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35F" w:rsidRPr="009E0673" w:rsidRDefault="0072335F" w:rsidP="000477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ИЗВЕЩЕНИЕ </w:t>
      </w:r>
    </w:p>
    <w:p w:rsidR="0072335F" w:rsidRDefault="0072335F" w:rsidP="000477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 проведении аукциона в электронной форме на право заключения договор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а</w:t>
      </w: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на размещение нестационарн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ого </w:t>
      </w: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торгов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ого</w:t>
      </w:r>
    </w:p>
    <w:p w:rsidR="0072335F" w:rsidRPr="009E0673" w:rsidRDefault="0072335F" w:rsidP="000477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объект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а</w:t>
      </w: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на землях или земельных участках, 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находящихся в муниципальной собственности</w:t>
      </w: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городского округа </w:t>
      </w:r>
      <w:r w:rsidRPr="00D447EF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Тольятти</w:t>
      </w:r>
      <w:r w:rsidRPr="00D447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2335F" w:rsidRPr="009E0673" w:rsidRDefault="0072335F" w:rsidP="000477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72335F" w:rsidRPr="00694AA8" w:rsidRDefault="0072335F" w:rsidP="009917CD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Аукцион в электронной форме на право заключения договора на размещение нестационарного торгового объекта (далее – аукцион) проводится в соответствии с Постановлением Правительства Самарской области от 02.08.2016 № 426 «О реализации отдельных полномочий в области государственного регулирования торговой деятельности», постановлением администрации городского округа Тольятти от </w:t>
      </w:r>
      <w:r w:rsidRPr="00B06B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15.08.202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2512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-п/1 «Об утверждении схемы размещения нестационарных торговых объектов на территории городского округа Тольятти», постановлением администрации городского округа Тольятти от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.12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486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п/1 «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 проведении аукциона в электронной </w:t>
      </w:r>
      <w:r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форме на право заключения договор</w:t>
      </w:r>
      <w:r w:rsidR="006608D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размещение нестационарн</w:t>
      </w:r>
      <w:r w:rsidR="006608D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ого</w:t>
      </w:r>
      <w:r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торгов</w:t>
      </w:r>
      <w:r w:rsidR="006608D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ого</w:t>
      </w:r>
      <w:r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объект</w:t>
      </w:r>
      <w:r w:rsidR="006608D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землях или земельных участках,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находящихся в муниципальной собственности</w:t>
      </w:r>
      <w:r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городского округа Тольятти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». </w:t>
      </w:r>
    </w:p>
    <w:p w:rsidR="0072335F" w:rsidRPr="009E0673" w:rsidRDefault="0072335F" w:rsidP="009917CD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Уполномоченный орган на заключение договора на размещение нестационарного торгового объекта -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Управление потребительского рынка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городского округа Тольятти. 445020, г. Тольятти, ул. Белорусская, 33, каб.702, тел.: (8482) 54-39-00; 54-32-51. </w:t>
      </w:r>
    </w:p>
    <w:p w:rsidR="0072335F" w:rsidRPr="009E0673" w:rsidRDefault="0072335F" w:rsidP="009917C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 аукциона -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организации муниципальных торгов администрации городского округа Тольятти.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445020,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г. Тольятти, ул. Белорусская, 33,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. 611, тел.: (8482) 54-47-52; 54-32-00; 54-34-95; 54-38-61.</w:t>
      </w:r>
    </w:p>
    <w:p w:rsidR="006608D4" w:rsidRPr="00694AA8" w:rsidRDefault="0072335F" w:rsidP="006608D4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решения о проведении аукциона -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постановление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</w:t>
      </w:r>
      <w:r w:rsidR="006608D4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от</w:t>
      </w:r>
      <w:r w:rsidR="006608D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27.12</w:t>
      </w:r>
      <w:r w:rsidR="006608D4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 w:rsidR="006608D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="006608D4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 w:rsidR="006608D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2486-</w:t>
      </w:r>
      <w:r w:rsidR="006608D4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п/1 «</w:t>
      </w:r>
      <w:r w:rsidR="006608D4"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 проведении аукциона в электронной </w:t>
      </w:r>
      <w:r w:rsidR="006608D4"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форме на право заключения договор</w:t>
      </w:r>
      <w:r w:rsidR="006608D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="006608D4"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размещение нестационарн</w:t>
      </w:r>
      <w:r w:rsidR="006608D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ого</w:t>
      </w:r>
      <w:r w:rsidR="006608D4"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торгов</w:t>
      </w:r>
      <w:r w:rsidR="006608D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ого</w:t>
      </w:r>
      <w:r w:rsidR="006608D4"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объект</w:t>
      </w:r>
      <w:r w:rsidR="006608D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="006608D4"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землях или земельных участках, </w:t>
      </w:r>
      <w:r w:rsidR="006608D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находящихся в муниципальной собственности</w:t>
      </w:r>
      <w:r w:rsidR="006608D4"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городского округа Тольятти</w:t>
      </w:r>
      <w:r w:rsidR="006608D4"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». </w:t>
      </w:r>
    </w:p>
    <w:p w:rsidR="0072335F" w:rsidRPr="009E0673" w:rsidRDefault="0072335F" w:rsidP="006608D4">
      <w:pPr>
        <w:widowControl w:val="0"/>
        <w:spacing w:after="0" w:line="276" w:lineRule="auto"/>
        <w:ind w:firstLine="708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bookmarkStart w:id="0" w:name="_GoBack"/>
      <w:bookmarkEnd w:id="0"/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Оператор электронной площадки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:</w:t>
      </w:r>
      <w:r w:rsidRPr="009E0673">
        <w:rPr>
          <w:rFonts w:ascii="Times New Roman" w:hAnsi="Times New Roman"/>
          <w:sz w:val="24"/>
          <w:szCs w:val="24"/>
        </w:rPr>
        <w:t xml:space="preserve"> АО «Сбербанк-АСТ» (далее – Оператор)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.</w:t>
      </w:r>
    </w:p>
    <w:p w:rsidR="0072335F" w:rsidRPr="009E0673" w:rsidRDefault="0072335F" w:rsidP="009917CD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Регламент работы электронной площадки размещён по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адресу: </w:t>
      </w:r>
      <w:hyperlink r:id="rId4" w:history="1">
        <w:r w:rsidRPr="009E0673">
          <w:rPr>
            <w:rFonts w:ascii="Times New Roman" w:eastAsia="Courier New" w:hAnsi="Times New Roman"/>
            <w:sz w:val="24"/>
            <w:szCs w:val="24"/>
            <w:u w:val="single"/>
            <w:lang w:eastAsia="ru-RU" w:bidi="ru-RU"/>
          </w:rPr>
          <w:t>http://www.sberbankast.ru/Page.aspx?cid=2742</w:t>
        </w:r>
      </w:hyperlink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</w:t>
      </w:r>
    </w:p>
    <w:p w:rsidR="0072335F" w:rsidRPr="009E0673" w:rsidRDefault="0072335F" w:rsidP="009917CD">
      <w:pPr>
        <w:tabs>
          <w:tab w:val="left" w:pos="9355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/>
          <w:color w:val="FF6600"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: </w:t>
      </w:r>
      <w:hyperlink r:id="rId5" w:history="1">
        <w:r w:rsidRPr="009E067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http://utp.sberbank-ast.ru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72335F" w:rsidRPr="009E0673" w:rsidRDefault="0072335F" w:rsidP="009917CD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bidi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Регламент работы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торговой секции, а также Инструкция по работе в торговой секции электронной площадки 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размещена по адресу: </w:t>
      </w:r>
      <w:r w:rsidRPr="009E0673">
        <w:rPr>
          <w:rFonts w:ascii="Times New Roman" w:hAnsi="Times New Roman"/>
          <w:sz w:val="24"/>
          <w:szCs w:val="24"/>
          <w:u w:val="single"/>
        </w:rPr>
        <w:t>http://utp.sberbank-ast.ru/AP/Notice/652/Instructions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 </w:t>
      </w:r>
    </w:p>
    <w:p w:rsidR="0072335F" w:rsidRDefault="0072335F" w:rsidP="0004774A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917CD" w:rsidRDefault="009917CD" w:rsidP="0004774A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917CD" w:rsidRDefault="009917CD" w:rsidP="0004774A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917CD" w:rsidRDefault="009917CD" w:rsidP="0004774A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917CD" w:rsidRDefault="009917CD" w:rsidP="0004774A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917CD" w:rsidRDefault="009917CD" w:rsidP="0004774A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917CD" w:rsidRDefault="009917CD" w:rsidP="0004774A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917CD" w:rsidRDefault="009917CD" w:rsidP="0004774A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917CD" w:rsidRDefault="009917CD" w:rsidP="0004774A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2335F" w:rsidRDefault="0072335F" w:rsidP="0004774A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ПРЕДМЕТ АУКЦИОНА </w:t>
      </w:r>
    </w:p>
    <w:p w:rsidR="0004774A" w:rsidRDefault="0004774A" w:rsidP="0004774A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16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09"/>
        <w:gridCol w:w="1843"/>
        <w:gridCol w:w="1833"/>
        <w:gridCol w:w="1285"/>
        <w:gridCol w:w="851"/>
        <w:gridCol w:w="1276"/>
        <w:gridCol w:w="992"/>
        <w:gridCol w:w="1701"/>
        <w:gridCol w:w="1276"/>
        <w:gridCol w:w="1275"/>
        <w:gridCol w:w="1276"/>
        <w:gridCol w:w="1134"/>
      </w:tblGrid>
      <w:tr w:rsidR="0004774A" w:rsidRPr="003C5627" w:rsidTr="00602722">
        <w:trPr>
          <w:trHeight w:val="1987"/>
          <w:jc w:val="center"/>
        </w:trPr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:rsidR="0004774A" w:rsidRPr="00294C2D" w:rsidRDefault="0004774A" w:rsidP="00047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94C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4774A" w:rsidRPr="00294C2D" w:rsidRDefault="0004774A" w:rsidP="00047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94C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в Схеме размещения НТО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774A" w:rsidRPr="00294C2D" w:rsidRDefault="0004774A" w:rsidP="00047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94C2D">
              <w:rPr>
                <w:rFonts w:ascii="Times New Roman" w:hAnsi="Times New Roman"/>
                <w:color w:val="000000"/>
                <w:sz w:val="16"/>
                <w:szCs w:val="16"/>
              </w:rPr>
              <w:t>Адрес или адресное обозначение места расположения НТО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774A" w:rsidRPr="00294C2D" w:rsidRDefault="0004774A" w:rsidP="00047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94C2D">
              <w:rPr>
                <w:rFonts w:ascii="Times New Roman" w:hAnsi="Times New Roman"/>
                <w:color w:val="000000"/>
                <w:sz w:val="16"/>
                <w:szCs w:val="16"/>
              </w:rPr>
              <w:t>Координаты характерных точек границ места размещения НТО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774A" w:rsidRPr="00294C2D" w:rsidRDefault="0004774A" w:rsidP="00047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94C2D">
              <w:rPr>
                <w:rFonts w:ascii="Times New Roman" w:hAnsi="Times New Roman"/>
                <w:color w:val="000000"/>
                <w:sz w:val="16"/>
                <w:szCs w:val="16"/>
              </w:rPr>
              <w:t>Номер кадастрового квартала, на территории которого расположен НТО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774A" w:rsidRPr="00294C2D" w:rsidRDefault="0004774A" w:rsidP="00047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94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Площадь земельного участка или места расположения НТО, </w:t>
            </w:r>
            <w:proofErr w:type="spellStart"/>
            <w:r w:rsidRPr="00294C2D"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774A" w:rsidRPr="00294C2D" w:rsidRDefault="0004774A" w:rsidP="00047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94C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Тип НТО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774A" w:rsidRPr="00294C2D" w:rsidRDefault="0004774A" w:rsidP="00047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94C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 НТО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774A" w:rsidRPr="00294C2D" w:rsidRDefault="0004774A" w:rsidP="00047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94C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Специализация НТО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774A" w:rsidRPr="00294C2D" w:rsidRDefault="0004774A" w:rsidP="00047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94C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 расположения НТО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4774A" w:rsidRPr="00294C2D" w:rsidRDefault="0004774A" w:rsidP="0004774A">
            <w:pPr>
              <w:spacing w:after="2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4C2D">
              <w:rPr>
                <w:rFonts w:ascii="Times New Roman" w:hAnsi="Times New Roman"/>
                <w:color w:val="000000"/>
                <w:sz w:val="16"/>
                <w:szCs w:val="16"/>
              </w:rPr>
              <w:t>Начальный размер платы по договору на размещение НТО, руб.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4774A" w:rsidRPr="00294C2D" w:rsidRDefault="0004774A" w:rsidP="0004774A">
            <w:pPr>
              <w:spacing w:after="2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4C2D">
              <w:rPr>
                <w:rFonts w:ascii="Times New Roman" w:hAnsi="Times New Roman"/>
                <w:color w:val="000000"/>
                <w:sz w:val="16"/>
                <w:szCs w:val="16"/>
              </w:rPr>
              <w:t>Размер задатка 100% от начального размера платы по договору на размещение НТО, 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4774A" w:rsidRPr="00294C2D" w:rsidRDefault="0004774A" w:rsidP="0004774A">
            <w:pPr>
              <w:spacing w:after="2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4C2D">
              <w:rPr>
                <w:rFonts w:ascii="Times New Roman" w:hAnsi="Times New Roman"/>
                <w:color w:val="000000"/>
                <w:sz w:val="16"/>
                <w:szCs w:val="16"/>
              </w:rPr>
              <w:t>Шаг аукциона 3% от начального размера платы по договору на размещение НТО, руб.</w:t>
            </w:r>
          </w:p>
        </w:tc>
      </w:tr>
      <w:tr w:rsidR="0004774A" w:rsidRPr="003C5627" w:rsidTr="00602722">
        <w:trPr>
          <w:trHeight w:val="1435"/>
          <w:jc w:val="center"/>
        </w:trPr>
        <w:tc>
          <w:tcPr>
            <w:tcW w:w="572" w:type="dxa"/>
            <w:vAlign w:val="center"/>
          </w:tcPr>
          <w:p w:rsidR="0004774A" w:rsidRPr="00294C2D" w:rsidRDefault="0004774A" w:rsidP="00047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94C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774A" w:rsidRPr="00294C2D" w:rsidRDefault="0004774A" w:rsidP="00047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4C2D">
              <w:rPr>
                <w:rFonts w:ascii="Times New Roman" w:hAnsi="Times New Roman"/>
                <w:color w:val="000000"/>
                <w:sz w:val="16"/>
                <w:szCs w:val="16"/>
              </w:rPr>
              <w:t>1639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774A" w:rsidRPr="00294C2D" w:rsidRDefault="0004774A" w:rsidP="00047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4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294C2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г. Тольятти, Комсомольский район, дорога на ТОАЗ в районе на гор. Кладбища с КН 63:09:0000000:7139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04774A" w:rsidRPr="00294C2D" w:rsidRDefault="0004774A" w:rsidP="000477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2D">
              <w:rPr>
                <w:rFonts w:ascii="Times New Roman" w:hAnsi="Times New Roman"/>
                <w:sz w:val="16"/>
                <w:szCs w:val="16"/>
              </w:rPr>
              <w:t>МСК-63                         423621,70 1333866,45  423625,31 1333869,91 423623,24 1333872,07 423619,63 1333868,62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4774A" w:rsidRPr="00294C2D" w:rsidRDefault="0004774A" w:rsidP="00047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4C2D">
              <w:rPr>
                <w:rFonts w:ascii="Times New Roman" w:hAnsi="Times New Roman"/>
                <w:color w:val="000000"/>
                <w:sz w:val="16"/>
                <w:szCs w:val="16"/>
              </w:rPr>
              <w:t>63:09:0204065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774A" w:rsidRPr="00294C2D" w:rsidRDefault="0004774A" w:rsidP="00047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4C2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774A" w:rsidRPr="00294C2D" w:rsidRDefault="0004774A" w:rsidP="00047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4C2D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774A" w:rsidRPr="00294C2D" w:rsidRDefault="0004774A" w:rsidP="000477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4C2D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774A" w:rsidRPr="00294C2D" w:rsidRDefault="0004774A" w:rsidP="000477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2D">
              <w:rPr>
                <w:rFonts w:ascii="Times New Roman" w:hAnsi="Times New Roman"/>
                <w:sz w:val="16"/>
                <w:szCs w:val="16"/>
              </w:rPr>
              <w:t>непродовольственная - палатка по реализации цветов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774A" w:rsidRPr="00294C2D" w:rsidRDefault="0004774A" w:rsidP="000477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01.03.202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 w:rsidRPr="00294C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- 30.11.202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4774A" w:rsidRPr="00294C2D" w:rsidRDefault="0004774A" w:rsidP="000477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  <w:r w:rsidRPr="00294C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Pr="00294C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4774A" w:rsidRPr="00294C2D" w:rsidRDefault="0004774A" w:rsidP="000477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  <w:r w:rsidRPr="00294C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Pr="00294C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vAlign w:val="center"/>
          </w:tcPr>
          <w:p w:rsidR="0004774A" w:rsidRPr="00294C2D" w:rsidRDefault="0004774A" w:rsidP="000477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294C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</w:tbl>
    <w:p w:rsidR="0072335F" w:rsidRDefault="0072335F" w:rsidP="0004774A">
      <w:pPr>
        <w:spacing w:after="1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335F" w:rsidRPr="009E0673" w:rsidRDefault="0072335F" w:rsidP="009917CD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Участниками аукциона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быть юридические 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индивидуальные предприниматели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физические лица, применяющие специальный налоговый режим «Налог на профессиональный доход».</w:t>
      </w:r>
    </w:p>
    <w:p w:rsidR="0072335F" w:rsidRPr="009E0673" w:rsidRDefault="0072335F" w:rsidP="009917CD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Форма подачи предложений о цене –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открытая.</w:t>
      </w:r>
    </w:p>
    <w:p w:rsidR="0072335F" w:rsidRPr="009E0673" w:rsidRDefault="0072335F" w:rsidP="009917CD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участие в аукционе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="0004774A">
        <w:rPr>
          <w:rFonts w:ascii="Times New Roman" w:eastAsia="Courier New" w:hAnsi="Times New Roman"/>
          <w:sz w:val="24"/>
          <w:szCs w:val="24"/>
          <w:lang w:eastAsia="ru-RU" w:bidi="ru-RU"/>
        </w:rPr>
        <w:t>9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.12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по местному времени (8:00 МСК).</w:t>
      </w:r>
    </w:p>
    <w:p w:rsidR="0072335F" w:rsidRPr="009E0673" w:rsidRDefault="0072335F" w:rsidP="009917CD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участие в аукционе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 w:rsidR="0004774A">
        <w:rPr>
          <w:rFonts w:ascii="Times New Roman" w:eastAsia="Courier New" w:hAnsi="Times New Roman"/>
          <w:sz w:val="24"/>
          <w:szCs w:val="24"/>
          <w:lang w:eastAsia="ru-RU" w:bidi="ru-RU"/>
        </w:rPr>
        <w:t>6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.02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5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в 9:00 по местному времени (8:00 МСК). </w:t>
      </w:r>
    </w:p>
    <w:p w:rsidR="0072335F" w:rsidRPr="009E0673" w:rsidRDefault="0072335F" w:rsidP="009917CD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B050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рассмотрения заявок на участие в аукционе (определение участников аукциона)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 w:rsidR="0004774A">
        <w:rPr>
          <w:rFonts w:ascii="Times New Roman" w:eastAsia="Courier New" w:hAnsi="Times New Roman"/>
          <w:sz w:val="24"/>
          <w:szCs w:val="24"/>
          <w:lang w:eastAsia="ru-RU" w:bidi="ru-RU"/>
        </w:rPr>
        <w:t>7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.02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. </w:t>
      </w:r>
    </w:p>
    <w:p w:rsidR="0072335F" w:rsidRPr="009E0673" w:rsidRDefault="0072335F" w:rsidP="009917CD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ab/>
        <w:t xml:space="preserve">Дата и время проведения аукциона (дата и время начала приема предложений о цене от участников аукциона)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="0004774A"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.02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по местному времени (8:00 МСК). </w:t>
      </w:r>
    </w:p>
    <w:p w:rsidR="0072335F" w:rsidRPr="009E0673" w:rsidRDefault="0072335F" w:rsidP="009917CD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Место проведения аукциона: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72335F" w:rsidRPr="009E0673" w:rsidRDefault="0072335F" w:rsidP="009917CD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регистрации на электронной площадке:</w:t>
      </w:r>
    </w:p>
    <w:p w:rsidR="0072335F" w:rsidRPr="009E0673" w:rsidRDefault="0072335F" w:rsidP="009917CD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для обеспечения доступа к участию в электронном аукционе юридически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м,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предпринимател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ям, физическим лицам, применяющим специальный налоговый режим «Налог на профессиональный доход»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(далее – Претендентам) необходимо пройти процедуру регистрации на электронной площадке.</w:t>
      </w:r>
    </w:p>
    <w:p w:rsidR="0072335F" w:rsidRPr="009E0673" w:rsidRDefault="0072335F" w:rsidP="009917CD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72335F" w:rsidRPr="009E0673" w:rsidRDefault="0072335F" w:rsidP="009917C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электронной площадке</w:t>
      </w:r>
      <w:proofErr w:type="gram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ими прекращена.</w:t>
      </w:r>
    </w:p>
    <w:p w:rsidR="0072335F" w:rsidRPr="009E0673" w:rsidRDefault="0072335F" w:rsidP="009917C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72335F" w:rsidRPr="009E0673" w:rsidRDefault="0072335F" w:rsidP="009917C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Документооборот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организатором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организатора, претендента или участника либо лица, имеющего право действовать от имени соответственно организатора, претендента или участника. </w:t>
      </w:r>
    </w:p>
    <w:p w:rsidR="0072335F" w:rsidRPr="009E0673" w:rsidRDefault="0072335F" w:rsidP="009917C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6" w:history="1"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http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://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utp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sberbank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-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ast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/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AP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9917CD" w:rsidRDefault="0072335F" w:rsidP="009917C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       </w:t>
      </w:r>
    </w:p>
    <w:p w:rsidR="0072335F" w:rsidRPr="009E0673" w:rsidRDefault="0072335F" w:rsidP="009917CD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подачи заявок на участие в аукционе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72335F" w:rsidRPr="009E0673" w:rsidRDefault="0072335F" w:rsidP="009917C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извещении о проведении аукциона.</w:t>
      </w:r>
    </w:p>
    <w:p w:rsidR="0072335F" w:rsidRPr="009E0673" w:rsidRDefault="0072335F" w:rsidP="009917C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72335F" w:rsidRPr="009E0673" w:rsidRDefault="0072335F" w:rsidP="009917C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аукционе претенденты представляют в электронном виде следующие документы:</w:t>
      </w:r>
    </w:p>
    <w:p w:rsidR="0072335F" w:rsidRPr="009E0673" w:rsidRDefault="0072335F" w:rsidP="009917C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заявку на участие в аукционе, путем заполнения ее электронной формы;</w:t>
      </w:r>
    </w:p>
    <w:p w:rsidR="0072335F" w:rsidRPr="009E0673" w:rsidRDefault="0072335F" w:rsidP="009917C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2335F" w:rsidRPr="009E0673" w:rsidRDefault="0072335F" w:rsidP="009917C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надлежащим образом</w:t>
      </w:r>
      <w:proofErr w:type="gram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претендентом является иностранное юридическое лицо;</w:t>
      </w:r>
    </w:p>
    <w:p w:rsidR="0072335F" w:rsidRPr="009E0673" w:rsidRDefault="0072335F" w:rsidP="009917C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копии документов, удостоверяющих личность претендента (для индивидуальных предпринимателей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B4C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физических лиц, применяющих специальный налоговый режим «Налог на профессиональный доход»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72335F" w:rsidRPr="009E0673" w:rsidRDefault="0072335F" w:rsidP="009917C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335F" w:rsidRPr="009E0673" w:rsidRDefault="0072335F" w:rsidP="009917C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2335F" w:rsidRPr="009E0673" w:rsidRDefault="0072335F" w:rsidP="009917CD">
      <w:pPr>
        <w:widowControl w:val="0"/>
        <w:autoSpaceDE w:val="0"/>
        <w:autoSpaceDN w:val="0"/>
        <w:spacing w:after="0" w:line="276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72335F" w:rsidRPr="009E0673" w:rsidRDefault="0072335F" w:rsidP="009917C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Задаток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аукционе устанавливается в размере 100 % от начальной цены выставляемого на аукцион лота. </w:t>
      </w:r>
    </w:p>
    <w:p w:rsidR="0072335F" w:rsidRPr="009E0673" w:rsidRDefault="0072335F" w:rsidP="009917C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Для допуска к участию в аукционе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:rsidR="0072335F" w:rsidRPr="009E0673" w:rsidRDefault="0072335F" w:rsidP="009917CD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торгах, порядок возврата задатков, осуществляются в соответствии с Регламентом электронной площадки.</w:t>
      </w:r>
    </w:p>
    <w:p w:rsidR="0072335F" w:rsidRDefault="0072335F" w:rsidP="009917CD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9917CD" w:rsidRDefault="009917CD" w:rsidP="009917CD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9917CD" w:rsidRDefault="009917CD" w:rsidP="009917CD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72335F" w:rsidRPr="009E0673" w:rsidRDefault="0072335F" w:rsidP="009917CD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Реквизиты банковского счета для перечисления задатка:</w:t>
      </w:r>
    </w:p>
    <w:p w:rsidR="0072335F" w:rsidRPr="009E0673" w:rsidRDefault="0072335F" w:rsidP="009917CD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ПОЛУЧАТЕЛЬ:</w:t>
      </w:r>
    </w:p>
    <w:p w:rsidR="0072335F" w:rsidRPr="009E0673" w:rsidRDefault="0072335F" w:rsidP="009917CD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Наименование: АО «Сбербанк-АСТ», ИНН: 7707308480, КПП: 770401001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Расчетный счет: 40702810300020038047</w:t>
      </w:r>
    </w:p>
    <w:p w:rsidR="0072335F" w:rsidRPr="009E0673" w:rsidRDefault="0072335F" w:rsidP="009917CD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БАНК ПОЛУЧАТЕЛЯ:</w:t>
      </w:r>
    </w:p>
    <w:p w:rsidR="0072335F" w:rsidRDefault="0072335F" w:rsidP="009917CD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 банка: ПАО «СБЕРБАНК РОССИИ» Г. МОСКВА, БИК: 044525225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Корреспондентский счет: 30101810400000000225.</w:t>
      </w:r>
    </w:p>
    <w:p w:rsidR="0072335F" w:rsidRPr="009E0673" w:rsidRDefault="0072335F" w:rsidP="009917CD">
      <w:pPr>
        <w:spacing w:after="0" w:line="276" w:lineRule="auto"/>
        <w:jc w:val="both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72335F" w:rsidRPr="009E0673" w:rsidRDefault="0072335F" w:rsidP="009917C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задатка: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не позднее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00 часов 00 минут (время московское)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 w:rsidR="009917CD">
        <w:rPr>
          <w:rFonts w:ascii="Times New Roman" w:eastAsia="Courier New" w:hAnsi="Times New Roman"/>
          <w:sz w:val="24"/>
          <w:szCs w:val="24"/>
          <w:lang w:eastAsia="ru-RU" w:bidi="ru-RU"/>
        </w:rPr>
        <w:t>7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.02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.</w:t>
      </w:r>
    </w:p>
    <w:p w:rsidR="0072335F" w:rsidRPr="009E0673" w:rsidRDefault="0072335F" w:rsidP="009917CD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72335F" w:rsidRPr="009E0673" w:rsidRDefault="0072335F" w:rsidP="009917CD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2335F" w:rsidRPr="009E0673" w:rsidRDefault="0072335F" w:rsidP="009917C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участникам аукциона, за исключением его победителя, - в течение 3 рабочих дней со дня подписания протокола о результатах аукциона;</w:t>
      </w:r>
    </w:p>
    <w:p w:rsidR="0072335F" w:rsidRPr="009E0673" w:rsidRDefault="0072335F" w:rsidP="009917C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3 рабочих дней со дня оформления протокола рассмотрения заявок на участие в аукционе;</w:t>
      </w:r>
    </w:p>
    <w:p w:rsidR="0072335F" w:rsidRPr="009E0673" w:rsidRDefault="0072335F" w:rsidP="009917C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 заявки на участие в аукционе до даты окончания срока приема заявок – в течение 3 рабочих дней со дня поступления оператору уведомления об отзыве заявки;</w:t>
      </w:r>
    </w:p>
    <w:p w:rsidR="0072335F" w:rsidRPr="009E0673" w:rsidRDefault="0072335F" w:rsidP="009917C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3 рабочих дней со дня подписания протокола о результатах аукциона;</w:t>
      </w:r>
    </w:p>
    <w:p w:rsidR="0072335F" w:rsidRPr="009E0673" w:rsidRDefault="0072335F" w:rsidP="009917C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признания аукциона несостоявшимся - в течение 3 рабочих дней со дня принятия решения о признании аукциона несостоявшимся (за исключением единственного участника);</w:t>
      </w:r>
    </w:p>
    <w:p w:rsidR="0072335F" w:rsidRPr="009E0673" w:rsidRDefault="0072335F" w:rsidP="009917C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отмены аукциона – в течение 3 рабочих дней со дня размещения извещения об отмене аукциона.</w:t>
      </w:r>
    </w:p>
    <w:p w:rsidR="0072335F" w:rsidRPr="009E0673" w:rsidRDefault="0072335F" w:rsidP="009917C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задатка на их лицевых счетах на электронной площадке после подписания Организатором аукциона протокола о результатах аукциона, за исключением победителя аукциона, единственного допущенного участника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или единственного принявшего участие в аукционе участника.</w:t>
      </w:r>
    </w:p>
    <w:p w:rsidR="0072335F" w:rsidRPr="009E0673" w:rsidRDefault="0072335F" w:rsidP="009917CD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Задаток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засчитывается победителю или единственному участнику аукциона в счёт оплаты по договору на размещение НТО.</w:t>
      </w:r>
    </w:p>
    <w:p w:rsidR="0072335F" w:rsidRPr="009E0673" w:rsidRDefault="0072335F" w:rsidP="009917CD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2335F" w:rsidRPr="009E0673" w:rsidRDefault="0072335F" w:rsidP="009917CD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72335F" w:rsidRPr="009E0673" w:rsidRDefault="0072335F" w:rsidP="009917C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 не допускается к участию в аукционе в следующих случаях:</w:t>
      </w:r>
    </w:p>
    <w:p w:rsidR="0072335F" w:rsidRPr="009E0673" w:rsidRDefault="0072335F" w:rsidP="009917C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непредставление необходимых для участия в аукционе документов;</w:t>
      </w:r>
    </w:p>
    <w:p w:rsidR="0072335F" w:rsidRPr="009E0673" w:rsidRDefault="0072335F" w:rsidP="009917C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непоступление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72335F" w:rsidRPr="009E0673" w:rsidRDefault="0072335F" w:rsidP="009917C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подача заявки на участие в аукционе лицом, которое не имеет права быть участником аукциона.</w:t>
      </w:r>
    </w:p>
    <w:p w:rsidR="0072335F" w:rsidRPr="009E0673" w:rsidRDefault="0072335F" w:rsidP="009917C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Уведомления участникам аукциона и претендентам, не допущенным к участию в аукционе, направляются Оператором электронной площадки не позднее дня, следующего после дня подписания протокола </w:t>
      </w:r>
      <w:r w:rsidRPr="009E0673">
        <w:rPr>
          <w:rFonts w:ascii="Times New Roman" w:eastAsia="Times New Roman" w:hAnsi="Times New Roman" w:cs="Calibri"/>
          <w:sz w:val="24"/>
          <w:szCs w:val="24"/>
          <w:lang w:eastAsia="ru-RU"/>
        </w:rPr>
        <w:t>рассмотрения заявок на участие в аукционе.</w:t>
      </w:r>
    </w:p>
    <w:p w:rsidR="0072335F" w:rsidRPr="009E0673" w:rsidRDefault="0072335F" w:rsidP="009917C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2335F" w:rsidRPr="009E0673" w:rsidRDefault="0072335F" w:rsidP="009917C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проведения аукциона на электронной площадке.</w:t>
      </w:r>
    </w:p>
    <w:p w:rsidR="0072335F" w:rsidRPr="009E0673" w:rsidRDefault="0072335F" w:rsidP="009917C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Подача предложений о цене (торговая сессия) проводится на электронной площадке в день и время, указанные в извещении о проведении аукциона.</w:t>
      </w:r>
    </w:p>
    <w:p w:rsidR="0072335F" w:rsidRPr="009E0673" w:rsidRDefault="0072335F" w:rsidP="009917C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:rsidR="0072335F" w:rsidRPr="009E0673" w:rsidRDefault="0072335F" w:rsidP="009917C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72335F" w:rsidRPr="009E0673" w:rsidRDefault="0072335F" w:rsidP="009917C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Организатором аукциона в фиксированной сумме, составляющей 3% начальной цены аукциона, и не изменяется в течение всего времени подачи предложений о цене.</w:t>
      </w:r>
    </w:p>
    <w:p w:rsidR="0072335F" w:rsidRPr="009E0673" w:rsidRDefault="0072335F" w:rsidP="009917C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Время для подачи предложений о цене аукциона определяется в следующем порядке:</w:t>
      </w:r>
    </w:p>
    <w:p w:rsidR="0072335F" w:rsidRPr="009E0673" w:rsidRDefault="0072335F" w:rsidP="009917C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время для подачи первого предложения о цене аукциона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0 (десять) минут с момента начала аукциона;</w:t>
      </w:r>
    </w:p>
    <w:p w:rsidR="0072335F" w:rsidRPr="009E0673" w:rsidRDefault="0072335F" w:rsidP="009917C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Оператором каждого из таких предложений.</w:t>
      </w:r>
    </w:p>
    <w:p w:rsidR="0072335F" w:rsidRPr="009E0673" w:rsidRDefault="0072335F" w:rsidP="009917C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 и технических средств торговой секции завершается.</w:t>
      </w:r>
    </w:p>
    <w:p w:rsidR="0072335F" w:rsidRPr="009E0673" w:rsidRDefault="0072335F" w:rsidP="009917C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335F" w:rsidRPr="009E0673" w:rsidRDefault="0072335F" w:rsidP="009917C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 торговой секции завершается.</w:t>
      </w:r>
    </w:p>
    <w:p w:rsidR="0072335F" w:rsidRPr="009E0673" w:rsidRDefault="0072335F" w:rsidP="009917C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72335F" w:rsidRPr="009E0673" w:rsidRDefault="0072335F" w:rsidP="009917C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72335F" w:rsidRPr="009E0673" w:rsidRDefault="0072335F" w:rsidP="009917C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72335F" w:rsidRPr="009E0673" w:rsidRDefault="0072335F" w:rsidP="009917C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ниже начальной цены;</w:t>
      </w:r>
    </w:p>
    <w:p w:rsidR="0072335F" w:rsidRPr="009E0673" w:rsidRDefault="0072335F" w:rsidP="009917C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равно нулю;</w:t>
      </w:r>
    </w:p>
    <w:p w:rsidR="0072335F" w:rsidRPr="009E0673" w:rsidRDefault="0072335F" w:rsidP="009917C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 w:rsidR="0072335F" w:rsidRPr="009E0673" w:rsidRDefault="0072335F" w:rsidP="009917C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 w:rsidR="0072335F" w:rsidRPr="009E0673" w:rsidRDefault="0072335F" w:rsidP="009917C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участником аукциона предложение о цене аукциона меньше ранее представленных предложений.</w:t>
      </w:r>
    </w:p>
    <w:p w:rsidR="0072335F" w:rsidRPr="009E0673" w:rsidRDefault="0072335F" w:rsidP="009917C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наиболее высокую цену договора.</w:t>
      </w:r>
    </w:p>
    <w:p w:rsidR="009917CD" w:rsidRDefault="009917CD" w:rsidP="009917C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335F" w:rsidRPr="009E0673" w:rsidRDefault="0072335F" w:rsidP="009917C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72335F" w:rsidRPr="009E0673" w:rsidRDefault="0072335F" w:rsidP="009917C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было подано ни одной заявки на участие в аукционе либо ни один из претендентов не признан участником;</w:t>
      </w:r>
    </w:p>
    <w:p w:rsidR="0072335F" w:rsidRPr="009E0673" w:rsidRDefault="0072335F" w:rsidP="009917C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принято решение о признании только одного претендента участником аукциона;</w:t>
      </w:r>
    </w:p>
    <w:p w:rsidR="0072335F" w:rsidRPr="009E0673" w:rsidRDefault="0072335F" w:rsidP="009917C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ни один из участников аукциона не сделал предложение о начальной цене;</w:t>
      </w:r>
    </w:p>
    <w:p w:rsidR="0072335F" w:rsidRPr="009E0673" w:rsidRDefault="0072335F" w:rsidP="009917C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поступило ни одного предложения о цене, которое предусматривало бы более высокий, чем начальный размер платы по договору.</w:t>
      </w:r>
    </w:p>
    <w:p w:rsidR="0072335F" w:rsidRPr="009E0673" w:rsidRDefault="0072335F" w:rsidP="009917C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335F" w:rsidRDefault="0072335F" w:rsidP="009917C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на размещение нестационарного торгового объекта (Приложение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постановлению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от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</w:t>
      </w:r>
      <w:r w:rsidR="009917C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.12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</w:t>
      </w:r>
      <w:r w:rsidR="009917C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486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п/1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) заключается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электронной форме на электронной площадке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Управлением потребительского рынка администрации городского округа Тольятти с единственным участником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или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победителем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электронного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аукциона не ранее чем через 10 дней со дня размещения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</w:t>
      </w:r>
      <w:hyperlink r:id="rId7" w:history="1"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http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://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www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torgi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gov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а также на официальном сайте администрации городского округа Тольятти </w:t>
      </w:r>
      <w:hyperlink r:id="rId8" w:history="1"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http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://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www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tgl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72335F" w:rsidRPr="00435293" w:rsidRDefault="0072335F" w:rsidP="009917C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35293">
        <w:rPr>
          <w:rFonts w:ascii="Times New Roman" w:hAnsi="Times New Roman"/>
          <w:sz w:val="24"/>
          <w:szCs w:val="24"/>
        </w:rPr>
        <w:t>По результатам проведения электронного аукциона договор на размещение нестационарного торгового объекта заключается в электронной форме на электронной площадке и подписывается усиленной квалифицированной электронной подписью сторон такого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35F" w:rsidRPr="009E0673" w:rsidRDefault="0072335F" w:rsidP="009917C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уклонении или отказе победителя, а также единственного участника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электронного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аукциона от заключения в установленный срок договора на размещение нестационарного торгового объекта, задатки им не возвращаются.</w:t>
      </w:r>
    </w:p>
    <w:p w:rsidR="0072335F" w:rsidRDefault="0072335F" w:rsidP="009917CD">
      <w:pPr>
        <w:spacing w:line="276" w:lineRule="auto"/>
      </w:pPr>
    </w:p>
    <w:p w:rsidR="0072335F" w:rsidRDefault="0072335F" w:rsidP="009917CD">
      <w:pPr>
        <w:spacing w:line="276" w:lineRule="auto"/>
      </w:pPr>
    </w:p>
    <w:p w:rsidR="0072335F" w:rsidRDefault="0072335F" w:rsidP="0004774A">
      <w:pPr>
        <w:widowControl w:val="0"/>
        <w:spacing w:after="0" w:line="240" w:lineRule="auto"/>
        <w:jc w:val="both"/>
      </w:pPr>
    </w:p>
    <w:p w:rsidR="0072335F" w:rsidRDefault="0072335F" w:rsidP="0004774A">
      <w:pPr>
        <w:spacing w:line="240" w:lineRule="auto"/>
      </w:pPr>
    </w:p>
    <w:p w:rsidR="0072335F" w:rsidRDefault="0072335F" w:rsidP="0004774A">
      <w:pPr>
        <w:spacing w:line="240" w:lineRule="auto"/>
      </w:pPr>
    </w:p>
    <w:p w:rsidR="0072335F" w:rsidRDefault="0072335F" w:rsidP="0004774A">
      <w:pPr>
        <w:spacing w:line="240" w:lineRule="auto"/>
      </w:pPr>
    </w:p>
    <w:p w:rsidR="006F1A6E" w:rsidRDefault="006F1A6E" w:rsidP="0004774A">
      <w:pPr>
        <w:spacing w:line="240" w:lineRule="auto"/>
      </w:pPr>
    </w:p>
    <w:sectPr w:rsidR="006F1A6E" w:rsidSect="00923D08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5F"/>
    <w:rsid w:val="0004774A"/>
    <w:rsid w:val="006608D4"/>
    <w:rsid w:val="006F1A6E"/>
    <w:rsid w:val="0072335F"/>
    <w:rsid w:val="0099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285F"/>
  <w15:chartTrackingRefBased/>
  <w15:docId w15:val="{174D968A-D16E-44F3-9ACC-8405ACE7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3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-scope">
    <w:name w:val="x-scope"/>
    <w:basedOn w:val="a"/>
    <w:rsid w:val="000477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qowt-font2-timesnewroman">
    <w:name w:val="qowt-font2-timesnewroman"/>
    <w:basedOn w:val="a0"/>
    <w:rsid w:val="0004774A"/>
  </w:style>
  <w:style w:type="paragraph" w:styleId="a3">
    <w:name w:val="Balloon Text"/>
    <w:basedOn w:val="a"/>
    <w:link w:val="a4"/>
    <w:uiPriority w:val="99"/>
    <w:semiHidden/>
    <w:unhideWhenUsed/>
    <w:rsid w:val="00660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08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AP" TargetMode="External"/><Relationship Id="rId5" Type="http://schemas.openxmlformats.org/officeDocument/2006/relationships/hyperlink" Target="http://utp.sberbank-ast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berbankast.ru/Page.aspx?cid=274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2387</Words>
  <Characters>13607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Адрес электронной площадки в информационно-телекоммуникационной сети «Интернет»,</vt:lpstr>
      <vt:lpstr/>
      <vt:lpstr/>
      <vt:lpstr/>
      <vt:lpstr/>
      <vt:lpstr/>
      <vt:lpstr/>
      <vt:lpstr/>
      <vt:lpstr/>
      <vt:lpstr/>
      <vt:lpstr>ПРЕДМЕТ АУКЦИОНА </vt:lpstr>
      <vt:lpstr/>
      <vt:lpstr>Платежи по перечислению задатка для участия в торгах, порядок возврата задатков</vt:lpstr>
      <vt:lpstr/>
      <vt:lpstr>Лицам, перечислившим задаток для участия в аукционе, денежные средства возвраща</vt:lpstr>
      <vt:lpstr>Задаток засчитывается победителю или единственному участнику аукциона в счёт оп</vt:lpstr>
      <vt:lpstr/>
    </vt:vector>
  </TitlesOfParts>
  <Company/>
  <LinksUpToDate>false</LinksUpToDate>
  <CharactersWithSpaces>15963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2</cp:revision>
  <cp:lastPrinted>2024-12-27T09:44:00Z</cp:lastPrinted>
  <dcterms:created xsi:type="dcterms:W3CDTF">2024-12-27T09:18:00Z</dcterms:created>
  <dcterms:modified xsi:type="dcterms:W3CDTF">2024-12-27T09:46:00Z</dcterms:modified>
</cp:coreProperties>
</file>