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FB" w:rsidRPr="00245C6B" w:rsidRDefault="00E75DFB" w:rsidP="00E75DFB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E75DFB" w:rsidRPr="003A58FA" w:rsidRDefault="00E75DFB" w:rsidP="00E75DFB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который не разграничена</w:t>
      </w:r>
    </w:p>
    <w:p w:rsidR="00E75DFB" w:rsidRPr="00245C6B" w:rsidRDefault="00E75DFB" w:rsidP="00E75DF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75DFB" w:rsidRPr="00245C6B" w:rsidRDefault="00E75DFB" w:rsidP="00E7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157AB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157A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72762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157A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</w:t>
      </w:r>
      <w:r w:rsidR="00C157AB">
        <w:rPr>
          <w:rFonts w:ascii="Times New Roman" w:eastAsia="Calibri" w:hAnsi="Times New Roman" w:cs="Times New Roman"/>
          <w:sz w:val="24"/>
          <w:szCs w:val="24"/>
          <w:lang w:eastAsia="zh-CN"/>
        </w:rPr>
        <w:t>57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C157AB">
        <w:rPr>
          <w:rFonts w:ascii="Times New Roman" w:eastAsia="Calibri" w:hAnsi="Times New Roman" w:cs="Times New Roman"/>
          <w:sz w:val="24"/>
          <w:szCs w:val="24"/>
          <w:lang w:eastAsia="zh-CN"/>
        </w:rPr>
        <w:t>1111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1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г. Тольятти, улица </w:t>
      </w:r>
      <w:r w:rsidR="00C157AB">
        <w:rPr>
          <w:rFonts w:ascii="Times New Roman" w:eastAsia="Times New Roman" w:hAnsi="Times New Roman" w:cs="Times New Roman"/>
          <w:sz w:val="24"/>
          <w:szCs w:val="24"/>
        </w:rPr>
        <w:t>Северная</w:t>
      </w:r>
      <w:r>
        <w:rPr>
          <w:rFonts w:ascii="Times New Roman" w:eastAsia="Times New Roman" w:hAnsi="Times New Roman" w:cs="Times New Roman"/>
          <w:sz w:val="24"/>
          <w:szCs w:val="24"/>
        </w:rPr>
        <w:t>, земельный участок № 36</w:t>
      </w:r>
      <w:r w:rsidR="00C157A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75DFB" w:rsidRPr="00245C6B" w:rsidRDefault="00E75DFB" w:rsidP="00E7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DFB" w:rsidRDefault="00E75DFB" w:rsidP="00E75D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75DFB" w:rsidRPr="00245C6B" w:rsidRDefault="00E75DFB" w:rsidP="00E75D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75DFB" w:rsidRPr="00245C6B" w:rsidRDefault="00E75DFB" w:rsidP="00E75DFB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E75DFB" w:rsidRDefault="00E75DFB" w:rsidP="00E75DFB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E75DFB" w:rsidRPr="00245C6B" w:rsidRDefault="00E75DFB" w:rsidP="00E75DFB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DFB" w:rsidRDefault="00E75DFB" w:rsidP="00E75DF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2" w:name="_Hlk129782585"/>
      <w:r w:rsidR="00C157AB">
        <w:rPr>
          <w:rFonts w:ascii="Times New Roman" w:eastAsia="Calibri" w:hAnsi="Times New Roman" w:cs="Times New Roman"/>
          <w:sz w:val="24"/>
          <w:szCs w:val="24"/>
        </w:rPr>
        <w:t>1 284 784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C157AB">
        <w:rPr>
          <w:rFonts w:ascii="Times New Roman" w:eastAsia="MS Mincho" w:hAnsi="Times New Roman" w:cs="Times New Roman"/>
          <w:sz w:val="24"/>
          <w:szCs w:val="24"/>
          <w:lang w:eastAsia="ru-RU"/>
        </w:rPr>
        <w:t>Один миллион двести восемьдесят четыре тысячи семьсот восемьдесят четыре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bookmarkEnd w:id="2"/>
      <w:r w:rsidR="00C157AB">
        <w:rPr>
          <w:rFonts w:ascii="Times New Roman" w:eastAsia="MS Mincho" w:hAnsi="Times New Roman" w:cs="Times New Roman"/>
          <w:sz w:val="24"/>
          <w:szCs w:val="24"/>
          <w:lang w:eastAsia="ru-RU"/>
        </w:rPr>
        <w:t>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E75DFB" w:rsidRPr="00245C6B" w:rsidRDefault="00E75DFB" w:rsidP="00E75D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DFB" w:rsidRDefault="00E75DFB" w:rsidP="00E75D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157AB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 w:rsidR="00C157AB">
        <w:rPr>
          <w:rFonts w:ascii="Times New Roman" w:eastAsia="Times New Roman" w:hAnsi="Times New Roman"/>
          <w:sz w:val="24"/>
          <w:szCs w:val="24"/>
          <w:lang w:eastAsia="ru-RU"/>
        </w:rPr>
        <w:t>Тридцать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E75DFB" w:rsidRPr="00245C6B" w:rsidRDefault="00E75DFB" w:rsidP="00E75D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DFB" w:rsidRDefault="00E75DFB" w:rsidP="00E75D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E75DFB" w:rsidRPr="00245C6B" w:rsidRDefault="00E75DFB" w:rsidP="00E75D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DFB" w:rsidRDefault="00E75DFB" w:rsidP="00E75DF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Pr="00711143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C157AB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71114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C157AB"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C157AB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E75DFB" w:rsidRPr="00245C6B" w:rsidRDefault="00E75DFB" w:rsidP="00E75DF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E75DFB" w:rsidRDefault="00E75DFB" w:rsidP="00E75DF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C157AB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C157AB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E75DFB" w:rsidRPr="00245C6B" w:rsidRDefault="00E75DFB" w:rsidP="00E75DF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E75DFB" w:rsidRDefault="00E75DFB" w:rsidP="00E75DFB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C157AB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C157AB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E75DFB" w:rsidRPr="00245C6B" w:rsidRDefault="00E75DFB" w:rsidP="00E75DFB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E75DFB" w:rsidRDefault="00E75DFB" w:rsidP="00E75DF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C157AB">
        <w:rPr>
          <w:rFonts w:ascii="Times New Roman" w:eastAsia="Courier New" w:hAnsi="Times New Roman"/>
          <w:sz w:val="24"/>
          <w:szCs w:val="24"/>
          <w:lang w:eastAsia="ru-RU" w:bidi="ru-RU"/>
        </w:rPr>
        <w:t>04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C157AB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E75DFB" w:rsidRPr="00245C6B" w:rsidRDefault="00E75DFB" w:rsidP="00E75DF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E75DFB" w:rsidRDefault="00E75DFB" w:rsidP="00E75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E75DFB" w:rsidRPr="00245C6B" w:rsidRDefault="00E75DFB" w:rsidP="00E75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FB" w:rsidRDefault="00E75DFB" w:rsidP="00E75D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E75DFB" w:rsidRPr="004513AE" w:rsidRDefault="00E75DFB" w:rsidP="00E75D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DFB" w:rsidRDefault="00E75DFB" w:rsidP="00E75DFB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57AB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C157AB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C157AB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C157AB">
        <w:rPr>
          <w:rFonts w:ascii="Times New Roman" w:eastAsia="Calibri" w:hAnsi="Times New Roman" w:cs="Times New Roman"/>
          <w:sz w:val="24"/>
          <w:szCs w:val="24"/>
          <w:lang w:eastAsia="zh-CN"/>
        </w:rPr>
        <w:t>2157</w:t>
      </w:r>
      <w:r w:rsidR="00C157AB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C157AB">
        <w:rPr>
          <w:rFonts w:ascii="Times New Roman" w:eastAsia="Calibri" w:hAnsi="Times New Roman" w:cs="Times New Roman"/>
          <w:sz w:val="24"/>
          <w:szCs w:val="24"/>
          <w:lang w:eastAsia="zh-CN"/>
        </w:rPr>
        <w:t>1111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5DFB" w:rsidRPr="00245C6B" w:rsidRDefault="00E75DFB" w:rsidP="00E75DFB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75DFB" w:rsidRDefault="00E75DFB" w:rsidP="00E7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7AB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="00C157AB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 w:rsidR="00C157AB">
        <w:rPr>
          <w:rFonts w:ascii="Times New Roman" w:eastAsia="Times New Roman" w:hAnsi="Times New Roman" w:cs="Times New Roman"/>
          <w:sz w:val="24"/>
          <w:szCs w:val="24"/>
        </w:rPr>
        <w:t xml:space="preserve"> г. Тольятти, улица Северная, земельный участок № 36В.</w:t>
      </w:r>
    </w:p>
    <w:p w:rsidR="00E75DFB" w:rsidRPr="00245C6B" w:rsidRDefault="00E75DFB" w:rsidP="00E7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DFB" w:rsidRDefault="00E75DFB" w:rsidP="00E75DF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57A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8 234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E75DFB" w:rsidRPr="00245C6B" w:rsidRDefault="00E75DFB" w:rsidP="00E75DF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75DFB" w:rsidRDefault="00E75DFB" w:rsidP="00E75DF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Срок аренды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57A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66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C157AB">
        <w:rPr>
          <w:rFonts w:ascii="Times New Roman" w:eastAsia="MS Mincho" w:hAnsi="Times New Roman" w:cs="Times New Roman"/>
          <w:sz w:val="24"/>
          <w:szCs w:val="24"/>
          <w:lang w:eastAsia="ru-RU"/>
        </w:rPr>
        <w:t>Шестьдесят шесть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E75DFB" w:rsidRPr="00245C6B" w:rsidRDefault="00E75DFB" w:rsidP="00E75DF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E75DFB" w:rsidRDefault="00E75DFB" w:rsidP="00E75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соблюдение ограничений в существующих зонах с особыми условиями использования территорий, указанных в выписке из ЕГРН от 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C157AB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C157AB">
        <w:rPr>
          <w:rFonts w:ascii="Times New Roman" w:eastAsia="MS Mincho" w:hAnsi="Times New Roman" w:cs="Times New Roman"/>
          <w:sz w:val="24"/>
          <w:szCs w:val="24"/>
          <w:lang w:eastAsia="ru-RU"/>
        </w:rPr>
        <w:t>11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.2024 № КУВИ-001/2024-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C157AB">
        <w:rPr>
          <w:rFonts w:ascii="Times New Roman" w:eastAsia="MS Mincho" w:hAnsi="Times New Roman" w:cs="Times New Roman"/>
          <w:sz w:val="24"/>
          <w:szCs w:val="24"/>
          <w:lang w:eastAsia="ru-RU"/>
        </w:rPr>
        <w:t>83398821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E75DFB" w:rsidRPr="00245C6B" w:rsidRDefault="00E75DFB" w:rsidP="00E75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75DFB" w:rsidRDefault="00E75DFB" w:rsidP="00E75DF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C157AB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C157AB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C157AB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C157AB">
        <w:rPr>
          <w:rFonts w:ascii="Times New Roman" w:eastAsia="MS Mincho" w:hAnsi="Times New Roman" w:cs="Times New Roman"/>
          <w:sz w:val="24"/>
          <w:szCs w:val="24"/>
          <w:lang w:eastAsia="ru-RU"/>
        </w:rPr>
        <w:t>11</w:t>
      </w:r>
      <w:r w:rsidR="00C157AB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.2024 № КУВИ-001/2024-</w:t>
      </w:r>
      <w:r w:rsidR="00C157AB">
        <w:rPr>
          <w:rFonts w:ascii="Times New Roman" w:eastAsia="MS Mincho" w:hAnsi="Times New Roman" w:cs="Times New Roman"/>
          <w:sz w:val="24"/>
          <w:szCs w:val="24"/>
          <w:lang w:eastAsia="ru-RU"/>
        </w:rPr>
        <w:t>283398821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C157AB">
        <w:rPr>
          <w:rFonts w:ascii="Times New Roman" w:eastAsia="MS Mincho" w:hAnsi="Times New Roman" w:cs="Times New Roman"/>
          <w:sz w:val="24"/>
          <w:szCs w:val="24"/>
          <w:lang w:eastAsia="ru-RU"/>
        </w:rPr>
        <w:t>склады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E75DFB" w:rsidRPr="00E403A7" w:rsidRDefault="00E75DFB" w:rsidP="00E75DF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91078" w:rsidRDefault="00E75DFB" w:rsidP="00591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157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57AB">
        <w:rPr>
          <w:rFonts w:ascii="Times New Roman" w:hAnsi="Times New Roman" w:cs="Times New Roman"/>
          <w:sz w:val="24"/>
          <w:szCs w:val="24"/>
        </w:rPr>
        <w:t xml:space="preserve">ПК-1. Зона промышленных объектов I - II классов опасности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E044BD">
        <w:rPr>
          <w:rFonts w:ascii="Times New Roman" w:hAnsi="Times New Roman" w:cs="Times New Roman"/>
          <w:sz w:val="24"/>
          <w:szCs w:val="24"/>
        </w:rPr>
        <w:t xml:space="preserve"> </w:t>
      </w:r>
      <w:r w:rsidR="00591078">
        <w:rPr>
          <w:rFonts w:ascii="Times New Roman" w:hAnsi="Times New Roman" w:cs="Times New Roman"/>
          <w:sz w:val="24"/>
          <w:szCs w:val="24"/>
        </w:rPr>
        <w:t>Коммунальное обслуживание (3.1); Бытовое обслуживание (3.3); Амбулаторно-поликлиническое обслуживание (3.4.1); Общественное управление (3.8); Обеспечение научной деятельности (3.9); Ветеринарное обслуживание (3.10); Деловое управление (4.1); Общественное питание (4.6); Тяжелая промышленность (6.2); Автомобилестроительная промышленность (6.2.1); Легкая промышленность (6.3); Пищевая промышленность (6.4); Нефтехимическая промышленность (6.5); Строительная промышленность (6.6); Энергетика (6.7); Связь (6.8); Склады (6.9); Железнодорожный транспорт (7.1); Автомобильный транспорт (7.2);</w:t>
      </w:r>
    </w:p>
    <w:p w:rsidR="00591078" w:rsidRDefault="00591078" w:rsidP="0059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Обслуживание автотранспорта (4.9); Обеспечение внутреннего правопорядка (8.3); Воздушный транспорт (7.4); Объекты придорожного сервиса (4.9.1); Земельные участки (территории) общего пользования (12.0); Специальная деятельность (12.2).</w:t>
      </w:r>
    </w:p>
    <w:p w:rsidR="00591078" w:rsidRDefault="00591078" w:rsidP="005910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5DFB" w:rsidRDefault="00E75DFB" w:rsidP="00E75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E75DFB" w:rsidRDefault="00E75DFB" w:rsidP="00E75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75DFB" w:rsidRPr="00245C6B" w:rsidRDefault="00E75DFB" w:rsidP="00E75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E75DFB" w:rsidRDefault="00E75DFB" w:rsidP="00E75DFB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75DFB" w:rsidRDefault="00E75DFB" w:rsidP="00E75DFB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E75DFB" w:rsidRDefault="00E75DFB" w:rsidP="00E75DFB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75DFB" w:rsidRPr="00912239" w:rsidRDefault="00E75DFB" w:rsidP="00E75DF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1C478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="001C478C">
        <w:rPr>
          <w:rFonts w:ascii="Times New Roman" w:hAnsi="Times New Roman" w:cs="Times New Roman"/>
          <w:sz w:val="24"/>
          <w:szCs w:val="24"/>
        </w:rPr>
        <w:t xml:space="preserve">промышленных объектов I - II классов опасности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ПК-</w:t>
      </w:r>
      <w:r w:rsidR="001C478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1C478C" w:rsidRDefault="00E75DFB" w:rsidP="001C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 w:rsidR="001C478C">
        <w:rPr>
          <w:rFonts w:ascii="Times New Roman" w:hAnsi="Times New Roman" w:cs="Times New Roman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1C478C" w:rsidRDefault="001C478C" w:rsidP="001C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 зданий, строений, сооружений - не подлежит ограничению настоящими Правилами.</w:t>
      </w:r>
    </w:p>
    <w:p w:rsidR="001C478C" w:rsidRDefault="001C478C" w:rsidP="001C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 зданий, строений, сооружений - не подлежит ограничению настоящими Правилами.</w:t>
      </w:r>
    </w:p>
    <w:p w:rsidR="001C478C" w:rsidRDefault="001C478C" w:rsidP="001C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1C478C" w:rsidRDefault="001C478C" w:rsidP="001C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сооружений - не подлежит ограничению настоящими Правилами.</w:t>
      </w:r>
    </w:p>
    <w:p w:rsidR="001C478C" w:rsidRDefault="001C478C" w:rsidP="001C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1C478C" w:rsidRDefault="001C478C" w:rsidP="001C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1C478C" w:rsidRDefault="001C478C" w:rsidP="001C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- 80%;</w:t>
      </w:r>
    </w:p>
    <w:p w:rsidR="00E75DFB" w:rsidRDefault="001C478C" w:rsidP="001C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</w:t>
      </w:r>
      <w:r w:rsidR="00E75DFB">
        <w:rPr>
          <w:rFonts w:ascii="Times New Roman" w:hAnsi="Times New Roman" w:cs="Times New Roman"/>
          <w:sz w:val="24"/>
          <w:szCs w:val="24"/>
        </w:rPr>
        <w:t>».</w:t>
      </w:r>
    </w:p>
    <w:p w:rsidR="00E75DFB" w:rsidRDefault="00E75DFB" w:rsidP="00E75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E75DFB" w:rsidRDefault="00E75DFB" w:rsidP="00E75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E75DFB" w:rsidRPr="00786A98" w:rsidRDefault="00E75DFB" w:rsidP="00E75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3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ТУ ПАО «Ростелеком» от </w:t>
      </w:r>
      <w:r w:rsidR="008B50A5">
        <w:rPr>
          <w:rFonts w:ascii="Times New Roman" w:eastAsia="MS Mincho" w:hAnsi="Times New Roman" w:cs="Times New Roman"/>
          <w:sz w:val="24"/>
          <w:szCs w:val="24"/>
          <w:lang w:eastAsia="ru-RU"/>
        </w:rPr>
        <w:t>28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8B50A5">
        <w:rPr>
          <w:rFonts w:ascii="Times New Roman" w:eastAsia="MS Mincho" w:hAnsi="Times New Roman" w:cs="Times New Roman"/>
          <w:sz w:val="24"/>
          <w:szCs w:val="24"/>
          <w:lang w:eastAsia="ru-RU"/>
        </w:rPr>
        <w:t>11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.2024 № 01/17/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8B50A5">
        <w:rPr>
          <w:rFonts w:ascii="Times New Roman" w:eastAsia="MS Mincho" w:hAnsi="Times New Roman" w:cs="Times New Roman"/>
          <w:sz w:val="24"/>
          <w:szCs w:val="24"/>
          <w:lang w:eastAsia="ru-RU"/>
        </w:rPr>
        <w:t>7960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/24 на подключение к сетям электросвязи;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bookmarkEnd w:id="3"/>
    <w:p w:rsidR="00E75DFB" w:rsidRPr="00786A98" w:rsidRDefault="00E75DFB" w:rsidP="00E7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8B50A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50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№ 31-05/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50A5">
        <w:rPr>
          <w:rFonts w:ascii="Times New Roman" w:eastAsia="Times New Roman" w:hAnsi="Times New Roman" w:cs="Times New Roman"/>
          <w:sz w:val="24"/>
          <w:szCs w:val="24"/>
          <w:lang w:eastAsia="ru-RU"/>
        </w:rPr>
        <w:t>7664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/ОПКБО о технической возможности присоединения 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газораспределительной сети;</w:t>
      </w:r>
    </w:p>
    <w:p w:rsidR="00E75DFB" w:rsidRPr="00786A98" w:rsidRDefault="00E75DFB" w:rsidP="00E75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50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7477AF">
        <w:rPr>
          <w:rFonts w:ascii="Times New Roman" w:eastAsia="Times New Roman" w:hAnsi="Times New Roman" w:cs="Times New Roman"/>
          <w:sz w:val="24"/>
          <w:szCs w:val="24"/>
          <w:lang w:eastAsia="ru-RU"/>
        </w:rPr>
        <w:t>337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477A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присоединении к электрическим сетям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5DFB" w:rsidRPr="00786A98" w:rsidRDefault="00E75DFB" w:rsidP="00E75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ПАО «Т Плюс»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477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77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51100-23-0</w:t>
      </w:r>
      <w:r w:rsidR="007477AF">
        <w:rPr>
          <w:rFonts w:ascii="Times New Roman" w:eastAsia="Times New Roman" w:hAnsi="Times New Roman" w:cs="Times New Roman"/>
          <w:sz w:val="24"/>
          <w:szCs w:val="24"/>
          <w:lang w:eastAsia="ru-RU"/>
        </w:rPr>
        <w:t>8747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подключения к системе теплоснабжения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5DFB" w:rsidRDefault="00E75DFB" w:rsidP="00E75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E301BF">
        <w:rPr>
          <w:rFonts w:ascii="Times New Roman" w:eastAsia="MS Mincho" w:hAnsi="Times New Roman" w:cs="Times New Roman"/>
          <w:sz w:val="24"/>
          <w:szCs w:val="24"/>
          <w:lang w:eastAsia="ru-RU"/>
        </w:rPr>
        <w:t>Ин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ТЕВИС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7477AF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477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51115-03</w:t>
      </w:r>
      <w:r w:rsidR="007477AF">
        <w:rPr>
          <w:rFonts w:ascii="Times New Roman" w:eastAsia="Times New Roman" w:hAnsi="Times New Roman" w:cs="Times New Roman"/>
          <w:sz w:val="24"/>
          <w:szCs w:val="24"/>
          <w:lang w:eastAsia="ru-RU"/>
        </w:rPr>
        <w:t>612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 водоснабжения и водоотведения.</w:t>
      </w:r>
    </w:p>
    <w:p w:rsidR="00E75DFB" w:rsidRPr="00245C6B" w:rsidRDefault="00E75DFB" w:rsidP="00E7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E75DFB" w:rsidRPr="00245C6B" w:rsidRDefault="00E75DFB" w:rsidP="00E75DFB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E75DFB" w:rsidRPr="00245C6B" w:rsidRDefault="00E75DFB" w:rsidP="00E75DF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E75DFB" w:rsidRPr="00245C6B" w:rsidRDefault="00E75DFB" w:rsidP="00E75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E75DFB" w:rsidRPr="00245C6B" w:rsidRDefault="00E75DFB" w:rsidP="00E75DF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E75DFB" w:rsidRDefault="00E75DFB" w:rsidP="00E75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E75DFB" w:rsidRPr="00245C6B" w:rsidRDefault="00E75DFB" w:rsidP="00E75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5DFB" w:rsidRPr="00245C6B" w:rsidRDefault="00E75DFB" w:rsidP="00E75D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E75DFB" w:rsidRDefault="00E75DFB" w:rsidP="00E75D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5DFB" w:rsidRPr="00245C6B" w:rsidRDefault="00E75DFB" w:rsidP="00E75D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E75DFB" w:rsidRPr="00245C6B" w:rsidRDefault="00E75DFB" w:rsidP="00E75DF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5DFB" w:rsidRPr="00245C6B" w:rsidRDefault="00E75DFB" w:rsidP="00E75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E75DFB" w:rsidRPr="00245C6B" w:rsidRDefault="00E75DFB" w:rsidP="00E75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75DFB" w:rsidRPr="00245C6B" w:rsidRDefault="00E75DFB" w:rsidP="00E75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E75DFB" w:rsidRPr="00245C6B" w:rsidRDefault="00E75DFB" w:rsidP="00E75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75DFB" w:rsidRPr="00245C6B" w:rsidRDefault="00E75DFB" w:rsidP="00E75DFB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E75DFB" w:rsidRPr="00245C6B" w:rsidRDefault="00E75DFB" w:rsidP="00E7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E75DFB" w:rsidRPr="00245C6B" w:rsidRDefault="00E75DFB" w:rsidP="00E75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E75DFB" w:rsidRPr="00245C6B" w:rsidRDefault="00E75DFB" w:rsidP="00E75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E75DFB" w:rsidRPr="00245C6B" w:rsidRDefault="00E75DFB" w:rsidP="00E75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75DFB" w:rsidRDefault="00E75DFB" w:rsidP="00E75DF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46AEE">
        <w:rPr>
          <w:rFonts w:ascii="Times New Roman" w:eastAsia="Calibri" w:hAnsi="Times New Roman" w:cs="Times New Roman"/>
          <w:sz w:val="24"/>
          <w:szCs w:val="24"/>
        </w:rPr>
        <w:t>1 284 784</w:t>
      </w:r>
      <w:r w:rsidR="00746AEE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746AEE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746AEE">
        <w:rPr>
          <w:rFonts w:ascii="Times New Roman" w:eastAsia="MS Mincho" w:hAnsi="Times New Roman" w:cs="Times New Roman"/>
          <w:sz w:val="24"/>
          <w:szCs w:val="24"/>
          <w:lang w:eastAsia="ru-RU"/>
        </w:rPr>
        <w:t>Один миллион двести восемьдесят четыре тысячи семьсот восемьдесят четыре)</w:t>
      </w:r>
      <w:r w:rsidR="00746AEE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r w:rsidR="00746AEE">
        <w:rPr>
          <w:rFonts w:ascii="Times New Roman" w:eastAsia="MS Mincho" w:hAnsi="Times New Roman" w:cs="Times New Roman"/>
          <w:sz w:val="24"/>
          <w:szCs w:val="24"/>
          <w:lang w:eastAsia="ru-RU"/>
        </w:rPr>
        <w:t>я.</w:t>
      </w:r>
    </w:p>
    <w:p w:rsidR="00746AEE" w:rsidRPr="00245C6B" w:rsidRDefault="00746AEE" w:rsidP="00E75D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DFB" w:rsidRPr="00245C6B" w:rsidRDefault="00E75DFB" w:rsidP="00E7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E75DFB" w:rsidRPr="00245C6B" w:rsidRDefault="00E75DFB" w:rsidP="00E75DFB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E75DFB" w:rsidRPr="00245C6B" w:rsidRDefault="00E75DFB" w:rsidP="00E75DFB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E75DFB" w:rsidRPr="00245C6B" w:rsidRDefault="00E75DFB" w:rsidP="00E75DFB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E75DFB" w:rsidRDefault="00E75DFB" w:rsidP="00E75DFB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E75DFB" w:rsidRPr="00245C6B" w:rsidRDefault="00E75DFB" w:rsidP="00E75DFB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E75DFB" w:rsidRDefault="00E75DFB" w:rsidP="00E75D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E75DFB" w:rsidRPr="00245C6B" w:rsidRDefault="00E75DFB" w:rsidP="00E75D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E75DFB" w:rsidRPr="00245C6B" w:rsidRDefault="00E75DFB" w:rsidP="00E75DF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E75DFB" w:rsidRPr="00245C6B" w:rsidRDefault="00E75DFB" w:rsidP="00E75DF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E75DFB" w:rsidRPr="00245C6B" w:rsidRDefault="00E75DFB" w:rsidP="00E75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E75DFB" w:rsidRPr="00245C6B" w:rsidRDefault="00E75DFB" w:rsidP="00E75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E75DFB" w:rsidRPr="00245C6B" w:rsidRDefault="00E75DFB" w:rsidP="00E75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E75DFB" w:rsidRPr="00245C6B" w:rsidRDefault="00E75DFB" w:rsidP="00E75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E75DFB" w:rsidRPr="00245C6B" w:rsidRDefault="00E75DFB" w:rsidP="00E75D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E75DFB" w:rsidRPr="00245C6B" w:rsidRDefault="00E75DFB" w:rsidP="00E75D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FB" w:rsidRPr="00245C6B" w:rsidRDefault="00E75DFB" w:rsidP="00E75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E75DFB" w:rsidRPr="00245C6B" w:rsidRDefault="00E75DFB" w:rsidP="00E75DFB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E75DFB" w:rsidRPr="00245C6B" w:rsidRDefault="00E75DFB" w:rsidP="00E75DFB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E75DFB" w:rsidRPr="00245C6B" w:rsidRDefault="00E75DFB" w:rsidP="00E75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DFB" w:rsidRPr="00245C6B" w:rsidRDefault="00E75DFB" w:rsidP="00E75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E75DFB" w:rsidRPr="00245C6B" w:rsidRDefault="00E75DFB" w:rsidP="00E75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75DFB" w:rsidRPr="00245C6B" w:rsidRDefault="00E75DFB" w:rsidP="00E75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75DFB" w:rsidRPr="00245C6B" w:rsidRDefault="00E75DFB" w:rsidP="00E75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75DFB" w:rsidRPr="00245C6B" w:rsidRDefault="00E75DFB" w:rsidP="00E75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E75DFB" w:rsidRPr="00245C6B" w:rsidRDefault="00E75DFB" w:rsidP="00E75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E75DFB" w:rsidRPr="00245C6B" w:rsidRDefault="00E75DFB" w:rsidP="00E75D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FB" w:rsidRPr="00245C6B" w:rsidRDefault="00E75DFB" w:rsidP="00E75DF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E75DFB" w:rsidRPr="00245C6B" w:rsidRDefault="00E75DFB" w:rsidP="00E7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E75DFB" w:rsidRPr="00245C6B" w:rsidRDefault="00E75DFB" w:rsidP="00E75DFB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E75DFB" w:rsidRPr="00245C6B" w:rsidRDefault="00E75DFB" w:rsidP="00E75DF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E75DFB" w:rsidRPr="00245C6B" w:rsidRDefault="00E75DFB" w:rsidP="00E75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E75DFB" w:rsidRPr="00245C6B" w:rsidRDefault="00E75DFB" w:rsidP="00E75DFB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E75DFB" w:rsidRPr="00245C6B" w:rsidRDefault="00E75DFB" w:rsidP="00E75DF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75DFB" w:rsidRPr="00245C6B" w:rsidRDefault="00E75DFB" w:rsidP="00E7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E75DFB" w:rsidRPr="00245C6B" w:rsidRDefault="00E75DFB" w:rsidP="00E75D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E75DFB" w:rsidRPr="00245C6B" w:rsidRDefault="00E75DFB" w:rsidP="00E75D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E75DFB" w:rsidRDefault="00E75DFB" w:rsidP="00E75DFB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E75DFB" w:rsidRDefault="00E75DFB" w:rsidP="00E75DFB">
      <w:pPr>
        <w:spacing w:line="240" w:lineRule="auto"/>
      </w:pPr>
    </w:p>
    <w:p w:rsidR="00E75DFB" w:rsidRDefault="00E75DFB" w:rsidP="00E75DFB">
      <w:pPr>
        <w:spacing w:line="240" w:lineRule="auto"/>
      </w:pPr>
    </w:p>
    <w:p w:rsidR="00E75DFB" w:rsidRDefault="00E75DFB" w:rsidP="00E75DFB">
      <w:pPr>
        <w:spacing w:line="240" w:lineRule="auto"/>
      </w:pPr>
    </w:p>
    <w:p w:rsidR="00E75DFB" w:rsidRPr="00091B17" w:rsidRDefault="00E75DFB" w:rsidP="00E75DFB">
      <w:pPr>
        <w:tabs>
          <w:tab w:val="left" w:pos="3804"/>
        </w:tabs>
        <w:spacing w:line="240" w:lineRule="auto"/>
      </w:pPr>
      <w:r>
        <w:tab/>
      </w:r>
    </w:p>
    <w:p w:rsidR="00E75DFB" w:rsidRDefault="00E75DFB" w:rsidP="00E75DFB">
      <w:pPr>
        <w:spacing w:line="240" w:lineRule="auto"/>
      </w:pPr>
    </w:p>
    <w:p w:rsidR="00E75DFB" w:rsidRDefault="00E75DFB" w:rsidP="00E75DFB">
      <w:pPr>
        <w:spacing w:line="240" w:lineRule="auto"/>
      </w:pPr>
    </w:p>
    <w:p w:rsidR="00E75DFB" w:rsidRDefault="00E75DFB" w:rsidP="00E75DFB"/>
    <w:p w:rsidR="0043434B" w:rsidRDefault="0043434B"/>
    <w:sectPr w:rsidR="0043434B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FB"/>
    <w:rsid w:val="001458FC"/>
    <w:rsid w:val="00172762"/>
    <w:rsid w:val="001C478C"/>
    <w:rsid w:val="0043434B"/>
    <w:rsid w:val="00591078"/>
    <w:rsid w:val="00746AEE"/>
    <w:rsid w:val="007477AF"/>
    <w:rsid w:val="008B50A5"/>
    <w:rsid w:val="00C157AB"/>
    <w:rsid w:val="00E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2E67"/>
  <w15:chartTrackingRefBased/>
  <w15:docId w15:val="{93E88BB0-92D1-4549-8E4C-66627E8B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3390</Words>
  <Characters>19324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участка, государственная собственность на 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6</cp:revision>
  <dcterms:created xsi:type="dcterms:W3CDTF">2025-01-22T10:31:00Z</dcterms:created>
  <dcterms:modified xsi:type="dcterms:W3CDTF">2025-01-24T04:54:00Z</dcterms:modified>
</cp:coreProperties>
</file>