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1D" w:rsidRPr="00603C1D" w:rsidRDefault="00603C1D" w:rsidP="00603C1D">
      <w:pPr>
        <w:jc w:val="center"/>
        <w:rPr>
          <w:rFonts w:ascii="Times New Roman" w:eastAsia="Times New Roman" w:hAnsi="Times New Roman" w:cs="Times New Roman"/>
          <w:b/>
        </w:rPr>
      </w:pPr>
      <w:r w:rsidRPr="00603C1D">
        <w:rPr>
          <w:rFonts w:ascii="Times New Roman" w:eastAsia="Times New Roman" w:hAnsi="Times New Roman" w:cs="Times New Roman"/>
          <w:b/>
        </w:rPr>
        <w:t xml:space="preserve">Общественное обсуждение </w:t>
      </w:r>
      <w:r>
        <w:rPr>
          <w:rFonts w:ascii="Times New Roman" w:hAnsi="Times New Roman" w:cs="Times New Roman"/>
          <w:b/>
        </w:rPr>
        <w:t>25.09</w:t>
      </w:r>
      <w:r w:rsidRPr="00603C1D">
        <w:rPr>
          <w:rFonts w:ascii="Times New Roman" w:eastAsia="Times New Roman" w:hAnsi="Times New Roman" w:cs="Times New Roman"/>
          <w:b/>
        </w:rPr>
        <w:t xml:space="preserve">.2014 </w:t>
      </w:r>
    </w:p>
    <w:tbl>
      <w:tblPr>
        <w:tblW w:w="101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783"/>
        <w:gridCol w:w="2679"/>
        <w:gridCol w:w="5077"/>
      </w:tblGrid>
      <w:tr w:rsidR="00DF02D1" w:rsidRPr="00603C1D" w:rsidTr="00DF02D1">
        <w:tc>
          <w:tcPr>
            <w:tcW w:w="568" w:type="dxa"/>
          </w:tcPr>
          <w:p w:rsidR="00603C1D" w:rsidRPr="00603C1D" w:rsidRDefault="00603C1D" w:rsidP="003D0CC1">
            <w:pPr>
              <w:jc w:val="center"/>
              <w:rPr>
                <w:rFonts w:ascii="Times New Roman" w:eastAsia="Times New Roman" w:hAnsi="Times New Roman" w:cs="Times New Roman"/>
              </w:rPr>
            </w:pPr>
            <w:r w:rsidRPr="00603C1D">
              <w:rPr>
                <w:rFonts w:ascii="Times New Roman" w:eastAsia="Times New Roman" w:hAnsi="Times New Roman" w:cs="Times New Roman"/>
              </w:rPr>
              <w:t>№</w:t>
            </w:r>
          </w:p>
        </w:tc>
        <w:tc>
          <w:tcPr>
            <w:tcW w:w="1783" w:type="dxa"/>
          </w:tcPr>
          <w:p w:rsidR="00603C1D" w:rsidRPr="00603C1D" w:rsidRDefault="00603C1D" w:rsidP="003D0CC1">
            <w:pPr>
              <w:jc w:val="center"/>
              <w:rPr>
                <w:rFonts w:ascii="Times New Roman" w:eastAsia="Times New Roman" w:hAnsi="Times New Roman" w:cs="Times New Roman"/>
              </w:rPr>
            </w:pPr>
            <w:r w:rsidRPr="00603C1D">
              <w:rPr>
                <w:rFonts w:ascii="Times New Roman" w:eastAsia="Times New Roman" w:hAnsi="Times New Roman" w:cs="Times New Roman"/>
              </w:rPr>
              <w:t>Ф.И.О.,</w:t>
            </w:r>
          </w:p>
          <w:p w:rsidR="00603C1D" w:rsidRPr="00603C1D" w:rsidRDefault="00603C1D" w:rsidP="003D0CC1">
            <w:pPr>
              <w:jc w:val="center"/>
              <w:rPr>
                <w:rFonts w:ascii="Times New Roman" w:eastAsia="Times New Roman" w:hAnsi="Times New Roman" w:cs="Times New Roman"/>
              </w:rPr>
            </w:pPr>
            <w:proofErr w:type="gramStart"/>
            <w:r w:rsidRPr="00603C1D">
              <w:rPr>
                <w:rFonts w:ascii="Times New Roman" w:eastAsia="Times New Roman" w:hAnsi="Times New Roman" w:cs="Times New Roman"/>
              </w:rPr>
              <w:t>задававшего</w:t>
            </w:r>
            <w:proofErr w:type="gramEnd"/>
            <w:r w:rsidRPr="00603C1D">
              <w:rPr>
                <w:rFonts w:ascii="Times New Roman" w:eastAsia="Times New Roman" w:hAnsi="Times New Roman" w:cs="Times New Roman"/>
              </w:rPr>
              <w:t xml:space="preserve"> вопрос</w:t>
            </w:r>
          </w:p>
        </w:tc>
        <w:tc>
          <w:tcPr>
            <w:tcW w:w="2679" w:type="dxa"/>
          </w:tcPr>
          <w:p w:rsidR="00603C1D" w:rsidRPr="00603C1D" w:rsidRDefault="00603C1D" w:rsidP="003D0CC1">
            <w:pPr>
              <w:jc w:val="center"/>
              <w:rPr>
                <w:rFonts w:ascii="Times New Roman" w:eastAsia="Times New Roman" w:hAnsi="Times New Roman" w:cs="Times New Roman"/>
              </w:rPr>
            </w:pPr>
            <w:r w:rsidRPr="00603C1D">
              <w:rPr>
                <w:rFonts w:ascii="Times New Roman" w:eastAsia="Times New Roman" w:hAnsi="Times New Roman" w:cs="Times New Roman"/>
              </w:rPr>
              <w:t>Вопрос</w:t>
            </w:r>
          </w:p>
        </w:tc>
        <w:tc>
          <w:tcPr>
            <w:tcW w:w="5077" w:type="dxa"/>
          </w:tcPr>
          <w:p w:rsidR="00603C1D" w:rsidRPr="00603C1D" w:rsidRDefault="00603C1D" w:rsidP="003D0CC1">
            <w:pPr>
              <w:jc w:val="center"/>
              <w:rPr>
                <w:rFonts w:ascii="Times New Roman" w:eastAsia="Times New Roman" w:hAnsi="Times New Roman" w:cs="Times New Roman"/>
              </w:rPr>
            </w:pPr>
            <w:r w:rsidRPr="00603C1D">
              <w:rPr>
                <w:rFonts w:ascii="Times New Roman" w:eastAsia="Times New Roman" w:hAnsi="Times New Roman" w:cs="Times New Roman"/>
              </w:rPr>
              <w:t>Содержание ответа</w:t>
            </w:r>
          </w:p>
        </w:tc>
      </w:tr>
      <w:tr w:rsidR="00603C1D" w:rsidRPr="00603C1D" w:rsidTr="003D0CC1">
        <w:tc>
          <w:tcPr>
            <w:tcW w:w="10107" w:type="dxa"/>
            <w:gridSpan w:val="4"/>
          </w:tcPr>
          <w:p w:rsidR="00603C1D" w:rsidRPr="00603C1D" w:rsidRDefault="00603C1D" w:rsidP="00603C1D">
            <w:pPr>
              <w:jc w:val="center"/>
              <w:rPr>
                <w:rFonts w:ascii="Times New Roman" w:eastAsia="Times New Roman" w:hAnsi="Times New Roman" w:cs="Times New Roman"/>
                <w:b/>
              </w:rPr>
            </w:pPr>
            <w:r w:rsidRPr="00603C1D">
              <w:rPr>
                <w:rFonts w:ascii="Times New Roman" w:eastAsia="Times New Roman" w:hAnsi="Times New Roman" w:cs="Times New Roman"/>
                <w:b/>
              </w:rPr>
              <w:t xml:space="preserve">Департамент </w:t>
            </w:r>
            <w:r>
              <w:rPr>
                <w:rFonts w:ascii="Times New Roman" w:hAnsi="Times New Roman" w:cs="Times New Roman"/>
                <w:b/>
              </w:rPr>
              <w:t>социальной поддержки населения</w:t>
            </w:r>
          </w:p>
        </w:tc>
      </w:tr>
      <w:tr w:rsidR="00DF02D1" w:rsidRPr="00603C1D" w:rsidTr="00DF02D1">
        <w:tc>
          <w:tcPr>
            <w:tcW w:w="568" w:type="dxa"/>
          </w:tcPr>
          <w:p w:rsidR="00603C1D" w:rsidRPr="00603C1D" w:rsidRDefault="00603C1D" w:rsidP="00603C1D">
            <w:pPr>
              <w:numPr>
                <w:ilvl w:val="0"/>
                <w:numId w:val="1"/>
              </w:numPr>
              <w:spacing w:after="0" w:line="240" w:lineRule="auto"/>
              <w:rPr>
                <w:rFonts w:ascii="Times New Roman" w:eastAsia="Times New Roman" w:hAnsi="Times New Roman" w:cs="Times New Roman"/>
              </w:rPr>
            </w:pPr>
          </w:p>
        </w:tc>
        <w:tc>
          <w:tcPr>
            <w:tcW w:w="1783" w:type="dxa"/>
          </w:tcPr>
          <w:p w:rsidR="00603C1D" w:rsidRPr="00603C1D" w:rsidRDefault="00603C1D" w:rsidP="003D0CC1">
            <w:pPr>
              <w:ind w:left="-108" w:right="-99"/>
              <w:rPr>
                <w:rFonts w:ascii="Times New Roman" w:eastAsia="Times New Roman" w:hAnsi="Times New Roman" w:cs="Times New Roman"/>
              </w:rPr>
            </w:pPr>
            <w:r>
              <w:rPr>
                <w:rFonts w:ascii="Times New Roman" w:hAnsi="Times New Roman" w:cs="Times New Roman"/>
              </w:rPr>
              <w:t xml:space="preserve">Общественный совет при Думе </w:t>
            </w:r>
            <w:r w:rsidRPr="00603C1D">
              <w:rPr>
                <w:rFonts w:ascii="Times New Roman" w:eastAsia="Times New Roman" w:hAnsi="Times New Roman" w:cs="Times New Roman"/>
              </w:rPr>
              <w:t xml:space="preserve"> </w:t>
            </w:r>
          </w:p>
        </w:tc>
        <w:tc>
          <w:tcPr>
            <w:tcW w:w="2679" w:type="dxa"/>
          </w:tcPr>
          <w:p w:rsidR="00603C1D" w:rsidRPr="00603C1D" w:rsidRDefault="00603C1D" w:rsidP="00BB48C4">
            <w:pPr>
              <w:ind w:left="90"/>
              <w:jc w:val="both"/>
              <w:rPr>
                <w:rFonts w:ascii="Times New Roman" w:eastAsia="Times New Roman" w:hAnsi="Times New Roman" w:cs="Times New Roman"/>
              </w:rPr>
            </w:pPr>
            <w:r>
              <w:rPr>
                <w:rFonts w:ascii="Times New Roman" w:eastAsia="Times New Roman" w:hAnsi="Times New Roman" w:cs="Times New Roman"/>
                <w:sz w:val="24"/>
                <w:szCs w:val="24"/>
              </w:rPr>
              <w:t>Представить на публичных слушаниях по проекту бюджета г.о</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ольятти на 2015 год и на плановый период 2016 и 2017 годов информацию о том, каким образом учтены в проекте бюджета  предложения, поступившие во время общественных обсуждений</w:t>
            </w:r>
          </w:p>
        </w:tc>
        <w:tc>
          <w:tcPr>
            <w:tcW w:w="5077" w:type="dxa"/>
          </w:tcPr>
          <w:p w:rsidR="00603C1D" w:rsidRDefault="00603C1D" w:rsidP="00603C1D">
            <w:pPr>
              <w:ind w:left="-68"/>
              <w:jc w:val="both"/>
              <w:rPr>
                <w:rFonts w:ascii="Times New Roman" w:hAnsi="Times New Roman"/>
                <w:sz w:val="24"/>
                <w:szCs w:val="24"/>
              </w:rPr>
            </w:pPr>
            <w:r>
              <w:rPr>
                <w:rFonts w:ascii="Times New Roman" w:eastAsia="Times New Roman" w:hAnsi="Times New Roman" w:cs="Times New Roman"/>
              </w:rPr>
              <w:t xml:space="preserve">Данное предложение будет направлено в департамент финансов мэрии для учета при представлении проекта бюджета на </w:t>
            </w:r>
            <w:r>
              <w:rPr>
                <w:rFonts w:ascii="Times New Roman" w:eastAsia="Times New Roman" w:hAnsi="Times New Roman" w:cs="Times New Roman"/>
                <w:sz w:val="24"/>
                <w:szCs w:val="24"/>
              </w:rPr>
              <w:t>публичных слушаниях</w:t>
            </w:r>
            <w:r>
              <w:rPr>
                <w:rFonts w:ascii="Times New Roman" w:hAnsi="Times New Roman"/>
                <w:sz w:val="24"/>
                <w:szCs w:val="24"/>
              </w:rPr>
              <w:t>.</w:t>
            </w:r>
            <w:r>
              <w:rPr>
                <w:rFonts w:ascii="Times New Roman" w:eastAsia="Times New Roman" w:hAnsi="Times New Roman" w:cs="Times New Roman"/>
                <w:sz w:val="24"/>
                <w:szCs w:val="24"/>
              </w:rPr>
              <w:t xml:space="preserve"> </w:t>
            </w:r>
          </w:p>
          <w:p w:rsidR="00603C1D" w:rsidRPr="00603C1D" w:rsidRDefault="00603C1D" w:rsidP="00603C1D">
            <w:pPr>
              <w:ind w:left="-68"/>
              <w:jc w:val="both"/>
              <w:rPr>
                <w:rFonts w:ascii="Times New Roman" w:eastAsia="Times New Roman" w:hAnsi="Times New Roman" w:cs="Times New Roman"/>
              </w:rPr>
            </w:pPr>
          </w:p>
        </w:tc>
      </w:tr>
      <w:tr w:rsidR="00DF02D1" w:rsidRPr="00603C1D" w:rsidTr="00DF02D1">
        <w:tc>
          <w:tcPr>
            <w:tcW w:w="568" w:type="dxa"/>
          </w:tcPr>
          <w:p w:rsidR="00603C1D" w:rsidRPr="00603C1D" w:rsidRDefault="00603C1D" w:rsidP="00603C1D">
            <w:pPr>
              <w:numPr>
                <w:ilvl w:val="0"/>
                <w:numId w:val="1"/>
              </w:numPr>
              <w:spacing w:after="0" w:line="240" w:lineRule="auto"/>
              <w:rPr>
                <w:rFonts w:ascii="Times New Roman" w:eastAsia="Times New Roman" w:hAnsi="Times New Roman" w:cs="Times New Roman"/>
              </w:rPr>
            </w:pPr>
          </w:p>
        </w:tc>
        <w:tc>
          <w:tcPr>
            <w:tcW w:w="1783" w:type="dxa"/>
          </w:tcPr>
          <w:p w:rsidR="00603C1D" w:rsidRPr="00603C1D" w:rsidRDefault="00603C1D" w:rsidP="003D0CC1">
            <w:pPr>
              <w:ind w:left="-108" w:right="-99"/>
              <w:rPr>
                <w:rFonts w:ascii="Times New Roman" w:eastAsia="Times New Roman" w:hAnsi="Times New Roman" w:cs="Times New Roman"/>
              </w:rPr>
            </w:pPr>
          </w:p>
        </w:tc>
        <w:tc>
          <w:tcPr>
            <w:tcW w:w="2679" w:type="dxa"/>
          </w:tcPr>
          <w:p w:rsidR="00603C1D" w:rsidRPr="00603C1D" w:rsidRDefault="00603C1D" w:rsidP="00BB48C4">
            <w:pPr>
              <w:ind w:left="90"/>
              <w:rPr>
                <w:rFonts w:ascii="Times New Roman" w:eastAsia="Times New Roman" w:hAnsi="Times New Roman" w:cs="Times New Roman"/>
              </w:rPr>
            </w:pPr>
            <w:r>
              <w:rPr>
                <w:rFonts w:ascii="Times New Roman" w:eastAsia="Times New Roman" w:hAnsi="Times New Roman" w:cs="Times New Roman"/>
                <w:sz w:val="24"/>
                <w:szCs w:val="24"/>
              </w:rPr>
              <w:t>Начиная с 2015г., закрепить за МКУ Центр поддержки НКО и ТОС помещения, расположенные в пределах цокольного этажа по адресу ул</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ктябрьская, 59, с последующим выделением их для работы некоммерческим организациям на условиях кратковременного (почасового) использования на платной, частично платной или безвозмездной основе по графику. </w:t>
            </w:r>
            <w:proofErr w:type="gramStart"/>
            <w:r>
              <w:rPr>
                <w:rFonts w:ascii="Times New Roman" w:eastAsia="Times New Roman" w:hAnsi="Times New Roman" w:cs="Times New Roman"/>
                <w:sz w:val="24"/>
                <w:szCs w:val="24"/>
              </w:rPr>
              <w:t xml:space="preserve">Предусмотреть в бюджете 2015г. </w:t>
            </w:r>
            <w:r>
              <w:rPr>
                <w:rFonts w:ascii="Times New Roman" w:eastAsia="Times New Roman" w:hAnsi="Times New Roman" w:cs="Times New Roman"/>
                <w:sz w:val="24"/>
                <w:szCs w:val="24"/>
              </w:rPr>
              <w:lastRenderedPageBreak/>
              <w:t>финансовые ресурсы на эти цели</w:t>
            </w:r>
            <w:r w:rsidRPr="00050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сделано для реализации ранее поданного предложения о закреплении за МКУ «ЦП НКО и ТОС» помещения, расположенного в пределах цокольного этажа по адресу ул. Октябрьская, 59, с последующим предоставлением помещений для работы некоммерческим организациям на условиях кратковременного (почасового) использования на платной, частично платной или безвозмездной основе по графику?).</w:t>
            </w:r>
            <w:proofErr w:type="gramEnd"/>
          </w:p>
        </w:tc>
        <w:tc>
          <w:tcPr>
            <w:tcW w:w="5077" w:type="dxa"/>
          </w:tcPr>
          <w:p w:rsidR="00021519" w:rsidRPr="00021519" w:rsidRDefault="00021519" w:rsidP="001E3918">
            <w:pPr>
              <w:spacing w:after="0"/>
              <w:jc w:val="both"/>
              <w:rPr>
                <w:rFonts w:ascii="Times New Roman" w:hAnsi="Times New Roman" w:cs="Times New Roman"/>
                <w:color w:val="000000"/>
                <w:sz w:val="24"/>
                <w:szCs w:val="24"/>
              </w:rPr>
            </w:pPr>
            <w:r w:rsidRPr="00021519">
              <w:rPr>
                <w:rFonts w:ascii="Times New Roman" w:hAnsi="Times New Roman" w:cs="Times New Roman"/>
                <w:color w:val="000000"/>
                <w:sz w:val="24"/>
                <w:szCs w:val="24"/>
              </w:rPr>
              <w:lastRenderedPageBreak/>
              <w:t>В рамках своей деятельности, согласно п. 2.4.30 действующего устава МКУ "ЦП НКО и ТОС" предоставляет ТОС - органам ТОС помещения, средства связи, оборудовани</w:t>
            </w:r>
            <w:r>
              <w:rPr>
                <w:rFonts w:ascii="Times New Roman" w:hAnsi="Times New Roman" w:cs="Times New Roman"/>
                <w:color w:val="000000"/>
                <w:sz w:val="24"/>
                <w:szCs w:val="24"/>
              </w:rPr>
              <w:t>е</w:t>
            </w:r>
            <w:r w:rsidRPr="00021519">
              <w:rPr>
                <w:rFonts w:ascii="Times New Roman" w:hAnsi="Times New Roman" w:cs="Times New Roman"/>
                <w:color w:val="000000"/>
                <w:sz w:val="24"/>
                <w:szCs w:val="24"/>
              </w:rPr>
              <w:t xml:space="preserve">  и иные технические средства.</w:t>
            </w:r>
          </w:p>
          <w:p w:rsidR="00021519" w:rsidRPr="00021519" w:rsidRDefault="00021519" w:rsidP="001E3918">
            <w:pPr>
              <w:pStyle w:val="a3"/>
              <w:spacing w:after="0"/>
              <w:ind w:left="0"/>
              <w:jc w:val="both"/>
              <w:rPr>
                <w:rFonts w:ascii="Times New Roman" w:hAnsi="Times New Roman"/>
                <w:sz w:val="24"/>
                <w:szCs w:val="24"/>
              </w:rPr>
            </w:pPr>
            <w:r w:rsidRPr="00021519">
              <w:rPr>
                <w:rFonts w:ascii="Times New Roman" w:hAnsi="Times New Roman"/>
                <w:sz w:val="24"/>
                <w:szCs w:val="24"/>
              </w:rPr>
              <w:t>Кроме того, за счет  средств  бюджета городского округа Тольятти  осуществляется  оплата содержания помещений, переданных в МКУ «ЦП НКО и ТОС» и предоставленных органам ТОС в безвозмездное пользование, а также  коммунальных услуг, услуг связи ТОС по муниципальным контрактам с управляющими компаниями и поставщиками услуг.</w:t>
            </w:r>
          </w:p>
          <w:p w:rsidR="00603C1D" w:rsidRDefault="00021519" w:rsidP="001E3918">
            <w:pPr>
              <w:spacing w:after="0"/>
              <w:jc w:val="both"/>
              <w:rPr>
                <w:rFonts w:ascii="Times New Roman" w:hAnsi="Times New Roman" w:cs="Times New Roman"/>
                <w:color w:val="000000"/>
                <w:sz w:val="24"/>
                <w:szCs w:val="24"/>
              </w:rPr>
            </w:pPr>
            <w:r w:rsidRPr="00021519">
              <w:rPr>
                <w:rFonts w:ascii="Times New Roman" w:hAnsi="Times New Roman" w:cs="Times New Roman"/>
                <w:color w:val="000000"/>
                <w:sz w:val="24"/>
                <w:szCs w:val="24"/>
              </w:rPr>
              <w:t>При этом</w:t>
            </w:r>
            <w:proofErr w:type="gramStart"/>
            <w:r w:rsidRPr="00021519">
              <w:rPr>
                <w:rFonts w:ascii="Times New Roman" w:hAnsi="Times New Roman" w:cs="Times New Roman"/>
                <w:color w:val="000000"/>
                <w:sz w:val="24"/>
                <w:szCs w:val="24"/>
              </w:rPr>
              <w:t>,</w:t>
            </w:r>
            <w:proofErr w:type="gramEnd"/>
            <w:r w:rsidRPr="00021519">
              <w:rPr>
                <w:rFonts w:ascii="Times New Roman" w:hAnsi="Times New Roman" w:cs="Times New Roman"/>
                <w:color w:val="000000"/>
                <w:sz w:val="24"/>
                <w:szCs w:val="24"/>
              </w:rPr>
              <w:t xml:space="preserve"> уставом МКУ "ЦП НКО и ТОС" не предусмотрено предоставление муниципальных помещений некоммерческим организациям.</w:t>
            </w:r>
          </w:p>
          <w:p w:rsidR="001E3918" w:rsidRPr="001E3918" w:rsidRDefault="001E3918" w:rsidP="001E3918">
            <w:pPr>
              <w:spacing w:after="0"/>
              <w:jc w:val="both"/>
              <w:rPr>
                <w:rFonts w:ascii="Times New Roman" w:hAnsi="Times New Roman" w:cs="Times New Roman"/>
                <w:color w:val="000000"/>
                <w:sz w:val="24"/>
                <w:szCs w:val="24"/>
              </w:rPr>
            </w:pPr>
            <w:r w:rsidRPr="001E3918">
              <w:rPr>
                <w:rFonts w:ascii="Times New Roman" w:hAnsi="Times New Roman" w:cs="Times New Roman"/>
                <w:color w:val="000000"/>
                <w:sz w:val="24"/>
                <w:szCs w:val="24"/>
              </w:rPr>
              <w:t xml:space="preserve">Кроме того, предоставление помещений, закрепленным на праве оперативного управления за МКУ "ЦП НКО и ТОС", некоммерческим организациям повлечет значительные затраты городского бюджета на содержание данных помещений и оплату </w:t>
            </w:r>
            <w:r w:rsidRPr="001E3918">
              <w:rPr>
                <w:rFonts w:ascii="Times New Roman" w:hAnsi="Times New Roman" w:cs="Times New Roman"/>
                <w:color w:val="000000"/>
                <w:sz w:val="24"/>
                <w:szCs w:val="24"/>
              </w:rPr>
              <w:lastRenderedPageBreak/>
              <w:t>коммунальных услуг.</w:t>
            </w:r>
          </w:p>
          <w:p w:rsidR="001E3918" w:rsidRPr="001E3918" w:rsidRDefault="001E3918" w:rsidP="001E3918">
            <w:pPr>
              <w:spacing w:after="0"/>
              <w:jc w:val="both"/>
              <w:rPr>
                <w:rFonts w:ascii="Times New Roman" w:hAnsi="Times New Roman" w:cs="Times New Roman"/>
                <w:color w:val="000000"/>
                <w:sz w:val="24"/>
                <w:szCs w:val="24"/>
              </w:rPr>
            </w:pPr>
            <w:r w:rsidRPr="001E3918">
              <w:rPr>
                <w:rFonts w:ascii="Times New Roman" w:hAnsi="Times New Roman" w:cs="Times New Roman"/>
                <w:color w:val="000000"/>
                <w:sz w:val="24"/>
                <w:szCs w:val="24"/>
              </w:rPr>
              <w:t>В настоящее время передача помещений в безвозмездное пользование некоммерческим организация, но с оплатой коммунальных услуг,  осуществляется через департамент по управлению муниципальным имуществом мэрии.</w:t>
            </w:r>
          </w:p>
          <w:p w:rsidR="001E3918" w:rsidRPr="001E3918" w:rsidRDefault="001E3918" w:rsidP="001E3918">
            <w:pPr>
              <w:widowControl w:val="0"/>
              <w:spacing w:after="0"/>
              <w:jc w:val="both"/>
              <w:rPr>
                <w:rFonts w:ascii="Times New Roman" w:hAnsi="Times New Roman" w:cs="Times New Roman"/>
                <w:sz w:val="24"/>
                <w:szCs w:val="24"/>
              </w:rPr>
            </w:pPr>
            <w:r w:rsidRPr="001E3918">
              <w:rPr>
                <w:rFonts w:ascii="Times New Roman" w:hAnsi="Times New Roman" w:cs="Times New Roman"/>
                <w:sz w:val="24"/>
                <w:szCs w:val="24"/>
              </w:rPr>
              <w:t>Потребность СОНКО в помещениях практически полностью удовлетворена.</w:t>
            </w:r>
          </w:p>
          <w:p w:rsidR="001E3918" w:rsidRPr="00C6265F" w:rsidRDefault="001E3918" w:rsidP="001E3918">
            <w:pPr>
              <w:spacing w:after="0"/>
              <w:jc w:val="both"/>
              <w:rPr>
                <w:rFonts w:ascii="Times New Roman" w:hAnsi="Times New Roman" w:cs="Times New Roman"/>
                <w:color w:val="000000"/>
                <w:sz w:val="24"/>
                <w:szCs w:val="24"/>
              </w:rPr>
            </w:pPr>
            <w:proofErr w:type="gramStart"/>
            <w:r w:rsidRPr="001E3918">
              <w:rPr>
                <w:rFonts w:ascii="Times New Roman" w:hAnsi="Times New Roman" w:cs="Times New Roman"/>
                <w:sz w:val="24"/>
                <w:szCs w:val="24"/>
              </w:rPr>
              <w:t xml:space="preserve">На рассмотрение заседания </w:t>
            </w:r>
            <w:r w:rsidRPr="001E3918">
              <w:rPr>
                <w:rFonts w:ascii="Times New Roman" w:hAnsi="Times New Roman"/>
                <w:sz w:val="24"/>
                <w:szCs w:val="24"/>
              </w:rPr>
              <w:t>Комиссии по оказанию имущественной поддержки социально ориентированным некоммерческим организациям в городском округе Тольятти в 2014 году представлено 8 заявлений, 6 из них удовлетворены - включены в Перечень социально ориентированных некоммерческих организаций на оказание имущественной поддержки путем предоставления в безвозмездное пользование (аренду) объектов муниципального имущества, включенных в Перечень муниципального имущества городского округа Тольятти, предназначенного для предоставления во владение и</w:t>
            </w:r>
            <w:proofErr w:type="gramEnd"/>
            <w:r w:rsidRPr="001E3918">
              <w:rPr>
                <w:rFonts w:ascii="Times New Roman" w:hAnsi="Times New Roman"/>
                <w:sz w:val="24"/>
                <w:szCs w:val="24"/>
              </w:rPr>
              <w:t xml:space="preserve"> (или) пользование  на долгосрочной основе социально ориентированным некоммерческим организациям.</w:t>
            </w:r>
          </w:p>
        </w:tc>
      </w:tr>
      <w:tr w:rsidR="00DF02D1" w:rsidRPr="00603C1D" w:rsidTr="00DF02D1">
        <w:tc>
          <w:tcPr>
            <w:tcW w:w="568" w:type="dxa"/>
          </w:tcPr>
          <w:p w:rsidR="00603C1D" w:rsidRPr="00603C1D" w:rsidRDefault="00603C1D" w:rsidP="00603C1D">
            <w:pPr>
              <w:numPr>
                <w:ilvl w:val="0"/>
                <w:numId w:val="1"/>
              </w:numPr>
              <w:spacing w:after="0" w:line="240" w:lineRule="auto"/>
              <w:rPr>
                <w:rFonts w:ascii="Times New Roman" w:eastAsia="Times New Roman" w:hAnsi="Times New Roman" w:cs="Times New Roman"/>
              </w:rPr>
            </w:pPr>
          </w:p>
        </w:tc>
        <w:tc>
          <w:tcPr>
            <w:tcW w:w="1783" w:type="dxa"/>
          </w:tcPr>
          <w:p w:rsidR="00603C1D" w:rsidRPr="00603C1D" w:rsidRDefault="00603C1D" w:rsidP="003D0CC1">
            <w:pPr>
              <w:ind w:left="-108" w:right="-99"/>
              <w:rPr>
                <w:rFonts w:ascii="Times New Roman" w:eastAsia="Times New Roman" w:hAnsi="Times New Roman" w:cs="Times New Roman"/>
              </w:rPr>
            </w:pPr>
          </w:p>
        </w:tc>
        <w:tc>
          <w:tcPr>
            <w:tcW w:w="2679" w:type="dxa"/>
          </w:tcPr>
          <w:p w:rsidR="00603C1D" w:rsidRDefault="00603C1D" w:rsidP="00603C1D">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Увеличить объем субсидий социально ориентированным некоммерческим организациям до 6 000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уб. </w:t>
            </w:r>
          </w:p>
          <w:p w:rsidR="00DF02D1" w:rsidRDefault="00DF02D1" w:rsidP="00603C1D">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не индексируется размер ассигнований на субсидии социально ориентированным некоммерческим организациям (предусмотрено 4000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p w:rsidR="00603C1D" w:rsidRPr="00603C1D" w:rsidRDefault="00603C1D" w:rsidP="003D0CC1">
            <w:pPr>
              <w:ind w:left="-117"/>
              <w:rPr>
                <w:rFonts w:ascii="Times New Roman" w:eastAsia="Times New Roman" w:hAnsi="Times New Roman" w:cs="Times New Roman"/>
              </w:rPr>
            </w:pPr>
          </w:p>
        </w:tc>
        <w:tc>
          <w:tcPr>
            <w:tcW w:w="5077" w:type="dxa"/>
          </w:tcPr>
          <w:p w:rsidR="00603C1D" w:rsidRPr="00DF02D1" w:rsidRDefault="000052A8" w:rsidP="00DF02D1">
            <w:pPr>
              <w:spacing w:after="0"/>
              <w:jc w:val="both"/>
              <w:rPr>
                <w:rFonts w:ascii="Times New Roman" w:eastAsia="Times New Roman" w:hAnsi="Times New Roman" w:cs="Times New Roman"/>
                <w:sz w:val="24"/>
                <w:szCs w:val="24"/>
              </w:rPr>
            </w:pPr>
            <w:r w:rsidRPr="00DF02D1">
              <w:rPr>
                <w:rFonts w:ascii="Times New Roman" w:eastAsia="Times New Roman" w:hAnsi="Times New Roman" w:cs="Times New Roman"/>
                <w:sz w:val="24"/>
                <w:szCs w:val="24"/>
              </w:rPr>
              <w:t>В условиях дефицитного бюджета городского округа Тольятти, средства на данные цели доведены на уровне текущего года.</w:t>
            </w:r>
          </w:p>
          <w:p w:rsidR="00DF02D1" w:rsidRPr="00DF02D1" w:rsidRDefault="00DF02D1" w:rsidP="00DF02D1">
            <w:pPr>
              <w:spacing w:after="0"/>
              <w:jc w:val="both"/>
              <w:rPr>
                <w:rFonts w:ascii="Times New Roman" w:hAnsi="Times New Roman" w:cs="Times New Roman"/>
                <w:sz w:val="24"/>
                <w:szCs w:val="24"/>
              </w:rPr>
            </w:pPr>
            <w:r w:rsidRPr="00DF02D1">
              <w:rPr>
                <w:rFonts w:ascii="Times New Roman" w:hAnsi="Times New Roman" w:cs="Times New Roman"/>
                <w:sz w:val="24"/>
                <w:szCs w:val="24"/>
              </w:rPr>
              <w:t>В соответствии с постановлением мэра от 29.02.2008г. № 644-1/</w:t>
            </w:r>
            <w:proofErr w:type="spellStart"/>
            <w:proofErr w:type="gramStart"/>
            <w:r w:rsidRPr="00DF02D1">
              <w:rPr>
                <w:rFonts w:ascii="Times New Roman" w:hAnsi="Times New Roman" w:cs="Times New Roman"/>
                <w:sz w:val="24"/>
                <w:szCs w:val="24"/>
              </w:rPr>
              <w:t>п</w:t>
            </w:r>
            <w:proofErr w:type="spellEnd"/>
            <w:proofErr w:type="gramEnd"/>
            <w:r w:rsidRPr="00DF02D1">
              <w:rPr>
                <w:rFonts w:ascii="Times New Roman" w:hAnsi="Times New Roman" w:cs="Times New Roman"/>
                <w:sz w:val="24"/>
                <w:szCs w:val="24"/>
              </w:rPr>
              <w:t xml:space="preserve"> «Об утверждении Положения о предоставлении субсидий на возмещение затрат за оказание общественно значимых социальных услуг отдельным категориям граждан на территории городского округа Тольятти» субсидии были выделены практически всем некоммерческим организациям, не дублирующим услуги по заявкам с имеющимися муниципальными услугами. В текущем году субсидии предоставлены 17 организациям на 28 видов услуг.</w:t>
            </w:r>
          </w:p>
        </w:tc>
      </w:tr>
      <w:tr w:rsidR="00DF02D1" w:rsidRPr="00603C1D" w:rsidTr="00DF02D1">
        <w:tc>
          <w:tcPr>
            <w:tcW w:w="568" w:type="dxa"/>
          </w:tcPr>
          <w:p w:rsidR="00603C1D" w:rsidRPr="00603C1D" w:rsidRDefault="00603C1D" w:rsidP="00603C1D">
            <w:pPr>
              <w:numPr>
                <w:ilvl w:val="0"/>
                <w:numId w:val="1"/>
              </w:numPr>
              <w:spacing w:after="0" w:line="240" w:lineRule="auto"/>
              <w:rPr>
                <w:rFonts w:ascii="Times New Roman" w:eastAsia="Times New Roman" w:hAnsi="Times New Roman" w:cs="Times New Roman"/>
              </w:rPr>
            </w:pPr>
          </w:p>
        </w:tc>
        <w:tc>
          <w:tcPr>
            <w:tcW w:w="1783" w:type="dxa"/>
            <w:vMerge w:val="restart"/>
          </w:tcPr>
          <w:p w:rsidR="00603C1D" w:rsidRPr="00603C1D" w:rsidRDefault="00603C1D" w:rsidP="003D0CC1">
            <w:pPr>
              <w:ind w:left="-108" w:right="-99"/>
              <w:rPr>
                <w:rFonts w:ascii="Times New Roman" w:eastAsia="Times New Roman" w:hAnsi="Times New Roman" w:cs="Times New Roman"/>
              </w:rPr>
            </w:pPr>
          </w:p>
        </w:tc>
        <w:tc>
          <w:tcPr>
            <w:tcW w:w="2679" w:type="dxa"/>
          </w:tcPr>
          <w:p w:rsidR="00603C1D" w:rsidRDefault="009935C5" w:rsidP="009935C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Увеличить объем субсидий СО НКО на реализацию общественно значимых мероприятий в сфере поддержки гражданских инициатив по организации досуга среди населения, поддержки детей, благоустройства городского округа Тольятти до 1 500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p w:rsidR="00DF02D1" w:rsidRPr="009935C5" w:rsidRDefault="00DF02D1" w:rsidP="00DF02D1">
            <w:pPr>
              <w:autoSpaceDE w:val="0"/>
              <w:autoSpaceDN w:val="0"/>
              <w:adjustRightInd w:val="0"/>
              <w:jc w:val="both"/>
              <w:rPr>
                <w:rFonts w:ascii="Times New Roman" w:hAnsi="Times New Roman"/>
                <w:sz w:val="24"/>
                <w:szCs w:val="24"/>
              </w:rPr>
            </w:pPr>
            <w:r>
              <w:rPr>
                <w:rFonts w:ascii="Times New Roman" w:eastAsia="Times New Roman" w:hAnsi="Times New Roman" w:cs="Times New Roman"/>
                <w:sz w:val="24"/>
                <w:szCs w:val="24"/>
              </w:rPr>
              <w:t>Почему не индексируется размер ассигнований на субсидии социально ориентированным некоммерческим организациям, не являющимся бюджетными и автономными учреждениями, на реализацию общественно значимых мероприятий в сфере поддержки гражданских инициатив по организации досуга среди населения, поддержки детей, благоустройства городского округа Тольятти (предусмотрено 1000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tc>
        <w:tc>
          <w:tcPr>
            <w:tcW w:w="5077" w:type="dxa"/>
          </w:tcPr>
          <w:p w:rsidR="009935C5" w:rsidRPr="00DF02D1" w:rsidRDefault="009935C5" w:rsidP="009935C5">
            <w:pPr>
              <w:ind w:left="-68"/>
              <w:jc w:val="both"/>
              <w:rPr>
                <w:rFonts w:ascii="Times New Roman" w:eastAsia="Times New Roman" w:hAnsi="Times New Roman" w:cs="Times New Roman"/>
                <w:sz w:val="24"/>
                <w:szCs w:val="24"/>
              </w:rPr>
            </w:pPr>
            <w:r w:rsidRPr="00FA44D2">
              <w:rPr>
                <w:rFonts w:ascii="Times New Roman" w:eastAsia="Times New Roman" w:hAnsi="Times New Roman" w:cs="Times New Roman"/>
                <w:sz w:val="24"/>
                <w:szCs w:val="24"/>
              </w:rPr>
              <w:t xml:space="preserve">В условиях дефицитного бюджета городского округа Тольятти, средства на данные цели </w:t>
            </w:r>
            <w:r w:rsidRPr="00DF02D1">
              <w:rPr>
                <w:rFonts w:ascii="Times New Roman" w:eastAsia="Times New Roman" w:hAnsi="Times New Roman" w:cs="Times New Roman"/>
                <w:sz w:val="24"/>
                <w:szCs w:val="24"/>
              </w:rPr>
              <w:t>доведены на уровне текущего года.</w:t>
            </w:r>
          </w:p>
          <w:p w:rsidR="00DF02D1" w:rsidRPr="00DF02D1" w:rsidRDefault="00DF02D1" w:rsidP="00DF02D1">
            <w:pPr>
              <w:jc w:val="both"/>
              <w:rPr>
                <w:rFonts w:ascii="Times New Roman" w:hAnsi="Times New Roman" w:cs="Times New Roman"/>
                <w:sz w:val="24"/>
                <w:szCs w:val="24"/>
              </w:rPr>
            </w:pPr>
            <w:proofErr w:type="gramStart"/>
            <w:r w:rsidRPr="00DF02D1">
              <w:rPr>
                <w:rFonts w:ascii="Times New Roman" w:hAnsi="Times New Roman" w:cs="Times New Roman"/>
                <w:sz w:val="24"/>
                <w:szCs w:val="24"/>
              </w:rPr>
              <w:t>В соответствии с постановлением мэрии от 15.08.2013г. № 2570-п/1 «Об оказании финансовой поддержки социально ориентированным некоммерческим организациям путем предоставления субсидий на реализацию общественно значимых мероприятий в сфере поддержки гражданских инициатив по организации досуга среди населения, поддержки детей, благоустройства городского округа Тольятти» субсидии были выделены практически всем СОНКО, не дублирующим мероприятий по заявкам с имеющимися муниципальными услугами.</w:t>
            </w:r>
            <w:proofErr w:type="gramEnd"/>
            <w:r w:rsidRPr="00DF02D1">
              <w:rPr>
                <w:rFonts w:ascii="Times New Roman" w:hAnsi="Times New Roman" w:cs="Times New Roman"/>
                <w:sz w:val="24"/>
                <w:szCs w:val="24"/>
              </w:rPr>
              <w:t xml:space="preserve"> В текущем году субсидии предоставлены 13 СОНКО.</w:t>
            </w:r>
            <w:r w:rsidR="00C87A32">
              <w:rPr>
                <w:rFonts w:ascii="Times New Roman" w:hAnsi="Times New Roman" w:cs="Times New Roman"/>
                <w:sz w:val="24"/>
                <w:szCs w:val="24"/>
              </w:rPr>
              <w:t xml:space="preserve"> Таким </w:t>
            </w:r>
            <w:proofErr w:type="gramStart"/>
            <w:r w:rsidR="00C87A32">
              <w:rPr>
                <w:rFonts w:ascii="Times New Roman" w:hAnsi="Times New Roman" w:cs="Times New Roman"/>
                <w:sz w:val="24"/>
                <w:szCs w:val="24"/>
              </w:rPr>
              <w:t>образом</w:t>
            </w:r>
            <w:proofErr w:type="gramEnd"/>
            <w:r w:rsidR="00C87A32">
              <w:rPr>
                <w:rFonts w:ascii="Times New Roman" w:hAnsi="Times New Roman" w:cs="Times New Roman"/>
                <w:sz w:val="24"/>
                <w:szCs w:val="24"/>
              </w:rPr>
              <w:t xml:space="preserve"> потребность в выделении субсидий </w:t>
            </w:r>
            <w:r w:rsidR="00204608">
              <w:rPr>
                <w:rFonts w:ascii="Times New Roman" w:hAnsi="Times New Roman" w:cs="Times New Roman"/>
                <w:sz w:val="24"/>
                <w:szCs w:val="24"/>
              </w:rPr>
              <w:t>СОНКО, оказывающим социально-значимые услуги, в целом удовлетворяется.</w:t>
            </w:r>
          </w:p>
          <w:p w:rsidR="00DF02D1" w:rsidRPr="00FA44D2" w:rsidRDefault="00DF02D1" w:rsidP="009935C5">
            <w:pPr>
              <w:ind w:left="-68"/>
              <w:jc w:val="both"/>
              <w:rPr>
                <w:rFonts w:ascii="Times New Roman" w:eastAsia="Times New Roman" w:hAnsi="Times New Roman" w:cs="Times New Roman"/>
                <w:sz w:val="24"/>
                <w:szCs w:val="24"/>
              </w:rPr>
            </w:pPr>
          </w:p>
          <w:p w:rsidR="00603C1D" w:rsidRPr="00FA44D2" w:rsidRDefault="00603C1D" w:rsidP="003D0CC1">
            <w:pPr>
              <w:ind w:left="-68"/>
              <w:jc w:val="both"/>
              <w:rPr>
                <w:rFonts w:ascii="Times New Roman" w:eastAsia="Times New Roman" w:hAnsi="Times New Roman" w:cs="Times New Roman"/>
                <w:sz w:val="24"/>
                <w:szCs w:val="24"/>
              </w:rPr>
            </w:pPr>
          </w:p>
        </w:tc>
      </w:tr>
      <w:tr w:rsidR="00DF02D1" w:rsidRPr="00603C1D" w:rsidTr="00DF02D1">
        <w:tc>
          <w:tcPr>
            <w:tcW w:w="568" w:type="dxa"/>
          </w:tcPr>
          <w:p w:rsidR="009935C5" w:rsidRPr="00603C1D" w:rsidRDefault="009935C5" w:rsidP="00603C1D">
            <w:pPr>
              <w:numPr>
                <w:ilvl w:val="0"/>
                <w:numId w:val="1"/>
              </w:numPr>
              <w:spacing w:after="0" w:line="240" w:lineRule="auto"/>
              <w:rPr>
                <w:rFonts w:ascii="Times New Roman" w:eastAsia="Times New Roman" w:hAnsi="Times New Roman" w:cs="Times New Roman"/>
              </w:rPr>
            </w:pPr>
          </w:p>
        </w:tc>
        <w:tc>
          <w:tcPr>
            <w:tcW w:w="1783" w:type="dxa"/>
          </w:tcPr>
          <w:p w:rsidR="009935C5" w:rsidRPr="00603C1D" w:rsidRDefault="009935C5" w:rsidP="003D0CC1">
            <w:pPr>
              <w:ind w:left="-108" w:right="-99"/>
              <w:rPr>
                <w:rFonts w:ascii="Times New Roman" w:eastAsia="Times New Roman" w:hAnsi="Times New Roman" w:cs="Times New Roman"/>
              </w:rPr>
            </w:pPr>
          </w:p>
        </w:tc>
        <w:tc>
          <w:tcPr>
            <w:tcW w:w="2679" w:type="dxa"/>
          </w:tcPr>
          <w:p w:rsidR="009935C5" w:rsidRDefault="009935C5" w:rsidP="009935C5">
            <w:pPr>
              <w:autoSpaceDE w:val="0"/>
              <w:autoSpaceDN w:val="0"/>
              <w:adjustRightInd w:val="0"/>
              <w:jc w:val="both"/>
              <w:rPr>
                <w:rFonts w:ascii="Times New Roman" w:hAnsi="Times New Roman"/>
                <w:sz w:val="24"/>
                <w:szCs w:val="24"/>
              </w:rPr>
            </w:pPr>
            <w:r>
              <w:rPr>
                <w:rFonts w:ascii="Times New Roman" w:eastAsia="Times New Roman" w:hAnsi="Times New Roman" w:cs="Times New Roman"/>
                <w:sz w:val="24"/>
                <w:szCs w:val="24"/>
              </w:rPr>
              <w:t>Предусмотреть расходы на закупку оборудования для санитарно-</w:t>
            </w:r>
            <w:r>
              <w:rPr>
                <w:rFonts w:ascii="Times New Roman" w:eastAsia="Times New Roman" w:hAnsi="Times New Roman" w:cs="Times New Roman"/>
                <w:sz w:val="24"/>
                <w:szCs w:val="24"/>
              </w:rPr>
              <w:lastRenderedPageBreak/>
              <w:t xml:space="preserve">гигиенической обработки вещей (для обеспечения работы «банков вещей», в т.ч. в некоммерческих организациях). </w:t>
            </w:r>
          </w:p>
        </w:tc>
        <w:tc>
          <w:tcPr>
            <w:tcW w:w="5077" w:type="dxa"/>
          </w:tcPr>
          <w:p w:rsidR="0050390F" w:rsidRPr="0050390F" w:rsidRDefault="001E3918" w:rsidP="0050390F">
            <w:pPr>
              <w:pStyle w:val="a4"/>
              <w:spacing w:before="0" w:beforeAutospacing="0" w:after="0" w:afterAutospacing="0"/>
              <w:jc w:val="both"/>
            </w:pPr>
            <w:r>
              <w:lastRenderedPageBreak/>
              <w:t xml:space="preserve">Официальные </w:t>
            </w:r>
            <w:r w:rsidR="0050390F" w:rsidRPr="0050390F">
              <w:t xml:space="preserve"> </w:t>
            </w:r>
            <w:r w:rsidRPr="0050390F">
              <w:t xml:space="preserve">«Банки вещей» </w:t>
            </w:r>
            <w:r w:rsidR="0050390F" w:rsidRPr="0050390F">
              <w:t>существуют по адресам:</w:t>
            </w:r>
          </w:p>
          <w:p w:rsidR="0050390F" w:rsidRPr="0050390F" w:rsidRDefault="0050390F" w:rsidP="0050390F">
            <w:pPr>
              <w:pStyle w:val="a4"/>
              <w:numPr>
                <w:ilvl w:val="0"/>
                <w:numId w:val="4"/>
              </w:numPr>
              <w:spacing w:before="0" w:beforeAutospacing="0" w:after="0" w:afterAutospacing="0"/>
              <w:ind w:left="0" w:firstLine="0"/>
              <w:jc w:val="both"/>
            </w:pPr>
            <w:r w:rsidRPr="0050390F">
              <w:t xml:space="preserve">Автозаводской район: </w:t>
            </w:r>
            <w:proofErr w:type="spellStart"/>
            <w:r w:rsidRPr="0050390F">
              <w:t>б-р</w:t>
            </w:r>
            <w:proofErr w:type="spellEnd"/>
            <w:r w:rsidRPr="0050390F">
              <w:t xml:space="preserve"> Орджоникидзе, 16,  66-60-77; </w:t>
            </w:r>
          </w:p>
          <w:p w:rsidR="0050390F" w:rsidRPr="0050390F" w:rsidRDefault="0050390F" w:rsidP="0050390F">
            <w:pPr>
              <w:pStyle w:val="a4"/>
              <w:numPr>
                <w:ilvl w:val="0"/>
                <w:numId w:val="4"/>
              </w:numPr>
              <w:spacing w:before="0" w:beforeAutospacing="0" w:after="0" w:afterAutospacing="0"/>
              <w:ind w:left="0" w:firstLine="0"/>
              <w:jc w:val="both"/>
            </w:pPr>
            <w:r w:rsidRPr="0050390F">
              <w:t xml:space="preserve">Центральный район: </w:t>
            </w:r>
            <w:proofErr w:type="spellStart"/>
            <w:r w:rsidRPr="0050390F">
              <w:t>б-р</w:t>
            </w:r>
            <w:proofErr w:type="spellEnd"/>
            <w:r w:rsidRPr="0050390F">
              <w:t xml:space="preserve"> Ленина, 10, т. </w:t>
            </w:r>
            <w:r w:rsidRPr="0050390F">
              <w:lastRenderedPageBreak/>
              <w:t xml:space="preserve">26-12-95, </w:t>
            </w:r>
          </w:p>
          <w:p w:rsidR="009935C5" w:rsidRDefault="0050390F" w:rsidP="0050390F">
            <w:pPr>
              <w:spacing w:after="0"/>
              <w:jc w:val="both"/>
              <w:rPr>
                <w:rFonts w:ascii="Times New Roman" w:hAnsi="Times New Roman" w:cs="Times New Roman"/>
                <w:sz w:val="24"/>
                <w:szCs w:val="24"/>
              </w:rPr>
            </w:pPr>
            <w:r w:rsidRPr="0050390F">
              <w:rPr>
                <w:rFonts w:ascii="Times New Roman" w:hAnsi="Times New Roman" w:cs="Times New Roman"/>
                <w:sz w:val="24"/>
                <w:szCs w:val="24"/>
              </w:rPr>
              <w:t>Комсомольский район: ул. Громовой 42, каб.4, т. 41-46-14.</w:t>
            </w:r>
          </w:p>
          <w:p w:rsidR="00C87A32" w:rsidRPr="00C87A32" w:rsidRDefault="00C87A32" w:rsidP="00C87A32">
            <w:pPr>
              <w:spacing w:after="0"/>
              <w:jc w:val="both"/>
              <w:rPr>
                <w:rFonts w:ascii="Times New Roman" w:eastAsia="Times New Roman" w:hAnsi="Times New Roman" w:cs="Times New Roman"/>
                <w:sz w:val="24"/>
                <w:szCs w:val="24"/>
              </w:rPr>
            </w:pPr>
            <w:r w:rsidRPr="00C87A32">
              <w:rPr>
                <w:rFonts w:ascii="Times New Roman" w:hAnsi="Times New Roman" w:cs="Times New Roman"/>
                <w:sz w:val="24"/>
                <w:szCs w:val="24"/>
              </w:rPr>
              <w:t>Организации могут указывать потребность  в санитарно – гигиенической обработк</w:t>
            </w:r>
            <w:r>
              <w:rPr>
                <w:rFonts w:ascii="Times New Roman" w:hAnsi="Times New Roman" w:cs="Times New Roman"/>
                <w:sz w:val="24"/>
                <w:szCs w:val="24"/>
              </w:rPr>
              <w:t>е</w:t>
            </w:r>
            <w:r w:rsidRPr="00C87A32">
              <w:rPr>
                <w:rFonts w:ascii="Times New Roman" w:hAnsi="Times New Roman" w:cs="Times New Roman"/>
                <w:sz w:val="24"/>
                <w:szCs w:val="24"/>
              </w:rPr>
              <w:t xml:space="preserve"> вещей в рамках субсидии на оказание услуги «банк вещей».</w:t>
            </w:r>
          </w:p>
        </w:tc>
      </w:tr>
      <w:tr w:rsidR="00DF02D1" w:rsidRPr="00603C1D" w:rsidTr="00DF02D1">
        <w:tc>
          <w:tcPr>
            <w:tcW w:w="568" w:type="dxa"/>
          </w:tcPr>
          <w:p w:rsidR="009935C5" w:rsidRPr="00603C1D" w:rsidRDefault="009935C5" w:rsidP="00603C1D">
            <w:pPr>
              <w:numPr>
                <w:ilvl w:val="0"/>
                <w:numId w:val="1"/>
              </w:numPr>
              <w:spacing w:after="0" w:line="240" w:lineRule="auto"/>
              <w:rPr>
                <w:rFonts w:ascii="Times New Roman" w:eastAsia="Times New Roman" w:hAnsi="Times New Roman" w:cs="Times New Roman"/>
              </w:rPr>
            </w:pPr>
          </w:p>
        </w:tc>
        <w:tc>
          <w:tcPr>
            <w:tcW w:w="1783" w:type="dxa"/>
          </w:tcPr>
          <w:p w:rsidR="009935C5" w:rsidRPr="00603C1D" w:rsidRDefault="009935C5" w:rsidP="003D0CC1">
            <w:pPr>
              <w:ind w:left="-108" w:right="-99"/>
              <w:rPr>
                <w:rFonts w:ascii="Times New Roman" w:eastAsia="Times New Roman" w:hAnsi="Times New Roman" w:cs="Times New Roman"/>
              </w:rPr>
            </w:pPr>
          </w:p>
        </w:tc>
        <w:tc>
          <w:tcPr>
            <w:tcW w:w="2679" w:type="dxa"/>
          </w:tcPr>
          <w:p w:rsidR="009935C5" w:rsidRDefault="009935C5" w:rsidP="009935C5">
            <w:pPr>
              <w:autoSpaceDE w:val="0"/>
              <w:autoSpaceDN w:val="0"/>
              <w:adjustRightInd w:val="0"/>
              <w:jc w:val="both"/>
              <w:rPr>
                <w:rFonts w:ascii="Times New Roman" w:hAnsi="Times New Roman"/>
                <w:sz w:val="24"/>
                <w:szCs w:val="24"/>
              </w:rPr>
            </w:pPr>
            <w:r>
              <w:rPr>
                <w:rFonts w:ascii="Times New Roman" w:eastAsia="Times New Roman" w:hAnsi="Times New Roman" w:cs="Times New Roman"/>
                <w:color w:val="212121"/>
                <w:sz w:val="24"/>
                <w:szCs w:val="24"/>
              </w:rPr>
              <w:t>Включены ли в проект бюджета  средства на развитие территориального общественного самоупр</w:t>
            </w:r>
            <w:r>
              <w:rPr>
                <w:rFonts w:ascii="Times New Roman" w:eastAsia="Times New Roman" w:hAnsi="Times New Roman" w:cs="Times New Roman"/>
                <w:b/>
                <w:color w:val="212121"/>
                <w:sz w:val="24"/>
                <w:szCs w:val="24"/>
              </w:rPr>
              <w:t>а</w:t>
            </w:r>
            <w:r>
              <w:rPr>
                <w:rFonts w:ascii="Times New Roman" w:eastAsia="Times New Roman" w:hAnsi="Times New Roman" w:cs="Times New Roman"/>
                <w:color w:val="212121"/>
                <w:sz w:val="24"/>
                <w:szCs w:val="24"/>
              </w:rPr>
              <w:t xml:space="preserve">вления, в том числе на </w:t>
            </w:r>
            <w:r>
              <w:rPr>
                <w:rFonts w:ascii="Times New Roman" w:eastAsia="Times New Roman" w:hAnsi="Times New Roman" w:cs="Times New Roman"/>
                <w:sz w:val="24"/>
                <w:szCs w:val="24"/>
              </w:rPr>
              <w:t>осуществление деятельности по благоустройству территории, иной деятельности, направ</w:t>
            </w:r>
            <w:r>
              <w:rPr>
                <w:rFonts w:ascii="Times New Roman" w:eastAsia="Times New Roman" w:hAnsi="Times New Roman" w:cs="Times New Roman"/>
                <w:b/>
                <w:sz w:val="24"/>
                <w:szCs w:val="24"/>
              </w:rPr>
              <w:t>л</w:t>
            </w:r>
            <w:r>
              <w:rPr>
                <w:rFonts w:ascii="Times New Roman" w:eastAsia="Times New Roman" w:hAnsi="Times New Roman" w:cs="Times New Roman"/>
                <w:sz w:val="24"/>
                <w:szCs w:val="24"/>
              </w:rPr>
              <w:t xml:space="preserve">енной на удовлетворение социально-бытовых </w:t>
            </w:r>
            <w:r w:rsidRPr="000501EC">
              <w:rPr>
                <w:rFonts w:ascii="Times New Roman" w:eastAsia="Times New Roman" w:hAnsi="Times New Roman" w:cs="Times New Roman"/>
                <w:color w:val="212121"/>
                <w:sz w:val="24"/>
                <w:szCs w:val="24"/>
              </w:rPr>
              <w:t xml:space="preserve">потребностей граждан, проживающих на соответствующей территории? Если да, то каким </w:t>
            </w:r>
            <w:proofErr w:type="gramStart"/>
            <w:r w:rsidRPr="000501EC">
              <w:rPr>
                <w:rFonts w:ascii="Times New Roman" w:eastAsia="Times New Roman" w:hAnsi="Times New Roman" w:cs="Times New Roman"/>
                <w:color w:val="212121"/>
                <w:sz w:val="24"/>
                <w:szCs w:val="24"/>
              </w:rPr>
              <w:t>образом</w:t>
            </w:r>
            <w:proofErr w:type="gramEnd"/>
            <w:r w:rsidRPr="000501EC">
              <w:rPr>
                <w:rFonts w:ascii="Times New Roman" w:eastAsia="Times New Roman" w:hAnsi="Times New Roman" w:cs="Times New Roman"/>
                <w:color w:val="212121"/>
                <w:sz w:val="24"/>
                <w:szCs w:val="24"/>
              </w:rPr>
              <w:t xml:space="preserve"> и в </w:t>
            </w:r>
            <w:proofErr w:type="gramStart"/>
            <w:r w:rsidRPr="000501EC">
              <w:rPr>
                <w:rFonts w:ascii="Times New Roman" w:eastAsia="Times New Roman" w:hAnsi="Times New Roman" w:cs="Times New Roman"/>
                <w:color w:val="212121"/>
                <w:sz w:val="24"/>
                <w:szCs w:val="24"/>
              </w:rPr>
              <w:t>каком</w:t>
            </w:r>
            <w:proofErr w:type="gramEnd"/>
            <w:r w:rsidRPr="000501EC">
              <w:rPr>
                <w:rFonts w:ascii="Times New Roman" w:eastAsia="Times New Roman" w:hAnsi="Times New Roman" w:cs="Times New Roman"/>
                <w:color w:val="212121"/>
                <w:sz w:val="24"/>
                <w:szCs w:val="24"/>
              </w:rPr>
              <w:t xml:space="preserve"> объеме</w:t>
            </w:r>
          </w:p>
        </w:tc>
        <w:tc>
          <w:tcPr>
            <w:tcW w:w="5077" w:type="dxa"/>
          </w:tcPr>
          <w:p w:rsidR="00C87A32" w:rsidRDefault="00DF02D1" w:rsidP="00C87A32">
            <w:pPr>
              <w:spacing w:after="0"/>
              <w:ind w:left="34" w:hanging="34"/>
              <w:jc w:val="both"/>
              <w:rPr>
                <w:rFonts w:ascii="Times New Roman" w:hAnsi="Times New Roman" w:cs="Times New Roman"/>
                <w:sz w:val="24"/>
                <w:szCs w:val="24"/>
              </w:rPr>
            </w:pPr>
            <w:r w:rsidRPr="00DF02D1">
              <w:rPr>
                <w:rFonts w:ascii="Times New Roman" w:hAnsi="Times New Roman" w:cs="Times New Roman"/>
                <w:sz w:val="24"/>
                <w:szCs w:val="24"/>
              </w:rPr>
              <w:t xml:space="preserve">В проекте </w:t>
            </w:r>
            <w:r>
              <w:rPr>
                <w:rFonts w:ascii="Times New Roman" w:hAnsi="Times New Roman" w:cs="Times New Roman"/>
                <w:sz w:val="24"/>
                <w:szCs w:val="24"/>
              </w:rPr>
              <w:t xml:space="preserve">бюджета </w:t>
            </w:r>
            <w:r w:rsidRPr="00DF02D1">
              <w:rPr>
                <w:rFonts w:ascii="Times New Roman" w:hAnsi="Times New Roman" w:cs="Times New Roman"/>
                <w:sz w:val="24"/>
                <w:szCs w:val="24"/>
              </w:rPr>
              <w:t>предусмотрены средства  в размере 6 400 тыс</w:t>
            </w:r>
            <w:proofErr w:type="gramStart"/>
            <w:r w:rsidRPr="00DF02D1">
              <w:rPr>
                <w:rFonts w:ascii="Times New Roman" w:hAnsi="Times New Roman" w:cs="Times New Roman"/>
                <w:sz w:val="24"/>
                <w:szCs w:val="24"/>
              </w:rPr>
              <w:t>.р</w:t>
            </w:r>
            <w:proofErr w:type="gramEnd"/>
            <w:r w:rsidRPr="00DF02D1">
              <w:rPr>
                <w:rFonts w:ascii="Times New Roman" w:hAnsi="Times New Roman" w:cs="Times New Roman"/>
                <w:sz w:val="24"/>
                <w:szCs w:val="24"/>
              </w:rPr>
              <w:t>уб., на предоставление субсидии некоммерческим организациям, не являющимся государственными (муниципальными) учреждениями, для реализации инициатив (мероприятий) в целях решения вопросов местного значения населения, проживающего на территории городского округа Тольятти, Порядок предоставления которой утвержден постановлением мэрии от 16.04.2013 №1186-п/1.</w:t>
            </w:r>
            <w:r w:rsidR="00C87A32">
              <w:rPr>
                <w:rFonts w:ascii="Times New Roman" w:hAnsi="Times New Roman" w:cs="Times New Roman"/>
                <w:sz w:val="24"/>
                <w:szCs w:val="24"/>
              </w:rPr>
              <w:t xml:space="preserve"> В числе направлений финансирования по данному постановлению входят мероприятия </w:t>
            </w:r>
          </w:p>
          <w:p w:rsidR="00DF02D1" w:rsidRDefault="00C87A32" w:rsidP="00C87A32">
            <w:pPr>
              <w:spacing w:after="0"/>
              <w:ind w:left="34" w:hanging="34"/>
              <w:jc w:val="both"/>
              <w:rPr>
                <w:rFonts w:ascii="Times New Roman" w:hAnsi="Times New Roman" w:cs="Times New Roman"/>
                <w:sz w:val="24"/>
                <w:szCs w:val="24"/>
              </w:rPr>
            </w:pPr>
            <w:r>
              <w:rPr>
                <w:rFonts w:ascii="Times New Roman" w:hAnsi="Times New Roman" w:cs="Times New Roman"/>
                <w:sz w:val="24"/>
                <w:szCs w:val="24"/>
              </w:rPr>
              <w:t xml:space="preserve">- по благоустройству территории, </w:t>
            </w:r>
          </w:p>
          <w:p w:rsidR="00C87A32" w:rsidRPr="00DF02D1" w:rsidRDefault="00C87A32" w:rsidP="00C87A32">
            <w:pPr>
              <w:spacing w:after="0"/>
              <w:ind w:left="34" w:hanging="34"/>
              <w:jc w:val="both"/>
              <w:rPr>
                <w:rFonts w:ascii="Times New Roman" w:hAnsi="Times New Roman" w:cs="Times New Roman"/>
                <w:sz w:val="24"/>
                <w:szCs w:val="24"/>
              </w:rPr>
            </w:pPr>
            <w:r>
              <w:rPr>
                <w:rFonts w:ascii="Times New Roman" w:hAnsi="Times New Roman" w:cs="Times New Roman"/>
                <w:sz w:val="24"/>
                <w:szCs w:val="24"/>
              </w:rPr>
              <w:t>- проведение культурно - досуговых и спортивных мероприятий и др.</w:t>
            </w:r>
          </w:p>
          <w:p w:rsidR="009935C5" w:rsidRDefault="009935C5" w:rsidP="009935C5">
            <w:pPr>
              <w:ind w:left="-68"/>
              <w:jc w:val="both"/>
              <w:rPr>
                <w:rFonts w:ascii="Times New Roman" w:eastAsia="Times New Roman" w:hAnsi="Times New Roman" w:cs="Times New Roman"/>
              </w:rPr>
            </w:pPr>
          </w:p>
        </w:tc>
      </w:tr>
      <w:tr w:rsidR="00DF02D1" w:rsidRPr="00603C1D" w:rsidTr="00DF02D1">
        <w:tc>
          <w:tcPr>
            <w:tcW w:w="568" w:type="dxa"/>
          </w:tcPr>
          <w:p w:rsidR="009935C5" w:rsidRPr="00603C1D" w:rsidRDefault="009935C5" w:rsidP="00603C1D">
            <w:pPr>
              <w:numPr>
                <w:ilvl w:val="0"/>
                <w:numId w:val="1"/>
              </w:numPr>
              <w:spacing w:after="0" w:line="240" w:lineRule="auto"/>
              <w:rPr>
                <w:rFonts w:ascii="Times New Roman" w:eastAsia="Times New Roman" w:hAnsi="Times New Roman" w:cs="Times New Roman"/>
              </w:rPr>
            </w:pPr>
          </w:p>
        </w:tc>
        <w:tc>
          <w:tcPr>
            <w:tcW w:w="1783" w:type="dxa"/>
          </w:tcPr>
          <w:p w:rsidR="009935C5" w:rsidRPr="00603C1D" w:rsidRDefault="009935C5" w:rsidP="003D0CC1">
            <w:pPr>
              <w:ind w:left="-108" w:right="-99"/>
              <w:rPr>
                <w:rFonts w:ascii="Times New Roman" w:eastAsia="Times New Roman" w:hAnsi="Times New Roman" w:cs="Times New Roman"/>
              </w:rPr>
            </w:pPr>
          </w:p>
        </w:tc>
        <w:tc>
          <w:tcPr>
            <w:tcW w:w="2679" w:type="dxa"/>
          </w:tcPr>
          <w:p w:rsidR="009935C5" w:rsidRDefault="009935C5" w:rsidP="009935C5">
            <w:pPr>
              <w:autoSpaceDE w:val="0"/>
              <w:autoSpaceDN w:val="0"/>
              <w:adjustRightInd w:val="0"/>
              <w:jc w:val="both"/>
              <w:rPr>
                <w:rFonts w:ascii="Times New Roman" w:hAnsi="Times New Roman"/>
                <w:color w:val="212121"/>
                <w:sz w:val="24"/>
                <w:szCs w:val="24"/>
              </w:rPr>
            </w:pPr>
            <w:r w:rsidRPr="000501EC">
              <w:rPr>
                <w:rFonts w:ascii="Times New Roman" w:eastAsia="Times New Roman" w:hAnsi="Times New Roman" w:cs="Times New Roman"/>
                <w:color w:val="212121"/>
                <w:sz w:val="24"/>
                <w:szCs w:val="24"/>
              </w:rPr>
              <w:t>К каким объектам социальной инфраструктуры планируется установить пандусы в 2015 г.</w:t>
            </w:r>
          </w:p>
        </w:tc>
        <w:tc>
          <w:tcPr>
            <w:tcW w:w="5077" w:type="dxa"/>
          </w:tcPr>
          <w:p w:rsidR="009935C5" w:rsidRPr="004D2AF0" w:rsidRDefault="009935C5" w:rsidP="009935C5">
            <w:pPr>
              <w:spacing w:line="240" w:lineRule="auto"/>
              <w:jc w:val="both"/>
              <w:rPr>
                <w:rFonts w:ascii="Times New Roman" w:hAnsi="Times New Roman"/>
                <w:sz w:val="24"/>
                <w:szCs w:val="24"/>
              </w:rPr>
            </w:pPr>
            <w:r>
              <w:rPr>
                <w:rFonts w:ascii="Times New Roman" w:hAnsi="Times New Roman"/>
                <w:color w:val="000000"/>
                <w:sz w:val="24"/>
                <w:szCs w:val="24"/>
              </w:rPr>
              <w:t>В 2015 году с</w:t>
            </w:r>
            <w:r w:rsidRPr="009935C5">
              <w:rPr>
                <w:rFonts w:ascii="Times New Roman" w:eastAsia="Times New Roman" w:hAnsi="Times New Roman" w:cs="Times New Roman"/>
                <w:color w:val="000000"/>
                <w:sz w:val="24"/>
                <w:szCs w:val="24"/>
              </w:rPr>
              <w:t xml:space="preserve">редства </w:t>
            </w:r>
            <w:r>
              <w:rPr>
                <w:rFonts w:ascii="Times New Roman" w:hAnsi="Times New Roman"/>
                <w:color w:val="000000"/>
                <w:sz w:val="24"/>
                <w:szCs w:val="24"/>
              </w:rPr>
              <w:t xml:space="preserve">в размере </w:t>
            </w:r>
            <w:r w:rsidRPr="009935C5">
              <w:rPr>
                <w:rFonts w:ascii="Times New Roman" w:eastAsia="Times New Roman" w:hAnsi="Times New Roman" w:cs="Times New Roman"/>
                <w:color w:val="000000"/>
                <w:sz w:val="24"/>
                <w:szCs w:val="24"/>
              </w:rPr>
              <w:t>427 тыс. руб.</w:t>
            </w:r>
            <w:r>
              <w:rPr>
                <w:rFonts w:ascii="Times New Roman" w:hAnsi="Times New Roman"/>
                <w:color w:val="000000"/>
                <w:sz w:val="24"/>
                <w:szCs w:val="24"/>
              </w:rPr>
              <w:t xml:space="preserve"> </w:t>
            </w:r>
            <w:r w:rsidRPr="009935C5">
              <w:rPr>
                <w:rFonts w:ascii="Times New Roman" w:eastAsia="Times New Roman" w:hAnsi="Times New Roman" w:cs="Times New Roman"/>
                <w:color w:val="000000"/>
                <w:sz w:val="24"/>
                <w:szCs w:val="24"/>
              </w:rPr>
              <w:t>планируется направить на</w:t>
            </w:r>
            <w:r>
              <w:rPr>
                <w:rFonts w:ascii="Times New Roman" w:hAnsi="Times New Roman"/>
                <w:color w:val="000000"/>
                <w:sz w:val="24"/>
                <w:szCs w:val="24"/>
              </w:rPr>
              <w:t xml:space="preserve"> установку</w:t>
            </w:r>
            <w:r w:rsidRPr="009935C5">
              <w:rPr>
                <w:rFonts w:ascii="Times New Roman" w:eastAsia="Times New Roman" w:hAnsi="Times New Roman" w:cs="Times New Roman"/>
                <w:color w:val="000000"/>
                <w:sz w:val="24"/>
                <w:szCs w:val="24"/>
              </w:rPr>
              <w:t xml:space="preserve"> пандуса к  Тольяттинскому художественному музею на ул. Свердлова,</w:t>
            </w:r>
            <w:r>
              <w:rPr>
                <w:rFonts w:ascii="Times New Roman" w:hAnsi="Times New Roman"/>
                <w:color w:val="000000"/>
                <w:sz w:val="24"/>
                <w:szCs w:val="24"/>
              </w:rPr>
              <w:t xml:space="preserve"> </w:t>
            </w:r>
            <w:r w:rsidRPr="009935C5">
              <w:rPr>
                <w:rFonts w:ascii="Times New Roman" w:eastAsia="Times New Roman" w:hAnsi="Times New Roman" w:cs="Times New Roman"/>
                <w:color w:val="000000"/>
                <w:sz w:val="24"/>
                <w:szCs w:val="24"/>
              </w:rPr>
              <w:t>3</w:t>
            </w:r>
            <w:r>
              <w:rPr>
                <w:rFonts w:ascii="Times New Roman" w:hAnsi="Times New Roman"/>
                <w:color w:val="000000"/>
                <w:sz w:val="24"/>
                <w:szCs w:val="24"/>
              </w:rPr>
              <w:t xml:space="preserve"> (ГРБС </w:t>
            </w:r>
            <w:r w:rsidRPr="009935C5">
              <w:rPr>
                <w:rFonts w:ascii="Times New Roman" w:eastAsia="Times New Roman" w:hAnsi="Times New Roman" w:cs="Times New Roman"/>
                <w:color w:val="000000"/>
                <w:sz w:val="24"/>
                <w:szCs w:val="24"/>
              </w:rPr>
              <w:t>Департамент культуры</w:t>
            </w:r>
            <w:r>
              <w:rPr>
                <w:rFonts w:ascii="Times New Roman" w:hAnsi="Times New Roman"/>
                <w:color w:val="000000"/>
                <w:sz w:val="24"/>
                <w:szCs w:val="24"/>
              </w:rPr>
              <w:t xml:space="preserve">) в рамках </w:t>
            </w:r>
            <w:r w:rsidRPr="009935C5">
              <w:rPr>
                <w:rFonts w:ascii="Times New Roman" w:eastAsia="Times New Roman" w:hAnsi="Times New Roman" w:cs="Times New Roman"/>
                <w:sz w:val="24"/>
                <w:szCs w:val="24"/>
              </w:rPr>
              <w:t xml:space="preserve">муниципальной  программы «Формирование беспрепятственного доступа инвалидов и других </w:t>
            </w:r>
            <w:proofErr w:type="spellStart"/>
            <w:r w:rsidRPr="009935C5">
              <w:rPr>
                <w:rFonts w:ascii="Times New Roman" w:eastAsia="Times New Roman" w:hAnsi="Times New Roman" w:cs="Times New Roman"/>
                <w:sz w:val="24"/>
                <w:szCs w:val="24"/>
              </w:rPr>
              <w:t>маломобильных</w:t>
            </w:r>
            <w:proofErr w:type="spellEnd"/>
            <w:r w:rsidRPr="009935C5">
              <w:rPr>
                <w:rFonts w:ascii="Times New Roman" w:eastAsia="Times New Roman" w:hAnsi="Times New Roman" w:cs="Times New Roman"/>
                <w:sz w:val="24"/>
                <w:szCs w:val="24"/>
              </w:rPr>
              <w:t xml:space="preserve"> групп населения к </w:t>
            </w:r>
            <w:r w:rsidRPr="004D2AF0">
              <w:rPr>
                <w:rFonts w:ascii="Times New Roman" w:eastAsia="Times New Roman" w:hAnsi="Times New Roman" w:cs="Times New Roman"/>
                <w:sz w:val="24"/>
                <w:szCs w:val="24"/>
              </w:rPr>
              <w:t>объектам социальной инфраструктуры на территории городского округа Тольятти на 2014-2020 годы»</w:t>
            </w:r>
            <w:r w:rsidRPr="004D2AF0">
              <w:rPr>
                <w:rFonts w:ascii="Times New Roman" w:hAnsi="Times New Roman"/>
                <w:sz w:val="24"/>
                <w:szCs w:val="24"/>
              </w:rPr>
              <w:t>.</w:t>
            </w:r>
          </w:p>
          <w:p w:rsidR="004D2AF0" w:rsidRPr="009935C5" w:rsidRDefault="004D2AF0" w:rsidP="004D2AF0">
            <w:pPr>
              <w:spacing w:line="240" w:lineRule="auto"/>
              <w:jc w:val="both"/>
              <w:rPr>
                <w:rFonts w:ascii="Times New Roman" w:eastAsia="Times New Roman" w:hAnsi="Times New Roman" w:cs="Times New Roman"/>
                <w:sz w:val="24"/>
                <w:szCs w:val="24"/>
              </w:rPr>
            </w:pPr>
            <w:r w:rsidRPr="004D2AF0">
              <w:rPr>
                <w:rFonts w:ascii="Times New Roman" w:hAnsi="Times New Roman"/>
                <w:sz w:val="24"/>
                <w:szCs w:val="24"/>
              </w:rPr>
              <w:t xml:space="preserve">Кроме того, </w:t>
            </w:r>
            <w:r w:rsidRPr="004D2AF0">
              <w:rPr>
                <w:rFonts w:ascii="Times New Roman" w:eastAsia="Times New Roman" w:hAnsi="Times New Roman" w:cs="Times New Roman"/>
                <w:color w:val="000000"/>
                <w:sz w:val="24"/>
                <w:szCs w:val="24"/>
              </w:rPr>
              <w:t xml:space="preserve">в </w:t>
            </w:r>
            <w:r w:rsidRPr="004D2AF0">
              <w:rPr>
                <w:rFonts w:ascii="Times New Roman" w:hAnsi="Times New Roman"/>
                <w:color w:val="000000"/>
                <w:sz w:val="24"/>
                <w:szCs w:val="24"/>
              </w:rPr>
              <w:t>проект П</w:t>
            </w:r>
            <w:r w:rsidRPr="004D2AF0">
              <w:rPr>
                <w:rFonts w:ascii="Times New Roman" w:eastAsia="Times New Roman" w:hAnsi="Times New Roman" w:cs="Times New Roman"/>
                <w:color w:val="000000"/>
                <w:sz w:val="24"/>
                <w:szCs w:val="24"/>
              </w:rPr>
              <w:t>еречн</w:t>
            </w:r>
            <w:r w:rsidRPr="004D2AF0">
              <w:rPr>
                <w:rFonts w:ascii="Times New Roman" w:hAnsi="Times New Roman"/>
                <w:color w:val="000000"/>
                <w:sz w:val="24"/>
                <w:szCs w:val="24"/>
              </w:rPr>
              <w:t>я</w:t>
            </w:r>
            <w:r w:rsidRPr="004D2AF0">
              <w:rPr>
                <w:rFonts w:ascii="Times New Roman" w:eastAsia="Times New Roman" w:hAnsi="Times New Roman" w:cs="Times New Roman"/>
                <w:color w:val="000000"/>
                <w:sz w:val="24"/>
                <w:szCs w:val="24"/>
              </w:rPr>
              <w:t xml:space="preserve"> приоритетных расходов</w:t>
            </w:r>
            <w:r w:rsidRPr="004D2AF0">
              <w:rPr>
                <w:rFonts w:ascii="Times New Roman" w:hAnsi="Times New Roman"/>
                <w:color w:val="000000"/>
                <w:sz w:val="24"/>
                <w:szCs w:val="24"/>
              </w:rPr>
              <w:t xml:space="preserve"> на 2015 год включена </w:t>
            </w:r>
            <w:r w:rsidRPr="004D2AF0">
              <w:rPr>
                <w:rFonts w:ascii="Times New Roman" w:eastAsia="Times New Roman" w:hAnsi="Times New Roman" w:cs="Times New Roman"/>
                <w:color w:val="000000"/>
                <w:sz w:val="24"/>
                <w:szCs w:val="24"/>
              </w:rPr>
              <w:t xml:space="preserve">потребность </w:t>
            </w:r>
            <w:r w:rsidRPr="004D2AF0">
              <w:rPr>
                <w:rFonts w:ascii="Times New Roman" w:hAnsi="Times New Roman"/>
                <w:color w:val="000000"/>
                <w:sz w:val="24"/>
                <w:szCs w:val="24"/>
              </w:rPr>
              <w:t xml:space="preserve">на установку пандусов к 29 объектам по отрасли культуры, образования, </w:t>
            </w:r>
            <w:r w:rsidRPr="004D2AF0">
              <w:rPr>
                <w:rFonts w:ascii="Times New Roman" w:eastAsia="Times New Roman" w:hAnsi="Times New Roman" w:cs="Times New Roman"/>
                <w:color w:val="000000"/>
                <w:sz w:val="24"/>
                <w:szCs w:val="24"/>
              </w:rPr>
              <w:t>семьи, опеки и попечительства</w:t>
            </w:r>
            <w:r>
              <w:rPr>
                <w:rFonts w:ascii="Times New Roman" w:hAnsi="Times New Roman"/>
                <w:color w:val="000000"/>
                <w:sz w:val="24"/>
                <w:szCs w:val="24"/>
              </w:rPr>
              <w:t>.</w:t>
            </w:r>
          </w:p>
        </w:tc>
      </w:tr>
      <w:tr w:rsidR="00DF02D1" w:rsidRPr="00603C1D" w:rsidTr="00DF02D1">
        <w:tc>
          <w:tcPr>
            <w:tcW w:w="568" w:type="dxa"/>
          </w:tcPr>
          <w:p w:rsidR="007D0E89" w:rsidRPr="00603C1D" w:rsidRDefault="007D0E89" w:rsidP="00603C1D">
            <w:pPr>
              <w:numPr>
                <w:ilvl w:val="0"/>
                <w:numId w:val="1"/>
              </w:numPr>
              <w:spacing w:after="0" w:line="240" w:lineRule="auto"/>
              <w:rPr>
                <w:rFonts w:ascii="Times New Roman" w:eastAsia="Times New Roman" w:hAnsi="Times New Roman" w:cs="Times New Roman"/>
              </w:rPr>
            </w:pPr>
          </w:p>
        </w:tc>
        <w:tc>
          <w:tcPr>
            <w:tcW w:w="1783" w:type="dxa"/>
          </w:tcPr>
          <w:p w:rsidR="007D0E89" w:rsidRPr="00603C1D" w:rsidRDefault="007D0E89" w:rsidP="003D0CC1">
            <w:pPr>
              <w:ind w:left="-108" w:right="-99"/>
              <w:rPr>
                <w:rFonts w:ascii="Times New Roman" w:eastAsia="Times New Roman" w:hAnsi="Times New Roman" w:cs="Times New Roman"/>
              </w:rPr>
            </w:pPr>
          </w:p>
        </w:tc>
        <w:tc>
          <w:tcPr>
            <w:tcW w:w="2679" w:type="dxa"/>
          </w:tcPr>
          <w:p w:rsidR="007D0E89" w:rsidRPr="00E26719" w:rsidRDefault="007D0E89" w:rsidP="00E26719">
            <w:pPr>
              <w:rPr>
                <w:rFonts w:ascii="Times New Roman" w:hAnsi="Times New Roman"/>
                <w:sz w:val="24"/>
                <w:szCs w:val="24"/>
              </w:rPr>
            </w:pPr>
            <w:r w:rsidRPr="007D0E89">
              <w:rPr>
                <w:rFonts w:ascii="Times New Roman" w:eastAsia="Times New Roman" w:hAnsi="Times New Roman" w:cs="Times New Roman"/>
                <w:sz w:val="24"/>
                <w:szCs w:val="24"/>
              </w:rPr>
              <w:t xml:space="preserve">Предусмотрены ли бюджетные средства на </w:t>
            </w:r>
            <w:r w:rsidRPr="007D0E89">
              <w:rPr>
                <w:rFonts w:ascii="Times New Roman" w:eastAsia="Times New Roman" w:hAnsi="Times New Roman" w:cs="Times New Roman"/>
                <w:sz w:val="24"/>
                <w:szCs w:val="24"/>
              </w:rPr>
              <w:lastRenderedPageBreak/>
              <w:t>повышение заработной платы работникам бюджетных учреждений соц. сферы? Каким категориям и на сколько?</w:t>
            </w:r>
          </w:p>
        </w:tc>
        <w:tc>
          <w:tcPr>
            <w:tcW w:w="5077" w:type="dxa"/>
          </w:tcPr>
          <w:p w:rsidR="007D0E89" w:rsidRDefault="007D0E89" w:rsidP="007D0E89">
            <w:p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В ведомственном подчинении департамента социальной поддержки населения мэрии </w:t>
            </w:r>
            <w:r>
              <w:rPr>
                <w:rFonts w:ascii="Times New Roman" w:hAnsi="Times New Roman"/>
                <w:color w:val="000000"/>
                <w:sz w:val="24"/>
                <w:szCs w:val="24"/>
              </w:rPr>
              <w:lastRenderedPageBreak/>
              <w:t>г.о</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 xml:space="preserve">ольятти находится одно учреждение - </w:t>
            </w:r>
            <w:r>
              <w:rPr>
                <w:rFonts w:ascii="Times New Roman" w:eastAsia="Times New Roman" w:hAnsi="Times New Roman" w:cs="Times New Roman"/>
                <w:sz w:val="24"/>
                <w:szCs w:val="24"/>
              </w:rPr>
              <w:t>МКУ «Центр поддержки НКО и ТОС», увеличение заработной платы работникам которого в 2015 году не предусмотрено.</w:t>
            </w:r>
          </w:p>
        </w:tc>
      </w:tr>
      <w:tr w:rsidR="00E26719" w:rsidRPr="00603C1D" w:rsidTr="00DF02D1">
        <w:tc>
          <w:tcPr>
            <w:tcW w:w="568" w:type="dxa"/>
          </w:tcPr>
          <w:p w:rsidR="00E26719" w:rsidRPr="00603C1D" w:rsidRDefault="00E26719" w:rsidP="00603C1D">
            <w:pPr>
              <w:numPr>
                <w:ilvl w:val="0"/>
                <w:numId w:val="1"/>
              </w:numPr>
              <w:spacing w:after="0" w:line="240" w:lineRule="auto"/>
              <w:rPr>
                <w:rFonts w:ascii="Times New Roman" w:eastAsia="Times New Roman" w:hAnsi="Times New Roman" w:cs="Times New Roman"/>
              </w:rPr>
            </w:pPr>
          </w:p>
        </w:tc>
        <w:tc>
          <w:tcPr>
            <w:tcW w:w="1783" w:type="dxa"/>
          </w:tcPr>
          <w:p w:rsidR="00E26719" w:rsidRPr="00603C1D" w:rsidRDefault="00E26719" w:rsidP="003D0CC1">
            <w:pPr>
              <w:ind w:left="-108" w:right="-99"/>
              <w:rPr>
                <w:rFonts w:ascii="Times New Roman" w:eastAsia="Times New Roman" w:hAnsi="Times New Roman" w:cs="Times New Roman"/>
              </w:rPr>
            </w:pPr>
          </w:p>
        </w:tc>
        <w:tc>
          <w:tcPr>
            <w:tcW w:w="2679" w:type="dxa"/>
          </w:tcPr>
          <w:p w:rsidR="00E26719" w:rsidRPr="00E26719" w:rsidRDefault="00E26719" w:rsidP="007D0E89">
            <w:pPr>
              <w:rPr>
                <w:rFonts w:ascii="Times New Roman" w:hAnsi="Times New Roman"/>
                <w:sz w:val="24"/>
                <w:szCs w:val="24"/>
              </w:rPr>
            </w:pPr>
            <w:r w:rsidRPr="00E26719">
              <w:rPr>
                <w:rFonts w:ascii="Times New Roman" w:eastAsia="Times New Roman" w:hAnsi="Times New Roman" w:cs="Times New Roman"/>
                <w:sz w:val="24"/>
                <w:szCs w:val="24"/>
              </w:rPr>
              <w:t xml:space="preserve">Предусматриваются ли средства на капитальный  и текущий ремонт муниципальных учреждений (указать </w:t>
            </w:r>
            <w:proofErr w:type="spellStart"/>
            <w:r w:rsidRPr="00E26719">
              <w:rPr>
                <w:rFonts w:ascii="Times New Roman" w:eastAsia="Times New Roman" w:hAnsi="Times New Roman" w:cs="Times New Roman"/>
                <w:sz w:val="24"/>
                <w:szCs w:val="24"/>
              </w:rPr>
              <w:t>пообъектную</w:t>
            </w:r>
            <w:proofErr w:type="spellEnd"/>
            <w:r w:rsidRPr="00E26719">
              <w:rPr>
                <w:rFonts w:ascii="Times New Roman" w:eastAsia="Times New Roman" w:hAnsi="Times New Roman" w:cs="Times New Roman"/>
                <w:sz w:val="24"/>
                <w:szCs w:val="24"/>
              </w:rPr>
              <w:t xml:space="preserve"> расшифровку)</w:t>
            </w:r>
            <w:r w:rsidRPr="00E26719">
              <w:rPr>
                <w:rFonts w:ascii="Times New Roman" w:hAnsi="Times New Roman"/>
                <w:sz w:val="24"/>
                <w:szCs w:val="24"/>
              </w:rPr>
              <w:t>.</w:t>
            </w:r>
          </w:p>
        </w:tc>
        <w:tc>
          <w:tcPr>
            <w:tcW w:w="5077" w:type="dxa"/>
          </w:tcPr>
          <w:p w:rsidR="00CE0AAD" w:rsidRDefault="00E26719" w:rsidP="001C232D">
            <w:pPr>
              <w:autoSpaceDE w:val="0"/>
              <w:autoSpaceDN w:val="0"/>
              <w:adjustRightInd w:val="0"/>
              <w:jc w:val="both"/>
              <w:rPr>
                <w:rFonts w:ascii="Times New Roman" w:eastAsia="Times New Roman" w:hAnsi="Times New Roman" w:cs="Times New Roman"/>
                <w:b/>
                <w:sz w:val="24"/>
                <w:szCs w:val="24"/>
                <w:u w:val="single"/>
              </w:rPr>
            </w:pPr>
            <w:r>
              <w:rPr>
                <w:rFonts w:ascii="Times New Roman" w:hAnsi="Times New Roman"/>
                <w:color w:val="000000"/>
                <w:sz w:val="24"/>
                <w:szCs w:val="24"/>
              </w:rPr>
              <w:t>В ведомственном подчинении департамента социальной поддержки населения мэрии г.о</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 xml:space="preserve">ольятти находится одно учреждение - </w:t>
            </w:r>
            <w:r>
              <w:rPr>
                <w:rFonts w:ascii="Times New Roman" w:eastAsia="Times New Roman" w:hAnsi="Times New Roman" w:cs="Times New Roman"/>
                <w:sz w:val="24"/>
                <w:szCs w:val="24"/>
              </w:rPr>
              <w:t xml:space="preserve">МКУ «Центр поддержки НКО и ТОС». </w:t>
            </w:r>
            <w:proofErr w:type="gramStart"/>
            <w:r>
              <w:rPr>
                <w:rFonts w:ascii="Times New Roman" w:eastAsia="Times New Roman" w:hAnsi="Times New Roman" w:cs="Times New Roman"/>
                <w:sz w:val="24"/>
                <w:szCs w:val="24"/>
              </w:rPr>
              <w:t>Средства на текущий и капитальные ремонт</w:t>
            </w:r>
            <w:r w:rsidR="009900B6">
              <w:rPr>
                <w:rFonts w:ascii="Times New Roman" w:eastAsia="Times New Roman" w:hAnsi="Times New Roman" w:cs="Times New Roman"/>
                <w:sz w:val="24"/>
                <w:szCs w:val="24"/>
              </w:rPr>
              <w:t xml:space="preserve"> учреждения на</w:t>
            </w:r>
            <w:r>
              <w:rPr>
                <w:rFonts w:ascii="Times New Roman" w:eastAsia="Times New Roman" w:hAnsi="Times New Roman" w:cs="Times New Roman"/>
                <w:sz w:val="24"/>
                <w:szCs w:val="24"/>
              </w:rPr>
              <w:t xml:space="preserve"> 2015 год не предусмотрен</w:t>
            </w:r>
            <w:r w:rsidR="009900B6">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r w:rsidR="00CE0AAD">
              <w:rPr>
                <w:rFonts w:ascii="Times New Roman" w:hAnsi="Times New Roman"/>
                <w:b/>
                <w:sz w:val="24"/>
                <w:szCs w:val="24"/>
                <w:u w:val="single"/>
              </w:rPr>
              <w:t xml:space="preserve"> </w:t>
            </w:r>
            <w:proofErr w:type="gramEnd"/>
          </w:p>
          <w:p w:rsidR="00E26719" w:rsidRDefault="00CE0AAD" w:rsidP="00CE0AAD">
            <w:pPr>
              <w:spacing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 xml:space="preserve"> </w:t>
            </w:r>
          </w:p>
        </w:tc>
      </w:tr>
    </w:tbl>
    <w:p w:rsidR="006A218F" w:rsidRDefault="006A218F"/>
    <w:sectPr w:rsidR="006A2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BB8"/>
    <w:multiLevelType w:val="hybridMultilevel"/>
    <w:tmpl w:val="2FE4B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82AFE"/>
    <w:multiLevelType w:val="hybridMultilevel"/>
    <w:tmpl w:val="0E64614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CB65F19"/>
    <w:multiLevelType w:val="hybridMultilevel"/>
    <w:tmpl w:val="BCFECE56"/>
    <w:lvl w:ilvl="0" w:tplc="64D6F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415A89"/>
    <w:multiLevelType w:val="hybridMultilevel"/>
    <w:tmpl w:val="E0B061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03C1D"/>
    <w:rsid w:val="000052A8"/>
    <w:rsid w:val="00021519"/>
    <w:rsid w:val="001C232D"/>
    <w:rsid w:val="001E3918"/>
    <w:rsid w:val="00204608"/>
    <w:rsid w:val="004D2AF0"/>
    <w:rsid w:val="0050390F"/>
    <w:rsid w:val="005E1F0B"/>
    <w:rsid w:val="00603C1D"/>
    <w:rsid w:val="00637774"/>
    <w:rsid w:val="006A218F"/>
    <w:rsid w:val="007D0E89"/>
    <w:rsid w:val="009559DC"/>
    <w:rsid w:val="009900B6"/>
    <w:rsid w:val="009935C5"/>
    <w:rsid w:val="00B9545B"/>
    <w:rsid w:val="00BB48C4"/>
    <w:rsid w:val="00C6265F"/>
    <w:rsid w:val="00C87A32"/>
    <w:rsid w:val="00CE0AAD"/>
    <w:rsid w:val="00D31BB5"/>
    <w:rsid w:val="00DF02D1"/>
    <w:rsid w:val="00E26719"/>
    <w:rsid w:val="00FA4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35C5"/>
    <w:pPr>
      <w:ind w:left="720"/>
      <w:contextualSpacing/>
    </w:pPr>
    <w:rPr>
      <w:rFonts w:ascii="Calibri" w:eastAsia="Calibri" w:hAnsi="Calibri" w:cs="Times New Roman"/>
      <w:lang w:eastAsia="en-US"/>
    </w:rPr>
  </w:style>
  <w:style w:type="paragraph" w:styleId="a4">
    <w:name w:val="Normal (Web)"/>
    <w:basedOn w:val="a"/>
    <w:rsid w:val="005039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pgv</dc:creator>
  <cp:keywords/>
  <dc:description/>
  <cp:lastModifiedBy>pgv</cp:lastModifiedBy>
  <cp:revision>21</cp:revision>
  <cp:lastPrinted>2014-09-29T12:00:00Z</cp:lastPrinted>
  <dcterms:created xsi:type="dcterms:W3CDTF">2014-09-29T06:43:00Z</dcterms:created>
  <dcterms:modified xsi:type="dcterms:W3CDTF">2014-09-29T12:01:00Z</dcterms:modified>
</cp:coreProperties>
</file>