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3D097" w14:textId="77777777" w:rsidR="00FF48D1" w:rsidRPr="00262E5E" w:rsidRDefault="00FF48D1" w:rsidP="00FF48D1">
      <w:pPr>
        <w:pStyle w:val="ConsPlusNonformat"/>
        <w:ind w:left="5664" w:firstLine="708"/>
        <w:rPr>
          <w:rFonts w:ascii="Times New Roman" w:hAnsi="Times New Roman"/>
          <w:sz w:val="24"/>
          <w:szCs w:val="24"/>
        </w:rPr>
      </w:pPr>
      <w:r w:rsidRPr="00262E5E">
        <w:rPr>
          <w:rFonts w:ascii="Times New Roman" w:hAnsi="Times New Roman"/>
          <w:sz w:val="24"/>
          <w:szCs w:val="24"/>
        </w:rPr>
        <w:t xml:space="preserve">Приложение </w:t>
      </w:r>
      <w:r w:rsidRPr="00FF48D1">
        <w:rPr>
          <w:rFonts w:ascii="Times New Roman" w:hAnsi="Times New Roman"/>
          <w:sz w:val="24"/>
          <w:szCs w:val="24"/>
        </w:rPr>
        <w:t>№ 4</w:t>
      </w:r>
    </w:p>
    <w:p w14:paraId="77163207" w14:textId="77777777" w:rsidR="00FF48D1" w:rsidRDefault="00FF48D1" w:rsidP="00FF48D1">
      <w:pPr>
        <w:pStyle w:val="ConsPlusNonformat"/>
        <w:ind w:left="6372"/>
        <w:rPr>
          <w:rFonts w:ascii="Times New Roman" w:hAnsi="Times New Roman"/>
          <w:sz w:val="24"/>
          <w:szCs w:val="24"/>
        </w:rPr>
      </w:pPr>
      <w:r w:rsidRPr="00262E5E">
        <w:rPr>
          <w:rFonts w:ascii="Times New Roman" w:hAnsi="Times New Roman"/>
          <w:sz w:val="24"/>
          <w:szCs w:val="24"/>
        </w:rPr>
        <w:t>к конкурсной документации</w:t>
      </w:r>
    </w:p>
    <w:p w14:paraId="298A3C71" w14:textId="77777777" w:rsidR="00FF48D1" w:rsidRDefault="00FF48D1" w:rsidP="00FF48D1">
      <w:pPr>
        <w:pStyle w:val="ConsPlusNonformat"/>
        <w:ind w:left="6372"/>
        <w:rPr>
          <w:rFonts w:ascii="Times New Roman" w:hAnsi="Times New Roman"/>
          <w:sz w:val="24"/>
          <w:szCs w:val="24"/>
        </w:rPr>
      </w:pPr>
    </w:p>
    <w:p w14:paraId="373D854E" w14:textId="77777777" w:rsidR="00FF48D1" w:rsidRDefault="00FF48D1" w:rsidP="00FF48D1">
      <w:pPr>
        <w:pStyle w:val="ConsPlusNonformat"/>
        <w:rPr>
          <w:rFonts w:ascii="Times New Roman" w:hAnsi="Times New Roman"/>
          <w:sz w:val="24"/>
          <w:szCs w:val="24"/>
        </w:rPr>
      </w:pPr>
    </w:p>
    <w:p w14:paraId="4E2FDB66" w14:textId="77777777" w:rsidR="00FF48D1" w:rsidRPr="00ED6C68" w:rsidRDefault="00FF48D1" w:rsidP="00FF48D1">
      <w:pPr>
        <w:pStyle w:val="ConsPlusNonformat"/>
        <w:jc w:val="center"/>
        <w:rPr>
          <w:szCs w:val="24"/>
        </w:rPr>
      </w:pPr>
      <w:r w:rsidRPr="00ED6C68">
        <w:rPr>
          <w:szCs w:val="24"/>
        </w:rPr>
        <w:t>Конкурсное предложение</w:t>
      </w:r>
    </w:p>
    <w:p w14:paraId="1D00BEA2" w14:textId="77777777" w:rsidR="00FF48D1" w:rsidRPr="00ED6C68" w:rsidRDefault="00FF48D1" w:rsidP="00FF48D1">
      <w:pPr>
        <w:pStyle w:val="ConsPlusNonformat"/>
        <w:jc w:val="center"/>
        <w:rPr>
          <w:szCs w:val="24"/>
        </w:rPr>
      </w:pPr>
      <w:r w:rsidRPr="00ED6C68">
        <w:rPr>
          <w:szCs w:val="24"/>
        </w:rPr>
        <w:t>по предмету открытого конкурса на право осуществления</w:t>
      </w:r>
    </w:p>
    <w:p w14:paraId="409E19E1" w14:textId="77777777" w:rsidR="00FF48D1" w:rsidRPr="00ED6C68" w:rsidRDefault="00FF48D1" w:rsidP="00FF48D1">
      <w:pPr>
        <w:pStyle w:val="ConsPlusNonformat"/>
        <w:jc w:val="center"/>
        <w:rPr>
          <w:szCs w:val="24"/>
        </w:rPr>
      </w:pPr>
      <w:r w:rsidRPr="00ED6C68">
        <w:rPr>
          <w:szCs w:val="24"/>
        </w:rPr>
        <w:t>перевозок по муниципальн</w:t>
      </w:r>
      <w:r w:rsidR="009E2203">
        <w:rPr>
          <w:szCs w:val="24"/>
        </w:rPr>
        <w:t>о</w:t>
      </w:r>
      <w:r w:rsidRPr="00ED6C68">
        <w:rPr>
          <w:szCs w:val="24"/>
        </w:rPr>
        <w:t>м</w:t>
      </w:r>
      <w:r w:rsidR="009E2203">
        <w:rPr>
          <w:szCs w:val="24"/>
        </w:rPr>
        <w:t>у</w:t>
      </w:r>
      <w:r w:rsidRPr="00ED6C68">
        <w:rPr>
          <w:szCs w:val="24"/>
        </w:rPr>
        <w:t xml:space="preserve"> маршрут</w:t>
      </w:r>
      <w:r w:rsidR="009E2203">
        <w:rPr>
          <w:szCs w:val="24"/>
        </w:rPr>
        <w:t>у</w:t>
      </w:r>
    </w:p>
    <w:p w14:paraId="0C539C17" w14:textId="77777777" w:rsidR="00FF48D1" w:rsidRPr="00ED6C68" w:rsidRDefault="00FF48D1" w:rsidP="00FF48D1">
      <w:pPr>
        <w:pStyle w:val="ConsPlusNonformat"/>
        <w:jc w:val="center"/>
        <w:rPr>
          <w:szCs w:val="24"/>
        </w:rPr>
      </w:pPr>
      <w:r w:rsidRPr="00ED6C68">
        <w:rPr>
          <w:szCs w:val="24"/>
        </w:rPr>
        <w:t>регулярных перевозок - сведения для проведения процедуры</w:t>
      </w:r>
    </w:p>
    <w:p w14:paraId="7E97DF8A" w14:textId="77777777" w:rsidR="00FF48D1" w:rsidRPr="00ED6C68" w:rsidRDefault="00FF48D1" w:rsidP="00FF48D1">
      <w:pPr>
        <w:pStyle w:val="ConsPlusNonformat"/>
        <w:jc w:val="center"/>
        <w:rPr>
          <w:szCs w:val="24"/>
        </w:rPr>
      </w:pPr>
      <w:r w:rsidRPr="00ED6C68">
        <w:rPr>
          <w:szCs w:val="24"/>
        </w:rPr>
        <w:t>оценки и сопоставления заявок на участие в конкурсе</w:t>
      </w:r>
    </w:p>
    <w:p w14:paraId="2367B263" w14:textId="77777777" w:rsidR="00FF48D1" w:rsidRPr="00ED6C68" w:rsidRDefault="00FF48D1" w:rsidP="00FF48D1">
      <w:pPr>
        <w:pStyle w:val="ConsPlusNonformat"/>
        <w:jc w:val="center"/>
        <w:rPr>
          <w:szCs w:val="24"/>
        </w:rPr>
      </w:pPr>
    </w:p>
    <w:p w14:paraId="5C33402D" w14:textId="77777777" w:rsidR="00FF48D1" w:rsidRPr="00ED6C68" w:rsidRDefault="00FF48D1" w:rsidP="00FF48D1">
      <w:pPr>
        <w:pStyle w:val="ConsPlusNonformat"/>
        <w:rPr>
          <w:szCs w:val="24"/>
        </w:rPr>
      </w:pPr>
      <w:r w:rsidRPr="00ED6C68">
        <w:rPr>
          <w:szCs w:val="24"/>
        </w:rPr>
        <w:t>1. Транспортные средства (ТС), предлагаемые для осуществления регулярных перевозок по маршрутам согласно требованиям технического задания конкурсной документации:</w:t>
      </w:r>
    </w:p>
    <w:p w14:paraId="3531F1BD" w14:textId="77777777" w:rsidR="00FF48D1" w:rsidRPr="00ED6C68" w:rsidRDefault="00FF48D1" w:rsidP="00FF48D1">
      <w:pPr>
        <w:pStyle w:val="ConsPlusNonformat"/>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88"/>
        <w:gridCol w:w="1134"/>
        <w:gridCol w:w="1134"/>
        <w:gridCol w:w="1842"/>
        <w:gridCol w:w="1701"/>
        <w:gridCol w:w="993"/>
        <w:gridCol w:w="1134"/>
      </w:tblGrid>
      <w:tr w:rsidR="00FF48D1" w:rsidRPr="00ED6C68" w14:paraId="21A8C23B" w14:textId="77777777" w:rsidTr="00A244D3">
        <w:tc>
          <w:tcPr>
            <w:tcW w:w="567" w:type="dxa"/>
            <w:tcBorders>
              <w:top w:val="single" w:sz="4" w:space="0" w:color="auto"/>
              <w:left w:val="single" w:sz="4" w:space="0" w:color="auto"/>
              <w:bottom w:val="single" w:sz="4" w:space="0" w:color="auto"/>
              <w:right w:val="single" w:sz="4" w:space="0" w:color="auto"/>
            </w:tcBorders>
          </w:tcPr>
          <w:p w14:paraId="5813AF02" w14:textId="77777777" w:rsidR="00FF48D1" w:rsidRPr="00ED6C68" w:rsidRDefault="00FF48D1" w:rsidP="00A244D3">
            <w:pPr>
              <w:pStyle w:val="ConsPlusNonformat"/>
              <w:rPr>
                <w:szCs w:val="24"/>
              </w:rPr>
            </w:pPr>
            <w:r w:rsidRPr="00ED6C68">
              <w:rPr>
                <w:szCs w:val="24"/>
              </w:rPr>
              <w:t>N п/п</w:t>
            </w:r>
          </w:p>
        </w:tc>
        <w:tc>
          <w:tcPr>
            <w:tcW w:w="488" w:type="dxa"/>
            <w:tcBorders>
              <w:top w:val="single" w:sz="4" w:space="0" w:color="auto"/>
              <w:left w:val="single" w:sz="4" w:space="0" w:color="auto"/>
              <w:bottom w:val="single" w:sz="4" w:space="0" w:color="auto"/>
              <w:right w:val="single" w:sz="4" w:space="0" w:color="auto"/>
            </w:tcBorders>
          </w:tcPr>
          <w:p w14:paraId="062DC748" w14:textId="77777777" w:rsidR="00FF48D1" w:rsidRPr="00ED6C68" w:rsidRDefault="00FF48D1" w:rsidP="00A244D3">
            <w:pPr>
              <w:pStyle w:val="ConsPlusNonformat"/>
              <w:rPr>
                <w:szCs w:val="24"/>
              </w:rPr>
            </w:pPr>
            <w:r w:rsidRPr="00ED6C68">
              <w:rPr>
                <w:szCs w:val="24"/>
              </w:rPr>
              <w:t>Класс &lt;1&gt;</w:t>
            </w:r>
          </w:p>
        </w:tc>
        <w:tc>
          <w:tcPr>
            <w:tcW w:w="1134" w:type="dxa"/>
            <w:tcBorders>
              <w:top w:val="single" w:sz="4" w:space="0" w:color="auto"/>
              <w:left w:val="single" w:sz="4" w:space="0" w:color="auto"/>
              <w:bottom w:val="single" w:sz="4" w:space="0" w:color="auto"/>
              <w:right w:val="single" w:sz="4" w:space="0" w:color="auto"/>
            </w:tcBorders>
          </w:tcPr>
          <w:p w14:paraId="2542C9AF" w14:textId="77777777" w:rsidR="00FF48D1" w:rsidRPr="00ED6C68" w:rsidRDefault="00FF48D1" w:rsidP="00A244D3">
            <w:pPr>
              <w:pStyle w:val="ConsPlusNonformat"/>
              <w:rPr>
                <w:szCs w:val="24"/>
              </w:rPr>
            </w:pPr>
            <w:r w:rsidRPr="00ED6C68">
              <w:rPr>
                <w:szCs w:val="24"/>
              </w:rPr>
              <w:t>Год выпуска</w:t>
            </w:r>
          </w:p>
        </w:tc>
        <w:tc>
          <w:tcPr>
            <w:tcW w:w="1134" w:type="dxa"/>
            <w:tcBorders>
              <w:top w:val="single" w:sz="4" w:space="0" w:color="auto"/>
              <w:left w:val="single" w:sz="4" w:space="0" w:color="auto"/>
              <w:bottom w:val="single" w:sz="4" w:space="0" w:color="auto"/>
              <w:right w:val="single" w:sz="4" w:space="0" w:color="auto"/>
            </w:tcBorders>
          </w:tcPr>
          <w:p w14:paraId="0E3FFEB7" w14:textId="77777777" w:rsidR="00FF48D1" w:rsidRPr="00ED6C68" w:rsidRDefault="00FF48D1" w:rsidP="00A244D3">
            <w:pPr>
              <w:pStyle w:val="ConsPlusNonformat"/>
              <w:rPr>
                <w:szCs w:val="24"/>
              </w:rPr>
            </w:pPr>
            <w:r w:rsidRPr="00ED6C68">
              <w:rPr>
                <w:szCs w:val="24"/>
              </w:rPr>
              <w:t>Экологические характеристики</w:t>
            </w:r>
          </w:p>
        </w:tc>
        <w:tc>
          <w:tcPr>
            <w:tcW w:w="1842" w:type="dxa"/>
            <w:tcBorders>
              <w:top w:val="single" w:sz="4" w:space="0" w:color="auto"/>
              <w:left w:val="single" w:sz="4" w:space="0" w:color="auto"/>
              <w:bottom w:val="single" w:sz="4" w:space="0" w:color="auto"/>
              <w:right w:val="single" w:sz="4" w:space="0" w:color="auto"/>
            </w:tcBorders>
          </w:tcPr>
          <w:p w14:paraId="481B788A" w14:textId="77777777" w:rsidR="00FF48D1" w:rsidRPr="00ED6C68" w:rsidRDefault="00FF48D1" w:rsidP="00A244D3">
            <w:pPr>
              <w:pStyle w:val="ConsPlusNonformat"/>
              <w:rPr>
                <w:szCs w:val="24"/>
              </w:rPr>
            </w:pPr>
            <w:r w:rsidRPr="00ED6C68">
              <w:rPr>
                <w:szCs w:val="24"/>
              </w:rPr>
              <w:t>Наличие специального оборудования для осуществления безопасной посадки, высадки, перевозки инвалидов в инвалидных креслах (да/нет)</w:t>
            </w:r>
          </w:p>
        </w:tc>
        <w:tc>
          <w:tcPr>
            <w:tcW w:w="1701" w:type="dxa"/>
            <w:tcBorders>
              <w:top w:val="single" w:sz="4" w:space="0" w:color="auto"/>
              <w:left w:val="single" w:sz="4" w:space="0" w:color="auto"/>
              <w:bottom w:val="single" w:sz="4" w:space="0" w:color="auto"/>
              <w:right w:val="single" w:sz="4" w:space="0" w:color="auto"/>
            </w:tcBorders>
          </w:tcPr>
          <w:p w14:paraId="60EC199A" w14:textId="77777777" w:rsidR="00FF48D1" w:rsidRPr="00ED6C68" w:rsidRDefault="00FF48D1" w:rsidP="00A244D3">
            <w:pPr>
              <w:pStyle w:val="ConsPlusNonformat"/>
              <w:rPr>
                <w:szCs w:val="24"/>
              </w:rPr>
            </w:pPr>
            <w:r w:rsidRPr="00ED6C68">
              <w:rPr>
                <w:szCs w:val="24"/>
              </w:rPr>
              <w:t>Наличие входа (выхода) без ступеней &lt;2&gt; (да/нет)</w:t>
            </w:r>
          </w:p>
        </w:tc>
        <w:tc>
          <w:tcPr>
            <w:tcW w:w="993" w:type="dxa"/>
            <w:tcBorders>
              <w:top w:val="single" w:sz="4" w:space="0" w:color="auto"/>
              <w:left w:val="single" w:sz="4" w:space="0" w:color="auto"/>
              <w:bottom w:val="single" w:sz="4" w:space="0" w:color="auto"/>
              <w:right w:val="single" w:sz="4" w:space="0" w:color="auto"/>
            </w:tcBorders>
          </w:tcPr>
          <w:p w14:paraId="5C9F101F" w14:textId="77777777" w:rsidR="00FF48D1" w:rsidRPr="00ED6C68" w:rsidRDefault="00FF48D1" w:rsidP="00A244D3">
            <w:pPr>
              <w:pStyle w:val="ConsPlusNonformat"/>
              <w:rPr>
                <w:szCs w:val="24"/>
              </w:rPr>
            </w:pPr>
            <w:r w:rsidRPr="00ED6C68">
              <w:rPr>
                <w:szCs w:val="24"/>
              </w:rPr>
              <w:t>Наличие речевых информаторов (да/нет)</w:t>
            </w:r>
          </w:p>
        </w:tc>
        <w:tc>
          <w:tcPr>
            <w:tcW w:w="1134" w:type="dxa"/>
            <w:tcBorders>
              <w:top w:val="single" w:sz="4" w:space="0" w:color="auto"/>
              <w:left w:val="single" w:sz="4" w:space="0" w:color="auto"/>
              <w:bottom w:val="single" w:sz="4" w:space="0" w:color="auto"/>
              <w:right w:val="single" w:sz="4" w:space="0" w:color="auto"/>
            </w:tcBorders>
          </w:tcPr>
          <w:p w14:paraId="5D3A53AB" w14:textId="77777777" w:rsidR="00FF48D1" w:rsidRPr="00ED6C68" w:rsidRDefault="00FF48D1" w:rsidP="00A244D3">
            <w:pPr>
              <w:pStyle w:val="ConsPlusNonformat"/>
              <w:rPr>
                <w:szCs w:val="24"/>
              </w:rPr>
            </w:pPr>
            <w:r w:rsidRPr="00ED6C68">
              <w:rPr>
                <w:szCs w:val="24"/>
              </w:rPr>
              <w:t>Наличие световых информаторов (да/нет)</w:t>
            </w:r>
          </w:p>
        </w:tc>
      </w:tr>
      <w:tr w:rsidR="00FF48D1" w:rsidRPr="00ED6C68" w14:paraId="574F9FE0" w14:textId="77777777" w:rsidTr="00A244D3">
        <w:tc>
          <w:tcPr>
            <w:tcW w:w="567" w:type="dxa"/>
            <w:tcBorders>
              <w:top w:val="single" w:sz="4" w:space="0" w:color="auto"/>
              <w:left w:val="single" w:sz="4" w:space="0" w:color="auto"/>
              <w:bottom w:val="single" w:sz="4" w:space="0" w:color="auto"/>
              <w:right w:val="single" w:sz="4" w:space="0" w:color="auto"/>
            </w:tcBorders>
          </w:tcPr>
          <w:p w14:paraId="6230159E" w14:textId="77777777" w:rsidR="00FF48D1" w:rsidRPr="00ED6C68" w:rsidRDefault="00FF48D1" w:rsidP="00A244D3">
            <w:pPr>
              <w:pStyle w:val="ConsPlusNonformat"/>
              <w:rPr>
                <w:szCs w:val="24"/>
              </w:rPr>
            </w:pPr>
            <w:r w:rsidRPr="00ED6C68">
              <w:rPr>
                <w:szCs w:val="24"/>
              </w:rPr>
              <w:t>1</w:t>
            </w:r>
          </w:p>
        </w:tc>
        <w:tc>
          <w:tcPr>
            <w:tcW w:w="488" w:type="dxa"/>
            <w:tcBorders>
              <w:top w:val="single" w:sz="4" w:space="0" w:color="auto"/>
              <w:left w:val="single" w:sz="4" w:space="0" w:color="auto"/>
              <w:bottom w:val="single" w:sz="4" w:space="0" w:color="auto"/>
              <w:right w:val="single" w:sz="4" w:space="0" w:color="auto"/>
            </w:tcBorders>
          </w:tcPr>
          <w:p w14:paraId="69BA3379" w14:textId="77777777" w:rsidR="00FF48D1" w:rsidRPr="00ED6C68" w:rsidRDefault="00FF48D1" w:rsidP="00A244D3">
            <w:pPr>
              <w:pStyle w:val="ConsPlusNonformat"/>
              <w:rPr>
                <w:szCs w:val="24"/>
              </w:rPr>
            </w:pPr>
            <w:r w:rsidRPr="00ED6C68">
              <w:rPr>
                <w:szCs w:val="24"/>
              </w:rPr>
              <w:t>2</w:t>
            </w:r>
          </w:p>
        </w:tc>
        <w:tc>
          <w:tcPr>
            <w:tcW w:w="1134" w:type="dxa"/>
            <w:tcBorders>
              <w:top w:val="single" w:sz="4" w:space="0" w:color="auto"/>
              <w:left w:val="single" w:sz="4" w:space="0" w:color="auto"/>
              <w:bottom w:val="single" w:sz="4" w:space="0" w:color="auto"/>
              <w:right w:val="single" w:sz="4" w:space="0" w:color="auto"/>
            </w:tcBorders>
          </w:tcPr>
          <w:p w14:paraId="2755AA6F" w14:textId="77777777" w:rsidR="00FF48D1" w:rsidRPr="00ED6C68" w:rsidRDefault="00FF48D1" w:rsidP="00A244D3">
            <w:pPr>
              <w:pStyle w:val="ConsPlusNonformat"/>
              <w:rPr>
                <w:szCs w:val="24"/>
              </w:rPr>
            </w:pPr>
            <w:r w:rsidRPr="00ED6C68">
              <w:rPr>
                <w:szCs w:val="24"/>
              </w:rPr>
              <w:t>3</w:t>
            </w:r>
          </w:p>
        </w:tc>
        <w:tc>
          <w:tcPr>
            <w:tcW w:w="1134" w:type="dxa"/>
            <w:tcBorders>
              <w:top w:val="single" w:sz="4" w:space="0" w:color="auto"/>
              <w:left w:val="single" w:sz="4" w:space="0" w:color="auto"/>
              <w:bottom w:val="single" w:sz="4" w:space="0" w:color="auto"/>
              <w:right w:val="single" w:sz="4" w:space="0" w:color="auto"/>
            </w:tcBorders>
          </w:tcPr>
          <w:p w14:paraId="1C78395F" w14:textId="77777777" w:rsidR="00FF48D1" w:rsidRPr="00ED6C68" w:rsidRDefault="00FF48D1" w:rsidP="00A244D3">
            <w:pPr>
              <w:pStyle w:val="ConsPlusNonformat"/>
              <w:rPr>
                <w:szCs w:val="24"/>
              </w:rPr>
            </w:pPr>
            <w:bookmarkStart w:id="0" w:name="Par19"/>
            <w:bookmarkEnd w:id="0"/>
            <w:r w:rsidRPr="00ED6C68">
              <w:rPr>
                <w:szCs w:val="24"/>
              </w:rPr>
              <w:t>4</w:t>
            </w:r>
          </w:p>
        </w:tc>
        <w:tc>
          <w:tcPr>
            <w:tcW w:w="1842" w:type="dxa"/>
            <w:tcBorders>
              <w:top w:val="single" w:sz="4" w:space="0" w:color="auto"/>
              <w:left w:val="single" w:sz="4" w:space="0" w:color="auto"/>
              <w:bottom w:val="single" w:sz="4" w:space="0" w:color="auto"/>
              <w:right w:val="single" w:sz="4" w:space="0" w:color="auto"/>
            </w:tcBorders>
          </w:tcPr>
          <w:p w14:paraId="4B3DAB35" w14:textId="77777777" w:rsidR="00FF48D1" w:rsidRPr="00ED6C68" w:rsidRDefault="00FF48D1" w:rsidP="00A244D3">
            <w:pPr>
              <w:pStyle w:val="ConsPlusNonformat"/>
              <w:rPr>
                <w:szCs w:val="24"/>
              </w:rPr>
            </w:pPr>
            <w:r w:rsidRPr="00ED6C68">
              <w:rPr>
                <w:szCs w:val="24"/>
              </w:rPr>
              <w:t>5</w:t>
            </w:r>
          </w:p>
        </w:tc>
        <w:tc>
          <w:tcPr>
            <w:tcW w:w="1701" w:type="dxa"/>
            <w:tcBorders>
              <w:top w:val="single" w:sz="4" w:space="0" w:color="auto"/>
              <w:left w:val="single" w:sz="4" w:space="0" w:color="auto"/>
              <w:bottom w:val="single" w:sz="4" w:space="0" w:color="auto"/>
              <w:right w:val="single" w:sz="4" w:space="0" w:color="auto"/>
            </w:tcBorders>
          </w:tcPr>
          <w:p w14:paraId="17DDE4DA" w14:textId="77777777" w:rsidR="00FF48D1" w:rsidRPr="00ED6C68" w:rsidRDefault="00FF48D1" w:rsidP="00A244D3">
            <w:pPr>
              <w:pStyle w:val="ConsPlusNonformat"/>
              <w:rPr>
                <w:szCs w:val="24"/>
              </w:rPr>
            </w:pPr>
            <w:r w:rsidRPr="00ED6C68">
              <w:rPr>
                <w:szCs w:val="24"/>
              </w:rPr>
              <w:t>6</w:t>
            </w:r>
          </w:p>
        </w:tc>
        <w:tc>
          <w:tcPr>
            <w:tcW w:w="993" w:type="dxa"/>
            <w:tcBorders>
              <w:top w:val="single" w:sz="4" w:space="0" w:color="auto"/>
              <w:left w:val="single" w:sz="4" w:space="0" w:color="auto"/>
              <w:bottom w:val="single" w:sz="4" w:space="0" w:color="auto"/>
              <w:right w:val="single" w:sz="4" w:space="0" w:color="auto"/>
            </w:tcBorders>
          </w:tcPr>
          <w:p w14:paraId="36A13572" w14:textId="77777777" w:rsidR="00FF48D1" w:rsidRPr="00ED6C68" w:rsidRDefault="00FF48D1" w:rsidP="00A244D3">
            <w:pPr>
              <w:pStyle w:val="ConsPlusNonformat"/>
              <w:rPr>
                <w:szCs w:val="24"/>
              </w:rPr>
            </w:pPr>
            <w:r w:rsidRPr="00ED6C68">
              <w:rPr>
                <w:szCs w:val="24"/>
              </w:rPr>
              <w:t>7</w:t>
            </w:r>
          </w:p>
        </w:tc>
        <w:tc>
          <w:tcPr>
            <w:tcW w:w="1134" w:type="dxa"/>
            <w:tcBorders>
              <w:top w:val="single" w:sz="4" w:space="0" w:color="auto"/>
              <w:left w:val="single" w:sz="4" w:space="0" w:color="auto"/>
              <w:bottom w:val="single" w:sz="4" w:space="0" w:color="auto"/>
              <w:right w:val="single" w:sz="4" w:space="0" w:color="auto"/>
            </w:tcBorders>
          </w:tcPr>
          <w:p w14:paraId="618C1D5F" w14:textId="77777777" w:rsidR="00FF48D1" w:rsidRPr="00ED6C68" w:rsidRDefault="00FF48D1" w:rsidP="00A244D3">
            <w:pPr>
              <w:pStyle w:val="ConsPlusNonformat"/>
              <w:rPr>
                <w:szCs w:val="24"/>
              </w:rPr>
            </w:pPr>
            <w:bookmarkStart w:id="1" w:name="Par23"/>
            <w:bookmarkEnd w:id="1"/>
            <w:r w:rsidRPr="00ED6C68">
              <w:rPr>
                <w:szCs w:val="24"/>
              </w:rPr>
              <w:t>8</w:t>
            </w:r>
          </w:p>
        </w:tc>
      </w:tr>
      <w:tr w:rsidR="00FF48D1" w:rsidRPr="00ED6C68" w14:paraId="77FD2AF2" w14:textId="77777777" w:rsidTr="00A244D3">
        <w:tc>
          <w:tcPr>
            <w:tcW w:w="567" w:type="dxa"/>
            <w:tcBorders>
              <w:top w:val="single" w:sz="4" w:space="0" w:color="auto"/>
              <w:left w:val="single" w:sz="4" w:space="0" w:color="auto"/>
              <w:bottom w:val="single" w:sz="4" w:space="0" w:color="auto"/>
              <w:right w:val="single" w:sz="4" w:space="0" w:color="auto"/>
            </w:tcBorders>
          </w:tcPr>
          <w:p w14:paraId="24B53077" w14:textId="77777777" w:rsidR="00FF48D1" w:rsidRPr="00ED6C68" w:rsidRDefault="00FF48D1" w:rsidP="00A244D3">
            <w:pPr>
              <w:pStyle w:val="ConsPlusNonformat"/>
              <w:rPr>
                <w:szCs w:val="24"/>
              </w:rPr>
            </w:pPr>
            <w:r w:rsidRPr="00ED6C68">
              <w:rPr>
                <w:szCs w:val="24"/>
              </w:rPr>
              <w:t>1.</w:t>
            </w:r>
          </w:p>
        </w:tc>
        <w:tc>
          <w:tcPr>
            <w:tcW w:w="488" w:type="dxa"/>
            <w:tcBorders>
              <w:top w:val="single" w:sz="4" w:space="0" w:color="auto"/>
              <w:left w:val="single" w:sz="4" w:space="0" w:color="auto"/>
              <w:bottom w:val="single" w:sz="4" w:space="0" w:color="auto"/>
              <w:right w:val="single" w:sz="4" w:space="0" w:color="auto"/>
            </w:tcBorders>
          </w:tcPr>
          <w:p w14:paraId="561101C6" w14:textId="77777777" w:rsidR="00FF48D1" w:rsidRPr="00ED6C68" w:rsidRDefault="00FF48D1" w:rsidP="00A244D3">
            <w:pPr>
              <w:pStyle w:val="ConsPlusNonformat"/>
              <w:rPr>
                <w:szCs w:val="24"/>
              </w:rPr>
            </w:pPr>
          </w:p>
        </w:tc>
        <w:tc>
          <w:tcPr>
            <w:tcW w:w="1134" w:type="dxa"/>
            <w:tcBorders>
              <w:top w:val="single" w:sz="4" w:space="0" w:color="auto"/>
              <w:left w:val="single" w:sz="4" w:space="0" w:color="auto"/>
              <w:bottom w:val="single" w:sz="4" w:space="0" w:color="auto"/>
              <w:right w:val="single" w:sz="4" w:space="0" w:color="auto"/>
            </w:tcBorders>
          </w:tcPr>
          <w:p w14:paraId="657DD9C6" w14:textId="77777777" w:rsidR="00FF48D1" w:rsidRPr="00ED6C68" w:rsidRDefault="00FF48D1" w:rsidP="00A244D3">
            <w:pPr>
              <w:pStyle w:val="ConsPlusNonformat"/>
              <w:rPr>
                <w:szCs w:val="24"/>
              </w:rPr>
            </w:pPr>
          </w:p>
        </w:tc>
        <w:tc>
          <w:tcPr>
            <w:tcW w:w="1134" w:type="dxa"/>
            <w:tcBorders>
              <w:top w:val="single" w:sz="4" w:space="0" w:color="auto"/>
              <w:left w:val="single" w:sz="4" w:space="0" w:color="auto"/>
              <w:bottom w:val="single" w:sz="4" w:space="0" w:color="auto"/>
              <w:right w:val="single" w:sz="4" w:space="0" w:color="auto"/>
            </w:tcBorders>
          </w:tcPr>
          <w:p w14:paraId="281880C2" w14:textId="77777777" w:rsidR="00FF48D1" w:rsidRPr="00ED6C68" w:rsidRDefault="00FF48D1" w:rsidP="00A244D3">
            <w:pPr>
              <w:pStyle w:val="ConsPlusNonformat"/>
              <w:rPr>
                <w:szCs w:val="24"/>
              </w:rPr>
            </w:pPr>
          </w:p>
        </w:tc>
        <w:tc>
          <w:tcPr>
            <w:tcW w:w="1842" w:type="dxa"/>
            <w:tcBorders>
              <w:top w:val="single" w:sz="4" w:space="0" w:color="auto"/>
              <w:left w:val="single" w:sz="4" w:space="0" w:color="auto"/>
              <w:bottom w:val="single" w:sz="4" w:space="0" w:color="auto"/>
              <w:right w:val="single" w:sz="4" w:space="0" w:color="auto"/>
            </w:tcBorders>
          </w:tcPr>
          <w:p w14:paraId="4F1067AB" w14:textId="77777777" w:rsidR="00FF48D1" w:rsidRPr="00ED6C68" w:rsidRDefault="00FF48D1" w:rsidP="00A244D3">
            <w:pPr>
              <w:pStyle w:val="ConsPlusNonformat"/>
              <w:rPr>
                <w:szCs w:val="24"/>
              </w:rPr>
            </w:pPr>
          </w:p>
        </w:tc>
        <w:tc>
          <w:tcPr>
            <w:tcW w:w="1701" w:type="dxa"/>
            <w:tcBorders>
              <w:top w:val="single" w:sz="4" w:space="0" w:color="auto"/>
              <w:left w:val="single" w:sz="4" w:space="0" w:color="auto"/>
              <w:bottom w:val="single" w:sz="4" w:space="0" w:color="auto"/>
              <w:right w:val="single" w:sz="4" w:space="0" w:color="auto"/>
            </w:tcBorders>
          </w:tcPr>
          <w:p w14:paraId="4365F91E" w14:textId="77777777" w:rsidR="00FF48D1" w:rsidRPr="00ED6C68" w:rsidRDefault="00FF48D1" w:rsidP="00A244D3">
            <w:pPr>
              <w:pStyle w:val="ConsPlusNonformat"/>
              <w:rPr>
                <w:szCs w:val="24"/>
              </w:rPr>
            </w:pPr>
          </w:p>
        </w:tc>
        <w:tc>
          <w:tcPr>
            <w:tcW w:w="993" w:type="dxa"/>
            <w:tcBorders>
              <w:top w:val="single" w:sz="4" w:space="0" w:color="auto"/>
              <w:left w:val="single" w:sz="4" w:space="0" w:color="auto"/>
              <w:bottom w:val="single" w:sz="4" w:space="0" w:color="auto"/>
              <w:right w:val="single" w:sz="4" w:space="0" w:color="auto"/>
            </w:tcBorders>
          </w:tcPr>
          <w:p w14:paraId="3A12C040" w14:textId="77777777" w:rsidR="00FF48D1" w:rsidRPr="00ED6C68" w:rsidRDefault="00FF48D1" w:rsidP="00A244D3">
            <w:pPr>
              <w:pStyle w:val="ConsPlusNonformat"/>
              <w:rPr>
                <w:szCs w:val="24"/>
              </w:rPr>
            </w:pPr>
          </w:p>
        </w:tc>
        <w:tc>
          <w:tcPr>
            <w:tcW w:w="1134" w:type="dxa"/>
            <w:tcBorders>
              <w:top w:val="single" w:sz="4" w:space="0" w:color="auto"/>
              <w:left w:val="single" w:sz="4" w:space="0" w:color="auto"/>
              <w:bottom w:val="single" w:sz="4" w:space="0" w:color="auto"/>
              <w:right w:val="single" w:sz="4" w:space="0" w:color="auto"/>
            </w:tcBorders>
          </w:tcPr>
          <w:p w14:paraId="7C66349B" w14:textId="77777777" w:rsidR="00FF48D1" w:rsidRPr="00ED6C68" w:rsidRDefault="00FF48D1" w:rsidP="00A244D3">
            <w:pPr>
              <w:pStyle w:val="ConsPlusNonformat"/>
              <w:rPr>
                <w:szCs w:val="24"/>
              </w:rPr>
            </w:pPr>
          </w:p>
        </w:tc>
      </w:tr>
      <w:tr w:rsidR="00FF48D1" w:rsidRPr="00ED6C68" w14:paraId="0FA82C5C" w14:textId="77777777" w:rsidTr="00A244D3">
        <w:tc>
          <w:tcPr>
            <w:tcW w:w="567" w:type="dxa"/>
            <w:tcBorders>
              <w:top w:val="single" w:sz="4" w:space="0" w:color="auto"/>
              <w:left w:val="single" w:sz="4" w:space="0" w:color="auto"/>
              <w:bottom w:val="single" w:sz="4" w:space="0" w:color="auto"/>
              <w:right w:val="single" w:sz="4" w:space="0" w:color="auto"/>
            </w:tcBorders>
          </w:tcPr>
          <w:p w14:paraId="466583DE" w14:textId="77777777" w:rsidR="00FF48D1" w:rsidRPr="00ED6C68" w:rsidRDefault="00FF48D1" w:rsidP="00A244D3">
            <w:pPr>
              <w:pStyle w:val="ConsPlusNonformat"/>
              <w:rPr>
                <w:szCs w:val="24"/>
              </w:rPr>
            </w:pPr>
            <w:r w:rsidRPr="00ED6C68">
              <w:rPr>
                <w:szCs w:val="24"/>
              </w:rPr>
              <w:t>2.</w:t>
            </w:r>
          </w:p>
        </w:tc>
        <w:tc>
          <w:tcPr>
            <w:tcW w:w="488" w:type="dxa"/>
            <w:tcBorders>
              <w:top w:val="single" w:sz="4" w:space="0" w:color="auto"/>
              <w:left w:val="single" w:sz="4" w:space="0" w:color="auto"/>
              <w:bottom w:val="single" w:sz="4" w:space="0" w:color="auto"/>
              <w:right w:val="single" w:sz="4" w:space="0" w:color="auto"/>
            </w:tcBorders>
          </w:tcPr>
          <w:p w14:paraId="3F80C286" w14:textId="77777777" w:rsidR="00FF48D1" w:rsidRPr="00ED6C68" w:rsidRDefault="00FF48D1" w:rsidP="00A244D3">
            <w:pPr>
              <w:pStyle w:val="ConsPlusNonformat"/>
              <w:rPr>
                <w:szCs w:val="24"/>
              </w:rPr>
            </w:pPr>
          </w:p>
        </w:tc>
        <w:tc>
          <w:tcPr>
            <w:tcW w:w="1134" w:type="dxa"/>
            <w:tcBorders>
              <w:top w:val="single" w:sz="4" w:space="0" w:color="auto"/>
              <w:left w:val="single" w:sz="4" w:space="0" w:color="auto"/>
              <w:bottom w:val="single" w:sz="4" w:space="0" w:color="auto"/>
              <w:right w:val="single" w:sz="4" w:space="0" w:color="auto"/>
            </w:tcBorders>
          </w:tcPr>
          <w:p w14:paraId="49B37794" w14:textId="77777777" w:rsidR="00FF48D1" w:rsidRPr="00ED6C68" w:rsidRDefault="00FF48D1" w:rsidP="00A244D3">
            <w:pPr>
              <w:pStyle w:val="ConsPlusNonformat"/>
              <w:rPr>
                <w:szCs w:val="24"/>
              </w:rPr>
            </w:pPr>
          </w:p>
        </w:tc>
        <w:tc>
          <w:tcPr>
            <w:tcW w:w="1134" w:type="dxa"/>
            <w:tcBorders>
              <w:top w:val="single" w:sz="4" w:space="0" w:color="auto"/>
              <w:left w:val="single" w:sz="4" w:space="0" w:color="auto"/>
              <w:bottom w:val="single" w:sz="4" w:space="0" w:color="auto"/>
              <w:right w:val="single" w:sz="4" w:space="0" w:color="auto"/>
            </w:tcBorders>
          </w:tcPr>
          <w:p w14:paraId="04FF4DFF" w14:textId="77777777" w:rsidR="00FF48D1" w:rsidRPr="00ED6C68" w:rsidRDefault="00FF48D1" w:rsidP="00A244D3">
            <w:pPr>
              <w:pStyle w:val="ConsPlusNonformat"/>
              <w:rPr>
                <w:szCs w:val="24"/>
              </w:rPr>
            </w:pPr>
          </w:p>
        </w:tc>
        <w:tc>
          <w:tcPr>
            <w:tcW w:w="1842" w:type="dxa"/>
            <w:tcBorders>
              <w:top w:val="single" w:sz="4" w:space="0" w:color="auto"/>
              <w:left w:val="single" w:sz="4" w:space="0" w:color="auto"/>
              <w:bottom w:val="single" w:sz="4" w:space="0" w:color="auto"/>
              <w:right w:val="single" w:sz="4" w:space="0" w:color="auto"/>
            </w:tcBorders>
          </w:tcPr>
          <w:p w14:paraId="515FF252" w14:textId="77777777" w:rsidR="00FF48D1" w:rsidRPr="00ED6C68" w:rsidRDefault="00FF48D1" w:rsidP="00A244D3">
            <w:pPr>
              <w:pStyle w:val="ConsPlusNonformat"/>
              <w:rPr>
                <w:szCs w:val="24"/>
              </w:rPr>
            </w:pPr>
          </w:p>
        </w:tc>
        <w:tc>
          <w:tcPr>
            <w:tcW w:w="1701" w:type="dxa"/>
            <w:tcBorders>
              <w:top w:val="single" w:sz="4" w:space="0" w:color="auto"/>
              <w:left w:val="single" w:sz="4" w:space="0" w:color="auto"/>
              <w:bottom w:val="single" w:sz="4" w:space="0" w:color="auto"/>
              <w:right w:val="single" w:sz="4" w:space="0" w:color="auto"/>
            </w:tcBorders>
          </w:tcPr>
          <w:p w14:paraId="68E026F4" w14:textId="77777777" w:rsidR="00FF48D1" w:rsidRPr="00ED6C68" w:rsidRDefault="00FF48D1" w:rsidP="00A244D3">
            <w:pPr>
              <w:pStyle w:val="ConsPlusNonformat"/>
              <w:rPr>
                <w:szCs w:val="24"/>
              </w:rPr>
            </w:pPr>
          </w:p>
        </w:tc>
        <w:tc>
          <w:tcPr>
            <w:tcW w:w="993" w:type="dxa"/>
            <w:tcBorders>
              <w:top w:val="single" w:sz="4" w:space="0" w:color="auto"/>
              <w:left w:val="single" w:sz="4" w:space="0" w:color="auto"/>
              <w:bottom w:val="single" w:sz="4" w:space="0" w:color="auto"/>
              <w:right w:val="single" w:sz="4" w:space="0" w:color="auto"/>
            </w:tcBorders>
          </w:tcPr>
          <w:p w14:paraId="7A433F72" w14:textId="77777777" w:rsidR="00FF48D1" w:rsidRPr="00ED6C68" w:rsidRDefault="00FF48D1" w:rsidP="00A244D3">
            <w:pPr>
              <w:pStyle w:val="ConsPlusNonformat"/>
              <w:rPr>
                <w:szCs w:val="24"/>
              </w:rPr>
            </w:pPr>
          </w:p>
        </w:tc>
        <w:tc>
          <w:tcPr>
            <w:tcW w:w="1134" w:type="dxa"/>
            <w:tcBorders>
              <w:top w:val="single" w:sz="4" w:space="0" w:color="auto"/>
              <w:left w:val="single" w:sz="4" w:space="0" w:color="auto"/>
              <w:bottom w:val="single" w:sz="4" w:space="0" w:color="auto"/>
              <w:right w:val="single" w:sz="4" w:space="0" w:color="auto"/>
            </w:tcBorders>
          </w:tcPr>
          <w:p w14:paraId="00E5EC55" w14:textId="77777777" w:rsidR="00FF48D1" w:rsidRPr="00ED6C68" w:rsidRDefault="00FF48D1" w:rsidP="00A244D3">
            <w:pPr>
              <w:pStyle w:val="ConsPlusNonformat"/>
              <w:rPr>
                <w:szCs w:val="24"/>
              </w:rPr>
            </w:pPr>
          </w:p>
        </w:tc>
      </w:tr>
      <w:tr w:rsidR="00FF48D1" w:rsidRPr="00ED6C68" w14:paraId="22C4354A" w14:textId="77777777" w:rsidTr="00A244D3">
        <w:tc>
          <w:tcPr>
            <w:tcW w:w="567" w:type="dxa"/>
            <w:tcBorders>
              <w:top w:val="single" w:sz="4" w:space="0" w:color="auto"/>
              <w:left w:val="single" w:sz="4" w:space="0" w:color="auto"/>
              <w:bottom w:val="single" w:sz="4" w:space="0" w:color="auto"/>
              <w:right w:val="single" w:sz="4" w:space="0" w:color="auto"/>
            </w:tcBorders>
          </w:tcPr>
          <w:p w14:paraId="41BA70BB" w14:textId="77777777" w:rsidR="00FF48D1" w:rsidRPr="00ED6C68" w:rsidRDefault="00FF48D1" w:rsidP="00A244D3">
            <w:pPr>
              <w:pStyle w:val="ConsPlusNonformat"/>
              <w:rPr>
                <w:szCs w:val="24"/>
              </w:rPr>
            </w:pPr>
            <w:r w:rsidRPr="00ED6C68">
              <w:rPr>
                <w:szCs w:val="24"/>
              </w:rPr>
              <w:t>...</w:t>
            </w:r>
          </w:p>
        </w:tc>
        <w:tc>
          <w:tcPr>
            <w:tcW w:w="488" w:type="dxa"/>
            <w:tcBorders>
              <w:top w:val="single" w:sz="4" w:space="0" w:color="auto"/>
              <w:left w:val="single" w:sz="4" w:space="0" w:color="auto"/>
              <w:bottom w:val="single" w:sz="4" w:space="0" w:color="auto"/>
              <w:right w:val="single" w:sz="4" w:space="0" w:color="auto"/>
            </w:tcBorders>
          </w:tcPr>
          <w:p w14:paraId="28839AD4" w14:textId="77777777" w:rsidR="00FF48D1" w:rsidRPr="00ED6C68" w:rsidRDefault="00FF48D1" w:rsidP="00A244D3">
            <w:pPr>
              <w:pStyle w:val="ConsPlusNonformat"/>
              <w:rPr>
                <w:szCs w:val="24"/>
              </w:rPr>
            </w:pPr>
          </w:p>
        </w:tc>
        <w:tc>
          <w:tcPr>
            <w:tcW w:w="1134" w:type="dxa"/>
            <w:tcBorders>
              <w:top w:val="single" w:sz="4" w:space="0" w:color="auto"/>
              <w:left w:val="single" w:sz="4" w:space="0" w:color="auto"/>
              <w:bottom w:val="single" w:sz="4" w:space="0" w:color="auto"/>
              <w:right w:val="single" w:sz="4" w:space="0" w:color="auto"/>
            </w:tcBorders>
          </w:tcPr>
          <w:p w14:paraId="5BD76D90" w14:textId="77777777" w:rsidR="00FF48D1" w:rsidRPr="00ED6C68" w:rsidRDefault="00FF48D1" w:rsidP="00A244D3">
            <w:pPr>
              <w:pStyle w:val="ConsPlusNonformat"/>
              <w:rPr>
                <w:szCs w:val="24"/>
              </w:rPr>
            </w:pPr>
          </w:p>
        </w:tc>
        <w:tc>
          <w:tcPr>
            <w:tcW w:w="1134" w:type="dxa"/>
            <w:tcBorders>
              <w:top w:val="single" w:sz="4" w:space="0" w:color="auto"/>
              <w:left w:val="single" w:sz="4" w:space="0" w:color="auto"/>
              <w:bottom w:val="single" w:sz="4" w:space="0" w:color="auto"/>
              <w:right w:val="single" w:sz="4" w:space="0" w:color="auto"/>
            </w:tcBorders>
          </w:tcPr>
          <w:p w14:paraId="72931024" w14:textId="77777777" w:rsidR="00FF48D1" w:rsidRPr="00ED6C68" w:rsidRDefault="00FF48D1" w:rsidP="00A244D3">
            <w:pPr>
              <w:pStyle w:val="ConsPlusNonformat"/>
              <w:rPr>
                <w:szCs w:val="24"/>
              </w:rPr>
            </w:pPr>
          </w:p>
        </w:tc>
        <w:tc>
          <w:tcPr>
            <w:tcW w:w="1842" w:type="dxa"/>
            <w:tcBorders>
              <w:top w:val="single" w:sz="4" w:space="0" w:color="auto"/>
              <w:left w:val="single" w:sz="4" w:space="0" w:color="auto"/>
              <w:bottom w:val="single" w:sz="4" w:space="0" w:color="auto"/>
              <w:right w:val="single" w:sz="4" w:space="0" w:color="auto"/>
            </w:tcBorders>
          </w:tcPr>
          <w:p w14:paraId="0EDF2553" w14:textId="77777777" w:rsidR="00FF48D1" w:rsidRPr="00ED6C68" w:rsidRDefault="00FF48D1" w:rsidP="00A244D3">
            <w:pPr>
              <w:pStyle w:val="ConsPlusNonformat"/>
              <w:rPr>
                <w:szCs w:val="24"/>
              </w:rPr>
            </w:pPr>
          </w:p>
        </w:tc>
        <w:tc>
          <w:tcPr>
            <w:tcW w:w="1701" w:type="dxa"/>
            <w:tcBorders>
              <w:top w:val="single" w:sz="4" w:space="0" w:color="auto"/>
              <w:left w:val="single" w:sz="4" w:space="0" w:color="auto"/>
              <w:bottom w:val="single" w:sz="4" w:space="0" w:color="auto"/>
              <w:right w:val="single" w:sz="4" w:space="0" w:color="auto"/>
            </w:tcBorders>
          </w:tcPr>
          <w:p w14:paraId="21A79887" w14:textId="77777777" w:rsidR="00FF48D1" w:rsidRPr="00ED6C68" w:rsidRDefault="00FF48D1" w:rsidP="00A244D3">
            <w:pPr>
              <w:pStyle w:val="ConsPlusNonformat"/>
              <w:rPr>
                <w:szCs w:val="24"/>
              </w:rPr>
            </w:pPr>
          </w:p>
        </w:tc>
        <w:tc>
          <w:tcPr>
            <w:tcW w:w="993" w:type="dxa"/>
            <w:tcBorders>
              <w:top w:val="single" w:sz="4" w:space="0" w:color="auto"/>
              <w:left w:val="single" w:sz="4" w:space="0" w:color="auto"/>
              <w:bottom w:val="single" w:sz="4" w:space="0" w:color="auto"/>
              <w:right w:val="single" w:sz="4" w:space="0" w:color="auto"/>
            </w:tcBorders>
          </w:tcPr>
          <w:p w14:paraId="35932F70" w14:textId="77777777" w:rsidR="00FF48D1" w:rsidRPr="00ED6C68" w:rsidRDefault="00FF48D1" w:rsidP="00A244D3">
            <w:pPr>
              <w:pStyle w:val="ConsPlusNonformat"/>
              <w:rPr>
                <w:szCs w:val="24"/>
              </w:rPr>
            </w:pPr>
          </w:p>
        </w:tc>
        <w:tc>
          <w:tcPr>
            <w:tcW w:w="1134" w:type="dxa"/>
            <w:tcBorders>
              <w:top w:val="single" w:sz="4" w:space="0" w:color="auto"/>
              <w:left w:val="single" w:sz="4" w:space="0" w:color="auto"/>
              <w:bottom w:val="single" w:sz="4" w:space="0" w:color="auto"/>
              <w:right w:val="single" w:sz="4" w:space="0" w:color="auto"/>
            </w:tcBorders>
          </w:tcPr>
          <w:p w14:paraId="6A8F9E99" w14:textId="77777777" w:rsidR="00FF48D1" w:rsidRPr="00ED6C68" w:rsidRDefault="00FF48D1" w:rsidP="00A244D3">
            <w:pPr>
              <w:pStyle w:val="ConsPlusNonformat"/>
              <w:rPr>
                <w:szCs w:val="24"/>
              </w:rPr>
            </w:pPr>
          </w:p>
        </w:tc>
      </w:tr>
      <w:tr w:rsidR="00FF48D1" w:rsidRPr="00ED6C68" w14:paraId="097A2832" w14:textId="77777777" w:rsidTr="00A244D3">
        <w:tc>
          <w:tcPr>
            <w:tcW w:w="2189" w:type="dxa"/>
            <w:gridSpan w:val="3"/>
            <w:tcBorders>
              <w:top w:val="single" w:sz="4" w:space="0" w:color="auto"/>
              <w:left w:val="single" w:sz="4" w:space="0" w:color="auto"/>
              <w:bottom w:val="single" w:sz="4" w:space="0" w:color="auto"/>
              <w:right w:val="single" w:sz="4" w:space="0" w:color="auto"/>
            </w:tcBorders>
          </w:tcPr>
          <w:p w14:paraId="5C3D2C53" w14:textId="77777777" w:rsidR="00FF48D1" w:rsidRPr="00ED6C68" w:rsidRDefault="00FF48D1" w:rsidP="00A244D3">
            <w:pPr>
              <w:pStyle w:val="ConsPlusNonformat"/>
              <w:rPr>
                <w:szCs w:val="24"/>
              </w:rPr>
            </w:pPr>
            <w:r w:rsidRPr="00ED6C68">
              <w:rPr>
                <w:szCs w:val="24"/>
              </w:rPr>
              <w:t xml:space="preserve">ИТОГО (количество ТС с наличием характеристик, указанных в </w:t>
            </w:r>
            <w:hyperlink w:anchor="Par19" w:history="1">
              <w:r w:rsidRPr="00ED6C68">
                <w:rPr>
                  <w:rStyle w:val="a3"/>
                  <w:szCs w:val="24"/>
                </w:rPr>
                <w:t>графах 4</w:t>
              </w:r>
            </w:hyperlink>
            <w:r w:rsidRPr="00ED6C68">
              <w:rPr>
                <w:szCs w:val="24"/>
              </w:rPr>
              <w:t xml:space="preserve"> - </w:t>
            </w:r>
            <w:hyperlink w:anchor="Par23" w:history="1">
              <w:r w:rsidRPr="00ED6C68">
                <w:rPr>
                  <w:rStyle w:val="a3"/>
                  <w:szCs w:val="24"/>
                </w:rPr>
                <w:t>8</w:t>
              </w:r>
            </w:hyperlink>
            <w:r w:rsidRPr="00ED6C68">
              <w:rPr>
                <w:szCs w:val="24"/>
              </w:rPr>
              <w:t>)</w:t>
            </w:r>
          </w:p>
        </w:tc>
        <w:tc>
          <w:tcPr>
            <w:tcW w:w="1134" w:type="dxa"/>
            <w:tcBorders>
              <w:top w:val="single" w:sz="4" w:space="0" w:color="auto"/>
              <w:left w:val="single" w:sz="4" w:space="0" w:color="auto"/>
              <w:bottom w:val="single" w:sz="4" w:space="0" w:color="auto"/>
              <w:right w:val="single" w:sz="4" w:space="0" w:color="auto"/>
            </w:tcBorders>
          </w:tcPr>
          <w:p w14:paraId="31DA6131" w14:textId="77777777" w:rsidR="00FF48D1" w:rsidRPr="00ED6C68" w:rsidRDefault="00FF48D1" w:rsidP="00A244D3">
            <w:pPr>
              <w:pStyle w:val="ConsPlusNonformat"/>
              <w:rPr>
                <w:szCs w:val="24"/>
              </w:rPr>
            </w:pPr>
          </w:p>
        </w:tc>
        <w:tc>
          <w:tcPr>
            <w:tcW w:w="1842" w:type="dxa"/>
            <w:tcBorders>
              <w:top w:val="single" w:sz="4" w:space="0" w:color="auto"/>
              <w:left w:val="single" w:sz="4" w:space="0" w:color="auto"/>
              <w:bottom w:val="single" w:sz="4" w:space="0" w:color="auto"/>
              <w:right w:val="single" w:sz="4" w:space="0" w:color="auto"/>
            </w:tcBorders>
          </w:tcPr>
          <w:p w14:paraId="21CF6401" w14:textId="77777777" w:rsidR="00FF48D1" w:rsidRPr="00ED6C68" w:rsidRDefault="00FF48D1" w:rsidP="00A244D3">
            <w:pPr>
              <w:pStyle w:val="ConsPlusNonformat"/>
              <w:rPr>
                <w:szCs w:val="24"/>
              </w:rPr>
            </w:pPr>
          </w:p>
        </w:tc>
        <w:tc>
          <w:tcPr>
            <w:tcW w:w="1701" w:type="dxa"/>
            <w:tcBorders>
              <w:top w:val="single" w:sz="4" w:space="0" w:color="auto"/>
              <w:left w:val="single" w:sz="4" w:space="0" w:color="auto"/>
              <w:bottom w:val="single" w:sz="4" w:space="0" w:color="auto"/>
              <w:right w:val="single" w:sz="4" w:space="0" w:color="auto"/>
            </w:tcBorders>
          </w:tcPr>
          <w:p w14:paraId="2C3C2D9E" w14:textId="77777777" w:rsidR="00FF48D1" w:rsidRPr="00ED6C68" w:rsidRDefault="00FF48D1" w:rsidP="00A244D3">
            <w:pPr>
              <w:pStyle w:val="ConsPlusNonformat"/>
              <w:rPr>
                <w:szCs w:val="24"/>
              </w:rPr>
            </w:pPr>
          </w:p>
        </w:tc>
        <w:tc>
          <w:tcPr>
            <w:tcW w:w="993" w:type="dxa"/>
            <w:tcBorders>
              <w:top w:val="single" w:sz="4" w:space="0" w:color="auto"/>
              <w:left w:val="single" w:sz="4" w:space="0" w:color="auto"/>
              <w:bottom w:val="single" w:sz="4" w:space="0" w:color="auto"/>
              <w:right w:val="single" w:sz="4" w:space="0" w:color="auto"/>
            </w:tcBorders>
          </w:tcPr>
          <w:p w14:paraId="1BAEC32B" w14:textId="77777777" w:rsidR="00FF48D1" w:rsidRPr="00ED6C68" w:rsidRDefault="00FF48D1" w:rsidP="00A244D3">
            <w:pPr>
              <w:pStyle w:val="ConsPlusNonformat"/>
              <w:rPr>
                <w:szCs w:val="24"/>
              </w:rPr>
            </w:pPr>
          </w:p>
        </w:tc>
        <w:tc>
          <w:tcPr>
            <w:tcW w:w="1134" w:type="dxa"/>
            <w:tcBorders>
              <w:top w:val="single" w:sz="4" w:space="0" w:color="auto"/>
              <w:left w:val="single" w:sz="4" w:space="0" w:color="auto"/>
              <w:bottom w:val="single" w:sz="4" w:space="0" w:color="auto"/>
              <w:right w:val="single" w:sz="4" w:space="0" w:color="auto"/>
            </w:tcBorders>
          </w:tcPr>
          <w:p w14:paraId="1A820803" w14:textId="77777777" w:rsidR="00FF48D1" w:rsidRPr="00ED6C68" w:rsidRDefault="00FF48D1" w:rsidP="00A244D3">
            <w:pPr>
              <w:pStyle w:val="ConsPlusNonformat"/>
              <w:rPr>
                <w:szCs w:val="24"/>
              </w:rPr>
            </w:pPr>
          </w:p>
        </w:tc>
      </w:tr>
      <w:tr w:rsidR="00FF48D1" w:rsidRPr="00ED6C68" w14:paraId="4FA1F93B" w14:textId="77777777" w:rsidTr="00A244D3">
        <w:tc>
          <w:tcPr>
            <w:tcW w:w="3323" w:type="dxa"/>
            <w:gridSpan w:val="4"/>
            <w:tcBorders>
              <w:top w:val="single" w:sz="4" w:space="0" w:color="auto"/>
              <w:left w:val="single" w:sz="4" w:space="0" w:color="auto"/>
              <w:bottom w:val="single" w:sz="4" w:space="0" w:color="auto"/>
              <w:right w:val="single" w:sz="4" w:space="0" w:color="auto"/>
            </w:tcBorders>
          </w:tcPr>
          <w:p w14:paraId="2E64B61F" w14:textId="77777777" w:rsidR="00FF48D1" w:rsidRPr="00ED6C68" w:rsidRDefault="00FF48D1" w:rsidP="00A244D3">
            <w:pPr>
              <w:pStyle w:val="ConsPlusNonformat"/>
              <w:rPr>
                <w:szCs w:val="24"/>
              </w:rPr>
            </w:pPr>
          </w:p>
        </w:tc>
        <w:tc>
          <w:tcPr>
            <w:tcW w:w="1842" w:type="dxa"/>
            <w:tcBorders>
              <w:top w:val="single" w:sz="4" w:space="0" w:color="auto"/>
              <w:left w:val="single" w:sz="4" w:space="0" w:color="auto"/>
              <w:bottom w:val="single" w:sz="4" w:space="0" w:color="auto"/>
              <w:right w:val="single" w:sz="4" w:space="0" w:color="auto"/>
            </w:tcBorders>
          </w:tcPr>
          <w:p w14:paraId="68AB8053" w14:textId="77777777" w:rsidR="00FF48D1" w:rsidRPr="00ED6C68" w:rsidRDefault="00FF48D1" w:rsidP="00A244D3">
            <w:pPr>
              <w:pStyle w:val="ConsPlusNonformat"/>
              <w:rPr>
                <w:szCs w:val="24"/>
              </w:rPr>
            </w:pPr>
          </w:p>
        </w:tc>
        <w:tc>
          <w:tcPr>
            <w:tcW w:w="1701" w:type="dxa"/>
            <w:tcBorders>
              <w:top w:val="single" w:sz="4" w:space="0" w:color="auto"/>
              <w:left w:val="single" w:sz="4" w:space="0" w:color="auto"/>
              <w:bottom w:val="single" w:sz="4" w:space="0" w:color="auto"/>
              <w:right w:val="single" w:sz="4" w:space="0" w:color="auto"/>
            </w:tcBorders>
          </w:tcPr>
          <w:p w14:paraId="1666F1C8" w14:textId="77777777" w:rsidR="00FF48D1" w:rsidRPr="00ED6C68" w:rsidRDefault="00FF48D1" w:rsidP="00A244D3">
            <w:pPr>
              <w:pStyle w:val="ConsPlusNonformat"/>
              <w:rPr>
                <w:szCs w:val="24"/>
              </w:rPr>
            </w:pPr>
          </w:p>
        </w:tc>
        <w:tc>
          <w:tcPr>
            <w:tcW w:w="993" w:type="dxa"/>
            <w:tcBorders>
              <w:top w:val="single" w:sz="4" w:space="0" w:color="auto"/>
              <w:left w:val="single" w:sz="4" w:space="0" w:color="auto"/>
              <w:bottom w:val="single" w:sz="4" w:space="0" w:color="auto"/>
              <w:right w:val="single" w:sz="4" w:space="0" w:color="auto"/>
            </w:tcBorders>
          </w:tcPr>
          <w:p w14:paraId="06564247" w14:textId="77777777" w:rsidR="00FF48D1" w:rsidRPr="00ED6C68" w:rsidRDefault="00FF48D1" w:rsidP="00A244D3">
            <w:pPr>
              <w:pStyle w:val="ConsPlusNonformat"/>
              <w:rPr>
                <w:szCs w:val="24"/>
              </w:rPr>
            </w:pPr>
          </w:p>
        </w:tc>
        <w:tc>
          <w:tcPr>
            <w:tcW w:w="1134" w:type="dxa"/>
            <w:tcBorders>
              <w:top w:val="single" w:sz="4" w:space="0" w:color="auto"/>
              <w:left w:val="single" w:sz="4" w:space="0" w:color="auto"/>
              <w:bottom w:val="single" w:sz="4" w:space="0" w:color="auto"/>
              <w:right w:val="single" w:sz="4" w:space="0" w:color="auto"/>
            </w:tcBorders>
          </w:tcPr>
          <w:p w14:paraId="36394F3F" w14:textId="77777777" w:rsidR="00FF48D1" w:rsidRPr="00ED6C68" w:rsidRDefault="00FF48D1" w:rsidP="00A244D3">
            <w:pPr>
              <w:pStyle w:val="ConsPlusNonformat"/>
              <w:rPr>
                <w:szCs w:val="24"/>
              </w:rPr>
            </w:pPr>
          </w:p>
        </w:tc>
      </w:tr>
    </w:tbl>
    <w:p w14:paraId="13E32201" w14:textId="77777777" w:rsidR="00FF48D1" w:rsidRPr="00ED6C68" w:rsidRDefault="00FF48D1" w:rsidP="00FF48D1">
      <w:pPr>
        <w:pStyle w:val="ConsPlusNonformat"/>
        <w:rPr>
          <w:szCs w:val="24"/>
        </w:rPr>
        <w:sectPr w:rsidR="00FF48D1" w:rsidRPr="00ED6C68" w:rsidSect="00ED6C68">
          <w:pgSz w:w="11905" w:h="16838"/>
          <w:pgMar w:top="1134" w:right="850" w:bottom="1134" w:left="1701" w:header="0" w:footer="0" w:gutter="0"/>
          <w:cols w:space="720"/>
          <w:noEndnote/>
          <w:docGrid w:linePitch="326"/>
        </w:sectPr>
      </w:pPr>
    </w:p>
    <w:p w14:paraId="0B9C447A" w14:textId="77777777" w:rsidR="00FF48D1" w:rsidRPr="00ED6C68" w:rsidRDefault="00FF48D1" w:rsidP="00FF48D1">
      <w:pPr>
        <w:pStyle w:val="ConsPlusNonformat"/>
        <w:rPr>
          <w:szCs w:val="24"/>
        </w:rPr>
      </w:pPr>
    </w:p>
    <w:p w14:paraId="04FBB412" w14:textId="77777777" w:rsidR="00FF48D1" w:rsidRPr="00ED6C68" w:rsidRDefault="00FF48D1" w:rsidP="00FF48D1">
      <w:pPr>
        <w:pStyle w:val="ConsPlusNonformat"/>
        <w:rPr>
          <w:szCs w:val="24"/>
        </w:rPr>
      </w:pPr>
      <w:r w:rsidRPr="00ED6C68">
        <w:rPr>
          <w:szCs w:val="24"/>
        </w:rPr>
        <w:t>--------------------------------</w:t>
      </w:r>
    </w:p>
    <w:p w14:paraId="4737CF69" w14:textId="77777777" w:rsidR="00FF48D1" w:rsidRPr="00ED6C68" w:rsidRDefault="00FF48D1" w:rsidP="00FF48D1">
      <w:pPr>
        <w:pStyle w:val="ConsPlusNonformat"/>
        <w:rPr>
          <w:szCs w:val="24"/>
        </w:rPr>
      </w:pPr>
      <w:r w:rsidRPr="00ED6C68">
        <w:rPr>
          <w:szCs w:val="24"/>
        </w:rPr>
        <w:t xml:space="preserve">&lt;1&gt; Класс ТС определяется в соответствии с Федеральным </w:t>
      </w:r>
      <w:hyperlink r:id="rId4" w:history="1">
        <w:r w:rsidRPr="00ED6C68">
          <w:rPr>
            <w:rStyle w:val="a3"/>
            <w:szCs w:val="24"/>
          </w:rPr>
          <w:t>законом</w:t>
        </w:r>
      </w:hyperlink>
      <w:r w:rsidRPr="00ED6C68">
        <w:rPr>
          <w:szCs w:val="24"/>
        </w:rP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431CC3D0" w14:textId="3F22DCEE" w:rsidR="00FF48D1" w:rsidRPr="00ED6C68" w:rsidRDefault="00FF48D1" w:rsidP="00FF48D1">
      <w:pPr>
        <w:pStyle w:val="ConsPlusNonformat"/>
        <w:rPr>
          <w:szCs w:val="24"/>
        </w:rPr>
      </w:pPr>
      <w:r w:rsidRPr="00ED6C68">
        <w:rPr>
          <w:szCs w:val="24"/>
        </w:rPr>
        <w:t xml:space="preserve">&lt;2&gt; Пассажирское транспортное средство без ступеней (бесступенчатое): транспортное средство, у которого пол салона, примыкающий к порогу входной (выходной) двери, остается горизонтальным и не имеет уклонов (спусков), превышающих 6%, на всем пути следования пассажира-инвалида до места его размещения в транспортном средстве </w:t>
      </w:r>
      <w:hyperlink r:id="rId5" w:history="1">
        <w:r w:rsidRPr="00ED6C68">
          <w:rPr>
            <w:rStyle w:val="a3"/>
            <w:szCs w:val="24"/>
          </w:rPr>
          <w:t>(ГОСТ Р 51090-</w:t>
        </w:r>
        <w:r w:rsidR="005B712E" w:rsidRPr="005B712E">
          <w:rPr>
            <w:rStyle w:val="a3"/>
            <w:szCs w:val="24"/>
          </w:rPr>
          <w:t>2017</w:t>
        </w:r>
        <w:r w:rsidRPr="00ED6C68">
          <w:rPr>
            <w:rStyle w:val="a3"/>
            <w:szCs w:val="24"/>
          </w:rPr>
          <w:t>)</w:t>
        </w:r>
      </w:hyperlink>
      <w:r w:rsidRPr="00ED6C68">
        <w:rPr>
          <w:szCs w:val="24"/>
        </w:rPr>
        <w:t>.</w:t>
      </w:r>
    </w:p>
    <w:p w14:paraId="4190E624" w14:textId="77777777" w:rsidR="00FF48D1" w:rsidRPr="00ED6C68" w:rsidRDefault="00FF48D1" w:rsidP="00FF48D1">
      <w:pPr>
        <w:pStyle w:val="ConsPlusNonformat"/>
        <w:rPr>
          <w:szCs w:val="24"/>
        </w:rPr>
      </w:pPr>
    </w:p>
    <w:p w14:paraId="6ED9DC46" w14:textId="77777777" w:rsidR="00FF48D1" w:rsidRPr="00ED6C68" w:rsidRDefault="00FF48D1" w:rsidP="00FF48D1">
      <w:pPr>
        <w:pStyle w:val="ConsPlusNonformat"/>
        <w:rPr>
          <w:szCs w:val="24"/>
        </w:rPr>
      </w:pPr>
      <w:r w:rsidRPr="00ED6C68">
        <w:rPr>
          <w:szCs w:val="24"/>
        </w:rPr>
        <w:t>2. Количество дорожно-транспортных происшествий, повлекших за собой человеческие жертвы или причинение вреда здоровью граждан и произошедших по вине перевозчика или его работников в течение года, предшествующего дате размещения извещения о проведении конкурса на официальном сайте, в расчете на среднее количество ТС,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14:paraId="36E46A88" w14:textId="77777777" w:rsidR="00FF48D1" w:rsidRPr="00ED6C68" w:rsidRDefault="00FF48D1" w:rsidP="00FF48D1">
      <w:pPr>
        <w:pStyle w:val="ConsPlusNonformat"/>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40"/>
        <w:gridCol w:w="1526"/>
      </w:tblGrid>
      <w:tr w:rsidR="00FF48D1" w:rsidRPr="00ED6C68" w14:paraId="198A083E" w14:textId="77777777" w:rsidTr="00A244D3">
        <w:tc>
          <w:tcPr>
            <w:tcW w:w="7540" w:type="dxa"/>
            <w:tcBorders>
              <w:top w:val="single" w:sz="4" w:space="0" w:color="auto"/>
              <w:left w:val="single" w:sz="4" w:space="0" w:color="auto"/>
              <w:bottom w:val="single" w:sz="4" w:space="0" w:color="auto"/>
              <w:right w:val="single" w:sz="4" w:space="0" w:color="auto"/>
            </w:tcBorders>
            <w:vAlign w:val="center"/>
          </w:tcPr>
          <w:p w14:paraId="73D7BC0B" w14:textId="77777777" w:rsidR="00FF48D1" w:rsidRPr="00ED6C68" w:rsidRDefault="00FF48D1" w:rsidP="00A244D3">
            <w:pPr>
              <w:pStyle w:val="ConsPlusNonformat"/>
              <w:rPr>
                <w:szCs w:val="24"/>
              </w:rPr>
            </w:pPr>
            <w:r w:rsidRPr="00ED6C68">
              <w:rPr>
                <w:szCs w:val="24"/>
              </w:rPr>
              <w:t>Количество ДТП, повлекших за собой человеческие жертвы или причинение вреда здоровью граждан и произошедших по вине перевозчика или его работников в течение года, предшествующего дате размещения извещения.</w:t>
            </w:r>
          </w:p>
        </w:tc>
        <w:tc>
          <w:tcPr>
            <w:tcW w:w="1526" w:type="dxa"/>
            <w:tcBorders>
              <w:top w:val="single" w:sz="4" w:space="0" w:color="auto"/>
              <w:left w:val="single" w:sz="4" w:space="0" w:color="auto"/>
              <w:bottom w:val="single" w:sz="4" w:space="0" w:color="auto"/>
              <w:right w:val="single" w:sz="4" w:space="0" w:color="auto"/>
            </w:tcBorders>
            <w:vAlign w:val="center"/>
          </w:tcPr>
          <w:p w14:paraId="3655EDA1" w14:textId="77777777" w:rsidR="00FF48D1" w:rsidRPr="00ED6C68" w:rsidRDefault="00FF48D1" w:rsidP="00A244D3">
            <w:pPr>
              <w:pStyle w:val="ConsPlusNonformat"/>
              <w:rPr>
                <w:szCs w:val="24"/>
              </w:rPr>
            </w:pPr>
          </w:p>
        </w:tc>
      </w:tr>
      <w:tr w:rsidR="00FF48D1" w:rsidRPr="00ED6C68" w14:paraId="2B16DE3C" w14:textId="77777777" w:rsidTr="00A244D3">
        <w:tc>
          <w:tcPr>
            <w:tcW w:w="7540" w:type="dxa"/>
            <w:tcBorders>
              <w:top w:val="single" w:sz="4" w:space="0" w:color="auto"/>
              <w:left w:val="single" w:sz="4" w:space="0" w:color="auto"/>
              <w:bottom w:val="single" w:sz="4" w:space="0" w:color="auto"/>
              <w:right w:val="single" w:sz="4" w:space="0" w:color="auto"/>
            </w:tcBorders>
            <w:vAlign w:val="center"/>
          </w:tcPr>
          <w:p w14:paraId="5F6AE253" w14:textId="77777777" w:rsidR="00FF48D1" w:rsidRPr="00ED6C68" w:rsidRDefault="00FF48D1" w:rsidP="00A244D3">
            <w:pPr>
              <w:pStyle w:val="ConsPlusNonformat"/>
              <w:rPr>
                <w:szCs w:val="24"/>
              </w:rPr>
            </w:pPr>
            <w:r w:rsidRPr="00ED6C68">
              <w:rPr>
                <w:szCs w:val="24"/>
              </w:rPr>
              <w:t>Среднее количество ТС,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tc>
        <w:tc>
          <w:tcPr>
            <w:tcW w:w="1526" w:type="dxa"/>
            <w:tcBorders>
              <w:top w:val="single" w:sz="4" w:space="0" w:color="auto"/>
              <w:left w:val="single" w:sz="4" w:space="0" w:color="auto"/>
              <w:bottom w:val="single" w:sz="4" w:space="0" w:color="auto"/>
              <w:right w:val="single" w:sz="4" w:space="0" w:color="auto"/>
            </w:tcBorders>
            <w:vAlign w:val="center"/>
          </w:tcPr>
          <w:p w14:paraId="22798603" w14:textId="77777777" w:rsidR="00FF48D1" w:rsidRPr="00ED6C68" w:rsidRDefault="00FF48D1" w:rsidP="00A244D3">
            <w:pPr>
              <w:pStyle w:val="ConsPlusNonformat"/>
              <w:rPr>
                <w:szCs w:val="24"/>
              </w:rPr>
            </w:pPr>
          </w:p>
        </w:tc>
      </w:tr>
    </w:tbl>
    <w:p w14:paraId="27585FAB" w14:textId="77777777" w:rsidR="00FF48D1" w:rsidRPr="00ED6C68" w:rsidRDefault="00FF48D1" w:rsidP="00FF48D1">
      <w:pPr>
        <w:pStyle w:val="ConsPlusNonformat"/>
        <w:rPr>
          <w:szCs w:val="24"/>
        </w:rPr>
      </w:pPr>
    </w:p>
    <w:p w14:paraId="045ADB9F" w14:textId="77777777" w:rsidR="00FF48D1" w:rsidRPr="00ED6C68" w:rsidRDefault="00FF48D1" w:rsidP="00FF48D1">
      <w:pPr>
        <w:pStyle w:val="ConsPlusNonformat"/>
        <w:rPr>
          <w:szCs w:val="24"/>
        </w:rPr>
      </w:pPr>
      <w:r w:rsidRPr="00ED6C68">
        <w:rPr>
          <w:szCs w:val="24"/>
        </w:rPr>
        <w:t>3. Опыт осуществления регулярных перевозок перевозчиком,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регулярных перевозок по маршрутам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регулярных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14:paraId="2CA81497" w14:textId="77777777" w:rsidR="00FF48D1" w:rsidRPr="00ED6C68" w:rsidRDefault="00FF48D1" w:rsidP="00FF48D1">
      <w:pPr>
        <w:pStyle w:val="ConsPlusNonformat"/>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27"/>
        <w:gridCol w:w="1602"/>
      </w:tblGrid>
      <w:tr w:rsidR="00FF48D1" w:rsidRPr="00ED6C68" w14:paraId="6E8D6E54" w14:textId="77777777" w:rsidTr="00A244D3">
        <w:tc>
          <w:tcPr>
            <w:tcW w:w="7427" w:type="dxa"/>
            <w:tcBorders>
              <w:top w:val="single" w:sz="4" w:space="0" w:color="auto"/>
              <w:left w:val="single" w:sz="4" w:space="0" w:color="auto"/>
              <w:bottom w:val="single" w:sz="4" w:space="0" w:color="auto"/>
              <w:right w:val="single" w:sz="4" w:space="0" w:color="auto"/>
            </w:tcBorders>
          </w:tcPr>
          <w:p w14:paraId="472AB6AD" w14:textId="77777777" w:rsidR="00FF48D1" w:rsidRPr="00ED6C68" w:rsidRDefault="00FF48D1" w:rsidP="00A244D3">
            <w:pPr>
              <w:pStyle w:val="ConsPlusNonformat"/>
              <w:rPr>
                <w:szCs w:val="24"/>
              </w:rPr>
            </w:pPr>
            <w:r w:rsidRPr="00ED6C68">
              <w:rPr>
                <w:szCs w:val="24"/>
              </w:rPr>
              <w:t>Опыт осуществления регулярных перевозок, подтвержденный</w:t>
            </w:r>
          </w:p>
        </w:tc>
        <w:tc>
          <w:tcPr>
            <w:tcW w:w="1602" w:type="dxa"/>
            <w:tcBorders>
              <w:top w:val="single" w:sz="4" w:space="0" w:color="auto"/>
              <w:left w:val="single" w:sz="4" w:space="0" w:color="auto"/>
              <w:bottom w:val="single" w:sz="4" w:space="0" w:color="auto"/>
              <w:right w:val="single" w:sz="4" w:space="0" w:color="auto"/>
            </w:tcBorders>
          </w:tcPr>
          <w:p w14:paraId="4CAEF22C" w14:textId="77777777" w:rsidR="00FF48D1" w:rsidRPr="00ED6C68" w:rsidRDefault="00FF48D1" w:rsidP="00A244D3">
            <w:pPr>
              <w:pStyle w:val="ConsPlusNonformat"/>
              <w:rPr>
                <w:szCs w:val="24"/>
              </w:rPr>
            </w:pPr>
            <w:r w:rsidRPr="00ED6C68">
              <w:rPr>
                <w:szCs w:val="24"/>
              </w:rPr>
              <w:t>Количество полных лет</w:t>
            </w:r>
          </w:p>
        </w:tc>
      </w:tr>
      <w:tr w:rsidR="00FF48D1" w:rsidRPr="00ED6C68" w14:paraId="410460FE" w14:textId="77777777" w:rsidTr="00A244D3">
        <w:tc>
          <w:tcPr>
            <w:tcW w:w="7427" w:type="dxa"/>
            <w:tcBorders>
              <w:top w:val="single" w:sz="4" w:space="0" w:color="auto"/>
              <w:left w:val="single" w:sz="4" w:space="0" w:color="auto"/>
              <w:bottom w:val="single" w:sz="4" w:space="0" w:color="auto"/>
              <w:right w:val="single" w:sz="4" w:space="0" w:color="auto"/>
            </w:tcBorders>
          </w:tcPr>
          <w:p w14:paraId="42CE7F61" w14:textId="77777777" w:rsidR="00FF48D1" w:rsidRPr="00ED6C68" w:rsidRDefault="00FF48D1" w:rsidP="00A244D3">
            <w:pPr>
              <w:pStyle w:val="ConsPlusNonformat"/>
              <w:rPr>
                <w:szCs w:val="24"/>
              </w:rPr>
            </w:pPr>
            <w:r w:rsidRPr="00ED6C68">
              <w:rPr>
                <w:szCs w:val="24"/>
              </w:rPr>
              <w:t>______________________________________________________</w:t>
            </w:r>
          </w:p>
          <w:p w14:paraId="06F9979D" w14:textId="77777777" w:rsidR="00FF48D1" w:rsidRPr="00ED6C68" w:rsidRDefault="00FF48D1" w:rsidP="00A244D3">
            <w:pPr>
              <w:pStyle w:val="ConsPlusNonformat"/>
              <w:rPr>
                <w:szCs w:val="24"/>
              </w:rPr>
            </w:pPr>
            <w:r w:rsidRPr="00ED6C68">
              <w:rPr>
                <w:szCs w:val="24"/>
              </w:rPr>
              <w:t>(наименование документа)</w:t>
            </w:r>
          </w:p>
        </w:tc>
        <w:tc>
          <w:tcPr>
            <w:tcW w:w="1602" w:type="dxa"/>
            <w:tcBorders>
              <w:top w:val="single" w:sz="4" w:space="0" w:color="auto"/>
              <w:left w:val="single" w:sz="4" w:space="0" w:color="auto"/>
              <w:bottom w:val="single" w:sz="4" w:space="0" w:color="auto"/>
              <w:right w:val="single" w:sz="4" w:space="0" w:color="auto"/>
            </w:tcBorders>
          </w:tcPr>
          <w:p w14:paraId="303A20AD" w14:textId="77777777" w:rsidR="00FF48D1" w:rsidRPr="00ED6C68" w:rsidRDefault="00FF48D1" w:rsidP="00A244D3">
            <w:pPr>
              <w:pStyle w:val="ConsPlusNonformat"/>
              <w:rPr>
                <w:szCs w:val="24"/>
              </w:rPr>
            </w:pPr>
          </w:p>
        </w:tc>
      </w:tr>
      <w:tr w:rsidR="00FF48D1" w:rsidRPr="00ED6C68" w14:paraId="307D0458" w14:textId="77777777" w:rsidTr="00A244D3">
        <w:tc>
          <w:tcPr>
            <w:tcW w:w="7427" w:type="dxa"/>
            <w:tcBorders>
              <w:top w:val="single" w:sz="4" w:space="0" w:color="auto"/>
              <w:left w:val="single" w:sz="4" w:space="0" w:color="auto"/>
              <w:bottom w:val="single" w:sz="4" w:space="0" w:color="auto"/>
              <w:right w:val="single" w:sz="4" w:space="0" w:color="auto"/>
            </w:tcBorders>
          </w:tcPr>
          <w:p w14:paraId="6009C970" w14:textId="77777777" w:rsidR="00FF48D1" w:rsidRPr="00ED6C68" w:rsidRDefault="00FF48D1" w:rsidP="00A244D3">
            <w:pPr>
              <w:pStyle w:val="ConsPlusNonformat"/>
              <w:rPr>
                <w:szCs w:val="24"/>
              </w:rPr>
            </w:pPr>
            <w:r w:rsidRPr="00ED6C68">
              <w:rPr>
                <w:szCs w:val="24"/>
              </w:rPr>
              <w:t>______________________________________________________</w:t>
            </w:r>
          </w:p>
          <w:p w14:paraId="7281AD5E" w14:textId="77777777" w:rsidR="00FF48D1" w:rsidRPr="00ED6C68" w:rsidRDefault="00FF48D1" w:rsidP="00A244D3">
            <w:pPr>
              <w:pStyle w:val="ConsPlusNonformat"/>
              <w:rPr>
                <w:szCs w:val="24"/>
              </w:rPr>
            </w:pPr>
            <w:r w:rsidRPr="00ED6C68">
              <w:rPr>
                <w:szCs w:val="24"/>
              </w:rPr>
              <w:t>(наименование документа)</w:t>
            </w:r>
          </w:p>
        </w:tc>
        <w:tc>
          <w:tcPr>
            <w:tcW w:w="1602" w:type="dxa"/>
            <w:tcBorders>
              <w:top w:val="single" w:sz="4" w:space="0" w:color="auto"/>
              <w:left w:val="single" w:sz="4" w:space="0" w:color="auto"/>
              <w:bottom w:val="single" w:sz="4" w:space="0" w:color="auto"/>
              <w:right w:val="single" w:sz="4" w:space="0" w:color="auto"/>
            </w:tcBorders>
          </w:tcPr>
          <w:p w14:paraId="73E4EDA0" w14:textId="77777777" w:rsidR="00FF48D1" w:rsidRPr="00ED6C68" w:rsidRDefault="00FF48D1" w:rsidP="00A244D3">
            <w:pPr>
              <w:pStyle w:val="ConsPlusNonformat"/>
              <w:rPr>
                <w:szCs w:val="24"/>
              </w:rPr>
            </w:pPr>
          </w:p>
        </w:tc>
      </w:tr>
      <w:tr w:rsidR="00FF48D1" w:rsidRPr="00ED6C68" w14:paraId="389BFD94" w14:textId="77777777" w:rsidTr="00A244D3">
        <w:tc>
          <w:tcPr>
            <w:tcW w:w="7427" w:type="dxa"/>
            <w:tcBorders>
              <w:top w:val="single" w:sz="4" w:space="0" w:color="auto"/>
              <w:left w:val="single" w:sz="4" w:space="0" w:color="auto"/>
              <w:bottom w:val="single" w:sz="4" w:space="0" w:color="auto"/>
              <w:right w:val="single" w:sz="4" w:space="0" w:color="auto"/>
            </w:tcBorders>
          </w:tcPr>
          <w:p w14:paraId="471C6921" w14:textId="77777777" w:rsidR="00FF48D1" w:rsidRPr="00ED6C68" w:rsidRDefault="00FF48D1" w:rsidP="00A244D3">
            <w:pPr>
              <w:pStyle w:val="ConsPlusNonformat"/>
              <w:rPr>
                <w:szCs w:val="24"/>
              </w:rPr>
            </w:pPr>
            <w:r w:rsidRPr="00ED6C68">
              <w:rPr>
                <w:szCs w:val="24"/>
              </w:rPr>
              <w:t>ИТОГО</w:t>
            </w:r>
          </w:p>
        </w:tc>
        <w:tc>
          <w:tcPr>
            <w:tcW w:w="1602" w:type="dxa"/>
            <w:tcBorders>
              <w:top w:val="single" w:sz="4" w:space="0" w:color="auto"/>
              <w:left w:val="single" w:sz="4" w:space="0" w:color="auto"/>
              <w:bottom w:val="single" w:sz="4" w:space="0" w:color="auto"/>
              <w:right w:val="single" w:sz="4" w:space="0" w:color="auto"/>
            </w:tcBorders>
          </w:tcPr>
          <w:p w14:paraId="27F9E391" w14:textId="77777777" w:rsidR="00FF48D1" w:rsidRPr="00ED6C68" w:rsidRDefault="00FF48D1" w:rsidP="00A244D3">
            <w:pPr>
              <w:pStyle w:val="ConsPlusNonformat"/>
              <w:rPr>
                <w:szCs w:val="24"/>
              </w:rPr>
            </w:pPr>
          </w:p>
        </w:tc>
      </w:tr>
    </w:tbl>
    <w:p w14:paraId="535BF0AE" w14:textId="77777777" w:rsidR="00FF48D1" w:rsidRPr="00ED6C68" w:rsidRDefault="00FF48D1" w:rsidP="00FF48D1">
      <w:pPr>
        <w:pStyle w:val="ConsPlusNonformat"/>
        <w:rPr>
          <w:szCs w:val="24"/>
        </w:rPr>
      </w:pPr>
    </w:p>
    <w:p w14:paraId="092D1BDB" w14:textId="77777777" w:rsidR="00FF48D1" w:rsidRPr="00ED6C68" w:rsidRDefault="00FF48D1" w:rsidP="00FF48D1">
      <w:pPr>
        <w:pStyle w:val="ConsPlusNonformat"/>
        <w:rPr>
          <w:szCs w:val="24"/>
        </w:rPr>
      </w:pPr>
      <w:r w:rsidRPr="00ED6C68">
        <w:rPr>
          <w:szCs w:val="24"/>
        </w:rPr>
        <w:t>4. Влияющие на качество перевозок характеристики транспортных средств, предлагаемых для осуществления регулярных перевозок.</w:t>
      </w:r>
    </w:p>
    <w:p w14:paraId="22924F77" w14:textId="77777777" w:rsidR="00FF48D1" w:rsidRPr="00ED6C68" w:rsidRDefault="00FF48D1" w:rsidP="00FF48D1">
      <w:pPr>
        <w:pStyle w:val="ConsPlusNonformat"/>
        <w:rPr>
          <w:szCs w:val="24"/>
        </w:rPr>
      </w:pPr>
      <w:r w:rsidRPr="00ED6C68">
        <w:rPr>
          <w:szCs w:val="24"/>
        </w:rPr>
        <w:t>4.1. Экологические характеристики транспортных средств (далее - ТС).</w:t>
      </w:r>
    </w:p>
    <w:p w14:paraId="61FF56D4" w14:textId="77777777" w:rsidR="00FF48D1" w:rsidRPr="00ED6C68" w:rsidRDefault="00FF48D1" w:rsidP="00FF48D1">
      <w:pPr>
        <w:pStyle w:val="ConsPlusNonformat"/>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4"/>
        <w:gridCol w:w="5329"/>
        <w:gridCol w:w="2948"/>
      </w:tblGrid>
      <w:tr w:rsidR="00FF48D1" w:rsidRPr="00ED6C68" w14:paraId="7B4A6C0A" w14:textId="77777777" w:rsidTr="00A244D3">
        <w:tc>
          <w:tcPr>
            <w:tcW w:w="704" w:type="dxa"/>
            <w:tcBorders>
              <w:top w:val="single" w:sz="4" w:space="0" w:color="auto"/>
              <w:left w:val="single" w:sz="4" w:space="0" w:color="auto"/>
              <w:bottom w:val="single" w:sz="4" w:space="0" w:color="auto"/>
              <w:right w:val="single" w:sz="4" w:space="0" w:color="auto"/>
            </w:tcBorders>
          </w:tcPr>
          <w:p w14:paraId="1BB2F19D" w14:textId="77777777" w:rsidR="00FF48D1" w:rsidRPr="00ED6C68" w:rsidRDefault="00FF48D1" w:rsidP="00A244D3">
            <w:pPr>
              <w:pStyle w:val="ConsPlusNonformat"/>
              <w:rPr>
                <w:szCs w:val="24"/>
              </w:rPr>
            </w:pPr>
            <w:r w:rsidRPr="00ED6C68">
              <w:rPr>
                <w:szCs w:val="24"/>
              </w:rPr>
              <w:t>N п/п</w:t>
            </w:r>
          </w:p>
        </w:tc>
        <w:tc>
          <w:tcPr>
            <w:tcW w:w="5329" w:type="dxa"/>
            <w:tcBorders>
              <w:top w:val="single" w:sz="4" w:space="0" w:color="auto"/>
              <w:left w:val="single" w:sz="4" w:space="0" w:color="auto"/>
              <w:bottom w:val="single" w:sz="4" w:space="0" w:color="auto"/>
              <w:right w:val="single" w:sz="4" w:space="0" w:color="auto"/>
            </w:tcBorders>
          </w:tcPr>
          <w:p w14:paraId="3AEBCB68" w14:textId="77777777" w:rsidR="00FF48D1" w:rsidRPr="00ED6C68" w:rsidRDefault="00FF48D1" w:rsidP="00A244D3">
            <w:pPr>
              <w:pStyle w:val="ConsPlusNonformat"/>
              <w:rPr>
                <w:szCs w:val="24"/>
              </w:rPr>
            </w:pPr>
            <w:r w:rsidRPr="00ED6C68">
              <w:rPr>
                <w:szCs w:val="24"/>
              </w:rPr>
              <w:t>Экологический класс предлагаемых ТС</w:t>
            </w:r>
          </w:p>
        </w:tc>
        <w:tc>
          <w:tcPr>
            <w:tcW w:w="2948" w:type="dxa"/>
            <w:tcBorders>
              <w:top w:val="single" w:sz="4" w:space="0" w:color="auto"/>
              <w:left w:val="single" w:sz="4" w:space="0" w:color="auto"/>
              <w:bottom w:val="single" w:sz="4" w:space="0" w:color="auto"/>
              <w:right w:val="single" w:sz="4" w:space="0" w:color="auto"/>
            </w:tcBorders>
          </w:tcPr>
          <w:p w14:paraId="02E7378A" w14:textId="77777777" w:rsidR="00FF48D1" w:rsidRPr="00ED6C68" w:rsidRDefault="00FF48D1" w:rsidP="00A244D3">
            <w:pPr>
              <w:pStyle w:val="ConsPlusNonformat"/>
              <w:rPr>
                <w:szCs w:val="24"/>
              </w:rPr>
            </w:pPr>
            <w:r w:rsidRPr="00ED6C68">
              <w:rPr>
                <w:szCs w:val="24"/>
              </w:rPr>
              <w:t>Количество ТС</w:t>
            </w:r>
          </w:p>
        </w:tc>
      </w:tr>
      <w:tr w:rsidR="00FF48D1" w:rsidRPr="00ED6C68" w14:paraId="36F44244" w14:textId="77777777" w:rsidTr="00A244D3">
        <w:tc>
          <w:tcPr>
            <w:tcW w:w="704" w:type="dxa"/>
            <w:tcBorders>
              <w:top w:val="single" w:sz="4" w:space="0" w:color="auto"/>
              <w:left w:val="single" w:sz="4" w:space="0" w:color="auto"/>
              <w:bottom w:val="single" w:sz="4" w:space="0" w:color="auto"/>
              <w:right w:val="single" w:sz="4" w:space="0" w:color="auto"/>
            </w:tcBorders>
          </w:tcPr>
          <w:p w14:paraId="711FC3B4" w14:textId="77777777" w:rsidR="00FF48D1" w:rsidRPr="00ED6C68" w:rsidRDefault="00FF48D1" w:rsidP="00A244D3">
            <w:pPr>
              <w:pStyle w:val="ConsPlusNonformat"/>
              <w:rPr>
                <w:szCs w:val="24"/>
              </w:rPr>
            </w:pPr>
            <w:r w:rsidRPr="00ED6C68">
              <w:rPr>
                <w:szCs w:val="24"/>
              </w:rPr>
              <w:t>1.</w:t>
            </w:r>
          </w:p>
        </w:tc>
        <w:tc>
          <w:tcPr>
            <w:tcW w:w="5329" w:type="dxa"/>
            <w:tcBorders>
              <w:top w:val="single" w:sz="4" w:space="0" w:color="auto"/>
              <w:left w:val="single" w:sz="4" w:space="0" w:color="auto"/>
              <w:bottom w:val="single" w:sz="4" w:space="0" w:color="auto"/>
              <w:right w:val="single" w:sz="4" w:space="0" w:color="auto"/>
            </w:tcBorders>
          </w:tcPr>
          <w:p w14:paraId="6AA3BBE9" w14:textId="77777777" w:rsidR="00FF48D1" w:rsidRPr="00ED6C68" w:rsidRDefault="00FF48D1" w:rsidP="00A244D3">
            <w:pPr>
              <w:pStyle w:val="ConsPlusNonformat"/>
              <w:rPr>
                <w:szCs w:val="24"/>
              </w:rPr>
            </w:pPr>
            <w:r w:rsidRPr="00ED6C68">
              <w:rPr>
                <w:szCs w:val="24"/>
              </w:rPr>
              <w:t>Пятый класс (Евро-5) и выше</w:t>
            </w:r>
          </w:p>
        </w:tc>
        <w:tc>
          <w:tcPr>
            <w:tcW w:w="2948" w:type="dxa"/>
            <w:tcBorders>
              <w:top w:val="single" w:sz="4" w:space="0" w:color="auto"/>
              <w:left w:val="single" w:sz="4" w:space="0" w:color="auto"/>
              <w:bottom w:val="single" w:sz="4" w:space="0" w:color="auto"/>
              <w:right w:val="single" w:sz="4" w:space="0" w:color="auto"/>
            </w:tcBorders>
          </w:tcPr>
          <w:p w14:paraId="266CCCA9" w14:textId="77777777" w:rsidR="00FF48D1" w:rsidRPr="00ED6C68" w:rsidRDefault="00FF48D1" w:rsidP="00A244D3">
            <w:pPr>
              <w:pStyle w:val="ConsPlusNonformat"/>
              <w:rPr>
                <w:szCs w:val="24"/>
              </w:rPr>
            </w:pPr>
          </w:p>
        </w:tc>
      </w:tr>
      <w:tr w:rsidR="00FF48D1" w:rsidRPr="00ED6C68" w14:paraId="444CFF5E" w14:textId="77777777" w:rsidTr="00A244D3">
        <w:tc>
          <w:tcPr>
            <w:tcW w:w="704" w:type="dxa"/>
            <w:tcBorders>
              <w:top w:val="single" w:sz="4" w:space="0" w:color="auto"/>
              <w:left w:val="single" w:sz="4" w:space="0" w:color="auto"/>
              <w:bottom w:val="single" w:sz="4" w:space="0" w:color="auto"/>
              <w:right w:val="single" w:sz="4" w:space="0" w:color="auto"/>
            </w:tcBorders>
          </w:tcPr>
          <w:p w14:paraId="539F007F" w14:textId="77777777" w:rsidR="00FF48D1" w:rsidRPr="00ED6C68" w:rsidRDefault="00FF48D1" w:rsidP="00A244D3">
            <w:pPr>
              <w:pStyle w:val="ConsPlusNonformat"/>
              <w:rPr>
                <w:szCs w:val="24"/>
              </w:rPr>
            </w:pPr>
            <w:r w:rsidRPr="00ED6C68">
              <w:rPr>
                <w:szCs w:val="24"/>
              </w:rPr>
              <w:lastRenderedPageBreak/>
              <w:t>2.</w:t>
            </w:r>
          </w:p>
        </w:tc>
        <w:tc>
          <w:tcPr>
            <w:tcW w:w="5329" w:type="dxa"/>
            <w:tcBorders>
              <w:top w:val="single" w:sz="4" w:space="0" w:color="auto"/>
              <w:left w:val="single" w:sz="4" w:space="0" w:color="auto"/>
              <w:bottom w:val="single" w:sz="4" w:space="0" w:color="auto"/>
              <w:right w:val="single" w:sz="4" w:space="0" w:color="auto"/>
            </w:tcBorders>
          </w:tcPr>
          <w:p w14:paraId="15E2E128" w14:textId="77777777" w:rsidR="00FF48D1" w:rsidRPr="00ED6C68" w:rsidRDefault="00FF48D1" w:rsidP="00A244D3">
            <w:pPr>
              <w:pStyle w:val="ConsPlusNonformat"/>
              <w:rPr>
                <w:szCs w:val="24"/>
              </w:rPr>
            </w:pPr>
            <w:r w:rsidRPr="00ED6C68">
              <w:rPr>
                <w:szCs w:val="24"/>
              </w:rPr>
              <w:t>Четвертый класс (Евро-4)</w:t>
            </w:r>
          </w:p>
        </w:tc>
        <w:tc>
          <w:tcPr>
            <w:tcW w:w="2948" w:type="dxa"/>
            <w:tcBorders>
              <w:top w:val="single" w:sz="4" w:space="0" w:color="auto"/>
              <w:left w:val="single" w:sz="4" w:space="0" w:color="auto"/>
              <w:bottom w:val="single" w:sz="4" w:space="0" w:color="auto"/>
              <w:right w:val="single" w:sz="4" w:space="0" w:color="auto"/>
            </w:tcBorders>
          </w:tcPr>
          <w:p w14:paraId="3BE466EA" w14:textId="77777777" w:rsidR="00FF48D1" w:rsidRPr="00ED6C68" w:rsidRDefault="00FF48D1" w:rsidP="00A244D3">
            <w:pPr>
              <w:pStyle w:val="ConsPlusNonformat"/>
              <w:rPr>
                <w:szCs w:val="24"/>
              </w:rPr>
            </w:pPr>
          </w:p>
        </w:tc>
      </w:tr>
      <w:tr w:rsidR="00FF48D1" w:rsidRPr="00ED6C68" w14:paraId="7B93F7F5" w14:textId="77777777" w:rsidTr="00A244D3">
        <w:tc>
          <w:tcPr>
            <w:tcW w:w="704" w:type="dxa"/>
            <w:tcBorders>
              <w:top w:val="single" w:sz="4" w:space="0" w:color="auto"/>
              <w:left w:val="single" w:sz="4" w:space="0" w:color="auto"/>
              <w:bottom w:val="single" w:sz="4" w:space="0" w:color="auto"/>
              <w:right w:val="single" w:sz="4" w:space="0" w:color="auto"/>
            </w:tcBorders>
          </w:tcPr>
          <w:p w14:paraId="58ED8340" w14:textId="77777777" w:rsidR="00FF48D1" w:rsidRPr="00ED6C68" w:rsidRDefault="00FF48D1" w:rsidP="00A244D3">
            <w:pPr>
              <w:pStyle w:val="ConsPlusNonformat"/>
              <w:rPr>
                <w:szCs w:val="24"/>
              </w:rPr>
            </w:pPr>
            <w:r w:rsidRPr="00ED6C68">
              <w:rPr>
                <w:szCs w:val="24"/>
              </w:rPr>
              <w:t>3.</w:t>
            </w:r>
          </w:p>
        </w:tc>
        <w:tc>
          <w:tcPr>
            <w:tcW w:w="5329" w:type="dxa"/>
            <w:tcBorders>
              <w:top w:val="single" w:sz="4" w:space="0" w:color="auto"/>
              <w:left w:val="single" w:sz="4" w:space="0" w:color="auto"/>
              <w:bottom w:val="single" w:sz="4" w:space="0" w:color="auto"/>
              <w:right w:val="single" w:sz="4" w:space="0" w:color="auto"/>
            </w:tcBorders>
          </w:tcPr>
          <w:p w14:paraId="2AD120BE" w14:textId="77777777" w:rsidR="00FF48D1" w:rsidRPr="00ED6C68" w:rsidRDefault="00FF48D1" w:rsidP="00A244D3">
            <w:pPr>
              <w:pStyle w:val="ConsPlusNonformat"/>
              <w:rPr>
                <w:szCs w:val="24"/>
              </w:rPr>
            </w:pPr>
            <w:r w:rsidRPr="00ED6C68">
              <w:rPr>
                <w:szCs w:val="24"/>
              </w:rPr>
              <w:t>Третий класс (Евро-3)</w:t>
            </w:r>
          </w:p>
        </w:tc>
        <w:tc>
          <w:tcPr>
            <w:tcW w:w="2948" w:type="dxa"/>
            <w:tcBorders>
              <w:top w:val="single" w:sz="4" w:space="0" w:color="auto"/>
              <w:left w:val="single" w:sz="4" w:space="0" w:color="auto"/>
              <w:bottom w:val="single" w:sz="4" w:space="0" w:color="auto"/>
              <w:right w:val="single" w:sz="4" w:space="0" w:color="auto"/>
            </w:tcBorders>
          </w:tcPr>
          <w:p w14:paraId="33E1E17B" w14:textId="77777777" w:rsidR="00FF48D1" w:rsidRPr="00ED6C68" w:rsidRDefault="00FF48D1" w:rsidP="00A244D3">
            <w:pPr>
              <w:pStyle w:val="ConsPlusNonformat"/>
              <w:rPr>
                <w:szCs w:val="24"/>
              </w:rPr>
            </w:pPr>
          </w:p>
        </w:tc>
      </w:tr>
      <w:tr w:rsidR="00FF48D1" w:rsidRPr="00ED6C68" w14:paraId="54B6BF12" w14:textId="77777777" w:rsidTr="00A244D3">
        <w:tc>
          <w:tcPr>
            <w:tcW w:w="704" w:type="dxa"/>
            <w:tcBorders>
              <w:top w:val="single" w:sz="4" w:space="0" w:color="auto"/>
              <w:left w:val="single" w:sz="4" w:space="0" w:color="auto"/>
              <w:bottom w:val="single" w:sz="4" w:space="0" w:color="auto"/>
              <w:right w:val="single" w:sz="4" w:space="0" w:color="auto"/>
            </w:tcBorders>
          </w:tcPr>
          <w:p w14:paraId="769C6EC2" w14:textId="77777777" w:rsidR="00FF48D1" w:rsidRPr="00ED6C68" w:rsidRDefault="00FF48D1" w:rsidP="00A244D3">
            <w:pPr>
              <w:pStyle w:val="ConsPlusNonformat"/>
              <w:rPr>
                <w:szCs w:val="24"/>
              </w:rPr>
            </w:pPr>
            <w:r w:rsidRPr="00ED6C68">
              <w:rPr>
                <w:szCs w:val="24"/>
              </w:rPr>
              <w:t>4.</w:t>
            </w:r>
          </w:p>
        </w:tc>
        <w:tc>
          <w:tcPr>
            <w:tcW w:w="5329" w:type="dxa"/>
            <w:tcBorders>
              <w:top w:val="single" w:sz="4" w:space="0" w:color="auto"/>
              <w:left w:val="single" w:sz="4" w:space="0" w:color="auto"/>
              <w:bottom w:val="single" w:sz="4" w:space="0" w:color="auto"/>
              <w:right w:val="single" w:sz="4" w:space="0" w:color="auto"/>
            </w:tcBorders>
          </w:tcPr>
          <w:p w14:paraId="6A51F2F3" w14:textId="77777777" w:rsidR="00FF48D1" w:rsidRPr="00ED6C68" w:rsidRDefault="00FF48D1" w:rsidP="00A244D3">
            <w:pPr>
              <w:pStyle w:val="ConsPlusNonformat"/>
              <w:rPr>
                <w:szCs w:val="24"/>
              </w:rPr>
            </w:pPr>
            <w:r w:rsidRPr="00ED6C68">
              <w:rPr>
                <w:szCs w:val="24"/>
              </w:rPr>
              <w:t>Второй класс (Евро-2) и ниже</w:t>
            </w:r>
          </w:p>
        </w:tc>
        <w:tc>
          <w:tcPr>
            <w:tcW w:w="2948" w:type="dxa"/>
            <w:tcBorders>
              <w:top w:val="single" w:sz="4" w:space="0" w:color="auto"/>
              <w:left w:val="single" w:sz="4" w:space="0" w:color="auto"/>
              <w:bottom w:val="single" w:sz="4" w:space="0" w:color="auto"/>
              <w:right w:val="single" w:sz="4" w:space="0" w:color="auto"/>
            </w:tcBorders>
          </w:tcPr>
          <w:p w14:paraId="64E23276" w14:textId="77777777" w:rsidR="00FF48D1" w:rsidRPr="00ED6C68" w:rsidRDefault="00FF48D1" w:rsidP="00A244D3">
            <w:pPr>
              <w:pStyle w:val="ConsPlusNonformat"/>
              <w:rPr>
                <w:szCs w:val="24"/>
              </w:rPr>
            </w:pPr>
          </w:p>
        </w:tc>
      </w:tr>
    </w:tbl>
    <w:p w14:paraId="01CCE617" w14:textId="77777777" w:rsidR="00FF48D1" w:rsidRPr="00ED6C68" w:rsidRDefault="00FF48D1" w:rsidP="00FF48D1">
      <w:pPr>
        <w:pStyle w:val="ConsPlusNonformat"/>
        <w:rPr>
          <w:szCs w:val="24"/>
        </w:rPr>
      </w:pPr>
    </w:p>
    <w:p w14:paraId="2CA3BDF3" w14:textId="77777777" w:rsidR="00FF48D1" w:rsidRPr="00ED6C68" w:rsidRDefault="00FF48D1" w:rsidP="00FF48D1">
      <w:pPr>
        <w:pStyle w:val="ConsPlusNonformat"/>
        <w:rPr>
          <w:szCs w:val="24"/>
        </w:rPr>
      </w:pPr>
      <w:r w:rsidRPr="00ED6C68">
        <w:rPr>
          <w:szCs w:val="24"/>
        </w:rPr>
        <w:t xml:space="preserve">4.2. Наличие в ТС, предлагаемых для осуществления регулярных перевозок, специального оборудования для осуществления безопасной посадки, высадки, перевозки инвалидов в инвалидных креслах (согласно </w:t>
      </w:r>
      <w:hyperlink r:id="rId6" w:history="1">
        <w:r w:rsidRPr="00ED6C68">
          <w:rPr>
            <w:rStyle w:val="a3"/>
            <w:szCs w:val="24"/>
          </w:rPr>
          <w:t>ГОСТ 50844-95</w:t>
        </w:r>
      </w:hyperlink>
      <w:r w:rsidRPr="00ED6C68">
        <w:rPr>
          <w:szCs w:val="24"/>
        </w:rPr>
        <w:t>).</w:t>
      </w:r>
    </w:p>
    <w:p w14:paraId="20BAD299" w14:textId="77777777" w:rsidR="00FF48D1" w:rsidRPr="00ED6C68" w:rsidRDefault="00FF48D1" w:rsidP="00FF48D1">
      <w:pPr>
        <w:pStyle w:val="ConsPlusNonformat"/>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8"/>
        <w:gridCol w:w="4309"/>
      </w:tblGrid>
      <w:tr w:rsidR="00FF48D1" w:rsidRPr="00ED6C68" w14:paraId="09B761D8" w14:textId="77777777" w:rsidTr="00A244D3">
        <w:tc>
          <w:tcPr>
            <w:tcW w:w="4678" w:type="dxa"/>
            <w:tcBorders>
              <w:top w:val="single" w:sz="4" w:space="0" w:color="auto"/>
              <w:left w:val="single" w:sz="4" w:space="0" w:color="auto"/>
              <w:bottom w:val="single" w:sz="4" w:space="0" w:color="auto"/>
              <w:right w:val="single" w:sz="4" w:space="0" w:color="auto"/>
            </w:tcBorders>
          </w:tcPr>
          <w:p w14:paraId="3A2DEE5B" w14:textId="77777777" w:rsidR="00FF48D1" w:rsidRPr="00ED6C68" w:rsidRDefault="00FF48D1" w:rsidP="00A244D3">
            <w:pPr>
              <w:pStyle w:val="ConsPlusNonformat"/>
              <w:rPr>
                <w:szCs w:val="24"/>
              </w:rPr>
            </w:pPr>
            <w:r w:rsidRPr="00ED6C68">
              <w:rPr>
                <w:szCs w:val="24"/>
              </w:rPr>
              <w:t>Количество ТС, оборудованных специальным оборудованием для осуществления безопасной посадки, высадки, перевозки инвалидов в инвалидных креслах</w:t>
            </w:r>
          </w:p>
        </w:tc>
        <w:tc>
          <w:tcPr>
            <w:tcW w:w="4309" w:type="dxa"/>
            <w:tcBorders>
              <w:top w:val="single" w:sz="4" w:space="0" w:color="auto"/>
              <w:left w:val="single" w:sz="4" w:space="0" w:color="auto"/>
              <w:bottom w:val="single" w:sz="4" w:space="0" w:color="auto"/>
              <w:right w:val="single" w:sz="4" w:space="0" w:color="auto"/>
            </w:tcBorders>
          </w:tcPr>
          <w:p w14:paraId="0F1DEA6F" w14:textId="77777777" w:rsidR="00FF48D1" w:rsidRPr="00ED6C68" w:rsidRDefault="00FF48D1" w:rsidP="00A244D3">
            <w:pPr>
              <w:pStyle w:val="ConsPlusNonformat"/>
              <w:rPr>
                <w:szCs w:val="24"/>
              </w:rPr>
            </w:pPr>
            <w:r w:rsidRPr="00ED6C68">
              <w:rPr>
                <w:szCs w:val="24"/>
              </w:rPr>
              <w:t>Процентное отношение к общему количеству ТС (округляется до одной цифры после запятой)</w:t>
            </w:r>
          </w:p>
        </w:tc>
      </w:tr>
      <w:tr w:rsidR="00FF48D1" w:rsidRPr="00ED6C68" w14:paraId="774315C6" w14:textId="77777777" w:rsidTr="00A244D3">
        <w:tc>
          <w:tcPr>
            <w:tcW w:w="4678" w:type="dxa"/>
            <w:tcBorders>
              <w:top w:val="single" w:sz="4" w:space="0" w:color="auto"/>
              <w:left w:val="single" w:sz="4" w:space="0" w:color="auto"/>
              <w:bottom w:val="single" w:sz="4" w:space="0" w:color="auto"/>
              <w:right w:val="single" w:sz="4" w:space="0" w:color="auto"/>
            </w:tcBorders>
          </w:tcPr>
          <w:p w14:paraId="5B3153D0" w14:textId="77777777" w:rsidR="00FF48D1" w:rsidRPr="00ED6C68" w:rsidRDefault="00FF48D1" w:rsidP="00A244D3">
            <w:pPr>
              <w:pStyle w:val="ConsPlusNonformat"/>
              <w:rPr>
                <w:szCs w:val="24"/>
              </w:rPr>
            </w:pPr>
          </w:p>
        </w:tc>
        <w:tc>
          <w:tcPr>
            <w:tcW w:w="4309" w:type="dxa"/>
            <w:tcBorders>
              <w:top w:val="single" w:sz="4" w:space="0" w:color="auto"/>
              <w:left w:val="single" w:sz="4" w:space="0" w:color="auto"/>
              <w:bottom w:val="single" w:sz="4" w:space="0" w:color="auto"/>
              <w:right w:val="single" w:sz="4" w:space="0" w:color="auto"/>
            </w:tcBorders>
          </w:tcPr>
          <w:p w14:paraId="0E69432F" w14:textId="77777777" w:rsidR="00FF48D1" w:rsidRPr="00ED6C68" w:rsidRDefault="00FF48D1" w:rsidP="00A244D3">
            <w:pPr>
              <w:pStyle w:val="ConsPlusNonformat"/>
              <w:rPr>
                <w:szCs w:val="24"/>
              </w:rPr>
            </w:pPr>
          </w:p>
        </w:tc>
      </w:tr>
    </w:tbl>
    <w:p w14:paraId="63A73381" w14:textId="77777777" w:rsidR="00FF48D1" w:rsidRPr="00ED6C68" w:rsidRDefault="00FF48D1" w:rsidP="00FF48D1">
      <w:pPr>
        <w:pStyle w:val="ConsPlusNonformat"/>
        <w:rPr>
          <w:szCs w:val="24"/>
        </w:rPr>
      </w:pPr>
    </w:p>
    <w:p w14:paraId="206FCF54" w14:textId="77777777" w:rsidR="00FF48D1" w:rsidRPr="00ED6C68" w:rsidRDefault="00FF48D1" w:rsidP="00FF48D1">
      <w:pPr>
        <w:pStyle w:val="ConsPlusNonformat"/>
        <w:rPr>
          <w:szCs w:val="24"/>
        </w:rPr>
      </w:pPr>
      <w:r w:rsidRPr="00ED6C68">
        <w:rPr>
          <w:szCs w:val="24"/>
        </w:rPr>
        <w:t>4.3. Наличие среди ТС, предлагаемых для осуществления регулярных перевозок, ТС без ступеней хотя бы одной двери.</w:t>
      </w:r>
    </w:p>
    <w:p w14:paraId="7C719FD4" w14:textId="77777777" w:rsidR="00FF48D1" w:rsidRPr="00ED6C68" w:rsidRDefault="00FF48D1" w:rsidP="00FF48D1">
      <w:pPr>
        <w:pStyle w:val="ConsPlusNonformat"/>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8"/>
        <w:gridCol w:w="4309"/>
      </w:tblGrid>
      <w:tr w:rsidR="00FF48D1" w:rsidRPr="00ED6C68" w14:paraId="5905AAB8" w14:textId="77777777" w:rsidTr="00A244D3">
        <w:tc>
          <w:tcPr>
            <w:tcW w:w="4678" w:type="dxa"/>
            <w:tcBorders>
              <w:top w:val="single" w:sz="4" w:space="0" w:color="auto"/>
              <w:left w:val="single" w:sz="4" w:space="0" w:color="auto"/>
              <w:bottom w:val="single" w:sz="4" w:space="0" w:color="auto"/>
              <w:right w:val="single" w:sz="4" w:space="0" w:color="auto"/>
            </w:tcBorders>
          </w:tcPr>
          <w:p w14:paraId="2E0D91CF" w14:textId="77777777" w:rsidR="00FF48D1" w:rsidRPr="00ED6C68" w:rsidRDefault="00FF48D1" w:rsidP="00A244D3">
            <w:pPr>
              <w:pStyle w:val="ConsPlusNonformat"/>
              <w:rPr>
                <w:szCs w:val="24"/>
              </w:rPr>
            </w:pPr>
            <w:r w:rsidRPr="00ED6C68">
              <w:rPr>
                <w:szCs w:val="24"/>
              </w:rPr>
              <w:t>Количество ТС без ступеней хотя бы одной двери</w:t>
            </w:r>
          </w:p>
        </w:tc>
        <w:tc>
          <w:tcPr>
            <w:tcW w:w="4309" w:type="dxa"/>
            <w:tcBorders>
              <w:top w:val="single" w:sz="4" w:space="0" w:color="auto"/>
              <w:left w:val="single" w:sz="4" w:space="0" w:color="auto"/>
              <w:bottom w:val="single" w:sz="4" w:space="0" w:color="auto"/>
              <w:right w:val="single" w:sz="4" w:space="0" w:color="auto"/>
            </w:tcBorders>
          </w:tcPr>
          <w:p w14:paraId="599F8D89" w14:textId="77777777" w:rsidR="00FF48D1" w:rsidRPr="00ED6C68" w:rsidRDefault="00FF48D1" w:rsidP="00A244D3">
            <w:pPr>
              <w:pStyle w:val="ConsPlusNonformat"/>
              <w:rPr>
                <w:szCs w:val="24"/>
              </w:rPr>
            </w:pPr>
            <w:r w:rsidRPr="00ED6C68">
              <w:rPr>
                <w:szCs w:val="24"/>
              </w:rPr>
              <w:t>Процентное отношение к общему количеству ТС (округляется до одной цифры после запятой)</w:t>
            </w:r>
          </w:p>
        </w:tc>
      </w:tr>
      <w:tr w:rsidR="00FF48D1" w:rsidRPr="00ED6C68" w14:paraId="77BE7C3D" w14:textId="77777777" w:rsidTr="00A244D3">
        <w:tc>
          <w:tcPr>
            <w:tcW w:w="4678" w:type="dxa"/>
            <w:tcBorders>
              <w:top w:val="single" w:sz="4" w:space="0" w:color="auto"/>
              <w:left w:val="single" w:sz="4" w:space="0" w:color="auto"/>
              <w:bottom w:val="single" w:sz="4" w:space="0" w:color="auto"/>
              <w:right w:val="single" w:sz="4" w:space="0" w:color="auto"/>
            </w:tcBorders>
          </w:tcPr>
          <w:p w14:paraId="4973288A" w14:textId="77777777" w:rsidR="00FF48D1" w:rsidRPr="00ED6C68" w:rsidRDefault="00FF48D1" w:rsidP="00A244D3">
            <w:pPr>
              <w:pStyle w:val="ConsPlusNonformat"/>
              <w:rPr>
                <w:szCs w:val="24"/>
              </w:rPr>
            </w:pPr>
          </w:p>
        </w:tc>
        <w:tc>
          <w:tcPr>
            <w:tcW w:w="4309" w:type="dxa"/>
            <w:tcBorders>
              <w:top w:val="single" w:sz="4" w:space="0" w:color="auto"/>
              <w:left w:val="single" w:sz="4" w:space="0" w:color="auto"/>
              <w:bottom w:val="single" w:sz="4" w:space="0" w:color="auto"/>
              <w:right w:val="single" w:sz="4" w:space="0" w:color="auto"/>
            </w:tcBorders>
          </w:tcPr>
          <w:p w14:paraId="61E70BD9" w14:textId="77777777" w:rsidR="00FF48D1" w:rsidRPr="00ED6C68" w:rsidRDefault="00FF48D1" w:rsidP="00A244D3">
            <w:pPr>
              <w:pStyle w:val="ConsPlusNonformat"/>
              <w:rPr>
                <w:szCs w:val="24"/>
              </w:rPr>
            </w:pPr>
          </w:p>
        </w:tc>
      </w:tr>
    </w:tbl>
    <w:p w14:paraId="61B12C64" w14:textId="77777777" w:rsidR="00FF48D1" w:rsidRPr="00ED6C68" w:rsidRDefault="00FF48D1" w:rsidP="00FF48D1">
      <w:pPr>
        <w:pStyle w:val="ConsPlusNonformat"/>
        <w:rPr>
          <w:szCs w:val="24"/>
        </w:rPr>
      </w:pPr>
    </w:p>
    <w:p w14:paraId="6500D876" w14:textId="77777777" w:rsidR="00FF48D1" w:rsidRPr="00ED6C68" w:rsidRDefault="00FF48D1" w:rsidP="00FF48D1">
      <w:pPr>
        <w:pStyle w:val="ConsPlusNonformat"/>
        <w:rPr>
          <w:szCs w:val="24"/>
        </w:rPr>
      </w:pPr>
      <w:r w:rsidRPr="00ED6C68">
        <w:rPr>
          <w:szCs w:val="24"/>
        </w:rPr>
        <w:t>4.4. Наличие в ТС, предлагаемых для осуществления регулярных перевозок, речевых информаторов.</w:t>
      </w:r>
    </w:p>
    <w:p w14:paraId="6C7D026D" w14:textId="77777777" w:rsidR="00FF48D1" w:rsidRPr="00ED6C68" w:rsidRDefault="00FF48D1" w:rsidP="00FF48D1">
      <w:pPr>
        <w:pStyle w:val="ConsPlusNonformat"/>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8"/>
        <w:gridCol w:w="4309"/>
      </w:tblGrid>
      <w:tr w:rsidR="00FF48D1" w:rsidRPr="00ED6C68" w14:paraId="7A38BBAB" w14:textId="77777777" w:rsidTr="00A244D3">
        <w:tc>
          <w:tcPr>
            <w:tcW w:w="4678" w:type="dxa"/>
            <w:tcBorders>
              <w:top w:val="single" w:sz="4" w:space="0" w:color="auto"/>
              <w:left w:val="single" w:sz="4" w:space="0" w:color="auto"/>
              <w:bottom w:val="single" w:sz="4" w:space="0" w:color="auto"/>
              <w:right w:val="single" w:sz="4" w:space="0" w:color="auto"/>
            </w:tcBorders>
          </w:tcPr>
          <w:p w14:paraId="12D30E74" w14:textId="77777777" w:rsidR="00FF48D1" w:rsidRPr="00ED6C68" w:rsidRDefault="00FF48D1" w:rsidP="00A244D3">
            <w:pPr>
              <w:pStyle w:val="ConsPlusNonformat"/>
              <w:rPr>
                <w:szCs w:val="24"/>
              </w:rPr>
            </w:pPr>
            <w:r w:rsidRPr="00ED6C68">
              <w:rPr>
                <w:szCs w:val="24"/>
              </w:rPr>
              <w:t>Количество ТС, оснащенных речевыми информаторами</w:t>
            </w:r>
          </w:p>
        </w:tc>
        <w:tc>
          <w:tcPr>
            <w:tcW w:w="4309" w:type="dxa"/>
            <w:tcBorders>
              <w:top w:val="single" w:sz="4" w:space="0" w:color="auto"/>
              <w:left w:val="single" w:sz="4" w:space="0" w:color="auto"/>
              <w:bottom w:val="single" w:sz="4" w:space="0" w:color="auto"/>
              <w:right w:val="single" w:sz="4" w:space="0" w:color="auto"/>
            </w:tcBorders>
          </w:tcPr>
          <w:p w14:paraId="45DE3F8C" w14:textId="77777777" w:rsidR="00FF48D1" w:rsidRPr="00ED6C68" w:rsidRDefault="00FF48D1" w:rsidP="00A244D3">
            <w:pPr>
              <w:pStyle w:val="ConsPlusNonformat"/>
              <w:rPr>
                <w:szCs w:val="24"/>
              </w:rPr>
            </w:pPr>
            <w:r w:rsidRPr="00ED6C68">
              <w:rPr>
                <w:szCs w:val="24"/>
              </w:rPr>
              <w:t>Процентное отношение к общему количеству ТС (округляется до одной цифры после запятой)</w:t>
            </w:r>
          </w:p>
        </w:tc>
      </w:tr>
      <w:tr w:rsidR="00FF48D1" w:rsidRPr="00ED6C68" w14:paraId="042524CB" w14:textId="77777777" w:rsidTr="00A244D3">
        <w:tc>
          <w:tcPr>
            <w:tcW w:w="4678" w:type="dxa"/>
            <w:tcBorders>
              <w:top w:val="single" w:sz="4" w:space="0" w:color="auto"/>
              <w:left w:val="single" w:sz="4" w:space="0" w:color="auto"/>
              <w:bottom w:val="single" w:sz="4" w:space="0" w:color="auto"/>
              <w:right w:val="single" w:sz="4" w:space="0" w:color="auto"/>
            </w:tcBorders>
          </w:tcPr>
          <w:p w14:paraId="6D8478D8" w14:textId="77777777" w:rsidR="00FF48D1" w:rsidRPr="00ED6C68" w:rsidRDefault="00FF48D1" w:rsidP="00A244D3">
            <w:pPr>
              <w:pStyle w:val="ConsPlusNonformat"/>
              <w:rPr>
                <w:szCs w:val="24"/>
              </w:rPr>
            </w:pPr>
          </w:p>
        </w:tc>
        <w:tc>
          <w:tcPr>
            <w:tcW w:w="4309" w:type="dxa"/>
            <w:tcBorders>
              <w:top w:val="single" w:sz="4" w:space="0" w:color="auto"/>
              <w:left w:val="single" w:sz="4" w:space="0" w:color="auto"/>
              <w:bottom w:val="single" w:sz="4" w:space="0" w:color="auto"/>
              <w:right w:val="single" w:sz="4" w:space="0" w:color="auto"/>
            </w:tcBorders>
          </w:tcPr>
          <w:p w14:paraId="0E1CDBB3" w14:textId="77777777" w:rsidR="00FF48D1" w:rsidRPr="00ED6C68" w:rsidRDefault="00FF48D1" w:rsidP="00A244D3">
            <w:pPr>
              <w:pStyle w:val="ConsPlusNonformat"/>
              <w:rPr>
                <w:szCs w:val="24"/>
              </w:rPr>
            </w:pPr>
          </w:p>
        </w:tc>
      </w:tr>
    </w:tbl>
    <w:p w14:paraId="20012D28" w14:textId="77777777" w:rsidR="00FF48D1" w:rsidRPr="00ED6C68" w:rsidRDefault="00FF48D1" w:rsidP="00FF48D1">
      <w:pPr>
        <w:pStyle w:val="ConsPlusNonformat"/>
        <w:rPr>
          <w:szCs w:val="24"/>
        </w:rPr>
      </w:pPr>
    </w:p>
    <w:p w14:paraId="682E0DDA" w14:textId="77777777" w:rsidR="00FF48D1" w:rsidRPr="00ED6C68" w:rsidRDefault="00FF48D1" w:rsidP="00FF48D1">
      <w:pPr>
        <w:pStyle w:val="ConsPlusNonformat"/>
        <w:rPr>
          <w:szCs w:val="24"/>
        </w:rPr>
      </w:pPr>
      <w:r w:rsidRPr="00ED6C68">
        <w:rPr>
          <w:szCs w:val="24"/>
        </w:rPr>
        <w:t>4.5. Наличие в ТС, предлагаемых для осуществления регулярных перевозок, световых информаторов.</w:t>
      </w:r>
    </w:p>
    <w:p w14:paraId="49D6587C" w14:textId="77777777" w:rsidR="00FF48D1" w:rsidRPr="00ED6C68" w:rsidRDefault="00FF48D1" w:rsidP="00FF48D1">
      <w:pPr>
        <w:pStyle w:val="ConsPlusNonformat"/>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8"/>
        <w:gridCol w:w="4309"/>
      </w:tblGrid>
      <w:tr w:rsidR="00FF48D1" w:rsidRPr="00ED6C68" w14:paraId="4179115A" w14:textId="77777777" w:rsidTr="00A244D3">
        <w:tc>
          <w:tcPr>
            <w:tcW w:w="4678" w:type="dxa"/>
            <w:tcBorders>
              <w:top w:val="single" w:sz="4" w:space="0" w:color="auto"/>
              <w:left w:val="single" w:sz="4" w:space="0" w:color="auto"/>
              <w:bottom w:val="single" w:sz="4" w:space="0" w:color="auto"/>
              <w:right w:val="single" w:sz="4" w:space="0" w:color="auto"/>
            </w:tcBorders>
          </w:tcPr>
          <w:p w14:paraId="3F0D634A" w14:textId="77777777" w:rsidR="00FF48D1" w:rsidRPr="00ED6C68" w:rsidRDefault="00FF48D1" w:rsidP="00A244D3">
            <w:pPr>
              <w:pStyle w:val="ConsPlusNonformat"/>
              <w:rPr>
                <w:szCs w:val="24"/>
              </w:rPr>
            </w:pPr>
            <w:r w:rsidRPr="00ED6C68">
              <w:rPr>
                <w:szCs w:val="24"/>
              </w:rPr>
              <w:t>Количество ТС, оснащенных световыми информаторами</w:t>
            </w:r>
          </w:p>
        </w:tc>
        <w:tc>
          <w:tcPr>
            <w:tcW w:w="4309" w:type="dxa"/>
            <w:tcBorders>
              <w:top w:val="single" w:sz="4" w:space="0" w:color="auto"/>
              <w:left w:val="single" w:sz="4" w:space="0" w:color="auto"/>
              <w:bottom w:val="single" w:sz="4" w:space="0" w:color="auto"/>
              <w:right w:val="single" w:sz="4" w:space="0" w:color="auto"/>
            </w:tcBorders>
          </w:tcPr>
          <w:p w14:paraId="7FA6EA57" w14:textId="77777777" w:rsidR="00FF48D1" w:rsidRPr="00ED6C68" w:rsidRDefault="00FF48D1" w:rsidP="00A244D3">
            <w:pPr>
              <w:pStyle w:val="ConsPlusNonformat"/>
              <w:rPr>
                <w:szCs w:val="24"/>
              </w:rPr>
            </w:pPr>
            <w:r w:rsidRPr="00ED6C68">
              <w:rPr>
                <w:szCs w:val="24"/>
              </w:rPr>
              <w:t>Процентное отношение к общему количеству ТС (округляется до одной цифры после запятой)</w:t>
            </w:r>
          </w:p>
        </w:tc>
      </w:tr>
      <w:tr w:rsidR="00FF48D1" w:rsidRPr="00ED6C68" w14:paraId="00B6C78B" w14:textId="77777777" w:rsidTr="00A244D3">
        <w:tc>
          <w:tcPr>
            <w:tcW w:w="4678" w:type="dxa"/>
            <w:tcBorders>
              <w:top w:val="single" w:sz="4" w:space="0" w:color="auto"/>
              <w:left w:val="single" w:sz="4" w:space="0" w:color="auto"/>
              <w:bottom w:val="single" w:sz="4" w:space="0" w:color="auto"/>
              <w:right w:val="single" w:sz="4" w:space="0" w:color="auto"/>
            </w:tcBorders>
          </w:tcPr>
          <w:p w14:paraId="5C9B8C60" w14:textId="77777777" w:rsidR="00FF48D1" w:rsidRPr="00ED6C68" w:rsidRDefault="00FF48D1" w:rsidP="00A244D3">
            <w:pPr>
              <w:pStyle w:val="ConsPlusNonformat"/>
              <w:rPr>
                <w:szCs w:val="24"/>
              </w:rPr>
            </w:pPr>
          </w:p>
        </w:tc>
        <w:tc>
          <w:tcPr>
            <w:tcW w:w="4309" w:type="dxa"/>
            <w:tcBorders>
              <w:top w:val="single" w:sz="4" w:space="0" w:color="auto"/>
              <w:left w:val="single" w:sz="4" w:space="0" w:color="auto"/>
              <w:bottom w:val="single" w:sz="4" w:space="0" w:color="auto"/>
              <w:right w:val="single" w:sz="4" w:space="0" w:color="auto"/>
            </w:tcBorders>
          </w:tcPr>
          <w:p w14:paraId="5665212E" w14:textId="77777777" w:rsidR="00FF48D1" w:rsidRPr="00ED6C68" w:rsidRDefault="00FF48D1" w:rsidP="00A244D3">
            <w:pPr>
              <w:pStyle w:val="ConsPlusNonformat"/>
              <w:rPr>
                <w:szCs w:val="24"/>
              </w:rPr>
            </w:pPr>
          </w:p>
        </w:tc>
      </w:tr>
    </w:tbl>
    <w:p w14:paraId="7F11CD33" w14:textId="77777777" w:rsidR="00FF48D1" w:rsidRPr="00ED6C68" w:rsidRDefault="00FF48D1" w:rsidP="00FF48D1">
      <w:pPr>
        <w:pStyle w:val="ConsPlusNonformat"/>
        <w:rPr>
          <w:szCs w:val="24"/>
        </w:rPr>
      </w:pPr>
    </w:p>
    <w:p w14:paraId="68FA1616" w14:textId="77777777" w:rsidR="00FF48D1" w:rsidRPr="00ED6C68" w:rsidRDefault="00FF48D1" w:rsidP="00FF48D1">
      <w:pPr>
        <w:pStyle w:val="ConsPlusNonformat"/>
        <w:rPr>
          <w:szCs w:val="24"/>
        </w:rPr>
      </w:pPr>
      <w:r w:rsidRPr="00ED6C68">
        <w:rPr>
          <w:szCs w:val="24"/>
        </w:rPr>
        <w:t>5. Максимальный срок эксплуатации ТС, предлагаемых перевозчиком для осуществления регулярных перевозок в течение срока действия свидетельства об осуществлении перевозок по маршруту регулярных перевозок.</w:t>
      </w:r>
    </w:p>
    <w:p w14:paraId="5D2E3969" w14:textId="77777777" w:rsidR="00FF48D1" w:rsidRPr="00ED6C68" w:rsidRDefault="00FF48D1" w:rsidP="00FF48D1">
      <w:pPr>
        <w:pStyle w:val="ConsPlusNonformat"/>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424"/>
        <w:gridCol w:w="2891"/>
      </w:tblGrid>
      <w:tr w:rsidR="00FF48D1" w:rsidRPr="00ED6C68" w14:paraId="157C8CDE" w14:textId="77777777" w:rsidTr="00A244D3">
        <w:tc>
          <w:tcPr>
            <w:tcW w:w="680" w:type="dxa"/>
            <w:tcBorders>
              <w:top w:val="single" w:sz="4" w:space="0" w:color="auto"/>
              <w:left w:val="single" w:sz="4" w:space="0" w:color="auto"/>
              <w:bottom w:val="single" w:sz="4" w:space="0" w:color="auto"/>
              <w:right w:val="single" w:sz="4" w:space="0" w:color="auto"/>
            </w:tcBorders>
          </w:tcPr>
          <w:p w14:paraId="515D4ECE" w14:textId="77777777" w:rsidR="00FF48D1" w:rsidRPr="00ED6C68" w:rsidRDefault="00FF48D1" w:rsidP="00A244D3">
            <w:pPr>
              <w:pStyle w:val="ConsPlusNonformat"/>
              <w:rPr>
                <w:szCs w:val="24"/>
              </w:rPr>
            </w:pPr>
            <w:r w:rsidRPr="00ED6C68">
              <w:rPr>
                <w:szCs w:val="24"/>
              </w:rPr>
              <w:t>N п/п</w:t>
            </w:r>
          </w:p>
        </w:tc>
        <w:tc>
          <w:tcPr>
            <w:tcW w:w="5424" w:type="dxa"/>
            <w:tcBorders>
              <w:top w:val="single" w:sz="4" w:space="0" w:color="auto"/>
              <w:left w:val="single" w:sz="4" w:space="0" w:color="auto"/>
              <w:bottom w:val="single" w:sz="4" w:space="0" w:color="auto"/>
              <w:right w:val="single" w:sz="4" w:space="0" w:color="auto"/>
            </w:tcBorders>
          </w:tcPr>
          <w:p w14:paraId="03A510A1" w14:textId="77777777" w:rsidR="00FF48D1" w:rsidRPr="00ED6C68" w:rsidRDefault="00FF48D1" w:rsidP="00A244D3">
            <w:pPr>
              <w:pStyle w:val="ConsPlusNonformat"/>
              <w:rPr>
                <w:szCs w:val="24"/>
              </w:rPr>
            </w:pPr>
            <w:r w:rsidRPr="00ED6C68">
              <w:rPr>
                <w:szCs w:val="24"/>
              </w:rPr>
              <w:t>Максимальный срок эксплуатации ТС</w:t>
            </w:r>
          </w:p>
        </w:tc>
        <w:tc>
          <w:tcPr>
            <w:tcW w:w="2891" w:type="dxa"/>
            <w:tcBorders>
              <w:top w:val="single" w:sz="4" w:space="0" w:color="auto"/>
              <w:left w:val="single" w:sz="4" w:space="0" w:color="auto"/>
              <w:bottom w:val="single" w:sz="4" w:space="0" w:color="auto"/>
              <w:right w:val="single" w:sz="4" w:space="0" w:color="auto"/>
            </w:tcBorders>
          </w:tcPr>
          <w:p w14:paraId="6E7B9128" w14:textId="77777777" w:rsidR="00FF48D1" w:rsidRPr="00ED6C68" w:rsidRDefault="00FF48D1" w:rsidP="00A244D3">
            <w:pPr>
              <w:pStyle w:val="ConsPlusNonformat"/>
              <w:rPr>
                <w:szCs w:val="24"/>
              </w:rPr>
            </w:pPr>
            <w:r w:rsidRPr="00ED6C68">
              <w:rPr>
                <w:szCs w:val="24"/>
              </w:rPr>
              <w:t>Количество ТС</w:t>
            </w:r>
          </w:p>
        </w:tc>
      </w:tr>
      <w:tr w:rsidR="00FF48D1" w:rsidRPr="00ED6C68" w14:paraId="2226DB5C" w14:textId="77777777" w:rsidTr="00A244D3">
        <w:tc>
          <w:tcPr>
            <w:tcW w:w="680" w:type="dxa"/>
            <w:tcBorders>
              <w:top w:val="single" w:sz="4" w:space="0" w:color="auto"/>
              <w:left w:val="single" w:sz="4" w:space="0" w:color="auto"/>
              <w:bottom w:val="single" w:sz="4" w:space="0" w:color="auto"/>
              <w:right w:val="single" w:sz="4" w:space="0" w:color="auto"/>
            </w:tcBorders>
          </w:tcPr>
          <w:p w14:paraId="6634D253" w14:textId="77777777" w:rsidR="00FF48D1" w:rsidRPr="00ED6C68" w:rsidRDefault="00FF48D1" w:rsidP="00A244D3">
            <w:pPr>
              <w:pStyle w:val="ConsPlusNonformat"/>
              <w:rPr>
                <w:szCs w:val="24"/>
              </w:rPr>
            </w:pPr>
            <w:r w:rsidRPr="00ED6C68">
              <w:rPr>
                <w:szCs w:val="24"/>
              </w:rPr>
              <w:t>1</w:t>
            </w:r>
          </w:p>
        </w:tc>
        <w:tc>
          <w:tcPr>
            <w:tcW w:w="5424" w:type="dxa"/>
            <w:tcBorders>
              <w:top w:val="single" w:sz="4" w:space="0" w:color="auto"/>
              <w:left w:val="single" w:sz="4" w:space="0" w:color="auto"/>
              <w:bottom w:val="single" w:sz="4" w:space="0" w:color="auto"/>
              <w:right w:val="single" w:sz="4" w:space="0" w:color="auto"/>
            </w:tcBorders>
          </w:tcPr>
          <w:p w14:paraId="1375A467" w14:textId="77777777" w:rsidR="00FF48D1" w:rsidRPr="00ED6C68" w:rsidRDefault="00FF48D1" w:rsidP="00A244D3">
            <w:pPr>
              <w:pStyle w:val="ConsPlusNonformat"/>
              <w:rPr>
                <w:szCs w:val="24"/>
              </w:rPr>
            </w:pPr>
            <w:r w:rsidRPr="00ED6C68">
              <w:rPr>
                <w:szCs w:val="24"/>
              </w:rPr>
              <w:t>До 1 года включительно</w:t>
            </w:r>
          </w:p>
        </w:tc>
        <w:tc>
          <w:tcPr>
            <w:tcW w:w="2891" w:type="dxa"/>
            <w:tcBorders>
              <w:top w:val="single" w:sz="4" w:space="0" w:color="auto"/>
              <w:left w:val="single" w:sz="4" w:space="0" w:color="auto"/>
              <w:bottom w:val="single" w:sz="4" w:space="0" w:color="auto"/>
              <w:right w:val="single" w:sz="4" w:space="0" w:color="auto"/>
            </w:tcBorders>
          </w:tcPr>
          <w:p w14:paraId="2330CCA0" w14:textId="77777777" w:rsidR="00FF48D1" w:rsidRPr="00ED6C68" w:rsidRDefault="00FF48D1" w:rsidP="00A244D3">
            <w:pPr>
              <w:pStyle w:val="ConsPlusNonformat"/>
              <w:rPr>
                <w:szCs w:val="24"/>
              </w:rPr>
            </w:pPr>
          </w:p>
        </w:tc>
      </w:tr>
      <w:tr w:rsidR="00FF48D1" w:rsidRPr="00ED6C68" w14:paraId="30433DE1" w14:textId="77777777" w:rsidTr="00A244D3">
        <w:tc>
          <w:tcPr>
            <w:tcW w:w="680" w:type="dxa"/>
            <w:tcBorders>
              <w:top w:val="single" w:sz="4" w:space="0" w:color="auto"/>
              <w:left w:val="single" w:sz="4" w:space="0" w:color="auto"/>
              <w:bottom w:val="single" w:sz="4" w:space="0" w:color="auto"/>
              <w:right w:val="single" w:sz="4" w:space="0" w:color="auto"/>
            </w:tcBorders>
          </w:tcPr>
          <w:p w14:paraId="47BA2BF7" w14:textId="77777777" w:rsidR="00FF48D1" w:rsidRPr="00ED6C68" w:rsidRDefault="00FF48D1" w:rsidP="00A244D3">
            <w:pPr>
              <w:pStyle w:val="ConsPlusNonformat"/>
              <w:rPr>
                <w:szCs w:val="24"/>
              </w:rPr>
            </w:pPr>
            <w:r w:rsidRPr="00ED6C68">
              <w:rPr>
                <w:szCs w:val="24"/>
              </w:rPr>
              <w:t>2</w:t>
            </w:r>
          </w:p>
        </w:tc>
        <w:tc>
          <w:tcPr>
            <w:tcW w:w="5424" w:type="dxa"/>
            <w:tcBorders>
              <w:top w:val="single" w:sz="4" w:space="0" w:color="auto"/>
              <w:left w:val="single" w:sz="4" w:space="0" w:color="auto"/>
              <w:bottom w:val="single" w:sz="4" w:space="0" w:color="auto"/>
              <w:right w:val="single" w:sz="4" w:space="0" w:color="auto"/>
            </w:tcBorders>
          </w:tcPr>
          <w:p w14:paraId="4C3590E0" w14:textId="77777777" w:rsidR="00FF48D1" w:rsidRPr="00ED6C68" w:rsidRDefault="00FF48D1" w:rsidP="00A244D3">
            <w:pPr>
              <w:pStyle w:val="ConsPlusNonformat"/>
              <w:rPr>
                <w:szCs w:val="24"/>
              </w:rPr>
            </w:pPr>
            <w:r w:rsidRPr="00ED6C68">
              <w:rPr>
                <w:szCs w:val="24"/>
              </w:rPr>
              <w:t>Свыше 1 года до 3 лет включительно</w:t>
            </w:r>
          </w:p>
        </w:tc>
        <w:tc>
          <w:tcPr>
            <w:tcW w:w="2891" w:type="dxa"/>
            <w:tcBorders>
              <w:top w:val="single" w:sz="4" w:space="0" w:color="auto"/>
              <w:left w:val="single" w:sz="4" w:space="0" w:color="auto"/>
              <w:bottom w:val="single" w:sz="4" w:space="0" w:color="auto"/>
              <w:right w:val="single" w:sz="4" w:space="0" w:color="auto"/>
            </w:tcBorders>
          </w:tcPr>
          <w:p w14:paraId="3E03BBAA" w14:textId="77777777" w:rsidR="00FF48D1" w:rsidRPr="00ED6C68" w:rsidRDefault="00FF48D1" w:rsidP="00A244D3">
            <w:pPr>
              <w:pStyle w:val="ConsPlusNonformat"/>
              <w:rPr>
                <w:szCs w:val="24"/>
              </w:rPr>
            </w:pPr>
          </w:p>
        </w:tc>
      </w:tr>
      <w:tr w:rsidR="00FF48D1" w:rsidRPr="00ED6C68" w14:paraId="6D143C6F" w14:textId="77777777" w:rsidTr="00A244D3">
        <w:tc>
          <w:tcPr>
            <w:tcW w:w="680" w:type="dxa"/>
            <w:tcBorders>
              <w:top w:val="single" w:sz="4" w:space="0" w:color="auto"/>
              <w:left w:val="single" w:sz="4" w:space="0" w:color="auto"/>
              <w:bottom w:val="single" w:sz="4" w:space="0" w:color="auto"/>
              <w:right w:val="single" w:sz="4" w:space="0" w:color="auto"/>
            </w:tcBorders>
          </w:tcPr>
          <w:p w14:paraId="1EA9A167" w14:textId="77777777" w:rsidR="00FF48D1" w:rsidRPr="00ED6C68" w:rsidRDefault="00FF48D1" w:rsidP="00A244D3">
            <w:pPr>
              <w:pStyle w:val="ConsPlusNonformat"/>
              <w:rPr>
                <w:szCs w:val="24"/>
              </w:rPr>
            </w:pPr>
            <w:r w:rsidRPr="00ED6C68">
              <w:rPr>
                <w:szCs w:val="24"/>
              </w:rPr>
              <w:t>3</w:t>
            </w:r>
          </w:p>
        </w:tc>
        <w:tc>
          <w:tcPr>
            <w:tcW w:w="5424" w:type="dxa"/>
            <w:tcBorders>
              <w:top w:val="single" w:sz="4" w:space="0" w:color="auto"/>
              <w:left w:val="single" w:sz="4" w:space="0" w:color="auto"/>
              <w:bottom w:val="single" w:sz="4" w:space="0" w:color="auto"/>
              <w:right w:val="single" w:sz="4" w:space="0" w:color="auto"/>
            </w:tcBorders>
          </w:tcPr>
          <w:p w14:paraId="6CA1BCE3" w14:textId="77777777" w:rsidR="00FF48D1" w:rsidRPr="00ED6C68" w:rsidRDefault="00FF48D1" w:rsidP="00A244D3">
            <w:pPr>
              <w:pStyle w:val="ConsPlusNonformat"/>
              <w:rPr>
                <w:szCs w:val="24"/>
              </w:rPr>
            </w:pPr>
            <w:r w:rsidRPr="00ED6C68">
              <w:rPr>
                <w:szCs w:val="24"/>
              </w:rPr>
              <w:t>Свыше 3 лет до 5 лет включительно</w:t>
            </w:r>
          </w:p>
        </w:tc>
        <w:tc>
          <w:tcPr>
            <w:tcW w:w="2891" w:type="dxa"/>
            <w:tcBorders>
              <w:top w:val="single" w:sz="4" w:space="0" w:color="auto"/>
              <w:left w:val="single" w:sz="4" w:space="0" w:color="auto"/>
              <w:bottom w:val="single" w:sz="4" w:space="0" w:color="auto"/>
              <w:right w:val="single" w:sz="4" w:space="0" w:color="auto"/>
            </w:tcBorders>
          </w:tcPr>
          <w:p w14:paraId="13D853D1" w14:textId="77777777" w:rsidR="00FF48D1" w:rsidRPr="00ED6C68" w:rsidRDefault="00FF48D1" w:rsidP="00A244D3">
            <w:pPr>
              <w:pStyle w:val="ConsPlusNonformat"/>
              <w:rPr>
                <w:szCs w:val="24"/>
              </w:rPr>
            </w:pPr>
          </w:p>
        </w:tc>
      </w:tr>
      <w:tr w:rsidR="00FF48D1" w:rsidRPr="00ED6C68" w14:paraId="3E7E08C1" w14:textId="77777777" w:rsidTr="00A244D3">
        <w:tc>
          <w:tcPr>
            <w:tcW w:w="680" w:type="dxa"/>
            <w:tcBorders>
              <w:top w:val="single" w:sz="4" w:space="0" w:color="auto"/>
              <w:left w:val="single" w:sz="4" w:space="0" w:color="auto"/>
              <w:bottom w:val="single" w:sz="4" w:space="0" w:color="auto"/>
              <w:right w:val="single" w:sz="4" w:space="0" w:color="auto"/>
            </w:tcBorders>
          </w:tcPr>
          <w:p w14:paraId="3C5F616A" w14:textId="77777777" w:rsidR="00FF48D1" w:rsidRPr="00ED6C68" w:rsidRDefault="00FF48D1" w:rsidP="00A244D3">
            <w:pPr>
              <w:pStyle w:val="ConsPlusNonformat"/>
              <w:rPr>
                <w:szCs w:val="24"/>
              </w:rPr>
            </w:pPr>
            <w:r w:rsidRPr="00ED6C68">
              <w:rPr>
                <w:szCs w:val="24"/>
              </w:rPr>
              <w:lastRenderedPageBreak/>
              <w:t>4</w:t>
            </w:r>
          </w:p>
        </w:tc>
        <w:tc>
          <w:tcPr>
            <w:tcW w:w="5424" w:type="dxa"/>
            <w:tcBorders>
              <w:top w:val="single" w:sz="4" w:space="0" w:color="auto"/>
              <w:left w:val="single" w:sz="4" w:space="0" w:color="auto"/>
              <w:bottom w:val="single" w:sz="4" w:space="0" w:color="auto"/>
              <w:right w:val="single" w:sz="4" w:space="0" w:color="auto"/>
            </w:tcBorders>
          </w:tcPr>
          <w:p w14:paraId="3228F959" w14:textId="77777777" w:rsidR="00FF48D1" w:rsidRPr="00ED6C68" w:rsidRDefault="00FF48D1" w:rsidP="00A244D3">
            <w:pPr>
              <w:pStyle w:val="ConsPlusNonformat"/>
              <w:rPr>
                <w:szCs w:val="24"/>
              </w:rPr>
            </w:pPr>
            <w:r w:rsidRPr="00ED6C68">
              <w:rPr>
                <w:szCs w:val="24"/>
              </w:rPr>
              <w:t>Свыше 5 лет до 7 лет включительно</w:t>
            </w:r>
          </w:p>
        </w:tc>
        <w:tc>
          <w:tcPr>
            <w:tcW w:w="2891" w:type="dxa"/>
            <w:tcBorders>
              <w:top w:val="single" w:sz="4" w:space="0" w:color="auto"/>
              <w:left w:val="single" w:sz="4" w:space="0" w:color="auto"/>
              <w:bottom w:val="single" w:sz="4" w:space="0" w:color="auto"/>
              <w:right w:val="single" w:sz="4" w:space="0" w:color="auto"/>
            </w:tcBorders>
          </w:tcPr>
          <w:p w14:paraId="68F29D00" w14:textId="77777777" w:rsidR="00FF48D1" w:rsidRPr="00ED6C68" w:rsidRDefault="00FF48D1" w:rsidP="00A244D3">
            <w:pPr>
              <w:pStyle w:val="ConsPlusNonformat"/>
              <w:rPr>
                <w:szCs w:val="24"/>
              </w:rPr>
            </w:pPr>
          </w:p>
        </w:tc>
      </w:tr>
      <w:tr w:rsidR="00FF48D1" w:rsidRPr="00ED6C68" w14:paraId="53A8B1F0" w14:textId="77777777" w:rsidTr="00A244D3">
        <w:tc>
          <w:tcPr>
            <w:tcW w:w="680" w:type="dxa"/>
            <w:tcBorders>
              <w:top w:val="single" w:sz="4" w:space="0" w:color="auto"/>
              <w:left w:val="single" w:sz="4" w:space="0" w:color="auto"/>
              <w:bottom w:val="single" w:sz="4" w:space="0" w:color="auto"/>
              <w:right w:val="single" w:sz="4" w:space="0" w:color="auto"/>
            </w:tcBorders>
          </w:tcPr>
          <w:p w14:paraId="0422A258" w14:textId="77777777" w:rsidR="00FF48D1" w:rsidRPr="00ED6C68" w:rsidRDefault="00FF48D1" w:rsidP="00A244D3">
            <w:pPr>
              <w:pStyle w:val="ConsPlusNonformat"/>
              <w:rPr>
                <w:szCs w:val="24"/>
              </w:rPr>
            </w:pPr>
            <w:r w:rsidRPr="00ED6C68">
              <w:rPr>
                <w:szCs w:val="24"/>
              </w:rPr>
              <w:t>5</w:t>
            </w:r>
          </w:p>
        </w:tc>
        <w:tc>
          <w:tcPr>
            <w:tcW w:w="5424" w:type="dxa"/>
            <w:tcBorders>
              <w:top w:val="single" w:sz="4" w:space="0" w:color="auto"/>
              <w:left w:val="single" w:sz="4" w:space="0" w:color="auto"/>
              <w:bottom w:val="single" w:sz="4" w:space="0" w:color="auto"/>
              <w:right w:val="single" w:sz="4" w:space="0" w:color="auto"/>
            </w:tcBorders>
          </w:tcPr>
          <w:p w14:paraId="3FBAAF5C" w14:textId="77777777" w:rsidR="00FF48D1" w:rsidRPr="00ED6C68" w:rsidRDefault="00FF48D1" w:rsidP="00A244D3">
            <w:pPr>
              <w:pStyle w:val="ConsPlusNonformat"/>
              <w:rPr>
                <w:szCs w:val="24"/>
              </w:rPr>
            </w:pPr>
            <w:r w:rsidRPr="00ED6C68">
              <w:rPr>
                <w:szCs w:val="24"/>
              </w:rPr>
              <w:t>Свыше 7 лет до 10 лет включительно</w:t>
            </w:r>
          </w:p>
        </w:tc>
        <w:tc>
          <w:tcPr>
            <w:tcW w:w="2891" w:type="dxa"/>
            <w:tcBorders>
              <w:top w:val="single" w:sz="4" w:space="0" w:color="auto"/>
              <w:left w:val="single" w:sz="4" w:space="0" w:color="auto"/>
              <w:bottom w:val="single" w:sz="4" w:space="0" w:color="auto"/>
              <w:right w:val="single" w:sz="4" w:space="0" w:color="auto"/>
            </w:tcBorders>
          </w:tcPr>
          <w:p w14:paraId="77E62865" w14:textId="77777777" w:rsidR="00FF48D1" w:rsidRPr="00ED6C68" w:rsidRDefault="00FF48D1" w:rsidP="00A244D3">
            <w:pPr>
              <w:pStyle w:val="ConsPlusNonformat"/>
              <w:rPr>
                <w:szCs w:val="24"/>
              </w:rPr>
            </w:pPr>
          </w:p>
        </w:tc>
      </w:tr>
      <w:tr w:rsidR="00FF48D1" w:rsidRPr="00ED6C68" w14:paraId="03455B8D" w14:textId="77777777" w:rsidTr="00A244D3">
        <w:tc>
          <w:tcPr>
            <w:tcW w:w="680" w:type="dxa"/>
            <w:tcBorders>
              <w:top w:val="single" w:sz="4" w:space="0" w:color="auto"/>
              <w:left w:val="single" w:sz="4" w:space="0" w:color="auto"/>
              <w:bottom w:val="single" w:sz="4" w:space="0" w:color="auto"/>
              <w:right w:val="single" w:sz="4" w:space="0" w:color="auto"/>
            </w:tcBorders>
          </w:tcPr>
          <w:p w14:paraId="09BF18C9" w14:textId="77777777" w:rsidR="00FF48D1" w:rsidRPr="00ED6C68" w:rsidRDefault="00FF48D1" w:rsidP="00A244D3">
            <w:pPr>
              <w:pStyle w:val="ConsPlusNonformat"/>
              <w:rPr>
                <w:szCs w:val="24"/>
              </w:rPr>
            </w:pPr>
            <w:r w:rsidRPr="00ED6C68">
              <w:rPr>
                <w:szCs w:val="24"/>
              </w:rPr>
              <w:t>6</w:t>
            </w:r>
          </w:p>
        </w:tc>
        <w:tc>
          <w:tcPr>
            <w:tcW w:w="5424" w:type="dxa"/>
            <w:tcBorders>
              <w:top w:val="single" w:sz="4" w:space="0" w:color="auto"/>
              <w:left w:val="single" w:sz="4" w:space="0" w:color="auto"/>
              <w:bottom w:val="single" w:sz="4" w:space="0" w:color="auto"/>
              <w:right w:val="single" w:sz="4" w:space="0" w:color="auto"/>
            </w:tcBorders>
          </w:tcPr>
          <w:p w14:paraId="03268D46" w14:textId="77777777" w:rsidR="00FF48D1" w:rsidRPr="00ED6C68" w:rsidRDefault="00FF48D1" w:rsidP="00A244D3">
            <w:pPr>
              <w:pStyle w:val="ConsPlusNonformat"/>
              <w:rPr>
                <w:szCs w:val="24"/>
              </w:rPr>
            </w:pPr>
            <w:r w:rsidRPr="00ED6C68">
              <w:rPr>
                <w:szCs w:val="24"/>
              </w:rPr>
              <w:t>Свыше 10 лет</w:t>
            </w:r>
          </w:p>
        </w:tc>
        <w:tc>
          <w:tcPr>
            <w:tcW w:w="2891" w:type="dxa"/>
            <w:tcBorders>
              <w:top w:val="single" w:sz="4" w:space="0" w:color="auto"/>
              <w:left w:val="single" w:sz="4" w:space="0" w:color="auto"/>
              <w:bottom w:val="single" w:sz="4" w:space="0" w:color="auto"/>
              <w:right w:val="single" w:sz="4" w:space="0" w:color="auto"/>
            </w:tcBorders>
          </w:tcPr>
          <w:p w14:paraId="79065705" w14:textId="77777777" w:rsidR="00FF48D1" w:rsidRPr="00ED6C68" w:rsidRDefault="00FF48D1" w:rsidP="00A244D3">
            <w:pPr>
              <w:pStyle w:val="ConsPlusNonformat"/>
              <w:rPr>
                <w:szCs w:val="24"/>
              </w:rPr>
            </w:pPr>
          </w:p>
        </w:tc>
      </w:tr>
    </w:tbl>
    <w:p w14:paraId="16D5D6AA" w14:textId="77777777" w:rsidR="00FF48D1" w:rsidRPr="00ED6C68" w:rsidRDefault="00FF48D1" w:rsidP="00FF48D1">
      <w:pPr>
        <w:pStyle w:val="ConsPlusNonformat"/>
        <w:rPr>
          <w:szCs w:val="24"/>
        </w:rPr>
      </w:pPr>
    </w:p>
    <w:p w14:paraId="2498F235" w14:textId="77777777" w:rsidR="00FF48D1" w:rsidRPr="00ED6C68" w:rsidRDefault="00FF48D1" w:rsidP="00FF48D1">
      <w:pPr>
        <w:pStyle w:val="ConsPlusNonformat"/>
        <w:rPr>
          <w:szCs w:val="24"/>
        </w:rPr>
      </w:pPr>
      <w:r w:rsidRPr="00ED6C68">
        <w:rPr>
          <w:szCs w:val="24"/>
        </w:rPr>
        <w:t>Руководитель юридического лица</w:t>
      </w:r>
    </w:p>
    <w:p w14:paraId="1A909972" w14:textId="77777777" w:rsidR="00FF48D1" w:rsidRPr="00ED6C68" w:rsidRDefault="00FF48D1" w:rsidP="00FF48D1">
      <w:pPr>
        <w:pStyle w:val="ConsPlusNonformat"/>
        <w:rPr>
          <w:szCs w:val="24"/>
        </w:rPr>
      </w:pPr>
      <w:r w:rsidRPr="00ED6C68">
        <w:rPr>
          <w:szCs w:val="24"/>
        </w:rPr>
        <w:t>(индивидуальный предприниматель)</w:t>
      </w:r>
    </w:p>
    <w:p w14:paraId="385B7B1D" w14:textId="77777777" w:rsidR="00FF48D1" w:rsidRPr="00ED6C68" w:rsidRDefault="00FF48D1" w:rsidP="00FF48D1">
      <w:pPr>
        <w:pStyle w:val="ConsPlusNonformat"/>
        <w:rPr>
          <w:szCs w:val="24"/>
        </w:rPr>
      </w:pPr>
      <w:r w:rsidRPr="00ED6C68">
        <w:rPr>
          <w:szCs w:val="24"/>
        </w:rPr>
        <w:t>(уполномоченный представитель)          __________________________ (Ф.И.О.)</w:t>
      </w:r>
    </w:p>
    <w:p w14:paraId="288ED311" w14:textId="77777777" w:rsidR="00FF48D1" w:rsidRPr="00ED6C68" w:rsidRDefault="00FF48D1" w:rsidP="00FF48D1">
      <w:pPr>
        <w:pStyle w:val="ConsPlusNonformat"/>
        <w:rPr>
          <w:szCs w:val="24"/>
        </w:rPr>
      </w:pPr>
      <w:r w:rsidRPr="00ED6C68">
        <w:rPr>
          <w:szCs w:val="24"/>
        </w:rPr>
        <w:t>М.П. (при наличии)</w:t>
      </w:r>
    </w:p>
    <w:p w14:paraId="0A43EA40" w14:textId="77777777" w:rsidR="00274FCF" w:rsidRDefault="005B712E"/>
    <w:sectPr w:rsidR="00274F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EF3"/>
    <w:rsid w:val="005B712E"/>
    <w:rsid w:val="00611EF3"/>
    <w:rsid w:val="00687774"/>
    <w:rsid w:val="00791606"/>
    <w:rsid w:val="009E2203"/>
    <w:rsid w:val="00FF4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ACBC0"/>
  <w15:docId w15:val="{35D0C5CB-363E-4BF5-8853-7CF74876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48D1"/>
    <w:pPr>
      <w:spacing w:after="0" w:line="240" w:lineRule="auto"/>
    </w:pPr>
    <w:rPr>
      <w:rFonts w:ascii="Times New Roman" w:eastAsia="Times New Roman" w:hAnsi="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FF48D1"/>
    <w:rPr>
      <w:color w:val="0000FF"/>
      <w:u w:val="single"/>
    </w:rPr>
  </w:style>
  <w:style w:type="paragraph" w:customStyle="1" w:styleId="ConsPlusNonformat">
    <w:name w:val="ConsPlusNonformat"/>
    <w:rsid w:val="00FF4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470A5FDF9199DE31D49CBEF134F76F8615F0EDC34909A9A5B3C80DC06975A428A4E6B4278F04D1BF4B5981Cd5t4M" TargetMode="External"/><Relationship Id="rId5" Type="http://schemas.openxmlformats.org/officeDocument/2006/relationships/hyperlink" Target="consultantplus://offline/ref=C470A5FDF9199DE31D49CBEF134F76F8625C0BDE67C798CB0E3285D456CD4A46C3196F5E70EE5219EAB6d9t1M" TargetMode="External"/><Relationship Id="rId4" Type="http://schemas.openxmlformats.org/officeDocument/2006/relationships/hyperlink" Target="consultantplus://offline/ref=C470A5FDF9199DE31D49C8FA0A4F76F862540FD43098C79053658CDE019805479F5F334D73E7521AEAA99A1D5CdBt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888</Words>
  <Characters>5068</Characters>
  <Application>Microsoft Office Word</Application>
  <DocSecurity>0</DocSecurity>
  <Lines>42</Lines>
  <Paragraphs>11</Paragraphs>
  <ScaleCrop>false</ScaleCrop>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Пискова Ольга Михайловна</dc:creator>
  <cp:keywords/>
  <dc:description/>
  <cp:lastModifiedBy>Свиридова Ирина Оттовна</cp:lastModifiedBy>
  <cp:revision>4</cp:revision>
  <dcterms:created xsi:type="dcterms:W3CDTF">2019-11-01T11:46:00Z</dcterms:created>
  <dcterms:modified xsi:type="dcterms:W3CDTF">2023-02-22T07:04:00Z</dcterms:modified>
</cp:coreProperties>
</file>