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57" w:rsidRPr="00001483" w:rsidRDefault="00420557" w:rsidP="00001483">
      <w:pPr>
        <w:pStyle w:val="Style3"/>
        <w:widowControl/>
        <w:spacing w:before="65"/>
        <w:ind w:right="7"/>
        <w:jc w:val="center"/>
        <w:rPr>
          <w:rStyle w:val="FontStyle11"/>
          <w:sz w:val="28"/>
          <w:szCs w:val="28"/>
        </w:rPr>
      </w:pPr>
      <w:r w:rsidRPr="00001483">
        <w:rPr>
          <w:rStyle w:val="FontStyle11"/>
          <w:sz w:val="28"/>
          <w:szCs w:val="28"/>
        </w:rPr>
        <w:t>ПРОТОКОЛ</w:t>
      </w:r>
    </w:p>
    <w:p w:rsidR="00420557" w:rsidRPr="00001483" w:rsidRDefault="00420557" w:rsidP="00001483">
      <w:pPr>
        <w:pStyle w:val="Style2"/>
        <w:widowControl/>
        <w:spacing w:before="166"/>
        <w:jc w:val="center"/>
        <w:rPr>
          <w:rStyle w:val="FontStyle12"/>
          <w:sz w:val="28"/>
          <w:szCs w:val="28"/>
        </w:rPr>
      </w:pPr>
      <w:r w:rsidRPr="00001483">
        <w:rPr>
          <w:rStyle w:val="FontStyle12"/>
          <w:sz w:val="28"/>
          <w:szCs w:val="28"/>
        </w:rPr>
        <w:t>общественных обсуждений</w:t>
      </w:r>
    </w:p>
    <w:p w:rsidR="00420557" w:rsidRPr="00001483" w:rsidRDefault="00420557" w:rsidP="00001483">
      <w:pPr>
        <w:pStyle w:val="Style4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420557" w:rsidRPr="00001483" w:rsidRDefault="005A76B5" w:rsidP="00001483">
      <w:pPr>
        <w:pStyle w:val="Style4"/>
        <w:widowControl/>
        <w:spacing w:before="168" w:line="240" w:lineRule="auto"/>
        <w:ind w:firstLine="0"/>
        <w:jc w:val="left"/>
        <w:rPr>
          <w:rStyle w:val="FontStyle12"/>
          <w:sz w:val="28"/>
          <w:szCs w:val="28"/>
        </w:rPr>
      </w:pPr>
      <w:r w:rsidRPr="005A76B5">
        <w:rPr>
          <w:rStyle w:val="FontStyle12"/>
          <w:sz w:val="28"/>
          <w:szCs w:val="28"/>
        </w:rPr>
        <w:t xml:space="preserve"> </w:t>
      </w:r>
      <w:r w:rsidR="0014090E">
        <w:rPr>
          <w:rStyle w:val="FontStyle12"/>
          <w:sz w:val="28"/>
          <w:szCs w:val="28"/>
        </w:rPr>
        <w:t>1</w:t>
      </w:r>
      <w:r w:rsidR="0014090E" w:rsidRPr="0014090E">
        <w:rPr>
          <w:rStyle w:val="FontStyle12"/>
          <w:sz w:val="28"/>
          <w:szCs w:val="28"/>
        </w:rPr>
        <w:t>1</w:t>
      </w:r>
      <w:r w:rsidR="00AC2F0B" w:rsidRPr="00001483">
        <w:rPr>
          <w:rStyle w:val="FontStyle12"/>
          <w:sz w:val="28"/>
          <w:szCs w:val="28"/>
        </w:rPr>
        <w:t xml:space="preserve"> сентября</w:t>
      </w:r>
      <w:r w:rsidR="00420557" w:rsidRPr="00001483">
        <w:rPr>
          <w:rStyle w:val="FontStyle12"/>
          <w:sz w:val="28"/>
          <w:szCs w:val="28"/>
        </w:rPr>
        <w:t xml:space="preserve"> 20</w:t>
      </w:r>
      <w:r>
        <w:rPr>
          <w:rStyle w:val="FontStyle12"/>
          <w:sz w:val="28"/>
          <w:szCs w:val="28"/>
        </w:rPr>
        <w:t>2</w:t>
      </w:r>
      <w:r w:rsidR="0014090E" w:rsidRPr="0014090E">
        <w:rPr>
          <w:rStyle w:val="FontStyle12"/>
          <w:sz w:val="28"/>
          <w:szCs w:val="28"/>
        </w:rPr>
        <w:t>4</w:t>
      </w:r>
      <w:r w:rsidR="00420557" w:rsidRPr="00001483">
        <w:rPr>
          <w:rStyle w:val="FontStyle12"/>
          <w:sz w:val="28"/>
          <w:szCs w:val="28"/>
        </w:rPr>
        <w:t xml:space="preserve"> г.</w:t>
      </w:r>
    </w:p>
    <w:p w:rsidR="00420557" w:rsidRPr="00001483" w:rsidRDefault="00420557" w:rsidP="00001483">
      <w:pPr>
        <w:pStyle w:val="Style4"/>
        <w:widowControl/>
        <w:spacing w:line="240" w:lineRule="exact"/>
        <w:ind w:right="7" w:firstLine="0"/>
        <w:rPr>
          <w:sz w:val="28"/>
          <w:szCs w:val="28"/>
        </w:rPr>
      </w:pPr>
    </w:p>
    <w:p w:rsidR="00420557" w:rsidRPr="00001483" w:rsidRDefault="00420557" w:rsidP="00001483">
      <w:pPr>
        <w:pStyle w:val="Style4"/>
        <w:widowControl/>
        <w:spacing w:before="46" w:line="475" w:lineRule="exact"/>
        <w:ind w:right="7"/>
        <w:rPr>
          <w:rStyle w:val="FontStyle12"/>
          <w:sz w:val="28"/>
          <w:szCs w:val="28"/>
        </w:rPr>
      </w:pPr>
      <w:r w:rsidRPr="00001483">
        <w:rPr>
          <w:rStyle w:val="FontStyle11"/>
          <w:sz w:val="28"/>
          <w:szCs w:val="28"/>
        </w:rPr>
        <w:t xml:space="preserve">Наименование вопроса, вынесенного на общественные обсуждения: </w:t>
      </w:r>
      <w:r w:rsidR="001B1476" w:rsidRPr="001B1476">
        <w:rPr>
          <w:rStyle w:val="FontStyle11"/>
          <w:b w:val="0"/>
          <w:sz w:val="28"/>
          <w:szCs w:val="28"/>
        </w:rPr>
        <w:t>рассмотрение предварительного распреде</w:t>
      </w:r>
      <w:r w:rsidR="001B1476">
        <w:rPr>
          <w:rStyle w:val="FontStyle11"/>
          <w:b w:val="0"/>
          <w:sz w:val="28"/>
          <w:szCs w:val="28"/>
        </w:rPr>
        <w:t>ле</w:t>
      </w:r>
      <w:r w:rsidR="001B1476" w:rsidRPr="001B1476">
        <w:rPr>
          <w:rStyle w:val="FontStyle11"/>
          <w:b w:val="0"/>
          <w:sz w:val="28"/>
          <w:szCs w:val="28"/>
        </w:rPr>
        <w:t>ния бюджетных ассигнований проекта бюджета городского округа Тольятти на</w:t>
      </w:r>
      <w:r w:rsidR="00EB7D83" w:rsidRPr="00001483">
        <w:rPr>
          <w:rStyle w:val="FontStyle12"/>
          <w:sz w:val="28"/>
          <w:szCs w:val="28"/>
        </w:rPr>
        <w:t xml:space="preserve"> 20</w:t>
      </w:r>
      <w:r w:rsidR="005A76B5">
        <w:rPr>
          <w:rStyle w:val="FontStyle12"/>
          <w:sz w:val="28"/>
          <w:szCs w:val="28"/>
        </w:rPr>
        <w:t>2</w:t>
      </w:r>
      <w:r w:rsidR="0014090E" w:rsidRPr="0014090E">
        <w:rPr>
          <w:rStyle w:val="FontStyle12"/>
          <w:sz w:val="28"/>
          <w:szCs w:val="28"/>
        </w:rPr>
        <w:t>5</w:t>
      </w:r>
      <w:r w:rsidR="00EB7D83" w:rsidRPr="00001483">
        <w:rPr>
          <w:rStyle w:val="FontStyle12"/>
          <w:sz w:val="28"/>
          <w:szCs w:val="28"/>
        </w:rPr>
        <w:t xml:space="preserve"> год и плановый перио</w:t>
      </w:r>
      <w:r w:rsidR="00400F3E">
        <w:rPr>
          <w:rStyle w:val="FontStyle12"/>
          <w:sz w:val="28"/>
          <w:szCs w:val="28"/>
        </w:rPr>
        <w:t>д 202</w:t>
      </w:r>
      <w:r w:rsidR="0014090E" w:rsidRPr="0014090E">
        <w:rPr>
          <w:rStyle w:val="FontStyle12"/>
          <w:sz w:val="28"/>
          <w:szCs w:val="28"/>
        </w:rPr>
        <w:t>6</w:t>
      </w:r>
      <w:r w:rsidR="00EB7D83" w:rsidRPr="00001483">
        <w:rPr>
          <w:rStyle w:val="FontStyle12"/>
          <w:sz w:val="28"/>
          <w:szCs w:val="28"/>
        </w:rPr>
        <w:t xml:space="preserve"> и 20</w:t>
      </w:r>
      <w:r w:rsidR="00400F3E">
        <w:rPr>
          <w:rStyle w:val="FontStyle12"/>
          <w:sz w:val="28"/>
          <w:szCs w:val="28"/>
        </w:rPr>
        <w:t>2</w:t>
      </w:r>
      <w:r w:rsidR="0014090E" w:rsidRPr="0014090E">
        <w:rPr>
          <w:rStyle w:val="FontStyle12"/>
          <w:sz w:val="28"/>
          <w:szCs w:val="28"/>
        </w:rPr>
        <w:t>7</w:t>
      </w:r>
      <w:r w:rsidR="00EB7D83" w:rsidRPr="00001483">
        <w:rPr>
          <w:rStyle w:val="FontStyle12"/>
          <w:sz w:val="28"/>
          <w:szCs w:val="28"/>
        </w:rPr>
        <w:t xml:space="preserve"> годов</w:t>
      </w:r>
      <w:r w:rsidRPr="00001483">
        <w:rPr>
          <w:rStyle w:val="FontStyle12"/>
          <w:sz w:val="28"/>
          <w:szCs w:val="28"/>
        </w:rPr>
        <w:t xml:space="preserve"> по </w:t>
      </w:r>
      <w:r w:rsidR="008A3536" w:rsidRPr="00001483">
        <w:rPr>
          <w:rStyle w:val="FontStyle12"/>
          <w:sz w:val="28"/>
          <w:szCs w:val="28"/>
        </w:rPr>
        <w:t>д</w:t>
      </w:r>
      <w:r w:rsidRPr="00001483">
        <w:rPr>
          <w:rStyle w:val="FontStyle12"/>
          <w:sz w:val="28"/>
          <w:szCs w:val="28"/>
        </w:rPr>
        <w:t xml:space="preserve">епартаменту </w:t>
      </w:r>
      <w:r w:rsidR="006B32D7" w:rsidRPr="00001483">
        <w:rPr>
          <w:rStyle w:val="FontStyle12"/>
          <w:sz w:val="28"/>
          <w:szCs w:val="28"/>
        </w:rPr>
        <w:t>социального обеспечения</w:t>
      </w:r>
      <w:r w:rsidRPr="00001483">
        <w:rPr>
          <w:rStyle w:val="FontStyle12"/>
          <w:sz w:val="28"/>
          <w:szCs w:val="28"/>
        </w:rPr>
        <w:t xml:space="preserve"> </w:t>
      </w:r>
      <w:r w:rsidR="00400F3E">
        <w:rPr>
          <w:rStyle w:val="FontStyle12"/>
          <w:sz w:val="28"/>
          <w:szCs w:val="28"/>
        </w:rPr>
        <w:t xml:space="preserve">администрации </w:t>
      </w:r>
      <w:r w:rsidRPr="00001483">
        <w:rPr>
          <w:rStyle w:val="FontStyle12"/>
          <w:sz w:val="28"/>
          <w:szCs w:val="28"/>
        </w:rPr>
        <w:t>городского округа Тольятти.</w:t>
      </w:r>
    </w:p>
    <w:p w:rsidR="00420557" w:rsidRPr="00001483" w:rsidRDefault="00420557" w:rsidP="00E33939">
      <w:pPr>
        <w:pStyle w:val="Style3"/>
        <w:widowControl/>
        <w:spacing w:line="475" w:lineRule="exact"/>
        <w:ind w:firstLine="706"/>
        <w:rPr>
          <w:rStyle w:val="FontStyle12"/>
          <w:sz w:val="28"/>
          <w:szCs w:val="28"/>
        </w:rPr>
      </w:pPr>
      <w:r w:rsidRPr="00001483">
        <w:rPr>
          <w:rStyle w:val="FontStyle11"/>
          <w:sz w:val="28"/>
          <w:szCs w:val="28"/>
        </w:rPr>
        <w:t xml:space="preserve">Время начала проведения общественных обсуждений: </w:t>
      </w:r>
      <w:r w:rsidR="005A76B5">
        <w:rPr>
          <w:rStyle w:val="FontStyle12"/>
          <w:color w:val="000000"/>
          <w:sz w:val="28"/>
          <w:szCs w:val="28"/>
        </w:rPr>
        <w:t>1</w:t>
      </w:r>
      <w:r w:rsidR="0014090E" w:rsidRPr="0014090E">
        <w:rPr>
          <w:rStyle w:val="FontStyle12"/>
          <w:color w:val="000000"/>
          <w:sz w:val="28"/>
          <w:szCs w:val="28"/>
        </w:rPr>
        <w:t>3</w:t>
      </w:r>
      <w:r w:rsidR="00B557C5" w:rsidRPr="00001483">
        <w:rPr>
          <w:rStyle w:val="FontStyle12"/>
          <w:color w:val="000000"/>
          <w:sz w:val="28"/>
          <w:szCs w:val="28"/>
        </w:rPr>
        <w:t xml:space="preserve"> ч. </w:t>
      </w:r>
      <w:r w:rsidR="00001483" w:rsidRPr="00001483">
        <w:rPr>
          <w:rStyle w:val="FontStyle12"/>
          <w:color w:val="000000"/>
          <w:sz w:val="28"/>
          <w:szCs w:val="28"/>
        </w:rPr>
        <w:t>00</w:t>
      </w:r>
      <w:r w:rsidR="00B557C5" w:rsidRPr="00001483">
        <w:rPr>
          <w:rStyle w:val="FontStyle12"/>
          <w:color w:val="000000"/>
          <w:sz w:val="28"/>
          <w:szCs w:val="28"/>
        </w:rPr>
        <w:t xml:space="preserve"> мин</w:t>
      </w:r>
      <w:r w:rsidRPr="00001483">
        <w:rPr>
          <w:rStyle w:val="FontStyle12"/>
          <w:color w:val="000000"/>
          <w:sz w:val="28"/>
          <w:szCs w:val="28"/>
        </w:rPr>
        <w:t>.</w:t>
      </w:r>
    </w:p>
    <w:p w:rsidR="00420557" w:rsidRPr="00001483" w:rsidRDefault="00420557" w:rsidP="00E33939">
      <w:pPr>
        <w:pStyle w:val="Style3"/>
        <w:widowControl/>
        <w:spacing w:line="475" w:lineRule="exact"/>
        <w:ind w:firstLine="706"/>
        <w:rPr>
          <w:rStyle w:val="FontStyle12"/>
          <w:sz w:val="28"/>
          <w:szCs w:val="28"/>
        </w:rPr>
      </w:pPr>
      <w:r w:rsidRPr="00001483">
        <w:rPr>
          <w:rStyle w:val="FontStyle11"/>
          <w:sz w:val="28"/>
          <w:szCs w:val="28"/>
        </w:rPr>
        <w:t xml:space="preserve">Время окончания проведения общественных обсуждений: </w:t>
      </w:r>
      <w:r w:rsidR="005A76B5">
        <w:rPr>
          <w:rStyle w:val="FontStyle12"/>
          <w:color w:val="000000"/>
          <w:sz w:val="28"/>
          <w:szCs w:val="28"/>
        </w:rPr>
        <w:t>1</w:t>
      </w:r>
      <w:r w:rsidR="0014090E" w:rsidRPr="0014090E">
        <w:rPr>
          <w:rStyle w:val="FontStyle12"/>
          <w:color w:val="000000"/>
          <w:sz w:val="28"/>
          <w:szCs w:val="28"/>
        </w:rPr>
        <w:t>3</w:t>
      </w:r>
      <w:r w:rsidR="00B557C5" w:rsidRPr="00001483">
        <w:rPr>
          <w:rStyle w:val="FontStyle12"/>
          <w:color w:val="000000"/>
          <w:sz w:val="28"/>
          <w:szCs w:val="28"/>
        </w:rPr>
        <w:t xml:space="preserve"> ч.</w:t>
      </w:r>
      <w:r w:rsidR="00C16734">
        <w:rPr>
          <w:rStyle w:val="FontStyle12"/>
          <w:color w:val="000000"/>
          <w:sz w:val="28"/>
          <w:szCs w:val="28"/>
        </w:rPr>
        <w:t xml:space="preserve"> </w:t>
      </w:r>
      <w:r w:rsidR="0014090E" w:rsidRPr="0014090E">
        <w:rPr>
          <w:rStyle w:val="FontStyle12"/>
          <w:color w:val="000000"/>
          <w:sz w:val="28"/>
          <w:szCs w:val="28"/>
        </w:rPr>
        <w:t>3</w:t>
      </w:r>
      <w:r w:rsidR="005A76B5">
        <w:rPr>
          <w:rStyle w:val="FontStyle12"/>
          <w:color w:val="000000"/>
          <w:sz w:val="28"/>
          <w:szCs w:val="28"/>
        </w:rPr>
        <w:t>0</w:t>
      </w:r>
      <w:r w:rsidR="00B557C5" w:rsidRPr="00001483">
        <w:rPr>
          <w:rStyle w:val="FontStyle12"/>
          <w:color w:val="000000"/>
          <w:sz w:val="28"/>
          <w:szCs w:val="28"/>
        </w:rPr>
        <w:t xml:space="preserve"> мин</w:t>
      </w:r>
      <w:r w:rsidRPr="00001483">
        <w:rPr>
          <w:rStyle w:val="FontStyle12"/>
          <w:color w:val="000000"/>
          <w:sz w:val="28"/>
          <w:szCs w:val="28"/>
        </w:rPr>
        <w:t>.</w:t>
      </w:r>
    </w:p>
    <w:p w:rsidR="0014090E" w:rsidRDefault="00420557" w:rsidP="0014090E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001483">
        <w:rPr>
          <w:rStyle w:val="FontStyle11"/>
          <w:sz w:val="28"/>
          <w:szCs w:val="28"/>
        </w:rPr>
        <w:t xml:space="preserve">Место проведения общественных обсуждений: </w:t>
      </w:r>
      <w:r w:rsidRPr="00001483">
        <w:rPr>
          <w:rStyle w:val="FontStyle12"/>
          <w:sz w:val="28"/>
          <w:szCs w:val="28"/>
        </w:rPr>
        <w:t>г.</w:t>
      </w:r>
      <w:r w:rsidR="00B557C5" w:rsidRPr="00001483">
        <w:rPr>
          <w:rStyle w:val="FontStyle12"/>
          <w:sz w:val="28"/>
          <w:szCs w:val="28"/>
        </w:rPr>
        <w:t>о.</w:t>
      </w:r>
      <w:r w:rsidR="00E92998">
        <w:rPr>
          <w:rStyle w:val="FontStyle12"/>
          <w:sz w:val="28"/>
          <w:szCs w:val="28"/>
        </w:rPr>
        <w:t xml:space="preserve"> </w:t>
      </w:r>
      <w:r w:rsidRPr="00001483">
        <w:rPr>
          <w:rStyle w:val="FontStyle12"/>
          <w:sz w:val="28"/>
          <w:szCs w:val="28"/>
        </w:rPr>
        <w:t xml:space="preserve">Тольятти, </w:t>
      </w:r>
      <w:r w:rsidR="005A76B5">
        <w:rPr>
          <w:rStyle w:val="FontStyle12"/>
          <w:sz w:val="28"/>
          <w:szCs w:val="28"/>
        </w:rPr>
        <w:t xml:space="preserve">ул. </w:t>
      </w:r>
      <w:r w:rsidR="0014090E">
        <w:rPr>
          <w:rStyle w:val="FontStyle12"/>
          <w:sz w:val="28"/>
          <w:szCs w:val="28"/>
        </w:rPr>
        <w:t>Карла Маркса, 27</w:t>
      </w:r>
      <w:r w:rsidR="005A76B5">
        <w:rPr>
          <w:rStyle w:val="FontStyle12"/>
          <w:sz w:val="28"/>
          <w:szCs w:val="28"/>
        </w:rPr>
        <w:t>,</w:t>
      </w:r>
      <w:r w:rsidR="0014090E">
        <w:rPr>
          <w:sz w:val="28"/>
          <w:szCs w:val="28"/>
        </w:rPr>
        <w:t xml:space="preserve">  КДЦ «Буревестник».</w:t>
      </w:r>
    </w:p>
    <w:p w:rsidR="00420557" w:rsidRPr="00001483" w:rsidRDefault="00420557" w:rsidP="0014090E">
      <w:pPr>
        <w:pStyle w:val="Style4"/>
        <w:widowControl/>
        <w:spacing w:line="475" w:lineRule="exact"/>
        <w:rPr>
          <w:rStyle w:val="FontStyle12"/>
          <w:sz w:val="28"/>
          <w:szCs w:val="28"/>
        </w:rPr>
      </w:pPr>
      <w:r w:rsidRPr="00001483">
        <w:rPr>
          <w:rStyle w:val="FontStyle11"/>
          <w:sz w:val="28"/>
          <w:szCs w:val="28"/>
        </w:rPr>
        <w:t xml:space="preserve">Организатор проведения общественных обсуждений: </w:t>
      </w:r>
      <w:r w:rsidR="008A3536" w:rsidRPr="00001483">
        <w:rPr>
          <w:rStyle w:val="FontStyle12"/>
          <w:sz w:val="28"/>
          <w:szCs w:val="28"/>
        </w:rPr>
        <w:t>д</w:t>
      </w:r>
      <w:r w:rsidRPr="00001483">
        <w:rPr>
          <w:rStyle w:val="FontStyle12"/>
          <w:sz w:val="28"/>
          <w:szCs w:val="28"/>
        </w:rPr>
        <w:t xml:space="preserve">епартамент </w:t>
      </w:r>
      <w:r w:rsidR="006B32D7" w:rsidRPr="00001483">
        <w:rPr>
          <w:rStyle w:val="FontStyle12"/>
          <w:sz w:val="28"/>
          <w:szCs w:val="28"/>
        </w:rPr>
        <w:t xml:space="preserve">социального обеспечения </w:t>
      </w:r>
      <w:r w:rsidR="00400F3E">
        <w:rPr>
          <w:rStyle w:val="FontStyle12"/>
          <w:sz w:val="28"/>
          <w:szCs w:val="28"/>
        </w:rPr>
        <w:t>администрации</w:t>
      </w:r>
      <w:r w:rsidR="00400F3E" w:rsidRPr="00001483">
        <w:rPr>
          <w:rStyle w:val="FontStyle12"/>
          <w:sz w:val="28"/>
          <w:szCs w:val="28"/>
        </w:rPr>
        <w:t xml:space="preserve"> </w:t>
      </w:r>
      <w:r w:rsidRPr="00001483">
        <w:rPr>
          <w:rStyle w:val="FontStyle12"/>
          <w:sz w:val="28"/>
          <w:szCs w:val="28"/>
        </w:rPr>
        <w:t>городского округа Тольятти.</w:t>
      </w:r>
    </w:p>
    <w:p w:rsidR="00001483" w:rsidRPr="00001483" w:rsidRDefault="00001483" w:rsidP="00001483">
      <w:pPr>
        <w:pStyle w:val="Style4"/>
        <w:widowControl/>
        <w:spacing w:line="482" w:lineRule="exact"/>
        <w:ind w:right="7" w:firstLine="698"/>
        <w:rPr>
          <w:rStyle w:val="FontStyle12"/>
          <w:bCs/>
          <w:sz w:val="28"/>
          <w:szCs w:val="28"/>
        </w:rPr>
      </w:pPr>
      <w:r w:rsidRPr="00001483">
        <w:rPr>
          <w:rStyle w:val="FontStyle12"/>
          <w:b/>
          <w:sz w:val="28"/>
          <w:szCs w:val="28"/>
        </w:rPr>
        <w:t>Председательствующий:</w:t>
      </w:r>
      <w:r w:rsidRPr="00001483">
        <w:rPr>
          <w:rStyle w:val="FontStyle12"/>
          <w:sz w:val="28"/>
          <w:szCs w:val="28"/>
        </w:rPr>
        <w:t xml:space="preserve"> </w:t>
      </w:r>
      <w:r w:rsidR="00B00C5A">
        <w:rPr>
          <w:rStyle w:val="FontStyle12"/>
          <w:sz w:val="28"/>
          <w:szCs w:val="28"/>
        </w:rPr>
        <w:t>Баннова Ю.Е.</w:t>
      </w:r>
      <w:r w:rsidRPr="00001483">
        <w:rPr>
          <w:rStyle w:val="FontStyle12"/>
          <w:sz w:val="28"/>
          <w:szCs w:val="28"/>
        </w:rPr>
        <w:t xml:space="preserve"> </w:t>
      </w:r>
      <w:r w:rsidR="00B00C5A">
        <w:rPr>
          <w:rStyle w:val="FontStyle12"/>
          <w:sz w:val="28"/>
          <w:szCs w:val="28"/>
        </w:rPr>
        <w:t>–</w:t>
      </w:r>
      <w:r w:rsidRPr="00001483">
        <w:rPr>
          <w:rStyle w:val="FontStyle12"/>
          <w:sz w:val="28"/>
          <w:szCs w:val="28"/>
        </w:rPr>
        <w:t xml:space="preserve"> </w:t>
      </w:r>
      <w:r w:rsidR="00B00C5A">
        <w:rPr>
          <w:rStyle w:val="FontStyle12"/>
          <w:sz w:val="28"/>
          <w:szCs w:val="28"/>
        </w:rPr>
        <w:t xml:space="preserve">заместитель главы </w:t>
      </w:r>
      <w:r w:rsidRPr="00001483">
        <w:rPr>
          <w:rStyle w:val="FontStyle11"/>
          <w:b w:val="0"/>
          <w:sz w:val="28"/>
          <w:szCs w:val="28"/>
        </w:rPr>
        <w:t>городского округа Тольятти</w:t>
      </w:r>
      <w:r w:rsidR="00B00C5A">
        <w:rPr>
          <w:rStyle w:val="FontStyle11"/>
          <w:b w:val="0"/>
          <w:sz w:val="28"/>
          <w:szCs w:val="28"/>
        </w:rPr>
        <w:t xml:space="preserve"> по социальным вопросам</w:t>
      </w:r>
      <w:r w:rsidRPr="00001483">
        <w:rPr>
          <w:rStyle w:val="FontStyle11"/>
          <w:b w:val="0"/>
          <w:sz w:val="28"/>
          <w:szCs w:val="28"/>
        </w:rPr>
        <w:t>.</w:t>
      </w:r>
    </w:p>
    <w:p w:rsidR="00420557" w:rsidRPr="00001483" w:rsidRDefault="00420557" w:rsidP="00001483">
      <w:pPr>
        <w:pStyle w:val="Style4"/>
        <w:widowControl/>
        <w:spacing w:line="482" w:lineRule="exact"/>
        <w:rPr>
          <w:rStyle w:val="FontStyle12"/>
          <w:sz w:val="28"/>
          <w:szCs w:val="28"/>
        </w:rPr>
      </w:pPr>
      <w:r w:rsidRPr="00001483">
        <w:rPr>
          <w:rStyle w:val="FontStyle11"/>
          <w:sz w:val="28"/>
          <w:szCs w:val="28"/>
        </w:rPr>
        <w:t xml:space="preserve">Секретарь: </w:t>
      </w:r>
      <w:r w:rsidR="00E57112">
        <w:rPr>
          <w:rStyle w:val="FontStyle12"/>
          <w:sz w:val="28"/>
          <w:szCs w:val="28"/>
        </w:rPr>
        <w:t>Мирошникова Е.Ю.</w:t>
      </w:r>
      <w:r w:rsidR="00D13D2C">
        <w:rPr>
          <w:rStyle w:val="FontStyle12"/>
          <w:sz w:val="28"/>
          <w:szCs w:val="28"/>
        </w:rPr>
        <w:t xml:space="preserve"> </w:t>
      </w:r>
      <w:r w:rsidR="006B32D7" w:rsidRPr="00001483">
        <w:rPr>
          <w:rStyle w:val="FontStyle12"/>
          <w:sz w:val="28"/>
          <w:szCs w:val="28"/>
        </w:rPr>
        <w:t>–</w:t>
      </w:r>
      <w:r w:rsidR="00D907FC">
        <w:rPr>
          <w:rStyle w:val="FontStyle12"/>
          <w:sz w:val="28"/>
          <w:szCs w:val="28"/>
        </w:rPr>
        <w:t xml:space="preserve"> </w:t>
      </w:r>
      <w:r w:rsidR="00E57112">
        <w:rPr>
          <w:rStyle w:val="FontStyle12"/>
          <w:sz w:val="28"/>
          <w:szCs w:val="28"/>
        </w:rPr>
        <w:t>главный специалист</w:t>
      </w:r>
      <w:r w:rsidR="00D13D2C">
        <w:rPr>
          <w:rStyle w:val="FontStyle12"/>
          <w:sz w:val="28"/>
          <w:szCs w:val="28"/>
        </w:rPr>
        <w:t xml:space="preserve"> </w:t>
      </w:r>
      <w:r w:rsidRPr="00001483">
        <w:rPr>
          <w:rStyle w:val="FontStyle12"/>
          <w:sz w:val="28"/>
          <w:szCs w:val="28"/>
        </w:rPr>
        <w:t xml:space="preserve">финансово-экономического отдела </w:t>
      </w:r>
      <w:r w:rsidR="008A3536" w:rsidRPr="00001483">
        <w:rPr>
          <w:rStyle w:val="FontStyle12"/>
          <w:sz w:val="28"/>
          <w:szCs w:val="28"/>
        </w:rPr>
        <w:t>д</w:t>
      </w:r>
      <w:r w:rsidRPr="00001483">
        <w:rPr>
          <w:rStyle w:val="FontStyle12"/>
          <w:sz w:val="28"/>
          <w:szCs w:val="28"/>
        </w:rPr>
        <w:t xml:space="preserve">епартамента </w:t>
      </w:r>
      <w:r w:rsidR="006B32D7" w:rsidRPr="00001483">
        <w:rPr>
          <w:rStyle w:val="FontStyle12"/>
          <w:sz w:val="28"/>
          <w:szCs w:val="28"/>
        </w:rPr>
        <w:t>социального обеспечения</w:t>
      </w:r>
      <w:r w:rsidRPr="00001483">
        <w:rPr>
          <w:rStyle w:val="FontStyle12"/>
          <w:sz w:val="28"/>
          <w:szCs w:val="28"/>
        </w:rPr>
        <w:t xml:space="preserve"> </w:t>
      </w:r>
      <w:r w:rsidR="00400F3E">
        <w:rPr>
          <w:rStyle w:val="FontStyle12"/>
          <w:sz w:val="28"/>
          <w:szCs w:val="28"/>
        </w:rPr>
        <w:t>администрации</w:t>
      </w:r>
      <w:r w:rsidR="00400F3E" w:rsidRPr="00001483">
        <w:rPr>
          <w:rStyle w:val="FontStyle12"/>
          <w:sz w:val="28"/>
          <w:szCs w:val="28"/>
        </w:rPr>
        <w:t xml:space="preserve"> </w:t>
      </w:r>
      <w:r w:rsidRPr="00001483">
        <w:rPr>
          <w:rStyle w:val="FontStyle12"/>
          <w:sz w:val="28"/>
          <w:szCs w:val="28"/>
        </w:rPr>
        <w:t>городского округа Тольятти.</w:t>
      </w:r>
    </w:p>
    <w:p w:rsidR="00420557" w:rsidRPr="005A76B5" w:rsidRDefault="00420557" w:rsidP="005A76B5">
      <w:pPr>
        <w:pStyle w:val="Style4"/>
        <w:widowControl/>
        <w:spacing w:line="482" w:lineRule="exact"/>
        <w:ind w:right="7" w:firstLine="698"/>
        <w:rPr>
          <w:rStyle w:val="FontStyle12"/>
          <w:b/>
          <w:sz w:val="28"/>
          <w:szCs w:val="28"/>
        </w:rPr>
      </w:pPr>
      <w:r w:rsidRPr="005A76B5">
        <w:rPr>
          <w:rStyle w:val="FontStyle12"/>
          <w:b/>
          <w:bCs/>
          <w:sz w:val="28"/>
          <w:szCs w:val="28"/>
        </w:rPr>
        <w:t>Количество зарегистрированных участников</w:t>
      </w:r>
      <w:r w:rsidRPr="005A76B5">
        <w:rPr>
          <w:rStyle w:val="FontStyle12"/>
          <w:bCs/>
          <w:sz w:val="28"/>
          <w:szCs w:val="28"/>
        </w:rPr>
        <w:t xml:space="preserve">: </w:t>
      </w:r>
      <w:r w:rsidR="005A76B5" w:rsidRPr="005A76B5">
        <w:rPr>
          <w:rStyle w:val="FontStyle12"/>
          <w:b/>
          <w:sz w:val="28"/>
          <w:szCs w:val="28"/>
        </w:rPr>
        <w:t xml:space="preserve">   </w:t>
      </w:r>
      <w:r w:rsidR="00E57112">
        <w:rPr>
          <w:rStyle w:val="FontStyle12"/>
          <w:b/>
          <w:sz w:val="28"/>
          <w:szCs w:val="28"/>
        </w:rPr>
        <w:t xml:space="preserve">12 </w:t>
      </w:r>
      <w:r w:rsidR="00174A49" w:rsidRPr="005A76B5">
        <w:rPr>
          <w:rStyle w:val="FontStyle12"/>
          <w:b/>
          <w:sz w:val="28"/>
          <w:szCs w:val="28"/>
        </w:rPr>
        <w:t xml:space="preserve"> </w:t>
      </w:r>
      <w:r w:rsidR="00DF78C9" w:rsidRPr="005A76B5">
        <w:rPr>
          <w:rStyle w:val="FontStyle12"/>
          <w:sz w:val="28"/>
          <w:szCs w:val="28"/>
        </w:rPr>
        <w:t>человек</w:t>
      </w:r>
      <w:r w:rsidRPr="005A76B5">
        <w:rPr>
          <w:rStyle w:val="FontStyle12"/>
          <w:sz w:val="28"/>
          <w:szCs w:val="28"/>
        </w:rPr>
        <w:t>.</w:t>
      </w:r>
    </w:p>
    <w:p w:rsidR="00001483" w:rsidRPr="00001483" w:rsidRDefault="00001483" w:rsidP="00250A7B">
      <w:pPr>
        <w:pStyle w:val="Style4"/>
        <w:widowControl/>
        <w:spacing w:line="482" w:lineRule="exact"/>
        <w:ind w:right="7" w:firstLine="698"/>
        <w:rPr>
          <w:rStyle w:val="FontStyle12"/>
          <w:sz w:val="28"/>
          <w:szCs w:val="28"/>
        </w:rPr>
      </w:pPr>
      <w:r w:rsidRPr="005A76B5">
        <w:rPr>
          <w:rStyle w:val="FontStyle12"/>
          <w:b/>
          <w:bCs/>
          <w:sz w:val="28"/>
          <w:szCs w:val="28"/>
        </w:rPr>
        <w:t>Вступительное слово председательствующего:</w:t>
      </w:r>
      <w:r w:rsidRPr="005A76B5">
        <w:rPr>
          <w:rStyle w:val="FontStyle12"/>
          <w:b/>
          <w:sz w:val="28"/>
          <w:szCs w:val="28"/>
        </w:rPr>
        <w:t xml:space="preserve"> </w:t>
      </w:r>
      <w:r w:rsidRPr="005A76B5">
        <w:rPr>
          <w:rStyle w:val="FontStyle12"/>
          <w:bCs/>
          <w:sz w:val="28"/>
          <w:szCs w:val="28"/>
        </w:rPr>
        <w:t xml:space="preserve">Во исполнение распоряжения </w:t>
      </w:r>
      <w:r w:rsidR="001B486A" w:rsidRPr="005A76B5">
        <w:rPr>
          <w:rStyle w:val="FontStyle12"/>
          <w:bCs/>
          <w:sz w:val="28"/>
          <w:szCs w:val="28"/>
        </w:rPr>
        <w:t xml:space="preserve">администрации </w:t>
      </w:r>
      <w:r w:rsidRPr="005A76B5">
        <w:rPr>
          <w:rStyle w:val="FontStyle12"/>
          <w:bCs/>
          <w:sz w:val="28"/>
          <w:szCs w:val="28"/>
        </w:rPr>
        <w:t>городского округа Тольятти от</w:t>
      </w:r>
      <w:r w:rsidRPr="005A76B5">
        <w:rPr>
          <w:rStyle w:val="FontStyle12"/>
          <w:b/>
          <w:sz w:val="28"/>
          <w:szCs w:val="28"/>
        </w:rPr>
        <w:t xml:space="preserve"> </w:t>
      </w:r>
      <w:r w:rsidR="00E57112">
        <w:rPr>
          <w:rStyle w:val="FontStyle12"/>
          <w:sz w:val="28"/>
          <w:szCs w:val="28"/>
        </w:rPr>
        <w:t>20.05.2024 года №4192</w:t>
      </w:r>
      <w:r w:rsidR="005A76B5" w:rsidRPr="005A76B5">
        <w:rPr>
          <w:rStyle w:val="FontStyle12"/>
          <w:sz w:val="28"/>
          <w:szCs w:val="28"/>
        </w:rPr>
        <w:t>-р/1 «О составлении проекта бюджета городского округа Тольятти на 202</w:t>
      </w:r>
      <w:r w:rsidR="00E57112">
        <w:rPr>
          <w:rStyle w:val="FontStyle12"/>
          <w:sz w:val="28"/>
          <w:szCs w:val="28"/>
        </w:rPr>
        <w:t>5</w:t>
      </w:r>
      <w:r w:rsidR="00D13D2C">
        <w:rPr>
          <w:rStyle w:val="FontStyle12"/>
          <w:sz w:val="28"/>
          <w:szCs w:val="28"/>
        </w:rPr>
        <w:t xml:space="preserve"> год</w:t>
      </w:r>
      <w:r w:rsidR="00E57112">
        <w:rPr>
          <w:rStyle w:val="FontStyle12"/>
          <w:sz w:val="28"/>
          <w:szCs w:val="28"/>
        </w:rPr>
        <w:t xml:space="preserve"> и плановый период 2026 и 2027</w:t>
      </w:r>
      <w:r w:rsidR="005A76B5" w:rsidRPr="005A76B5">
        <w:rPr>
          <w:rStyle w:val="FontStyle12"/>
          <w:sz w:val="28"/>
          <w:szCs w:val="28"/>
        </w:rPr>
        <w:t xml:space="preserve"> годов»</w:t>
      </w:r>
      <w:r w:rsidR="00250A7B">
        <w:rPr>
          <w:rStyle w:val="FontStyle12"/>
          <w:sz w:val="28"/>
          <w:szCs w:val="28"/>
        </w:rPr>
        <w:t xml:space="preserve"> </w:t>
      </w:r>
      <w:r w:rsidRPr="00001483">
        <w:rPr>
          <w:rStyle w:val="FontStyle12"/>
          <w:sz w:val="28"/>
          <w:szCs w:val="28"/>
        </w:rPr>
        <w:t xml:space="preserve"> проводятся общественные обсуждения </w:t>
      </w:r>
      <w:r w:rsidR="001B1476">
        <w:rPr>
          <w:rStyle w:val="FontStyle12"/>
          <w:sz w:val="28"/>
          <w:szCs w:val="28"/>
        </w:rPr>
        <w:t xml:space="preserve">по </w:t>
      </w:r>
      <w:r w:rsidR="001B1476" w:rsidRPr="001B1476">
        <w:rPr>
          <w:rStyle w:val="FontStyle11"/>
          <w:b w:val="0"/>
          <w:sz w:val="28"/>
          <w:szCs w:val="28"/>
        </w:rPr>
        <w:t>рассмотрени</w:t>
      </w:r>
      <w:r w:rsidR="001B1476">
        <w:rPr>
          <w:rStyle w:val="FontStyle11"/>
          <w:b w:val="0"/>
          <w:sz w:val="28"/>
          <w:szCs w:val="28"/>
        </w:rPr>
        <w:t>ю</w:t>
      </w:r>
      <w:r w:rsidR="001B1476" w:rsidRPr="001B1476">
        <w:rPr>
          <w:rStyle w:val="FontStyle11"/>
          <w:b w:val="0"/>
          <w:sz w:val="28"/>
          <w:szCs w:val="28"/>
        </w:rPr>
        <w:t xml:space="preserve"> предварительного распреде</w:t>
      </w:r>
      <w:r w:rsidR="001B1476">
        <w:rPr>
          <w:rStyle w:val="FontStyle11"/>
          <w:b w:val="0"/>
          <w:sz w:val="28"/>
          <w:szCs w:val="28"/>
        </w:rPr>
        <w:t>ле</w:t>
      </w:r>
      <w:r w:rsidR="001B1476" w:rsidRPr="001B1476">
        <w:rPr>
          <w:rStyle w:val="FontStyle11"/>
          <w:b w:val="0"/>
          <w:sz w:val="28"/>
          <w:szCs w:val="28"/>
        </w:rPr>
        <w:t>ния бюджетных ассигнований проекта бюджета городского округа Тольятти на</w:t>
      </w:r>
      <w:r w:rsidR="001B1476" w:rsidRPr="00001483">
        <w:rPr>
          <w:rStyle w:val="FontStyle12"/>
          <w:sz w:val="28"/>
          <w:szCs w:val="28"/>
        </w:rPr>
        <w:t xml:space="preserve"> 20</w:t>
      </w:r>
      <w:r w:rsidR="00250A7B">
        <w:rPr>
          <w:rStyle w:val="FontStyle12"/>
          <w:sz w:val="28"/>
          <w:szCs w:val="28"/>
        </w:rPr>
        <w:t>2</w:t>
      </w:r>
      <w:r w:rsidR="00E57112">
        <w:rPr>
          <w:rStyle w:val="FontStyle12"/>
          <w:sz w:val="28"/>
          <w:szCs w:val="28"/>
        </w:rPr>
        <w:t>5</w:t>
      </w:r>
      <w:r w:rsidR="001B1476" w:rsidRPr="00001483">
        <w:rPr>
          <w:rStyle w:val="FontStyle12"/>
          <w:sz w:val="28"/>
          <w:szCs w:val="28"/>
        </w:rPr>
        <w:t xml:space="preserve"> год и плановый период 20</w:t>
      </w:r>
      <w:r w:rsidR="00400F3E">
        <w:rPr>
          <w:rStyle w:val="FontStyle12"/>
          <w:sz w:val="28"/>
          <w:szCs w:val="28"/>
        </w:rPr>
        <w:t>2</w:t>
      </w:r>
      <w:r w:rsidR="00E57112">
        <w:rPr>
          <w:rStyle w:val="FontStyle12"/>
          <w:sz w:val="28"/>
          <w:szCs w:val="28"/>
        </w:rPr>
        <w:t>6</w:t>
      </w:r>
      <w:r w:rsidR="001B1476" w:rsidRPr="00001483">
        <w:rPr>
          <w:rStyle w:val="FontStyle12"/>
          <w:sz w:val="28"/>
          <w:szCs w:val="28"/>
        </w:rPr>
        <w:t xml:space="preserve"> и 20</w:t>
      </w:r>
      <w:r w:rsidR="00400F3E">
        <w:rPr>
          <w:rStyle w:val="FontStyle12"/>
          <w:sz w:val="28"/>
          <w:szCs w:val="28"/>
        </w:rPr>
        <w:t>2</w:t>
      </w:r>
      <w:r w:rsidR="00E57112">
        <w:rPr>
          <w:rStyle w:val="FontStyle12"/>
          <w:sz w:val="28"/>
          <w:szCs w:val="28"/>
        </w:rPr>
        <w:t>7</w:t>
      </w:r>
      <w:r w:rsidR="001B1476" w:rsidRPr="00001483">
        <w:rPr>
          <w:rStyle w:val="FontStyle12"/>
          <w:sz w:val="28"/>
          <w:szCs w:val="28"/>
        </w:rPr>
        <w:t xml:space="preserve"> годов </w:t>
      </w:r>
      <w:r w:rsidRPr="00001483">
        <w:rPr>
          <w:rStyle w:val="FontStyle12"/>
          <w:sz w:val="28"/>
          <w:szCs w:val="28"/>
        </w:rPr>
        <w:t xml:space="preserve">по </w:t>
      </w:r>
      <w:r w:rsidR="00684DE3">
        <w:rPr>
          <w:rStyle w:val="FontStyle12"/>
          <w:sz w:val="28"/>
          <w:szCs w:val="28"/>
        </w:rPr>
        <w:t>ГРБС «Департамент</w:t>
      </w:r>
      <w:r w:rsidRPr="00001483">
        <w:rPr>
          <w:rStyle w:val="FontStyle12"/>
          <w:sz w:val="28"/>
          <w:szCs w:val="28"/>
        </w:rPr>
        <w:t xml:space="preserve"> социального обеспечения </w:t>
      </w:r>
      <w:r w:rsidR="00400F3E">
        <w:rPr>
          <w:rStyle w:val="FontStyle12"/>
          <w:sz w:val="28"/>
          <w:szCs w:val="28"/>
        </w:rPr>
        <w:t>администрации</w:t>
      </w:r>
      <w:r w:rsidRPr="00001483">
        <w:rPr>
          <w:rStyle w:val="FontStyle12"/>
          <w:sz w:val="28"/>
          <w:szCs w:val="28"/>
        </w:rPr>
        <w:t xml:space="preserve"> городского округа Тольятти</w:t>
      </w:r>
      <w:r w:rsidR="00684DE3">
        <w:rPr>
          <w:rStyle w:val="FontStyle12"/>
          <w:sz w:val="28"/>
          <w:szCs w:val="28"/>
        </w:rPr>
        <w:t>»</w:t>
      </w:r>
      <w:r w:rsidRPr="00001483">
        <w:rPr>
          <w:rStyle w:val="FontStyle12"/>
          <w:sz w:val="28"/>
          <w:szCs w:val="28"/>
        </w:rPr>
        <w:t>.</w:t>
      </w:r>
    </w:p>
    <w:p w:rsidR="006E3676" w:rsidRPr="00001483" w:rsidRDefault="00420557" w:rsidP="004B5618">
      <w:pPr>
        <w:pStyle w:val="Style4"/>
        <w:widowControl/>
        <w:spacing w:line="360" w:lineRule="auto"/>
        <w:ind w:right="6" w:firstLine="697"/>
        <w:rPr>
          <w:rStyle w:val="FontStyle11"/>
          <w:b w:val="0"/>
          <w:sz w:val="28"/>
          <w:szCs w:val="28"/>
        </w:rPr>
      </w:pPr>
      <w:r w:rsidRPr="00001483">
        <w:rPr>
          <w:rStyle w:val="FontStyle11"/>
          <w:sz w:val="28"/>
          <w:szCs w:val="28"/>
        </w:rPr>
        <w:t xml:space="preserve">Слушали: </w:t>
      </w:r>
      <w:r w:rsidR="00E57112">
        <w:rPr>
          <w:rStyle w:val="FontStyle12"/>
          <w:sz w:val="28"/>
          <w:szCs w:val="28"/>
        </w:rPr>
        <w:t>Башмакову С.К</w:t>
      </w:r>
      <w:r w:rsidR="00277D9D" w:rsidRPr="00001483">
        <w:rPr>
          <w:rStyle w:val="FontStyle12"/>
          <w:sz w:val="28"/>
          <w:szCs w:val="28"/>
        </w:rPr>
        <w:t>.</w:t>
      </w:r>
      <w:r w:rsidR="008A3536" w:rsidRPr="00001483">
        <w:rPr>
          <w:rStyle w:val="FontStyle12"/>
          <w:sz w:val="28"/>
          <w:szCs w:val="28"/>
        </w:rPr>
        <w:t xml:space="preserve"> </w:t>
      </w:r>
      <w:r w:rsidR="00602010">
        <w:rPr>
          <w:rStyle w:val="FontStyle12"/>
          <w:sz w:val="28"/>
          <w:szCs w:val="28"/>
        </w:rPr>
        <w:t>–</w:t>
      </w:r>
      <w:r w:rsidR="008A3536" w:rsidRPr="00001483">
        <w:rPr>
          <w:rStyle w:val="FontStyle12"/>
          <w:sz w:val="28"/>
          <w:szCs w:val="28"/>
        </w:rPr>
        <w:t xml:space="preserve"> </w:t>
      </w:r>
      <w:r w:rsidR="00D13D2C">
        <w:rPr>
          <w:rStyle w:val="FontStyle12"/>
          <w:sz w:val="28"/>
          <w:szCs w:val="28"/>
        </w:rPr>
        <w:t xml:space="preserve">руководителя </w:t>
      </w:r>
      <w:r w:rsidR="008A3536" w:rsidRPr="00001483">
        <w:rPr>
          <w:rStyle w:val="FontStyle12"/>
          <w:sz w:val="28"/>
          <w:szCs w:val="28"/>
        </w:rPr>
        <w:t>д</w:t>
      </w:r>
      <w:r w:rsidRPr="00001483">
        <w:rPr>
          <w:rStyle w:val="FontStyle12"/>
          <w:sz w:val="28"/>
          <w:szCs w:val="28"/>
        </w:rPr>
        <w:t xml:space="preserve">епартамента </w:t>
      </w:r>
      <w:r w:rsidR="00277D9D" w:rsidRPr="00001483">
        <w:rPr>
          <w:rStyle w:val="FontStyle12"/>
          <w:sz w:val="28"/>
          <w:szCs w:val="28"/>
        </w:rPr>
        <w:t xml:space="preserve">социального </w:t>
      </w:r>
      <w:r w:rsidR="00277D9D" w:rsidRPr="00001483">
        <w:rPr>
          <w:rStyle w:val="FontStyle11"/>
          <w:b w:val="0"/>
          <w:sz w:val="28"/>
          <w:szCs w:val="28"/>
        </w:rPr>
        <w:t xml:space="preserve">обеспечения </w:t>
      </w:r>
      <w:r w:rsidR="00400F3E">
        <w:rPr>
          <w:rStyle w:val="FontStyle12"/>
          <w:sz w:val="28"/>
          <w:szCs w:val="28"/>
        </w:rPr>
        <w:t>администрации</w:t>
      </w:r>
      <w:r w:rsidR="00400F3E" w:rsidRPr="00001483">
        <w:rPr>
          <w:rStyle w:val="FontStyle11"/>
          <w:b w:val="0"/>
          <w:sz w:val="28"/>
          <w:szCs w:val="28"/>
        </w:rPr>
        <w:t xml:space="preserve"> </w:t>
      </w:r>
      <w:r w:rsidRPr="00001483">
        <w:rPr>
          <w:rStyle w:val="FontStyle11"/>
          <w:b w:val="0"/>
          <w:sz w:val="28"/>
          <w:szCs w:val="28"/>
        </w:rPr>
        <w:t>городского округа Тольятти.</w:t>
      </w:r>
    </w:p>
    <w:p w:rsidR="00001483" w:rsidRPr="00001483" w:rsidRDefault="00420557" w:rsidP="004B5618">
      <w:pPr>
        <w:pStyle w:val="Style4"/>
        <w:widowControl/>
        <w:spacing w:line="360" w:lineRule="auto"/>
        <w:ind w:right="6" w:firstLine="697"/>
        <w:rPr>
          <w:rStyle w:val="FontStyle11"/>
          <w:sz w:val="28"/>
          <w:szCs w:val="28"/>
        </w:rPr>
      </w:pPr>
      <w:r w:rsidRPr="00001483">
        <w:rPr>
          <w:rStyle w:val="FontStyle11"/>
          <w:sz w:val="28"/>
          <w:szCs w:val="28"/>
        </w:rPr>
        <w:lastRenderedPageBreak/>
        <w:t>Общие параметры бюджета ГРБС на 20</w:t>
      </w:r>
      <w:r w:rsidR="00250A7B">
        <w:rPr>
          <w:rStyle w:val="FontStyle11"/>
          <w:sz w:val="28"/>
          <w:szCs w:val="28"/>
        </w:rPr>
        <w:t>2</w:t>
      </w:r>
      <w:r w:rsidR="00E57112">
        <w:rPr>
          <w:rStyle w:val="FontStyle11"/>
          <w:sz w:val="28"/>
          <w:szCs w:val="28"/>
        </w:rPr>
        <w:t>5</w:t>
      </w:r>
      <w:r w:rsidRPr="00001483">
        <w:rPr>
          <w:rStyle w:val="FontStyle11"/>
          <w:sz w:val="28"/>
          <w:szCs w:val="28"/>
        </w:rPr>
        <w:t xml:space="preserve"> год</w:t>
      </w:r>
      <w:r w:rsidR="00772F88">
        <w:rPr>
          <w:rStyle w:val="FontStyle11"/>
          <w:sz w:val="28"/>
          <w:szCs w:val="28"/>
        </w:rPr>
        <w:t xml:space="preserve"> и плановый период 202</w:t>
      </w:r>
      <w:r w:rsidR="00E57112">
        <w:rPr>
          <w:rStyle w:val="FontStyle11"/>
          <w:sz w:val="28"/>
          <w:szCs w:val="28"/>
        </w:rPr>
        <w:t>6</w:t>
      </w:r>
      <w:r w:rsidR="00772F88">
        <w:rPr>
          <w:rStyle w:val="FontStyle11"/>
          <w:sz w:val="28"/>
          <w:szCs w:val="28"/>
        </w:rPr>
        <w:t>-202</w:t>
      </w:r>
      <w:r w:rsidR="00E57112">
        <w:rPr>
          <w:rStyle w:val="FontStyle11"/>
          <w:sz w:val="28"/>
          <w:szCs w:val="28"/>
        </w:rPr>
        <w:t>7</w:t>
      </w:r>
      <w:r w:rsidR="00772F88">
        <w:rPr>
          <w:rStyle w:val="FontStyle11"/>
          <w:sz w:val="28"/>
          <w:szCs w:val="28"/>
        </w:rPr>
        <w:t xml:space="preserve"> годов.</w:t>
      </w:r>
    </w:p>
    <w:p w:rsidR="000F2233" w:rsidRDefault="00C85BB5" w:rsidP="000F2233">
      <w:pPr>
        <w:spacing w:line="360" w:lineRule="auto"/>
        <w:ind w:firstLine="709"/>
        <w:jc w:val="both"/>
        <w:rPr>
          <w:sz w:val="28"/>
          <w:szCs w:val="28"/>
        </w:rPr>
      </w:pPr>
      <w:r w:rsidRPr="00001483">
        <w:rPr>
          <w:rStyle w:val="FontStyle12"/>
          <w:sz w:val="28"/>
          <w:szCs w:val="28"/>
        </w:rPr>
        <w:t>Общий объем распределенных ассигнований на 20</w:t>
      </w:r>
      <w:r w:rsidR="009C0607">
        <w:rPr>
          <w:rStyle w:val="FontStyle12"/>
          <w:sz w:val="28"/>
          <w:szCs w:val="28"/>
        </w:rPr>
        <w:t>2</w:t>
      </w:r>
      <w:r w:rsidR="00E57112">
        <w:rPr>
          <w:rStyle w:val="FontStyle12"/>
          <w:sz w:val="28"/>
          <w:szCs w:val="28"/>
        </w:rPr>
        <w:t>5</w:t>
      </w:r>
      <w:r w:rsidRPr="00001483">
        <w:rPr>
          <w:rStyle w:val="FontStyle12"/>
          <w:sz w:val="28"/>
          <w:szCs w:val="28"/>
        </w:rPr>
        <w:t xml:space="preserve"> год составил </w:t>
      </w:r>
      <w:r w:rsidR="00E57112">
        <w:rPr>
          <w:rStyle w:val="FontStyle12"/>
          <w:sz w:val="28"/>
          <w:szCs w:val="28"/>
        </w:rPr>
        <w:t>1807</w:t>
      </w:r>
      <w:r w:rsidRPr="00001483">
        <w:rPr>
          <w:rStyle w:val="FontStyle12"/>
          <w:sz w:val="28"/>
          <w:szCs w:val="28"/>
        </w:rPr>
        <w:t>,0 тыс. руб.</w:t>
      </w:r>
      <w:r w:rsidR="00D16724">
        <w:rPr>
          <w:rStyle w:val="FontStyle12"/>
          <w:sz w:val="28"/>
          <w:szCs w:val="28"/>
        </w:rPr>
        <w:t xml:space="preserve"> </w:t>
      </w:r>
      <w:r w:rsidR="00D16724">
        <w:rPr>
          <w:sz w:val="28"/>
          <w:szCs w:val="28"/>
        </w:rPr>
        <w:t xml:space="preserve">Расходы </w:t>
      </w:r>
      <w:r w:rsidR="009C0607">
        <w:rPr>
          <w:sz w:val="28"/>
          <w:szCs w:val="28"/>
        </w:rPr>
        <w:t>на 202</w:t>
      </w:r>
      <w:r w:rsidR="00E57112">
        <w:rPr>
          <w:sz w:val="28"/>
          <w:szCs w:val="28"/>
        </w:rPr>
        <w:t>5</w:t>
      </w:r>
      <w:r w:rsidR="000F2233" w:rsidRPr="00684DE3">
        <w:rPr>
          <w:sz w:val="28"/>
          <w:szCs w:val="28"/>
        </w:rPr>
        <w:t xml:space="preserve"> год распределены</w:t>
      </w:r>
      <w:r w:rsidR="000F2233">
        <w:rPr>
          <w:sz w:val="28"/>
          <w:szCs w:val="28"/>
        </w:rPr>
        <w:t xml:space="preserve"> в рамках </w:t>
      </w:r>
      <w:r w:rsidR="00BA6002">
        <w:rPr>
          <w:sz w:val="28"/>
          <w:szCs w:val="28"/>
        </w:rPr>
        <w:t xml:space="preserve"> проекта </w:t>
      </w:r>
      <w:r w:rsidR="000F2233">
        <w:rPr>
          <w:sz w:val="28"/>
          <w:szCs w:val="28"/>
        </w:rPr>
        <w:t>муниципальной программы</w:t>
      </w:r>
      <w:r w:rsidR="000F2233" w:rsidRPr="003E1BF7">
        <w:rPr>
          <w:sz w:val="28"/>
          <w:szCs w:val="28"/>
        </w:rPr>
        <w:t xml:space="preserve"> </w:t>
      </w:r>
      <w:r w:rsidR="00E57112">
        <w:rPr>
          <w:sz w:val="28"/>
          <w:szCs w:val="28"/>
        </w:rPr>
        <w:t>«</w:t>
      </w:r>
      <w:r w:rsidR="00E57112" w:rsidRPr="008060B9">
        <w:rPr>
          <w:sz w:val="28"/>
          <w:szCs w:val="28"/>
        </w:rPr>
        <w:t xml:space="preserve">Тольятти семейный: от традиций </w:t>
      </w:r>
      <w:r w:rsidR="00E57112">
        <w:rPr>
          <w:sz w:val="28"/>
          <w:szCs w:val="28"/>
        </w:rPr>
        <w:t>к будущему» на 2025 - 2030 годы»</w:t>
      </w:r>
      <w:r w:rsidR="000F2233" w:rsidRPr="003E1BF7">
        <w:rPr>
          <w:sz w:val="28"/>
          <w:szCs w:val="28"/>
        </w:rPr>
        <w:t>,</w:t>
      </w:r>
      <w:r w:rsidR="000F2233">
        <w:rPr>
          <w:sz w:val="28"/>
          <w:szCs w:val="28"/>
        </w:rPr>
        <w:t xml:space="preserve"> в полном объеме предусмотрены </w:t>
      </w:r>
      <w:r w:rsidR="00AE2245">
        <w:rPr>
          <w:sz w:val="28"/>
          <w:szCs w:val="28"/>
        </w:rPr>
        <w:t xml:space="preserve">на осуществление мероприятий </w:t>
      </w:r>
      <w:r w:rsidR="000F2233">
        <w:rPr>
          <w:sz w:val="28"/>
          <w:szCs w:val="28"/>
        </w:rPr>
        <w:t>в области социальной политики, в том числе:</w:t>
      </w:r>
    </w:p>
    <w:p w:rsidR="00C167AB" w:rsidRDefault="00C167AB" w:rsidP="000F2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</w:t>
      </w:r>
      <w:r w:rsidR="000D1B72">
        <w:rPr>
          <w:sz w:val="28"/>
          <w:szCs w:val="28"/>
        </w:rPr>
        <w:t>исполнение договоров пожизненной ренты (ежемесячные рентные платежи, услуги комиссии за доставку рентных платежей</w:t>
      </w:r>
      <w:r w:rsidR="00E57112">
        <w:rPr>
          <w:sz w:val="28"/>
          <w:szCs w:val="28"/>
        </w:rPr>
        <w:t>, ритуальные услуги</w:t>
      </w:r>
      <w:r w:rsidR="000D1B72">
        <w:rPr>
          <w:sz w:val="28"/>
          <w:szCs w:val="28"/>
        </w:rPr>
        <w:t>)</w:t>
      </w:r>
      <w:r>
        <w:rPr>
          <w:sz w:val="28"/>
          <w:szCs w:val="28"/>
        </w:rPr>
        <w:t xml:space="preserve"> -</w:t>
      </w:r>
      <w:r w:rsidR="00E57112">
        <w:rPr>
          <w:sz w:val="28"/>
          <w:szCs w:val="28"/>
        </w:rPr>
        <w:t>1622</w:t>
      </w:r>
      <w:r w:rsidR="00094E7A" w:rsidRPr="00094E7A">
        <w:rPr>
          <w:sz w:val="28"/>
          <w:szCs w:val="28"/>
        </w:rPr>
        <w:t>,0</w:t>
      </w:r>
      <w:r w:rsidR="00094E7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C167AB" w:rsidRPr="00D16724" w:rsidRDefault="000F2233" w:rsidP="00A4235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E2245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16504B">
        <w:rPr>
          <w:sz w:val="28"/>
          <w:szCs w:val="28"/>
        </w:rPr>
        <w:t>риобретение пригласительных</w:t>
      </w:r>
      <w:r>
        <w:rPr>
          <w:sz w:val="28"/>
          <w:szCs w:val="28"/>
        </w:rPr>
        <w:t xml:space="preserve"> билетов</w:t>
      </w:r>
      <w:r w:rsidRPr="0016504B">
        <w:rPr>
          <w:sz w:val="28"/>
          <w:szCs w:val="28"/>
        </w:rPr>
        <w:t>, цветов и подарочных сертификатов в рамках проведения городских праздничных мероприятий «День Семьи», «День Матери»</w:t>
      </w:r>
      <w:r>
        <w:rPr>
          <w:sz w:val="28"/>
          <w:szCs w:val="28"/>
        </w:rPr>
        <w:t xml:space="preserve"> и ф</w:t>
      </w:r>
      <w:r w:rsidRPr="0016504B">
        <w:rPr>
          <w:sz w:val="28"/>
          <w:szCs w:val="28"/>
        </w:rPr>
        <w:t>естиваля «Серебряная птица»</w:t>
      </w:r>
      <w:r w:rsidR="000E08C1">
        <w:rPr>
          <w:sz w:val="28"/>
          <w:szCs w:val="28"/>
        </w:rPr>
        <w:t>- 14</w:t>
      </w:r>
      <w:r w:rsidR="00E57112">
        <w:rPr>
          <w:sz w:val="28"/>
          <w:szCs w:val="28"/>
        </w:rPr>
        <w:t>5</w:t>
      </w:r>
      <w:r>
        <w:rPr>
          <w:sz w:val="28"/>
          <w:szCs w:val="28"/>
        </w:rPr>
        <w:t>,0 тыс. руб.</w:t>
      </w:r>
      <w:r w:rsidR="00C167AB">
        <w:rPr>
          <w:sz w:val="28"/>
          <w:szCs w:val="28"/>
        </w:rPr>
        <w:t>;</w:t>
      </w:r>
    </w:p>
    <w:p w:rsidR="00E57112" w:rsidRDefault="00AE2245" w:rsidP="000F2233">
      <w:pPr>
        <w:spacing w:line="360" w:lineRule="auto"/>
        <w:ind w:firstLine="709"/>
        <w:jc w:val="both"/>
        <w:rPr>
          <w:rStyle w:val="FontStyle12"/>
          <w:sz w:val="28"/>
          <w:szCs w:val="28"/>
        </w:rPr>
      </w:pPr>
      <w:r w:rsidRPr="00001483">
        <w:rPr>
          <w:rStyle w:val="FontStyle12"/>
          <w:sz w:val="28"/>
          <w:szCs w:val="28"/>
        </w:rPr>
        <w:t>Общий объем распре</w:t>
      </w:r>
      <w:r w:rsidRPr="00AE2245">
        <w:rPr>
          <w:rStyle w:val="FontStyle12"/>
          <w:sz w:val="28"/>
          <w:szCs w:val="28"/>
        </w:rPr>
        <w:t>деленных</w:t>
      </w:r>
      <w:r w:rsidRPr="00001483">
        <w:rPr>
          <w:rStyle w:val="FontStyle12"/>
          <w:sz w:val="28"/>
          <w:szCs w:val="28"/>
        </w:rPr>
        <w:t xml:space="preserve"> ассигнований на 20</w:t>
      </w:r>
      <w:r w:rsidR="00A42352">
        <w:rPr>
          <w:rStyle w:val="FontStyle12"/>
          <w:sz w:val="28"/>
          <w:szCs w:val="28"/>
        </w:rPr>
        <w:t>2</w:t>
      </w:r>
      <w:r w:rsidR="00E57112">
        <w:rPr>
          <w:rStyle w:val="FontStyle12"/>
          <w:sz w:val="28"/>
          <w:szCs w:val="28"/>
        </w:rPr>
        <w:t>6- 2027</w:t>
      </w:r>
      <w:r w:rsidRPr="00001483">
        <w:rPr>
          <w:rStyle w:val="FontStyle12"/>
          <w:sz w:val="28"/>
          <w:szCs w:val="28"/>
        </w:rPr>
        <w:t xml:space="preserve"> год</w:t>
      </w:r>
      <w:r>
        <w:rPr>
          <w:rStyle w:val="FontStyle12"/>
          <w:sz w:val="28"/>
          <w:szCs w:val="28"/>
        </w:rPr>
        <w:t>ы</w:t>
      </w:r>
      <w:r w:rsidRPr="00001483">
        <w:rPr>
          <w:rStyle w:val="FontStyle12"/>
          <w:sz w:val="28"/>
          <w:szCs w:val="28"/>
        </w:rPr>
        <w:t xml:space="preserve"> составил</w:t>
      </w:r>
      <w:r w:rsidR="00ED04A0">
        <w:rPr>
          <w:rStyle w:val="FontStyle12"/>
          <w:sz w:val="28"/>
          <w:szCs w:val="28"/>
        </w:rPr>
        <w:t xml:space="preserve"> по</w:t>
      </w:r>
      <w:r w:rsidRPr="00001483">
        <w:rPr>
          <w:rStyle w:val="FontStyle12"/>
          <w:sz w:val="28"/>
          <w:szCs w:val="28"/>
        </w:rPr>
        <w:t xml:space="preserve"> </w:t>
      </w:r>
      <w:r w:rsidR="00E57112">
        <w:rPr>
          <w:rStyle w:val="FontStyle12"/>
          <w:sz w:val="28"/>
          <w:szCs w:val="28"/>
        </w:rPr>
        <w:t>1810</w:t>
      </w:r>
      <w:r w:rsidR="00A42352">
        <w:rPr>
          <w:rStyle w:val="FontStyle12"/>
          <w:sz w:val="28"/>
          <w:szCs w:val="28"/>
        </w:rPr>
        <w:t xml:space="preserve"> </w:t>
      </w:r>
      <w:r w:rsidRPr="00001483">
        <w:rPr>
          <w:rStyle w:val="FontStyle12"/>
          <w:sz w:val="28"/>
          <w:szCs w:val="28"/>
        </w:rPr>
        <w:t>,0</w:t>
      </w:r>
      <w:r w:rsidR="00E57112">
        <w:rPr>
          <w:rStyle w:val="FontStyle12"/>
          <w:sz w:val="28"/>
          <w:szCs w:val="28"/>
        </w:rPr>
        <w:t xml:space="preserve"> и 1811,0</w:t>
      </w:r>
      <w:r w:rsidRPr="00001483">
        <w:rPr>
          <w:rStyle w:val="FontStyle12"/>
          <w:sz w:val="28"/>
          <w:szCs w:val="28"/>
        </w:rPr>
        <w:t xml:space="preserve"> тыс. руб.</w:t>
      </w:r>
      <w:r w:rsidR="00E57112">
        <w:rPr>
          <w:rStyle w:val="FontStyle12"/>
          <w:sz w:val="28"/>
          <w:szCs w:val="28"/>
        </w:rPr>
        <w:t xml:space="preserve"> соответственно</w:t>
      </w:r>
      <w:r>
        <w:rPr>
          <w:rStyle w:val="FontStyle12"/>
          <w:sz w:val="28"/>
          <w:szCs w:val="28"/>
        </w:rPr>
        <w:t>.</w:t>
      </w:r>
    </w:p>
    <w:p w:rsidR="000F2233" w:rsidRDefault="00AE2245" w:rsidP="000F2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="00A42352">
        <w:rPr>
          <w:rStyle w:val="FontStyle12"/>
          <w:sz w:val="28"/>
          <w:szCs w:val="28"/>
        </w:rPr>
        <w:t>Расходы на 202</w:t>
      </w:r>
      <w:r w:rsidR="000A04F3">
        <w:rPr>
          <w:rStyle w:val="FontStyle12"/>
          <w:sz w:val="28"/>
          <w:szCs w:val="28"/>
        </w:rPr>
        <w:t>6-2027</w:t>
      </w:r>
      <w:r w:rsidR="00E57112">
        <w:rPr>
          <w:rStyle w:val="FontStyle12"/>
          <w:sz w:val="28"/>
          <w:szCs w:val="28"/>
        </w:rPr>
        <w:t xml:space="preserve"> годы в объеме </w:t>
      </w:r>
      <w:r w:rsidR="00A42352">
        <w:rPr>
          <w:rStyle w:val="FontStyle12"/>
          <w:sz w:val="28"/>
          <w:szCs w:val="28"/>
        </w:rPr>
        <w:t xml:space="preserve"> </w:t>
      </w:r>
      <w:r w:rsidR="00E57112">
        <w:rPr>
          <w:rStyle w:val="FontStyle12"/>
          <w:sz w:val="28"/>
          <w:szCs w:val="28"/>
        </w:rPr>
        <w:t>1810</w:t>
      </w:r>
      <w:r w:rsidR="000F2233" w:rsidRPr="00AE2245">
        <w:rPr>
          <w:rStyle w:val="FontStyle12"/>
          <w:sz w:val="28"/>
          <w:szCs w:val="28"/>
        </w:rPr>
        <w:t>,0</w:t>
      </w:r>
      <w:r w:rsidR="00E57112">
        <w:rPr>
          <w:rStyle w:val="FontStyle12"/>
          <w:sz w:val="28"/>
          <w:szCs w:val="28"/>
        </w:rPr>
        <w:t xml:space="preserve"> и 1811,0</w:t>
      </w:r>
      <w:r w:rsidR="000F2233" w:rsidRPr="00AE2245">
        <w:rPr>
          <w:rStyle w:val="FontStyle12"/>
          <w:sz w:val="28"/>
          <w:szCs w:val="28"/>
        </w:rPr>
        <w:t xml:space="preserve"> тыс. руб. </w:t>
      </w:r>
      <w:r w:rsidR="00E57112">
        <w:rPr>
          <w:rStyle w:val="FontStyle12"/>
          <w:sz w:val="28"/>
          <w:szCs w:val="28"/>
        </w:rPr>
        <w:t xml:space="preserve">соответственно </w:t>
      </w:r>
      <w:r w:rsidR="000F2233" w:rsidRPr="00AE2245">
        <w:rPr>
          <w:rStyle w:val="FontStyle12"/>
          <w:sz w:val="28"/>
          <w:szCs w:val="28"/>
        </w:rPr>
        <w:t>распределены в рамках</w:t>
      </w:r>
      <w:r w:rsidR="000A04F3">
        <w:rPr>
          <w:rStyle w:val="FontStyle12"/>
          <w:sz w:val="28"/>
          <w:szCs w:val="28"/>
        </w:rPr>
        <w:t xml:space="preserve"> проекта</w:t>
      </w:r>
      <w:r w:rsidR="000F2233" w:rsidRPr="00AE2245">
        <w:rPr>
          <w:rStyle w:val="FontStyle12"/>
          <w:sz w:val="28"/>
          <w:szCs w:val="28"/>
        </w:rPr>
        <w:t xml:space="preserve"> муниципальной программы </w:t>
      </w:r>
      <w:r w:rsidR="00E57112">
        <w:rPr>
          <w:sz w:val="28"/>
          <w:szCs w:val="28"/>
        </w:rPr>
        <w:t>«</w:t>
      </w:r>
      <w:r w:rsidR="00E57112" w:rsidRPr="008060B9">
        <w:rPr>
          <w:sz w:val="28"/>
          <w:szCs w:val="28"/>
        </w:rPr>
        <w:t xml:space="preserve">Тольятти семейный: от традиций </w:t>
      </w:r>
      <w:r w:rsidR="00E57112">
        <w:rPr>
          <w:sz w:val="28"/>
          <w:szCs w:val="28"/>
        </w:rPr>
        <w:t>к будущему» на 2025 - 2030 годы»</w:t>
      </w:r>
      <w:r w:rsidR="000F2233">
        <w:rPr>
          <w:sz w:val="28"/>
          <w:szCs w:val="28"/>
        </w:rPr>
        <w:t xml:space="preserve"> в полном объеме </w:t>
      </w:r>
      <w:r>
        <w:rPr>
          <w:sz w:val="28"/>
          <w:szCs w:val="28"/>
        </w:rPr>
        <w:t>предусмотрены на осуществление мероприятий в области социальной политики,</w:t>
      </w:r>
      <w:r w:rsidR="000F2233">
        <w:rPr>
          <w:sz w:val="28"/>
          <w:szCs w:val="28"/>
        </w:rPr>
        <w:t xml:space="preserve"> в том числе:</w:t>
      </w:r>
    </w:p>
    <w:p w:rsidR="00A42352" w:rsidRDefault="00A42352" w:rsidP="00A423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4177AF">
        <w:rPr>
          <w:sz w:val="28"/>
          <w:szCs w:val="28"/>
        </w:rPr>
        <w:t>на исполнение договоров пожизненной ренты (ежемесячные рентные платежи, услуги комиссии за доставку рентных платежей) -</w:t>
      </w:r>
      <w:r w:rsidR="00E57112">
        <w:rPr>
          <w:sz w:val="28"/>
          <w:szCs w:val="28"/>
        </w:rPr>
        <w:t>1622</w:t>
      </w:r>
      <w:r w:rsidR="004177AF" w:rsidRPr="00094E7A">
        <w:rPr>
          <w:sz w:val="28"/>
          <w:szCs w:val="28"/>
        </w:rPr>
        <w:t>,0</w:t>
      </w:r>
      <w:r w:rsidR="004177AF">
        <w:rPr>
          <w:sz w:val="28"/>
          <w:szCs w:val="28"/>
        </w:rPr>
        <w:t xml:space="preserve"> тыс. руб.</w:t>
      </w:r>
      <w:r w:rsidR="004B7CDB">
        <w:rPr>
          <w:sz w:val="28"/>
          <w:szCs w:val="28"/>
        </w:rPr>
        <w:t xml:space="preserve"> ежегодно</w:t>
      </w:r>
      <w:r w:rsidR="004177AF">
        <w:rPr>
          <w:sz w:val="28"/>
          <w:szCs w:val="28"/>
        </w:rPr>
        <w:t>;</w:t>
      </w:r>
    </w:p>
    <w:p w:rsidR="000F2233" w:rsidRPr="00D16724" w:rsidRDefault="000F2233" w:rsidP="000F223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D04A0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16504B">
        <w:rPr>
          <w:sz w:val="28"/>
          <w:szCs w:val="28"/>
        </w:rPr>
        <w:t>риобретение пригласительных</w:t>
      </w:r>
      <w:r>
        <w:rPr>
          <w:sz w:val="28"/>
          <w:szCs w:val="28"/>
        </w:rPr>
        <w:t xml:space="preserve"> билетов</w:t>
      </w:r>
      <w:r w:rsidRPr="0016504B">
        <w:rPr>
          <w:sz w:val="28"/>
          <w:szCs w:val="28"/>
        </w:rPr>
        <w:t>, цветов и подарочных сертификатов в рамках проведения городских праздничных мероприятий «День Семьи», «День Матери»</w:t>
      </w:r>
      <w:r>
        <w:rPr>
          <w:sz w:val="28"/>
          <w:szCs w:val="28"/>
        </w:rPr>
        <w:t xml:space="preserve"> и ф</w:t>
      </w:r>
      <w:r w:rsidRPr="0016504B">
        <w:rPr>
          <w:sz w:val="28"/>
          <w:szCs w:val="28"/>
        </w:rPr>
        <w:t>естиваля «Серебряная птица»</w:t>
      </w:r>
      <w:r w:rsidR="00A42352">
        <w:rPr>
          <w:sz w:val="28"/>
          <w:szCs w:val="28"/>
        </w:rPr>
        <w:t>- 14</w:t>
      </w:r>
      <w:r w:rsidR="00E57112">
        <w:rPr>
          <w:sz w:val="28"/>
          <w:szCs w:val="28"/>
        </w:rPr>
        <w:t>8</w:t>
      </w:r>
      <w:r>
        <w:rPr>
          <w:sz w:val="28"/>
          <w:szCs w:val="28"/>
        </w:rPr>
        <w:t xml:space="preserve">,0 </w:t>
      </w:r>
      <w:r w:rsidR="00E57112">
        <w:rPr>
          <w:sz w:val="28"/>
          <w:szCs w:val="28"/>
        </w:rPr>
        <w:t xml:space="preserve"> и 149,0  </w:t>
      </w:r>
      <w:r>
        <w:rPr>
          <w:sz w:val="28"/>
          <w:szCs w:val="28"/>
        </w:rPr>
        <w:t>тыс. руб.</w:t>
      </w:r>
      <w:r w:rsidR="00E57112" w:rsidRPr="00E57112">
        <w:rPr>
          <w:sz w:val="28"/>
          <w:szCs w:val="28"/>
        </w:rPr>
        <w:t xml:space="preserve"> </w:t>
      </w:r>
      <w:r w:rsidR="00E57112">
        <w:rPr>
          <w:sz w:val="28"/>
          <w:szCs w:val="28"/>
        </w:rPr>
        <w:t>соответственно.</w:t>
      </w:r>
    </w:p>
    <w:p w:rsidR="002F7AAF" w:rsidRDefault="002F7AAF" w:rsidP="00A12AEC">
      <w:pPr>
        <w:pStyle w:val="Style4"/>
        <w:widowControl/>
        <w:tabs>
          <w:tab w:val="left" w:pos="7938"/>
        </w:tabs>
        <w:spacing w:line="240" w:lineRule="auto"/>
        <w:ind w:firstLine="0"/>
        <w:rPr>
          <w:rStyle w:val="FontStyle12"/>
          <w:b/>
          <w:sz w:val="28"/>
          <w:szCs w:val="28"/>
        </w:rPr>
      </w:pPr>
    </w:p>
    <w:p w:rsidR="00C63F9F" w:rsidRPr="00001483" w:rsidRDefault="00A1010E" w:rsidP="00A12AEC">
      <w:pPr>
        <w:pStyle w:val="Style4"/>
        <w:widowControl/>
        <w:tabs>
          <w:tab w:val="left" w:pos="7938"/>
        </w:tabs>
        <w:spacing w:line="240" w:lineRule="auto"/>
        <w:ind w:firstLine="0"/>
        <w:rPr>
          <w:rStyle w:val="FontStyle12"/>
          <w:b/>
          <w:sz w:val="28"/>
          <w:szCs w:val="28"/>
        </w:rPr>
        <w:sectPr w:rsidR="00C63F9F" w:rsidRPr="00001483" w:rsidSect="002F7AAF">
          <w:footerReference w:type="even" r:id="rId7"/>
          <w:footerReference w:type="default" r:id="rId8"/>
          <w:type w:val="continuous"/>
          <w:pgSz w:w="11905" w:h="16837"/>
          <w:pgMar w:top="851" w:right="737" w:bottom="1191" w:left="1191" w:header="720" w:footer="720" w:gutter="0"/>
          <w:cols w:space="60"/>
          <w:noEndnote/>
        </w:sectPr>
      </w:pPr>
      <w:r>
        <w:rPr>
          <w:rStyle w:val="FontStyle12"/>
          <w:b/>
          <w:sz w:val="28"/>
          <w:szCs w:val="28"/>
        </w:rPr>
        <w:tab/>
      </w:r>
    </w:p>
    <w:p w:rsidR="007B7540" w:rsidRPr="00001483" w:rsidRDefault="007B7540" w:rsidP="00001483">
      <w:pPr>
        <w:pStyle w:val="Style3"/>
        <w:widowControl/>
        <w:spacing w:before="41"/>
        <w:jc w:val="both"/>
        <w:rPr>
          <w:rStyle w:val="FontStyle11"/>
          <w:sz w:val="28"/>
          <w:szCs w:val="28"/>
        </w:rPr>
      </w:pPr>
    </w:p>
    <w:sectPr w:rsidR="007B7540" w:rsidRPr="00001483" w:rsidSect="00001483">
      <w:footerReference w:type="even" r:id="rId9"/>
      <w:footerReference w:type="default" r:id="rId10"/>
      <w:type w:val="continuous"/>
      <w:pgSz w:w="11905" w:h="16837"/>
      <w:pgMar w:top="912" w:right="848" w:bottom="1374" w:left="1294" w:header="720" w:footer="720" w:gutter="0"/>
      <w:cols w:num="2" w:space="720" w:equalWidth="0">
        <w:col w:w="3038" w:space="4450"/>
        <w:col w:w="1828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B2" w:rsidRDefault="00C847B2">
      <w:r>
        <w:separator/>
      </w:r>
    </w:p>
  </w:endnote>
  <w:endnote w:type="continuationSeparator" w:id="1">
    <w:p w:rsidR="00C847B2" w:rsidRDefault="00C84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57" w:rsidRDefault="00420557" w:rsidP="007E05C0">
    <w:pPr>
      <w:pStyle w:val="Style7"/>
      <w:widowControl/>
      <w:rPr>
        <w:rStyle w:val="FontStyle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57" w:rsidRDefault="00420557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57" w:rsidRDefault="00A6651D">
    <w:pPr>
      <w:pStyle w:val="Style1"/>
      <w:widowControl/>
      <w:ind w:left="-29" w:right="-22"/>
      <w:jc w:val="right"/>
      <w:rPr>
        <w:rStyle w:val="FontStyle15"/>
      </w:rPr>
    </w:pPr>
    <w:r>
      <w:rPr>
        <w:rStyle w:val="FontStyle15"/>
      </w:rPr>
      <w:fldChar w:fldCharType="begin"/>
    </w:r>
    <w:r w:rsidR="00420557">
      <w:rPr>
        <w:rStyle w:val="FontStyle15"/>
      </w:rPr>
      <w:instrText>PAGE</w:instrText>
    </w:r>
    <w:r>
      <w:rPr>
        <w:rStyle w:val="FontStyle15"/>
      </w:rPr>
      <w:fldChar w:fldCharType="separate"/>
    </w:r>
    <w:r w:rsidR="008D75BB">
      <w:rPr>
        <w:rStyle w:val="FontStyle15"/>
        <w:noProof/>
      </w:rPr>
      <w:t>4</w:t>
    </w:r>
    <w:r>
      <w:rPr>
        <w:rStyle w:val="FontStyle1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57" w:rsidRDefault="00A6651D">
    <w:pPr>
      <w:pStyle w:val="Style1"/>
      <w:widowControl/>
      <w:ind w:left="-29" w:right="-22"/>
      <w:jc w:val="right"/>
      <w:rPr>
        <w:rStyle w:val="FontStyle15"/>
      </w:rPr>
    </w:pPr>
    <w:r>
      <w:rPr>
        <w:rStyle w:val="FontStyle15"/>
      </w:rPr>
      <w:fldChar w:fldCharType="begin"/>
    </w:r>
    <w:r w:rsidR="00420557">
      <w:rPr>
        <w:rStyle w:val="FontStyle15"/>
      </w:rPr>
      <w:instrText>PAGE</w:instrText>
    </w:r>
    <w:r>
      <w:rPr>
        <w:rStyle w:val="FontStyle15"/>
      </w:rPr>
      <w:fldChar w:fldCharType="separate"/>
    </w:r>
    <w:r w:rsidR="008D75BB">
      <w:rPr>
        <w:rStyle w:val="FontStyle15"/>
        <w:noProof/>
      </w:rPr>
      <w:t>5</w:t>
    </w:r>
    <w:r>
      <w:rPr>
        <w:rStyle w:val="FontStyle1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B2" w:rsidRDefault="00C847B2">
      <w:r>
        <w:separator/>
      </w:r>
    </w:p>
  </w:footnote>
  <w:footnote w:type="continuationSeparator" w:id="1">
    <w:p w:rsidR="00C847B2" w:rsidRDefault="00C84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1437AC"/>
    <w:lvl w:ilvl="0">
      <w:numFmt w:val="bullet"/>
      <w:lvlText w:val="*"/>
      <w:lvlJc w:val="left"/>
    </w:lvl>
  </w:abstractNum>
  <w:abstractNum w:abstractNumId="1">
    <w:nsid w:val="13D1724A"/>
    <w:multiLevelType w:val="hybridMultilevel"/>
    <w:tmpl w:val="1AD00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352"/>
    <w:multiLevelType w:val="hybridMultilevel"/>
    <w:tmpl w:val="9060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F0241"/>
    <w:multiLevelType w:val="hybridMultilevel"/>
    <w:tmpl w:val="3B48B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ADA2515"/>
    <w:multiLevelType w:val="hybridMultilevel"/>
    <w:tmpl w:val="9FAE6DE4"/>
    <w:lvl w:ilvl="0" w:tplc="9C586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F0393E"/>
    <w:multiLevelType w:val="hybridMultilevel"/>
    <w:tmpl w:val="EDEAD7E6"/>
    <w:lvl w:ilvl="0" w:tplc="0264F1C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990C66"/>
    <w:multiLevelType w:val="hybridMultilevel"/>
    <w:tmpl w:val="9D1006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8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63CBE"/>
    <w:rsid w:val="00001483"/>
    <w:rsid w:val="0001244A"/>
    <w:rsid w:val="00013395"/>
    <w:rsid w:val="0005765F"/>
    <w:rsid w:val="00071591"/>
    <w:rsid w:val="00092359"/>
    <w:rsid w:val="000924C9"/>
    <w:rsid w:val="00094E7A"/>
    <w:rsid w:val="00097EB2"/>
    <w:rsid w:val="000A04F3"/>
    <w:rsid w:val="000B4CE9"/>
    <w:rsid w:val="000D074D"/>
    <w:rsid w:val="000D1B72"/>
    <w:rsid w:val="000E08C1"/>
    <w:rsid w:val="000F2233"/>
    <w:rsid w:val="001319C8"/>
    <w:rsid w:val="0014090E"/>
    <w:rsid w:val="001449FC"/>
    <w:rsid w:val="00156DF6"/>
    <w:rsid w:val="001574C8"/>
    <w:rsid w:val="0016504B"/>
    <w:rsid w:val="00174A49"/>
    <w:rsid w:val="001B1476"/>
    <w:rsid w:val="001B486A"/>
    <w:rsid w:val="00236E79"/>
    <w:rsid w:val="002458CD"/>
    <w:rsid w:val="00250A7B"/>
    <w:rsid w:val="00254B0E"/>
    <w:rsid w:val="00277D9D"/>
    <w:rsid w:val="002B0E29"/>
    <w:rsid w:val="002E0F1A"/>
    <w:rsid w:val="002E2B2E"/>
    <w:rsid w:val="002F7AAF"/>
    <w:rsid w:val="00312D12"/>
    <w:rsid w:val="003152A2"/>
    <w:rsid w:val="003608D7"/>
    <w:rsid w:val="00372B23"/>
    <w:rsid w:val="00381BC3"/>
    <w:rsid w:val="00396CFB"/>
    <w:rsid w:val="00400F3E"/>
    <w:rsid w:val="00407E45"/>
    <w:rsid w:val="004177AF"/>
    <w:rsid w:val="00420557"/>
    <w:rsid w:val="00446CE6"/>
    <w:rsid w:val="00463971"/>
    <w:rsid w:val="004B5618"/>
    <w:rsid w:val="004B7CDB"/>
    <w:rsid w:val="004C255E"/>
    <w:rsid w:val="004D0E70"/>
    <w:rsid w:val="004E5394"/>
    <w:rsid w:val="004F5C10"/>
    <w:rsid w:val="004F739D"/>
    <w:rsid w:val="00501A0B"/>
    <w:rsid w:val="005132DA"/>
    <w:rsid w:val="00550263"/>
    <w:rsid w:val="00557886"/>
    <w:rsid w:val="00597156"/>
    <w:rsid w:val="005A509E"/>
    <w:rsid w:val="005A5E79"/>
    <w:rsid w:val="005A76B5"/>
    <w:rsid w:val="005B1A69"/>
    <w:rsid w:val="005C3615"/>
    <w:rsid w:val="005C5D1D"/>
    <w:rsid w:val="005F01CC"/>
    <w:rsid w:val="005F1BD1"/>
    <w:rsid w:val="005F1E42"/>
    <w:rsid w:val="005F27BE"/>
    <w:rsid w:val="00602010"/>
    <w:rsid w:val="0060268B"/>
    <w:rsid w:val="00606941"/>
    <w:rsid w:val="0062460F"/>
    <w:rsid w:val="00634AD3"/>
    <w:rsid w:val="006445CC"/>
    <w:rsid w:val="00653681"/>
    <w:rsid w:val="0065578D"/>
    <w:rsid w:val="00666C73"/>
    <w:rsid w:val="00684DE3"/>
    <w:rsid w:val="00694003"/>
    <w:rsid w:val="00696D38"/>
    <w:rsid w:val="006A4D16"/>
    <w:rsid w:val="006B32D7"/>
    <w:rsid w:val="006E3676"/>
    <w:rsid w:val="00705FD1"/>
    <w:rsid w:val="00752795"/>
    <w:rsid w:val="007610A2"/>
    <w:rsid w:val="00763BE4"/>
    <w:rsid w:val="00772F88"/>
    <w:rsid w:val="007B3EE9"/>
    <w:rsid w:val="007B7540"/>
    <w:rsid w:val="007E05C0"/>
    <w:rsid w:val="007F2621"/>
    <w:rsid w:val="00830163"/>
    <w:rsid w:val="008A3536"/>
    <w:rsid w:val="008D75BB"/>
    <w:rsid w:val="008D7E1D"/>
    <w:rsid w:val="00923446"/>
    <w:rsid w:val="009709A7"/>
    <w:rsid w:val="009850B1"/>
    <w:rsid w:val="009C0607"/>
    <w:rsid w:val="009D7712"/>
    <w:rsid w:val="00A0019C"/>
    <w:rsid w:val="00A02252"/>
    <w:rsid w:val="00A1010E"/>
    <w:rsid w:val="00A12AEC"/>
    <w:rsid w:val="00A139F7"/>
    <w:rsid w:val="00A212E0"/>
    <w:rsid w:val="00A25C2F"/>
    <w:rsid w:val="00A36671"/>
    <w:rsid w:val="00A42352"/>
    <w:rsid w:val="00A63CBE"/>
    <w:rsid w:val="00A6651D"/>
    <w:rsid w:val="00A72F8B"/>
    <w:rsid w:val="00A90B51"/>
    <w:rsid w:val="00AB4C8A"/>
    <w:rsid w:val="00AC2F0B"/>
    <w:rsid w:val="00AE2245"/>
    <w:rsid w:val="00AF3F10"/>
    <w:rsid w:val="00B00901"/>
    <w:rsid w:val="00B00C5A"/>
    <w:rsid w:val="00B220C2"/>
    <w:rsid w:val="00B557C5"/>
    <w:rsid w:val="00B72321"/>
    <w:rsid w:val="00B80A38"/>
    <w:rsid w:val="00B816B3"/>
    <w:rsid w:val="00BA6002"/>
    <w:rsid w:val="00C16734"/>
    <w:rsid w:val="00C167AB"/>
    <w:rsid w:val="00C63F9F"/>
    <w:rsid w:val="00C74698"/>
    <w:rsid w:val="00C747A7"/>
    <w:rsid w:val="00C847B2"/>
    <w:rsid w:val="00C85BB5"/>
    <w:rsid w:val="00CA273A"/>
    <w:rsid w:val="00D13D2C"/>
    <w:rsid w:val="00D14C9B"/>
    <w:rsid w:val="00D16724"/>
    <w:rsid w:val="00D23477"/>
    <w:rsid w:val="00D350A2"/>
    <w:rsid w:val="00D43AC4"/>
    <w:rsid w:val="00D907FC"/>
    <w:rsid w:val="00DA1344"/>
    <w:rsid w:val="00DD421C"/>
    <w:rsid w:val="00DE7691"/>
    <w:rsid w:val="00DF78C9"/>
    <w:rsid w:val="00E33939"/>
    <w:rsid w:val="00E57112"/>
    <w:rsid w:val="00E92998"/>
    <w:rsid w:val="00EB7D83"/>
    <w:rsid w:val="00ED04A0"/>
    <w:rsid w:val="00F23AB1"/>
    <w:rsid w:val="00F271D3"/>
    <w:rsid w:val="00F400D0"/>
    <w:rsid w:val="00F70A98"/>
    <w:rsid w:val="00FA146A"/>
    <w:rsid w:val="00FB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6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A146A"/>
  </w:style>
  <w:style w:type="paragraph" w:customStyle="1" w:styleId="Style2">
    <w:name w:val="Style2"/>
    <w:basedOn w:val="a"/>
    <w:uiPriority w:val="99"/>
    <w:rsid w:val="00FA146A"/>
    <w:pPr>
      <w:jc w:val="both"/>
    </w:pPr>
  </w:style>
  <w:style w:type="paragraph" w:customStyle="1" w:styleId="Style3">
    <w:name w:val="Style3"/>
    <w:basedOn w:val="a"/>
    <w:uiPriority w:val="99"/>
    <w:rsid w:val="00FA146A"/>
  </w:style>
  <w:style w:type="paragraph" w:customStyle="1" w:styleId="Style4">
    <w:name w:val="Style4"/>
    <w:basedOn w:val="a"/>
    <w:uiPriority w:val="99"/>
    <w:rsid w:val="00FA146A"/>
    <w:pPr>
      <w:spacing w:line="481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FA146A"/>
    <w:pPr>
      <w:spacing w:line="482" w:lineRule="exact"/>
      <w:ind w:firstLine="698"/>
      <w:jc w:val="both"/>
    </w:pPr>
  </w:style>
  <w:style w:type="paragraph" w:customStyle="1" w:styleId="Style6">
    <w:name w:val="Style6"/>
    <w:basedOn w:val="a"/>
    <w:uiPriority w:val="99"/>
    <w:rsid w:val="00FA146A"/>
  </w:style>
  <w:style w:type="paragraph" w:customStyle="1" w:styleId="Style7">
    <w:name w:val="Style7"/>
    <w:basedOn w:val="a"/>
    <w:uiPriority w:val="99"/>
    <w:rsid w:val="00FA146A"/>
  </w:style>
  <w:style w:type="character" w:customStyle="1" w:styleId="FontStyle11">
    <w:name w:val="Font Style11"/>
    <w:basedOn w:val="a0"/>
    <w:uiPriority w:val="99"/>
    <w:rsid w:val="00FA14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FA146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FA146A"/>
    <w:rPr>
      <w:rFonts w:ascii="Franklin Gothic Medium Cond" w:hAnsi="Franklin Gothic Medium Cond" w:cs="Franklin Gothic Medium Cond"/>
      <w:b/>
      <w:bCs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FA146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FA146A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FA146A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63F9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3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53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85BB5"/>
    <w:rPr>
      <w:rFonts w:ascii="Calibri" w:eastAsia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7E05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05C0"/>
    <w:rPr>
      <w:rFonts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E05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05C0"/>
    <w:rPr>
      <w:rFonts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D16724"/>
    <w:pPr>
      <w:widowControl/>
      <w:autoSpaceDE/>
      <w:autoSpaceDN/>
      <w:adjustRightInd/>
      <w:spacing w:before="100" w:beforeAutospacing="1" w:after="100" w:afterAutospacing="1"/>
    </w:pPr>
  </w:style>
  <w:style w:type="paragraph" w:styleId="ad">
    <w:name w:val="Body Text"/>
    <w:basedOn w:val="a"/>
    <w:link w:val="ae"/>
    <w:rsid w:val="005A76B5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A76B5"/>
    <w:rPr>
      <w:rFonts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</dc:creator>
  <cp:lastModifiedBy>davitjan.ej</cp:lastModifiedBy>
  <cp:revision>13</cp:revision>
  <cp:lastPrinted>2024-09-12T04:09:00Z</cp:lastPrinted>
  <dcterms:created xsi:type="dcterms:W3CDTF">2023-09-14T05:54:00Z</dcterms:created>
  <dcterms:modified xsi:type="dcterms:W3CDTF">2024-09-12T11:13:00Z</dcterms:modified>
</cp:coreProperties>
</file>