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97" w:rsidRPr="00A77440" w:rsidRDefault="00A81F97" w:rsidP="00A81F97">
      <w:pPr>
        <w:jc w:val="center"/>
        <w:rPr>
          <w:b/>
        </w:rPr>
      </w:pPr>
      <w:r w:rsidRPr="00A77440">
        <w:rPr>
          <w:b/>
        </w:rPr>
        <w:t xml:space="preserve">Общественное обсуждение 19.06.2014 </w:t>
      </w:r>
    </w:p>
    <w:tbl>
      <w:tblPr>
        <w:tblW w:w="101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3"/>
        <w:gridCol w:w="1760"/>
        <w:gridCol w:w="21"/>
        <w:gridCol w:w="2581"/>
        <w:gridCol w:w="21"/>
        <w:gridCol w:w="5127"/>
      </w:tblGrid>
      <w:tr w:rsidR="00A81F97" w:rsidTr="00A81F97">
        <w:tc>
          <w:tcPr>
            <w:tcW w:w="587" w:type="dxa"/>
          </w:tcPr>
          <w:p w:rsidR="00A81F97" w:rsidRDefault="00A81F97" w:rsidP="00A81F97">
            <w:pPr>
              <w:jc w:val="center"/>
            </w:pPr>
            <w:r>
              <w:t>№</w:t>
            </w:r>
          </w:p>
        </w:tc>
        <w:tc>
          <w:tcPr>
            <w:tcW w:w="1830" w:type="dxa"/>
            <w:gridSpan w:val="3"/>
          </w:tcPr>
          <w:p w:rsidR="00A81F97" w:rsidRDefault="00A81F97" w:rsidP="00A81F97">
            <w:pPr>
              <w:jc w:val="center"/>
            </w:pPr>
            <w:r>
              <w:t>Ф.И.О.,</w:t>
            </w:r>
          </w:p>
          <w:p w:rsidR="00A81F97" w:rsidRDefault="00A81F97" w:rsidP="00A81F97">
            <w:pPr>
              <w:jc w:val="center"/>
            </w:pPr>
            <w:proofErr w:type="gramStart"/>
            <w:r>
              <w:t>задававшего</w:t>
            </w:r>
            <w:proofErr w:type="gramEnd"/>
            <w:r>
              <w:t xml:space="preserve"> вопрос</w:t>
            </w:r>
          </w:p>
        </w:tc>
        <w:tc>
          <w:tcPr>
            <w:tcW w:w="2253" w:type="dxa"/>
          </w:tcPr>
          <w:p w:rsidR="00A81F97" w:rsidRDefault="00A81F97" w:rsidP="00A81F97">
            <w:pPr>
              <w:jc w:val="center"/>
            </w:pPr>
            <w:r>
              <w:t>Вопрос</w:t>
            </w:r>
          </w:p>
        </w:tc>
        <w:tc>
          <w:tcPr>
            <w:tcW w:w="5437" w:type="dxa"/>
            <w:gridSpan w:val="2"/>
          </w:tcPr>
          <w:p w:rsidR="00A81F97" w:rsidRDefault="00A81F97" w:rsidP="00A81F97">
            <w:pPr>
              <w:jc w:val="center"/>
            </w:pPr>
            <w:r>
              <w:t>Содержание ответа</w:t>
            </w:r>
          </w:p>
        </w:tc>
      </w:tr>
      <w:tr w:rsidR="00A81F97" w:rsidTr="00A81F97">
        <w:tc>
          <w:tcPr>
            <w:tcW w:w="10107" w:type="dxa"/>
            <w:gridSpan w:val="7"/>
          </w:tcPr>
          <w:p w:rsidR="00A81F97" w:rsidRPr="007378D9" w:rsidRDefault="00A81F97" w:rsidP="00A81F97">
            <w:pPr>
              <w:jc w:val="center"/>
              <w:rPr>
                <w:b/>
              </w:rPr>
            </w:pPr>
            <w:r>
              <w:rPr>
                <w:b/>
              </w:rPr>
              <w:t>Департамент дорожного хозяйства и транспорта</w:t>
            </w:r>
          </w:p>
        </w:tc>
      </w:tr>
      <w:tr w:rsidR="00A81F97" w:rsidRPr="00A81F97" w:rsidTr="00A81F97">
        <w:tblPrEx>
          <w:tblLook w:val="0000"/>
        </w:tblPrEx>
        <w:trPr>
          <w:trHeight w:val="4544"/>
        </w:trPr>
        <w:tc>
          <w:tcPr>
            <w:tcW w:w="611" w:type="dxa"/>
            <w:gridSpan w:val="2"/>
          </w:tcPr>
          <w:p w:rsidR="00A81F97" w:rsidRPr="00A81F97" w:rsidRDefault="00A81F97" w:rsidP="00A81F97">
            <w:r w:rsidRPr="00A81F97">
              <w:t>1</w:t>
            </w:r>
          </w:p>
        </w:tc>
        <w:tc>
          <w:tcPr>
            <w:tcW w:w="1789" w:type="dxa"/>
          </w:tcPr>
          <w:p w:rsidR="00A81F97" w:rsidRPr="00A81F97" w:rsidRDefault="00A81F97" w:rsidP="00A81F97">
            <w:proofErr w:type="spellStart"/>
            <w:r w:rsidRPr="00A81F97">
              <w:t>Зулаев</w:t>
            </w:r>
            <w:proofErr w:type="spellEnd"/>
            <w:r w:rsidRPr="00A81F97">
              <w:t xml:space="preserve"> О.Е.</w:t>
            </w:r>
          </w:p>
        </w:tc>
        <w:tc>
          <w:tcPr>
            <w:tcW w:w="2291" w:type="dxa"/>
            <w:gridSpan w:val="3"/>
          </w:tcPr>
          <w:p w:rsidR="00A81F97" w:rsidRPr="00A81F97" w:rsidRDefault="00A81F97" w:rsidP="00A81F97">
            <w:r w:rsidRPr="00A81F97">
              <w:t>Считаю необходимым рассмотреть проблему парковочных площадок. В целях автоматизации контроля за несанкционированной парковкой автотранспорта необходима закупка спецоборудования, стоимость которого составляет порядка 1,0 млн</w:t>
            </w:r>
            <w:proofErr w:type="gramStart"/>
            <w:r w:rsidRPr="00A81F97">
              <w:t>.р</w:t>
            </w:r>
            <w:proofErr w:type="gramEnd"/>
            <w:r w:rsidRPr="00A81F97">
              <w:t>уб.</w:t>
            </w:r>
          </w:p>
        </w:tc>
        <w:tc>
          <w:tcPr>
            <w:tcW w:w="5416" w:type="dxa"/>
          </w:tcPr>
          <w:p w:rsidR="00A81F97" w:rsidRPr="00A81F97" w:rsidRDefault="00A81F97" w:rsidP="00A81F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97">
              <w:rPr>
                <w:rFonts w:ascii="Times New Roman" w:hAnsi="Times New Roman" w:cs="Times New Roman"/>
                <w:sz w:val="24"/>
                <w:szCs w:val="24"/>
              </w:rPr>
              <w:t>Для решения проблемы необходимо рассматривать 2 аспекта:</w:t>
            </w:r>
          </w:p>
          <w:p w:rsidR="00A81F97" w:rsidRPr="00A81F97" w:rsidRDefault="00A81F97" w:rsidP="00A81F97">
            <w:pPr>
              <w:pStyle w:val="2"/>
              <w:shd w:val="clear" w:color="auto" w:fill="F9FCFD"/>
              <w:spacing w:line="276" w:lineRule="auto"/>
              <w:jc w:val="both"/>
              <w:textAlignment w:val="baseline"/>
              <w:rPr>
                <w:b w:val="0"/>
                <w:bCs w:val="0"/>
                <w:sz w:val="24"/>
              </w:rPr>
            </w:pPr>
            <w:r w:rsidRPr="00A81F97">
              <w:rPr>
                <w:b w:val="0"/>
                <w:bCs w:val="0"/>
                <w:sz w:val="24"/>
              </w:rPr>
              <w:t>1) контрольная функция, которую в рамках действующего законодательства выполняет  Госавтоинспекция МВД России (наказание осуществляется посредством составления актов);</w:t>
            </w:r>
          </w:p>
          <w:p w:rsidR="00A81F97" w:rsidRPr="00A81F97" w:rsidRDefault="00A81F97" w:rsidP="00A81F97">
            <w:pPr>
              <w:jc w:val="both"/>
            </w:pPr>
            <w:r w:rsidRPr="00A81F97">
              <w:t xml:space="preserve">2) расширение парковочного пространства. В настоящее время создана рабочая группа, рассматривающая вопрос по комплексному решению парковочного </w:t>
            </w:r>
            <w:proofErr w:type="gramStart"/>
            <w:r w:rsidRPr="00A81F97">
              <w:t>пространства</w:t>
            </w:r>
            <w:proofErr w:type="gramEnd"/>
            <w:r w:rsidRPr="00A81F97">
              <w:t xml:space="preserve"> как на внутриквартальной территории, так и на </w:t>
            </w:r>
            <w:proofErr w:type="spellStart"/>
            <w:r w:rsidRPr="00A81F97">
              <w:t>улично</w:t>
            </w:r>
            <w:proofErr w:type="spellEnd"/>
            <w:r w:rsidRPr="00A81F97">
              <w:t>–дорожной сети. Для рассмотрения вопроса на рабочей группе предлагаю направить свои предложения.</w:t>
            </w:r>
          </w:p>
        </w:tc>
      </w:tr>
      <w:tr w:rsidR="00A81F97" w:rsidRPr="00A81F97" w:rsidTr="00A81F97">
        <w:tblPrEx>
          <w:tblLook w:val="0000"/>
        </w:tblPrEx>
        <w:trPr>
          <w:trHeight w:val="6225"/>
        </w:trPr>
        <w:tc>
          <w:tcPr>
            <w:tcW w:w="611" w:type="dxa"/>
            <w:gridSpan w:val="2"/>
          </w:tcPr>
          <w:p w:rsidR="00A81F97" w:rsidRPr="00A81F97" w:rsidRDefault="00A81F97" w:rsidP="00A81F97">
            <w:r>
              <w:t>2</w:t>
            </w:r>
          </w:p>
        </w:tc>
        <w:tc>
          <w:tcPr>
            <w:tcW w:w="1789" w:type="dxa"/>
          </w:tcPr>
          <w:p w:rsidR="00A81F97" w:rsidRPr="00A81F97" w:rsidRDefault="00A81F97" w:rsidP="00A81F97">
            <w:r w:rsidRPr="00A81F97">
              <w:t xml:space="preserve">Пухова Л.В.  </w:t>
            </w:r>
          </w:p>
        </w:tc>
        <w:tc>
          <w:tcPr>
            <w:tcW w:w="2291" w:type="dxa"/>
            <w:gridSpan w:val="3"/>
          </w:tcPr>
          <w:p w:rsidR="00A81F97" w:rsidRPr="00A81F97" w:rsidRDefault="00A81F97" w:rsidP="00A81F97">
            <w:pPr>
              <w:pStyle w:val="ConsPlusNormal"/>
              <w:jc w:val="both"/>
              <w:rPr>
                <w:sz w:val="24"/>
                <w:szCs w:val="24"/>
              </w:rPr>
            </w:pPr>
            <w:r w:rsidRPr="00A81F97">
              <w:rPr>
                <w:rFonts w:ascii="Times New Roman" w:hAnsi="Times New Roman" w:cs="Times New Roman"/>
                <w:sz w:val="24"/>
                <w:szCs w:val="24"/>
              </w:rPr>
              <w:t>В соответствии с представленной информацией</w:t>
            </w:r>
            <w:r w:rsidRPr="00A8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F97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бюджета в части планируемых маршрутов, выполняемых МП «ТПАТП №3» в 2015 году, отсутствует маршрут № 84. В связи с многочисленными нареканиями к коммерческим перевозчикам, осуществляющим регулярные перевозки пассажиров по </w:t>
            </w:r>
            <w:proofErr w:type="spellStart"/>
            <w:r w:rsidRPr="00A81F97">
              <w:rPr>
                <w:rFonts w:ascii="Times New Roman" w:hAnsi="Times New Roman" w:cs="Times New Roman"/>
                <w:sz w:val="24"/>
                <w:szCs w:val="24"/>
              </w:rPr>
              <w:t>внутримуниципальным</w:t>
            </w:r>
            <w:proofErr w:type="spellEnd"/>
            <w:r w:rsidRPr="00A81F97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маршрутам, какие условия конкурса будут ставиться перед перевозчиками?</w:t>
            </w:r>
          </w:p>
        </w:tc>
        <w:tc>
          <w:tcPr>
            <w:tcW w:w="5416" w:type="dxa"/>
          </w:tcPr>
          <w:p w:rsidR="00A81F97" w:rsidRPr="00A81F97" w:rsidRDefault="00A81F97" w:rsidP="00A81F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97">
              <w:rPr>
                <w:rFonts w:ascii="Times New Roman" w:hAnsi="Times New Roman" w:cs="Times New Roman"/>
                <w:sz w:val="24"/>
                <w:szCs w:val="24"/>
              </w:rPr>
              <w:t>В настоящее время создана рабочая группа по оптимизации маршрутной сети городского округа Тольятти, в рамках которой рассматриваются вопросы организации пассажирских перевозок в 2015 году, в том числе:</w:t>
            </w:r>
          </w:p>
          <w:p w:rsidR="00A81F97" w:rsidRPr="00A81F97" w:rsidRDefault="00A81F97" w:rsidP="00A81F97">
            <w:pPr>
              <w:pStyle w:val="ConsPlusNormal"/>
              <w:widowControl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97">
              <w:rPr>
                <w:rFonts w:ascii="Times New Roman" w:hAnsi="Times New Roman" w:cs="Times New Roman"/>
                <w:sz w:val="24"/>
                <w:szCs w:val="24"/>
              </w:rPr>
              <w:t>- сохранение социальной направленности перевозок;</w:t>
            </w:r>
          </w:p>
          <w:p w:rsidR="00A81F97" w:rsidRPr="00A81F97" w:rsidRDefault="00A81F97" w:rsidP="00A81F97">
            <w:pPr>
              <w:pStyle w:val="ConsPlusNormal"/>
              <w:widowControl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97">
              <w:rPr>
                <w:rFonts w:ascii="Times New Roman" w:hAnsi="Times New Roman" w:cs="Times New Roman"/>
                <w:sz w:val="24"/>
                <w:szCs w:val="24"/>
              </w:rPr>
              <w:t xml:space="preserve">- перевозка пассажиров в соответствии с расписанием движения транспорта и с определенным интервалом движения. </w:t>
            </w:r>
          </w:p>
          <w:p w:rsidR="00A81F97" w:rsidRPr="00A81F97" w:rsidRDefault="00A81F97" w:rsidP="00A81F97">
            <w:pPr>
              <w:pStyle w:val="ConsPlusNormal"/>
              <w:widowControl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97">
              <w:rPr>
                <w:rFonts w:ascii="Times New Roman" w:hAnsi="Times New Roman" w:cs="Times New Roman"/>
                <w:sz w:val="24"/>
                <w:szCs w:val="24"/>
              </w:rPr>
              <w:t>Для решения указанных задач в условия контракта будет включена перевозка льготной категории граждан, а также обязательное оборудование системой ГЛОНАСС.</w:t>
            </w:r>
          </w:p>
          <w:p w:rsidR="00A81F97" w:rsidRPr="00A81F97" w:rsidRDefault="00A81F97" w:rsidP="00A81F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97" w:rsidRPr="00A81F97" w:rsidRDefault="00A81F97" w:rsidP="00A81F97"/>
        </w:tc>
      </w:tr>
      <w:tr w:rsidR="00A81F97" w:rsidRPr="00A81F97" w:rsidTr="00A81F97">
        <w:tblPrEx>
          <w:tblLook w:val="0000"/>
        </w:tblPrEx>
        <w:trPr>
          <w:trHeight w:val="276"/>
        </w:trPr>
        <w:tc>
          <w:tcPr>
            <w:tcW w:w="611" w:type="dxa"/>
            <w:gridSpan w:val="2"/>
          </w:tcPr>
          <w:p w:rsidR="00A81F97" w:rsidRPr="00A81F97" w:rsidRDefault="00A81F97" w:rsidP="00A81F97">
            <w:r>
              <w:t>3</w:t>
            </w:r>
          </w:p>
        </w:tc>
        <w:tc>
          <w:tcPr>
            <w:tcW w:w="1789" w:type="dxa"/>
          </w:tcPr>
          <w:p w:rsidR="00A81F97" w:rsidRPr="00A81F97" w:rsidRDefault="00A81F97" w:rsidP="00A81F97">
            <w:pPr>
              <w:rPr>
                <w:b/>
              </w:rPr>
            </w:pPr>
            <w:proofErr w:type="spellStart"/>
            <w:r w:rsidRPr="00A81F97">
              <w:t>Зулаев</w:t>
            </w:r>
            <w:proofErr w:type="spellEnd"/>
            <w:r w:rsidRPr="00A81F97">
              <w:t xml:space="preserve"> О.Е.</w:t>
            </w:r>
          </w:p>
        </w:tc>
        <w:tc>
          <w:tcPr>
            <w:tcW w:w="2291" w:type="dxa"/>
            <w:gridSpan w:val="3"/>
          </w:tcPr>
          <w:p w:rsidR="00A81F97" w:rsidRPr="00A81F97" w:rsidRDefault="00A81F97" w:rsidP="00A81F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97">
              <w:rPr>
                <w:rFonts w:ascii="Times New Roman" w:hAnsi="Times New Roman" w:cs="Times New Roman"/>
                <w:sz w:val="24"/>
                <w:szCs w:val="24"/>
              </w:rPr>
              <w:t>какая система оплаты проезда в транспорте общего пользования планируется в 2015 году?</w:t>
            </w:r>
          </w:p>
          <w:p w:rsidR="00A81F97" w:rsidRPr="00A81F97" w:rsidRDefault="00A81F97" w:rsidP="00A81F97"/>
        </w:tc>
        <w:tc>
          <w:tcPr>
            <w:tcW w:w="5416" w:type="dxa"/>
          </w:tcPr>
          <w:p w:rsidR="00A81F97" w:rsidRPr="00A81F97" w:rsidRDefault="00A81F97" w:rsidP="00A81F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97">
              <w:rPr>
                <w:rFonts w:ascii="Times New Roman" w:hAnsi="Times New Roman" w:cs="Times New Roman"/>
                <w:sz w:val="24"/>
                <w:szCs w:val="24"/>
              </w:rPr>
              <w:t>В связи с тем, что все перевозчики будут выполнять заявку муниципалитета на равных условиях, пассажиры - льготники будут иметь право воспользоваться льготным тарифом за проезд.</w:t>
            </w:r>
          </w:p>
          <w:p w:rsidR="00A81F97" w:rsidRPr="00A81F97" w:rsidRDefault="00A81F97" w:rsidP="00A81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9CE" w:rsidRPr="00A81F97" w:rsidRDefault="00FA19CE"/>
    <w:sectPr w:rsidR="00FA19CE" w:rsidRPr="00A81F97" w:rsidSect="00FA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A81F97"/>
    <w:rsid w:val="00A81F97"/>
    <w:rsid w:val="00FA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1F97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1F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A81F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1782</Characters>
  <Application>Microsoft Office Word</Application>
  <DocSecurity>0</DocSecurity>
  <Lines>14</Lines>
  <Paragraphs>4</Paragraphs>
  <ScaleCrop>false</ScaleCrop>
  <Company>job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1</cp:revision>
  <dcterms:created xsi:type="dcterms:W3CDTF">2014-09-10T05:17:00Z</dcterms:created>
  <dcterms:modified xsi:type="dcterms:W3CDTF">2014-09-10T05:23:00Z</dcterms:modified>
</cp:coreProperties>
</file>