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E6" w:rsidRPr="006755E6" w:rsidRDefault="006755E6" w:rsidP="006755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55E6">
        <w:rPr>
          <w:rFonts w:ascii="Times New Roman" w:hAnsi="Times New Roman" w:cs="Times New Roman"/>
          <w:sz w:val="26"/>
          <w:szCs w:val="26"/>
        </w:rPr>
        <w:t>Уведомление</w:t>
      </w:r>
    </w:p>
    <w:p w:rsidR="006755E6" w:rsidRPr="006755E6" w:rsidRDefault="006755E6" w:rsidP="006755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55E6">
        <w:rPr>
          <w:rFonts w:ascii="Times New Roman" w:hAnsi="Times New Roman" w:cs="Times New Roman"/>
          <w:sz w:val="26"/>
          <w:szCs w:val="26"/>
        </w:rPr>
        <w:t>о подготовке проекта муниципального нормативного правового акта</w:t>
      </w:r>
    </w:p>
    <w:p w:rsidR="006755E6" w:rsidRPr="006755E6" w:rsidRDefault="006755E6" w:rsidP="006755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55E6">
        <w:rPr>
          <w:rFonts w:ascii="Times New Roman" w:hAnsi="Times New Roman" w:cs="Times New Roman"/>
          <w:sz w:val="26"/>
          <w:szCs w:val="26"/>
        </w:rPr>
        <w:t>городского округа Тольятти</w:t>
      </w:r>
    </w:p>
    <w:p w:rsidR="006755E6" w:rsidRPr="006755E6" w:rsidRDefault="006755E6" w:rsidP="006755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411EC" w:rsidRPr="005411EC" w:rsidRDefault="006755E6" w:rsidP="00B07972">
      <w:pPr>
        <w:pStyle w:val="ConsPlusNonformat"/>
        <w:spacing w:line="276" w:lineRule="auto"/>
        <w:ind w:firstLine="567"/>
        <w:jc w:val="both"/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</w:pPr>
      <w:proofErr w:type="gramStart"/>
      <w:r w:rsidRPr="00F77B41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департамент дорожного хозяйства и транспорта </w:t>
      </w:r>
      <w:r w:rsidR="008A645B">
        <w:rPr>
          <w:rFonts w:ascii="Times New Roman" w:hAnsi="Times New Roman" w:cs="Times New Roman"/>
          <w:i/>
          <w:sz w:val="26"/>
          <w:szCs w:val="26"/>
          <w:u w:val="single"/>
        </w:rPr>
        <w:t>администраци</w:t>
      </w:r>
      <w:r w:rsidRPr="00F77B41">
        <w:rPr>
          <w:rFonts w:ascii="Times New Roman" w:hAnsi="Times New Roman" w:cs="Times New Roman"/>
          <w:i/>
          <w:sz w:val="26"/>
          <w:szCs w:val="26"/>
          <w:u w:val="single"/>
        </w:rPr>
        <w:t>и городского округа Тольятти</w:t>
      </w:r>
      <w:r w:rsid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 xml:space="preserve">уведомляет о приеме предложений по проекту </w:t>
      </w:r>
      <w:r w:rsidR="00D4275B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постановления </w:t>
      </w:r>
      <w:r w:rsidR="008A645B">
        <w:rPr>
          <w:rFonts w:ascii="Times New Roman" w:hAnsi="Times New Roman" w:cs="Times New Roman"/>
          <w:i/>
          <w:sz w:val="26"/>
          <w:szCs w:val="26"/>
          <w:u w:val="single"/>
        </w:rPr>
        <w:t>администрации</w:t>
      </w:r>
      <w:r w:rsidR="00D4275B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 городского округа </w:t>
      </w:r>
      <w:r w:rsidR="00D4275B" w:rsidRPr="005411EC">
        <w:rPr>
          <w:rFonts w:ascii="Times New Roman" w:hAnsi="Times New Roman" w:cs="Times New Roman"/>
          <w:i/>
          <w:sz w:val="26"/>
          <w:szCs w:val="26"/>
          <w:u w:val="single"/>
        </w:rPr>
        <w:t>Тольятти</w:t>
      </w:r>
      <w:r w:rsidR="00EB41DE" w:rsidRPr="005411EC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5411EC" w:rsidRPr="005411EC">
        <w:rPr>
          <w:rFonts w:ascii="Times New Roman" w:hAnsi="Times New Roman" w:cs="Times New Roman"/>
          <w:i/>
          <w:sz w:val="26"/>
          <w:szCs w:val="26"/>
          <w:u w:val="single"/>
        </w:rPr>
        <w:t>«О внесении изменений в постановление администрации городского округа Тольятти от 20.06.2017 г. № 2067-п/1 «Об утверждении Положения о порядке проведения открытого конкурса на право</w:t>
      </w:r>
      <w:r w:rsidR="005411EC" w:rsidRPr="005411EC"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  <w:t xml:space="preserve"> осуществления перевозок по одному или нескольким муниципальным маршрутам регулярных перевозок» </w:t>
      </w:r>
      <w:proofErr w:type="gramEnd"/>
    </w:p>
    <w:p w:rsidR="00D437A3" w:rsidRDefault="00D437A3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55E6" w:rsidRPr="00F77B41" w:rsidRDefault="006755E6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hAnsi="Times New Roman" w:cs="Times New Roman"/>
          <w:sz w:val="26"/>
          <w:szCs w:val="26"/>
        </w:rPr>
        <w:t xml:space="preserve">1. Предложения принимаются по адресу: 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г. Тольятти, ул. Белорусская, 33, </w:t>
      </w:r>
      <w:proofErr w:type="spellStart"/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>каб</w:t>
      </w:r>
      <w:proofErr w:type="spellEnd"/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>. 21</w:t>
      </w:r>
      <w:r w:rsidR="00C15888"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r w:rsidRPr="00F77B41">
        <w:rPr>
          <w:rFonts w:ascii="Times New Roman" w:hAnsi="Times New Roman" w:cs="Times New Roman"/>
          <w:sz w:val="26"/>
          <w:szCs w:val="26"/>
        </w:rPr>
        <w:t>, а также</w:t>
      </w:r>
      <w:r w:rsidR="00EB41DE" w:rsidRPr="00F77B41">
        <w:rPr>
          <w:rFonts w:ascii="Times New Roman" w:hAnsi="Times New Roman" w:cs="Times New Roman"/>
          <w:sz w:val="26"/>
          <w:szCs w:val="26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>по адресу электронной почты:</w:t>
      </w:r>
      <w:r w:rsidR="00EB41DE" w:rsidRPr="00F77B41">
        <w:rPr>
          <w:rFonts w:ascii="Times New Roman" w:hAnsi="Times New Roman" w:cs="Times New Roman"/>
          <w:sz w:val="26"/>
          <w:szCs w:val="26"/>
        </w:rPr>
        <w:t xml:space="preserve"> </w:t>
      </w:r>
      <w:r w:rsidR="00C15888" w:rsidRPr="00C15888">
        <w:rPr>
          <w:rFonts w:ascii="Times New Roman" w:hAnsi="Times New Roman"/>
          <w:i/>
          <w:sz w:val="26"/>
          <w:szCs w:val="26"/>
        </w:rPr>
        <w:t>voroncova.tp@tgl.ru</w:t>
      </w:r>
      <w:r w:rsidRPr="00F77B41">
        <w:rPr>
          <w:rFonts w:ascii="Times New Roman" w:hAnsi="Times New Roman" w:cs="Times New Roman"/>
          <w:sz w:val="26"/>
          <w:szCs w:val="26"/>
        </w:rPr>
        <w:t xml:space="preserve"> Контактный телефон:</w:t>
      </w:r>
      <w:r w:rsidR="00C61D38">
        <w:rPr>
          <w:rFonts w:ascii="Times New Roman" w:hAnsi="Times New Roman" w:cs="Times New Roman"/>
          <w:sz w:val="26"/>
          <w:szCs w:val="26"/>
        </w:rPr>
        <w:t xml:space="preserve"> 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54 </w:t>
      </w:r>
      <w:r w:rsidR="0013249A"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r w:rsidR="00C15888">
        <w:rPr>
          <w:rFonts w:ascii="Times New Roman" w:hAnsi="Times New Roman" w:cs="Times New Roman"/>
          <w:i/>
          <w:sz w:val="26"/>
          <w:szCs w:val="26"/>
          <w:u w:val="single"/>
        </w:rPr>
        <w:t>4 33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D26BBF">
        <w:rPr>
          <w:rFonts w:ascii="Times New Roman" w:hAnsi="Times New Roman" w:cs="Times New Roman"/>
          <w:i/>
          <w:sz w:val="26"/>
          <w:szCs w:val="26"/>
          <w:u w:val="single"/>
        </w:rPr>
        <w:t>(доб. 47</w:t>
      </w:r>
      <w:r w:rsidR="00C15888">
        <w:rPr>
          <w:rFonts w:ascii="Times New Roman" w:hAnsi="Times New Roman" w:cs="Times New Roman"/>
          <w:i/>
          <w:sz w:val="26"/>
          <w:szCs w:val="26"/>
          <w:u w:val="single"/>
        </w:rPr>
        <w:t xml:space="preserve"> 84) Воронцова Татьяна Петровна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D437A3" w:rsidRDefault="00D437A3" w:rsidP="00B079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55E6" w:rsidRPr="00F77B41" w:rsidRDefault="006755E6" w:rsidP="00B079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hAnsi="Times New Roman" w:cs="Times New Roman"/>
          <w:sz w:val="26"/>
          <w:szCs w:val="26"/>
        </w:rPr>
        <w:t xml:space="preserve">2. Срок приема предложений </w:t>
      </w:r>
      <w:r w:rsidR="00EB41DE" w:rsidRPr="00F77B41">
        <w:rPr>
          <w:rFonts w:ascii="Times New Roman" w:hAnsi="Times New Roman" w:cs="Times New Roman"/>
          <w:i/>
          <w:sz w:val="26"/>
          <w:szCs w:val="26"/>
        </w:rPr>
        <w:t xml:space="preserve">в течение </w:t>
      </w:r>
      <w:r w:rsidR="00360C12" w:rsidRPr="00D26BBF">
        <w:rPr>
          <w:rFonts w:ascii="Times New Roman" w:hAnsi="Times New Roman" w:cs="Times New Roman"/>
          <w:i/>
          <w:sz w:val="26"/>
          <w:szCs w:val="26"/>
          <w:u w:val="single"/>
        </w:rPr>
        <w:t xml:space="preserve">с </w:t>
      </w:r>
      <w:r w:rsidR="00F33B3F">
        <w:rPr>
          <w:rFonts w:ascii="Times New Roman" w:hAnsi="Times New Roman" w:cs="Times New Roman"/>
          <w:i/>
          <w:sz w:val="26"/>
          <w:szCs w:val="26"/>
          <w:u w:val="single"/>
        </w:rPr>
        <w:t>0</w:t>
      </w:r>
      <w:r w:rsidR="00D26BBF" w:rsidRPr="00D26BBF">
        <w:rPr>
          <w:rFonts w:ascii="Times New Roman" w:hAnsi="Times New Roman" w:cs="Times New Roman"/>
          <w:i/>
          <w:sz w:val="26"/>
          <w:szCs w:val="26"/>
          <w:u w:val="single"/>
        </w:rPr>
        <w:t>9</w:t>
      </w:r>
      <w:r w:rsidR="008A645B" w:rsidRPr="00D26BBF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="00CC2DE8" w:rsidRPr="00D26BBF">
        <w:rPr>
          <w:rFonts w:ascii="Times New Roman" w:hAnsi="Times New Roman" w:cs="Times New Roman"/>
          <w:i/>
          <w:sz w:val="26"/>
          <w:szCs w:val="26"/>
          <w:u w:val="single"/>
        </w:rPr>
        <w:t>1</w:t>
      </w:r>
      <w:r w:rsidR="003870BC">
        <w:rPr>
          <w:rFonts w:ascii="Times New Roman" w:hAnsi="Times New Roman" w:cs="Times New Roman"/>
          <w:i/>
          <w:sz w:val="26"/>
          <w:szCs w:val="26"/>
          <w:u w:val="single"/>
        </w:rPr>
        <w:t>2</w:t>
      </w:r>
      <w:r w:rsidR="008A645B" w:rsidRPr="00D26BBF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="00360C12" w:rsidRPr="00D26BBF">
        <w:rPr>
          <w:rFonts w:ascii="Times New Roman" w:hAnsi="Times New Roman" w:cs="Times New Roman"/>
          <w:i/>
          <w:sz w:val="26"/>
          <w:szCs w:val="26"/>
          <w:u w:val="single"/>
        </w:rPr>
        <w:t>201</w:t>
      </w:r>
      <w:r w:rsidR="00F33B3F">
        <w:rPr>
          <w:rFonts w:ascii="Times New Roman" w:hAnsi="Times New Roman" w:cs="Times New Roman"/>
          <w:i/>
          <w:sz w:val="26"/>
          <w:szCs w:val="26"/>
          <w:u w:val="single"/>
        </w:rPr>
        <w:t>9</w:t>
      </w:r>
      <w:r w:rsidR="00360C12" w:rsidRPr="00D26BBF">
        <w:rPr>
          <w:rFonts w:ascii="Times New Roman" w:hAnsi="Times New Roman" w:cs="Times New Roman"/>
          <w:i/>
          <w:sz w:val="26"/>
          <w:szCs w:val="26"/>
          <w:u w:val="single"/>
        </w:rPr>
        <w:t xml:space="preserve"> г. по </w:t>
      </w:r>
      <w:r w:rsidR="00F33B3F">
        <w:rPr>
          <w:rFonts w:ascii="Times New Roman" w:hAnsi="Times New Roman" w:cs="Times New Roman"/>
          <w:i/>
          <w:sz w:val="26"/>
          <w:szCs w:val="26"/>
          <w:u w:val="single"/>
        </w:rPr>
        <w:t>17</w:t>
      </w:r>
      <w:r w:rsidR="008A645B" w:rsidRPr="00D26BBF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="00C15888" w:rsidRPr="00D26BBF">
        <w:rPr>
          <w:rFonts w:ascii="Times New Roman" w:hAnsi="Times New Roman" w:cs="Times New Roman"/>
          <w:i/>
          <w:sz w:val="26"/>
          <w:szCs w:val="26"/>
          <w:u w:val="single"/>
        </w:rPr>
        <w:t>1</w:t>
      </w:r>
      <w:r w:rsidR="003870BC">
        <w:rPr>
          <w:rFonts w:ascii="Times New Roman" w:hAnsi="Times New Roman" w:cs="Times New Roman"/>
          <w:i/>
          <w:sz w:val="26"/>
          <w:szCs w:val="26"/>
          <w:u w:val="single"/>
        </w:rPr>
        <w:t>2</w:t>
      </w:r>
      <w:r w:rsidR="00360C12" w:rsidRPr="00D26BBF">
        <w:rPr>
          <w:rFonts w:ascii="Times New Roman" w:hAnsi="Times New Roman" w:cs="Times New Roman"/>
          <w:i/>
          <w:sz w:val="26"/>
          <w:szCs w:val="26"/>
          <w:u w:val="single"/>
        </w:rPr>
        <w:t>.201</w:t>
      </w:r>
      <w:r w:rsidR="00F33B3F">
        <w:rPr>
          <w:rFonts w:ascii="Times New Roman" w:hAnsi="Times New Roman" w:cs="Times New Roman"/>
          <w:i/>
          <w:sz w:val="26"/>
          <w:szCs w:val="26"/>
          <w:u w:val="single"/>
        </w:rPr>
        <w:t>9</w:t>
      </w:r>
      <w:r w:rsidR="00360C12" w:rsidRPr="00D26BBF">
        <w:rPr>
          <w:rFonts w:ascii="Times New Roman" w:hAnsi="Times New Roman" w:cs="Times New Roman"/>
          <w:i/>
          <w:sz w:val="26"/>
          <w:szCs w:val="26"/>
          <w:u w:val="single"/>
        </w:rPr>
        <w:t xml:space="preserve"> г</w:t>
      </w:r>
      <w:r w:rsidR="00EB41DE" w:rsidRPr="00D26BBF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D437A3" w:rsidRDefault="00D437A3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55E6" w:rsidRPr="00DA489D" w:rsidRDefault="006755E6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77B41">
        <w:rPr>
          <w:rFonts w:ascii="Times New Roman" w:hAnsi="Times New Roman" w:cs="Times New Roman"/>
          <w:sz w:val="26"/>
          <w:szCs w:val="26"/>
        </w:rPr>
        <w:t>3.    Предполагаемый    срок   вступления   в   силу   соответствующего</w:t>
      </w:r>
      <w:r w:rsidR="00B07972">
        <w:rPr>
          <w:rFonts w:ascii="Times New Roman" w:hAnsi="Times New Roman" w:cs="Times New Roman"/>
          <w:sz w:val="26"/>
          <w:szCs w:val="26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правового акта </w:t>
      </w:r>
      <w:r w:rsidR="00D437A3">
        <w:rPr>
          <w:rFonts w:ascii="Times New Roman" w:hAnsi="Times New Roman" w:cs="Times New Roman"/>
          <w:i/>
          <w:sz w:val="26"/>
          <w:szCs w:val="26"/>
          <w:u w:val="single"/>
        </w:rPr>
        <w:t>январь 2020</w:t>
      </w:r>
      <w:r w:rsidR="00D26BBF">
        <w:rPr>
          <w:rFonts w:ascii="Times New Roman" w:hAnsi="Times New Roman" w:cs="Times New Roman"/>
          <w:i/>
          <w:sz w:val="26"/>
          <w:szCs w:val="26"/>
          <w:u w:val="single"/>
        </w:rPr>
        <w:t xml:space="preserve"> года</w:t>
      </w:r>
      <w:r w:rsidR="00DA489D">
        <w:rPr>
          <w:rFonts w:ascii="Times New Roman" w:hAnsi="Times New Roman"/>
          <w:i/>
          <w:sz w:val="26"/>
          <w:szCs w:val="26"/>
          <w:u w:val="single"/>
        </w:rPr>
        <w:t>.</w:t>
      </w:r>
    </w:p>
    <w:p w:rsidR="00D437A3" w:rsidRDefault="00D437A3" w:rsidP="00D43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437A3" w:rsidRDefault="006755E6" w:rsidP="00D43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2DE8">
        <w:rPr>
          <w:rFonts w:ascii="Times New Roman" w:hAnsi="Times New Roman" w:cs="Times New Roman"/>
          <w:sz w:val="26"/>
          <w:szCs w:val="26"/>
        </w:rPr>
        <w:t xml:space="preserve">4. Цель предлагаемого правового регулирования </w:t>
      </w:r>
    </w:p>
    <w:p w:rsidR="00443303" w:rsidRPr="00443303" w:rsidRDefault="005411EC" w:rsidP="00D43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proofErr w:type="gramStart"/>
      <w:r w:rsidRPr="00443303">
        <w:rPr>
          <w:rFonts w:ascii="Times New Roman" w:hAnsi="Times New Roman" w:cs="Times New Roman"/>
          <w:i/>
          <w:sz w:val="26"/>
          <w:szCs w:val="26"/>
          <w:u w:val="single"/>
        </w:rPr>
        <w:t xml:space="preserve">Приведение муниципальных правовых актов органа местного самоуправления в соответствие </w:t>
      </w:r>
      <w:r w:rsidR="003870BC">
        <w:rPr>
          <w:rFonts w:ascii="Times New Roman" w:hAnsi="Times New Roman" w:cs="Times New Roman"/>
          <w:i/>
          <w:sz w:val="26"/>
          <w:szCs w:val="26"/>
          <w:u w:val="single"/>
        </w:rPr>
        <w:t xml:space="preserve">действующему </w:t>
      </w:r>
      <w:r w:rsidR="00443303" w:rsidRPr="00443303">
        <w:rPr>
          <w:rFonts w:ascii="Times New Roman" w:hAnsi="Times New Roman" w:cs="Times New Roman"/>
          <w:i/>
          <w:sz w:val="26"/>
          <w:szCs w:val="26"/>
          <w:u w:val="single"/>
        </w:rPr>
        <w:t>законодательству (</w:t>
      </w:r>
      <w:r w:rsidR="003870BC">
        <w:rPr>
          <w:rFonts w:ascii="Times New Roman" w:hAnsi="Times New Roman" w:cs="Times New Roman"/>
          <w:i/>
          <w:sz w:val="26"/>
          <w:szCs w:val="26"/>
          <w:u w:val="single"/>
        </w:rPr>
        <w:t xml:space="preserve">Федеральный закон от 13.07.2015 г. № 220-ФЗ </w:t>
      </w:r>
      <w:r w:rsidR="003870BC" w:rsidRPr="003870BC">
        <w:rPr>
          <w:rFonts w:ascii="Times New Roman" w:eastAsiaTheme="minorHAnsi" w:hAnsi="Times New Roman" w:cs="Times New Roman"/>
          <w:i/>
          <w:iCs/>
          <w:sz w:val="26"/>
          <w:szCs w:val="26"/>
          <w:u w:val="single"/>
          <w:lang w:eastAsia="en-US"/>
        </w:rPr>
        <w:t>«</w:t>
      </w:r>
      <w:r w:rsidR="003870BC" w:rsidRPr="003870BC">
        <w:rPr>
          <w:rFonts w:ascii="Times New Roman" w:eastAsiaTheme="minorHAnsi" w:hAnsi="Times New Roman" w:cs="Times New Roman"/>
          <w:i/>
          <w:iCs/>
          <w:sz w:val="26"/>
          <w:szCs w:val="26"/>
          <w:u w:val="single"/>
          <w:lang w:eastAsia="en-US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3870BC" w:rsidRPr="003870BC">
        <w:rPr>
          <w:rFonts w:ascii="Times New Roman" w:eastAsiaTheme="minorHAnsi" w:hAnsi="Times New Roman" w:cs="Times New Roman"/>
          <w:i/>
          <w:iCs/>
          <w:sz w:val="26"/>
          <w:szCs w:val="26"/>
          <w:u w:val="single"/>
          <w:lang w:eastAsia="en-US"/>
        </w:rPr>
        <w:t>», п</w:t>
      </w:r>
      <w:r w:rsidR="003870BC" w:rsidRPr="003870BC">
        <w:rPr>
          <w:rFonts w:ascii="Times New Roman" w:hAnsi="Times New Roman" w:cs="Times New Roman"/>
          <w:i/>
          <w:sz w:val="26"/>
          <w:szCs w:val="26"/>
          <w:u w:val="single"/>
        </w:rPr>
        <w:t>риказ</w:t>
      </w:r>
      <w:r w:rsidR="00443303" w:rsidRPr="003870BC">
        <w:rPr>
          <w:rFonts w:ascii="Times New Roman" w:hAnsi="Times New Roman" w:cs="Times New Roman"/>
          <w:i/>
          <w:sz w:val="26"/>
          <w:szCs w:val="26"/>
          <w:u w:val="single"/>
        </w:rPr>
        <w:t xml:space="preserve"> министерства транспорта Российской</w:t>
      </w:r>
      <w:r w:rsidR="00443303" w:rsidRPr="00443303">
        <w:rPr>
          <w:rFonts w:ascii="Times New Roman" w:hAnsi="Times New Roman" w:cs="Times New Roman"/>
          <w:i/>
          <w:sz w:val="26"/>
          <w:szCs w:val="26"/>
          <w:u w:val="single"/>
        </w:rPr>
        <w:t xml:space="preserve"> Федерации от 10.11.2015 г. № 331 «Об утверждении формы бланка свидетельства об осуществлении</w:t>
      </w:r>
      <w:proofErr w:type="gramEnd"/>
      <w:r w:rsidR="00443303" w:rsidRPr="00443303">
        <w:rPr>
          <w:rFonts w:ascii="Times New Roman" w:hAnsi="Times New Roman" w:cs="Times New Roman"/>
          <w:i/>
          <w:sz w:val="26"/>
          <w:szCs w:val="26"/>
          <w:u w:val="single"/>
        </w:rPr>
        <w:t xml:space="preserve"> перевозок по маршруту регулярных перевозок и порядка его заполнения»).</w:t>
      </w:r>
    </w:p>
    <w:p w:rsidR="00D437A3" w:rsidRDefault="006755E6" w:rsidP="00D437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hAnsi="Times New Roman" w:cs="Times New Roman"/>
          <w:sz w:val="26"/>
          <w:szCs w:val="26"/>
        </w:rPr>
        <w:t>5. Описание проблемы, на решение которой направлен предлагаемый вариант</w:t>
      </w:r>
      <w:r w:rsidR="00B07972">
        <w:rPr>
          <w:rFonts w:ascii="Times New Roman" w:hAnsi="Times New Roman" w:cs="Times New Roman"/>
          <w:sz w:val="26"/>
          <w:szCs w:val="26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 xml:space="preserve">правового регулирования </w:t>
      </w:r>
    </w:p>
    <w:p w:rsidR="003870BC" w:rsidRDefault="003870BC" w:rsidP="00D43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Согласно п. 11 Порядка заполнения бланка свидетельства об </w:t>
      </w:r>
      <w:r w:rsidR="00D437A3">
        <w:rPr>
          <w:rFonts w:ascii="Times New Roman" w:hAnsi="Times New Roman" w:cs="Times New Roman"/>
          <w:i/>
          <w:sz w:val="26"/>
          <w:szCs w:val="26"/>
          <w:u w:val="single"/>
        </w:rPr>
        <w:t xml:space="preserve">осуществлении перевозок по маршруту регулярных перевозок, утвержденного приказом </w:t>
      </w:r>
      <w:r w:rsidR="00D437A3" w:rsidRPr="003870BC">
        <w:rPr>
          <w:rFonts w:ascii="Times New Roman" w:hAnsi="Times New Roman" w:cs="Times New Roman"/>
          <w:i/>
          <w:sz w:val="26"/>
          <w:szCs w:val="26"/>
          <w:u w:val="single"/>
        </w:rPr>
        <w:t>министерства транспорта Российской</w:t>
      </w:r>
      <w:r w:rsidR="00D437A3" w:rsidRPr="00443303">
        <w:rPr>
          <w:rFonts w:ascii="Times New Roman" w:hAnsi="Times New Roman" w:cs="Times New Roman"/>
          <w:i/>
          <w:sz w:val="26"/>
          <w:szCs w:val="26"/>
          <w:u w:val="single"/>
        </w:rPr>
        <w:t xml:space="preserve"> Федерации от 10.11.2015 г. № 331</w:t>
      </w:r>
      <w:r w:rsidR="00D437A3">
        <w:rPr>
          <w:rFonts w:ascii="Times New Roman" w:hAnsi="Times New Roman" w:cs="Times New Roman"/>
          <w:i/>
          <w:sz w:val="26"/>
          <w:szCs w:val="26"/>
          <w:u w:val="single"/>
        </w:rPr>
        <w:t xml:space="preserve">, </w:t>
      </w:r>
      <w:r w:rsidR="00D437A3" w:rsidRPr="00D437A3">
        <w:rPr>
          <w:rFonts w:ascii="Times New Roman" w:hAnsi="Times New Roman" w:cs="Times New Roman"/>
          <w:i/>
          <w:sz w:val="26"/>
          <w:szCs w:val="26"/>
          <w:u w:val="single"/>
        </w:rPr>
        <w:t xml:space="preserve">к </w:t>
      </w:r>
      <w:r w:rsidR="00D437A3" w:rsidRPr="00D437A3">
        <w:rPr>
          <w:rFonts w:ascii="Times New Roman" w:hAnsi="Times New Roman" w:cs="Times New Roman"/>
          <w:i/>
          <w:sz w:val="26"/>
          <w:szCs w:val="26"/>
          <w:u w:val="single"/>
        </w:rPr>
        <w:t xml:space="preserve">свидетельству прилагается расписание согласно </w:t>
      </w:r>
      <w:hyperlink w:anchor="Par154" w:history="1">
        <w:r w:rsidR="00D437A3" w:rsidRPr="00D437A3">
          <w:rPr>
            <w:rFonts w:ascii="Times New Roman" w:hAnsi="Times New Roman" w:cs="Times New Roman"/>
            <w:i/>
            <w:sz w:val="26"/>
            <w:szCs w:val="26"/>
            <w:u w:val="single"/>
          </w:rPr>
          <w:t xml:space="preserve">приложению </w:t>
        </w:r>
        <w:r w:rsidR="00D437A3" w:rsidRPr="00D437A3">
          <w:rPr>
            <w:rFonts w:ascii="Times New Roman" w:hAnsi="Times New Roman" w:cs="Times New Roman"/>
            <w:i/>
            <w:sz w:val="26"/>
            <w:szCs w:val="26"/>
            <w:u w:val="single"/>
          </w:rPr>
          <w:t>№</w:t>
        </w:r>
        <w:r w:rsidR="00D437A3" w:rsidRPr="00D437A3">
          <w:rPr>
            <w:rFonts w:ascii="Times New Roman" w:hAnsi="Times New Roman" w:cs="Times New Roman"/>
            <w:i/>
            <w:sz w:val="26"/>
            <w:szCs w:val="26"/>
            <w:u w:val="single"/>
          </w:rPr>
          <w:t xml:space="preserve"> 1</w:t>
        </w:r>
      </w:hyperlink>
      <w:r w:rsidR="00D437A3" w:rsidRPr="00D437A3">
        <w:rPr>
          <w:rFonts w:ascii="Times New Roman" w:hAnsi="Times New Roman" w:cs="Times New Roman"/>
          <w:i/>
          <w:sz w:val="26"/>
          <w:szCs w:val="26"/>
          <w:u w:val="single"/>
        </w:rPr>
        <w:t xml:space="preserve"> к форме бланка свидетельства об осуществлении перевозок по маршруту регулярных перевозок (в случае, если расписание отправления транспортных средств от остановочных пунктов в течение суток устанавливается в виде интервалов отправления</w:t>
      </w:r>
      <w:proofErr w:type="gramEnd"/>
      <w:r w:rsidR="00D437A3" w:rsidRPr="00D437A3">
        <w:rPr>
          <w:rFonts w:ascii="Times New Roman" w:hAnsi="Times New Roman" w:cs="Times New Roman"/>
          <w:i/>
          <w:sz w:val="26"/>
          <w:szCs w:val="26"/>
          <w:u w:val="single"/>
        </w:rPr>
        <w:t xml:space="preserve"> или в виде интервалов отправления и времени отправления) либо согласно </w:t>
      </w:r>
      <w:hyperlink w:anchor="Par248" w:history="1">
        <w:r w:rsidR="00D437A3" w:rsidRPr="00D437A3">
          <w:rPr>
            <w:rFonts w:ascii="Times New Roman" w:hAnsi="Times New Roman" w:cs="Times New Roman"/>
            <w:i/>
            <w:sz w:val="26"/>
            <w:szCs w:val="26"/>
            <w:u w:val="single"/>
          </w:rPr>
          <w:t xml:space="preserve">приложению </w:t>
        </w:r>
        <w:r w:rsidR="00D437A3" w:rsidRPr="00D437A3">
          <w:rPr>
            <w:rFonts w:ascii="Times New Roman" w:hAnsi="Times New Roman" w:cs="Times New Roman"/>
            <w:i/>
            <w:sz w:val="26"/>
            <w:szCs w:val="26"/>
            <w:u w:val="single"/>
          </w:rPr>
          <w:t>№</w:t>
        </w:r>
        <w:r w:rsidR="00D437A3" w:rsidRPr="00D437A3">
          <w:rPr>
            <w:rFonts w:ascii="Times New Roman" w:hAnsi="Times New Roman" w:cs="Times New Roman"/>
            <w:i/>
            <w:sz w:val="26"/>
            <w:szCs w:val="26"/>
            <w:u w:val="single"/>
          </w:rPr>
          <w:t xml:space="preserve"> 2</w:t>
        </w:r>
      </w:hyperlink>
      <w:r w:rsidR="00D437A3" w:rsidRPr="00D437A3">
        <w:rPr>
          <w:rFonts w:ascii="Times New Roman" w:hAnsi="Times New Roman" w:cs="Times New Roman"/>
          <w:i/>
          <w:sz w:val="26"/>
          <w:szCs w:val="26"/>
          <w:u w:val="single"/>
        </w:rPr>
        <w:t xml:space="preserve"> к форме бланка свидетельства об осуществлении перевозок по маршруту регулярных перевозок (в случае, если расписание устанавливается в виде времени отправления транспортных средств от остановочных пунктов).</w:t>
      </w:r>
      <w:r w:rsidR="00D437A3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gramStart"/>
      <w:r w:rsidR="00D437A3">
        <w:rPr>
          <w:rFonts w:ascii="Times New Roman" w:hAnsi="Times New Roman" w:cs="Times New Roman"/>
          <w:i/>
          <w:sz w:val="26"/>
          <w:szCs w:val="26"/>
          <w:u w:val="single"/>
        </w:rPr>
        <w:t>Следовательно</w:t>
      </w:r>
      <w:proofErr w:type="gramEnd"/>
      <w:r w:rsidR="00D437A3">
        <w:rPr>
          <w:rFonts w:ascii="Times New Roman" w:hAnsi="Times New Roman" w:cs="Times New Roman"/>
          <w:i/>
          <w:sz w:val="26"/>
          <w:szCs w:val="26"/>
          <w:u w:val="single"/>
        </w:rPr>
        <w:t xml:space="preserve"> форма расписания утверждена уполномоченным Федеральным органом </w:t>
      </w:r>
      <w:r w:rsidR="00D437A3"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>исполнительной власти. Органам местного самоуправления полномочия по утверждению формы расписания не предоставлены.</w:t>
      </w:r>
      <w:r w:rsidR="005411EC">
        <w:rPr>
          <w:rFonts w:ascii="Times New Roman" w:hAnsi="Times New Roman" w:cs="Times New Roman"/>
          <w:i/>
          <w:sz w:val="26"/>
          <w:szCs w:val="26"/>
          <w:u w:val="single"/>
        </w:rPr>
        <w:t xml:space="preserve"> Данным МПА </w:t>
      </w:r>
      <w:r w:rsidRPr="005411EC">
        <w:rPr>
          <w:rFonts w:ascii="Times New Roman" w:hAnsi="Times New Roman" w:cs="Times New Roman"/>
          <w:i/>
          <w:sz w:val="26"/>
          <w:szCs w:val="26"/>
          <w:u w:val="single"/>
        </w:rPr>
        <w:t>Положени</w:t>
      </w:r>
      <w:r w:rsidR="00D437A3">
        <w:rPr>
          <w:rFonts w:ascii="Times New Roman" w:hAnsi="Times New Roman" w:cs="Times New Roman"/>
          <w:i/>
          <w:sz w:val="26"/>
          <w:szCs w:val="26"/>
          <w:u w:val="single"/>
        </w:rPr>
        <w:t>е</w:t>
      </w:r>
      <w:r w:rsidRPr="005411EC">
        <w:rPr>
          <w:rFonts w:ascii="Times New Roman" w:hAnsi="Times New Roman" w:cs="Times New Roman"/>
          <w:i/>
          <w:sz w:val="26"/>
          <w:szCs w:val="26"/>
          <w:u w:val="single"/>
        </w:rPr>
        <w:t xml:space="preserve"> о порядке проведения открытого конкурса на право</w:t>
      </w:r>
      <w:r w:rsidRPr="005411EC"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  <w:t xml:space="preserve"> осуществления перевозок по одному или нескольким муниципальным маршрутам регулярных перевозок</w:t>
      </w:r>
      <w:r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  <w:t xml:space="preserve">, утвержденного </w:t>
      </w:r>
      <w:r w:rsidRPr="005411EC">
        <w:rPr>
          <w:rFonts w:ascii="Times New Roman" w:hAnsi="Times New Roman" w:cs="Times New Roman"/>
          <w:i/>
          <w:sz w:val="26"/>
          <w:szCs w:val="26"/>
          <w:u w:val="single"/>
        </w:rPr>
        <w:t>постановление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м</w:t>
      </w:r>
      <w:r w:rsidRPr="005411EC">
        <w:rPr>
          <w:rFonts w:ascii="Times New Roman" w:hAnsi="Times New Roman" w:cs="Times New Roman"/>
          <w:i/>
          <w:sz w:val="26"/>
          <w:szCs w:val="26"/>
          <w:u w:val="single"/>
        </w:rPr>
        <w:t xml:space="preserve"> администрации городского округа Тольятти от 20.06.2017 г. № 2067-п/1</w:t>
      </w:r>
      <w:r w:rsidR="00D437A3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  <w:u w:val="single"/>
        </w:rPr>
        <w:t>приводится в соответствие действующему законодательству.</w:t>
      </w:r>
    </w:p>
    <w:p w:rsidR="00D437A3" w:rsidRDefault="00D437A3" w:rsidP="0044330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437A3" w:rsidRDefault="006755E6" w:rsidP="0044330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hAnsi="Times New Roman" w:cs="Times New Roman"/>
          <w:sz w:val="26"/>
          <w:szCs w:val="26"/>
        </w:rPr>
        <w:t>6.   Группы   субъектов,   на  которые  будет  распространено  действие</w:t>
      </w:r>
      <w:r w:rsidR="00B07972">
        <w:rPr>
          <w:rFonts w:ascii="Times New Roman" w:hAnsi="Times New Roman" w:cs="Times New Roman"/>
          <w:sz w:val="26"/>
          <w:szCs w:val="26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 xml:space="preserve">соответствующего муниципального нормативного правового акта </w:t>
      </w:r>
    </w:p>
    <w:p w:rsidR="006755E6" w:rsidRPr="00F77B41" w:rsidRDefault="00F77B41" w:rsidP="0044330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eastAsiaTheme="minorHAnsi" w:hAnsi="Times New Roman" w:cs="Times New Roman"/>
          <w:i/>
          <w:iCs/>
          <w:sz w:val="26"/>
          <w:szCs w:val="26"/>
          <w:u w:val="single"/>
          <w:lang w:eastAsia="en-US"/>
        </w:rPr>
        <w:t>юридические лица,  индивидуальные предприниматели, участники простого товарищества</w:t>
      </w:r>
      <w:r w:rsidR="006755E6" w:rsidRPr="00F77B41">
        <w:rPr>
          <w:rFonts w:ascii="Times New Roman" w:hAnsi="Times New Roman" w:cs="Times New Roman"/>
          <w:sz w:val="26"/>
          <w:szCs w:val="26"/>
        </w:rPr>
        <w:t>.</w:t>
      </w:r>
    </w:p>
    <w:p w:rsidR="00D437A3" w:rsidRDefault="00D437A3" w:rsidP="008A645B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20E4" w:rsidRDefault="006755E6" w:rsidP="008A645B">
      <w:pPr>
        <w:pStyle w:val="ConsPlusNonformat"/>
        <w:spacing w:line="276" w:lineRule="auto"/>
        <w:ind w:firstLine="567"/>
        <w:jc w:val="both"/>
      </w:pPr>
      <w:r w:rsidRPr="00F77B41">
        <w:rPr>
          <w:rFonts w:ascii="Times New Roman" w:hAnsi="Times New Roman" w:cs="Times New Roman"/>
          <w:sz w:val="26"/>
          <w:szCs w:val="26"/>
        </w:rPr>
        <w:t xml:space="preserve">7. Сведения о необходимости установления переходного периода </w:t>
      </w:r>
      <w:r w:rsidR="00F77B41" w:rsidRPr="00F77B41">
        <w:rPr>
          <w:rFonts w:ascii="Times New Roman" w:hAnsi="Times New Roman" w:cs="Times New Roman"/>
          <w:i/>
          <w:sz w:val="26"/>
          <w:szCs w:val="26"/>
          <w:u w:val="single"/>
        </w:rPr>
        <w:t>отсутствуют</w:t>
      </w:r>
      <w:r w:rsidRPr="00F77B41">
        <w:rPr>
          <w:rFonts w:ascii="Times New Roman" w:hAnsi="Times New Roman" w:cs="Times New Roman"/>
          <w:sz w:val="26"/>
          <w:szCs w:val="26"/>
        </w:rPr>
        <w:t>.</w:t>
      </w:r>
      <w:r w:rsidR="00B07972">
        <w:t xml:space="preserve"> </w:t>
      </w:r>
    </w:p>
    <w:sectPr w:rsidR="009220E4" w:rsidSect="00D4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31"/>
    <w:rsid w:val="000D4207"/>
    <w:rsid w:val="0013249A"/>
    <w:rsid w:val="002174E5"/>
    <w:rsid w:val="00360C12"/>
    <w:rsid w:val="003870BC"/>
    <w:rsid w:val="00443303"/>
    <w:rsid w:val="005411EC"/>
    <w:rsid w:val="006755E6"/>
    <w:rsid w:val="006E04CF"/>
    <w:rsid w:val="008A645B"/>
    <w:rsid w:val="009220E4"/>
    <w:rsid w:val="00981B2E"/>
    <w:rsid w:val="009B3865"/>
    <w:rsid w:val="00B07972"/>
    <w:rsid w:val="00C15888"/>
    <w:rsid w:val="00C61D38"/>
    <w:rsid w:val="00CC2DE8"/>
    <w:rsid w:val="00D26BBF"/>
    <w:rsid w:val="00D4275B"/>
    <w:rsid w:val="00D437A3"/>
    <w:rsid w:val="00DA489D"/>
    <w:rsid w:val="00EB41DE"/>
    <w:rsid w:val="00F33B3F"/>
    <w:rsid w:val="00F77B41"/>
    <w:rsid w:val="00FB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55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324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55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324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2018-09-28T05:45:00Z</cp:lastPrinted>
  <dcterms:created xsi:type="dcterms:W3CDTF">2017-03-09T12:06:00Z</dcterms:created>
  <dcterms:modified xsi:type="dcterms:W3CDTF">2019-12-06T05:28:00Z</dcterms:modified>
</cp:coreProperties>
</file>