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99" w:rsidRPr="00463E56" w:rsidRDefault="00D27060" w:rsidP="00463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3E56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463E56" w:rsidRPr="00463E56" w:rsidRDefault="00D27060" w:rsidP="00463E5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3E56">
        <w:rPr>
          <w:rFonts w:ascii="Times New Roman" w:hAnsi="Times New Roman" w:cs="Times New Roman"/>
          <w:sz w:val="28"/>
          <w:szCs w:val="28"/>
        </w:rPr>
        <w:t>предлагаемых к обсуждению</w:t>
      </w:r>
      <w:r w:rsidR="004E7D99" w:rsidRPr="00463E56">
        <w:rPr>
          <w:rFonts w:ascii="Times New Roman" w:hAnsi="Times New Roman" w:cs="Times New Roman"/>
          <w:sz w:val="28"/>
          <w:szCs w:val="28"/>
        </w:rPr>
        <w:t xml:space="preserve"> </w:t>
      </w:r>
      <w:r w:rsidRPr="00463E56">
        <w:rPr>
          <w:rFonts w:ascii="Times New Roman" w:hAnsi="Times New Roman" w:cs="Times New Roman"/>
          <w:sz w:val="28"/>
          <w:szCs w:val="28"/>
        </w:rPr>
        <w:t xml:space="preserve">в ходе публичных консультаций по </w:t>
      </w:r>
      <w:r w:rsidR="004E7D99" w:rsidRPr="00463E5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городского округа Тольятти </w:t>
      </w:r>
      <w:r w:rsidR="00463E56" w:rsidRPr="00463E56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 городского округа Тольятти от 04.10.2019г. № 2660-п/1  «Об утверждении административного регламента предоставления муниципальной услуги "Согласование создания места (площадки) накопления твердых коммунальных отходов"»</w:t>
      </w:r>
    </w:p>
    <w:p w:rsidR="00463E56" w:rsidRDefault="00463E56" w:rsidP="00617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_______________________________________________</w:t>
      </w: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Сфера деятельности организации _____________________________________</w:t>
      </w: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ФИО контактного лица ______________________________________________</w:t>
      </w: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_________________________________________</w:t>
      </w:r>
    </w:p>
    <w:p w:rsidR="004E7D99" w:rsidRPr="00241DDB" w:rsidRDefault="001836A2" w:rsidP="0018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241DDB" w:rsidRDefault="00241DDB" w:rsidP="001836A2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1DDB" w:rsidRPr="000136B3" w:rsidRDefault="00241DDB" w:rsidP="0018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6B3">
        <w:rPr>
          <w:rFonts w:ascii="Times New Roman" w:hAnsi="Times New Roman" w:cs="Times New Roman"/>
          <w:sz w:val="28"/>
          <w:szCs w:val="28"/>
        </w:rPr>
        <w:t>Вопросы</w:t>
      </w:r>
    </w:p>
    <w:p w:rsidR="00241DDB" w:rsidRPr="00241DDB" w:rsidRDefault="00241DDB" w:rsidP="0018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Считаете ли Вы необходимыми и обоснованными положения, указанные в проекте нормативного правового акта?</w:t>
      </w:r>
    </w:p>
    <w:p w:rsidR="00D27060" w:rsidRPr="00D27060" w:rsidRDefault="00D27060" w:rsidP="00D2706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Default="00D27060" w:rsidP="00D270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Содержат ли положения представленного нормативного правового акта избыточные требования по подготовке и (или) предоставлению документов субъектами предпринимательской деятельности в администрацию городского округа Тольятти?</w:t>
      </w:r>
    </w:p>
    <w:p w:rsidR="00D27060" w:rsidRDefault="00D27060" w:rsidP="00D270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D27060" w:rsidRPr="00D27060" w:rsidRDefault="00D27060" w:rsidP="00D270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Возможны ли негативные эффекты в связи с принятием проекта нормативного правового акта?</w:t>
      </w:r>
    </w:p>
    <w:p w:rsidR="00D27060" w:rsidRPr="00D27060" w:rsidRDefault="00D27060" w:rsidP="00D27060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Считаете ли Вы положения проекта постановления ясными и понятными?</w:t>
      </w:r>
    </w:p>
    <w:p w:rsidR="00463E56" w:rsidRDefault="00463E56" w:rsidP="00D270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B48" w:rsidRDefault="00D27060" w:rsidP="00D27060">
      <w:pPr>
        <w:autoSpaceDE w:val="0"/>
        <w:autoSpaceDN w:val="0"/>
        <w:adjustRightInd w:val="0"/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 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sectPr w:rsidR="000A1B48" w:rsidSect="00463E5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C6BB5"/>
    <w:multiLevelType w:val="hybridMultilevel"/>
    <w:tmpl w:val="240AF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E4F21"/>
    <w:multiLevelType w:val="hybridMultilevel"/>
    <w:tmpl w:val="316084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2706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6B3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077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6A2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1DDB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2E8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A67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3E56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D78AE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E7D99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4CBF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CBC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14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A7CD1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2F3F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06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954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540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48D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4FC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BF7A01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13D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060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367B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086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lysenenko.ua</cp:lastModifiedBy>
  <cp:revision>3</cp:revision>
  <dcterms:created xsi:type="dcterms:W3CDTF">2021-08-17T11:03:00Z</dcterms:created>
  <dcterms:modified xsi:type="dcterms:W3CDTF">2021-08-17T11:05:00Z</dcterms:modified>
</cp:coreProperties>
</file>