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5D32" w14:textId="740F7FB7" w:rsidR="008E238B" w:rsidRDefault="008E238B" w:rsidP="00303166">
      <w:pPr>
        <w:widowControl w:val="0"/>
        <w:tabs>
          <w:tab w:val="left" w:pos="7634"/>
        </w:tabs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11A39109" w14:textId="4AFFBBFE" w:rsidR="008E238B" w:rsidRPr="00995ED4" w:rsidRDefault="008E238B" w:rsidP="00303166">
      <w:pPr>
        <w:widowControl w:val="0"/>
        <w:tabs>
          <w:tab w:val="left" w:pos="7634"/>
        </w:tabs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4FDBE22E" w14:textId="77777777" w:rsidR="008E238B" w:rsidRPr="00995ED4" w:rsidRDefault="008E238B" w:rsidP="00303166">
      <w:pPr>
        <w:widowControl w:val="0"/>
        <w:tabs>
          <w:tab w:val="left" w:pos="7634"/>
        </w:tabs>
        <w:suppressAutoHyphens/>
        <w:spacing w:after="0" w:line="240" w:lineRule="auto"/>
        <w:jc w:val="right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425D7CCA" w14:textId="56F23753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5ED4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Проект</w:t>
      </w:r>
    </w:p>
    <w:p w14:paraId="1789363D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5F2885F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44665F8E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95ED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ДУМА ГОРОДСКОГО ОКРУГА ТОЛЬЯТТИ</w:t>
      </w:r>
    </w:p>
    <w:p w14:paraId="266CA986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95ED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РЕШЕНИЕ</w:t>
      </w:r>
    </w:p>
    <w:p w14:paraId="31B0327A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F8D4005" w14:textId="77777777" w:rsidR="00303166" w:rsidRPr="00995ED4" w:rsidRDefault="00303166" w:rsidP="00303166">
      <w:pPr>
        <w:widowControl w:val="0"/>
        <w:tabs>
          <w:tab w:val="left" w:pos="76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95E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№_________ от_________</w:t>
      </w:r>
    </w:p>
    <w:p w14:paraId="78DDE784" w14:textId="77777777" w:rsidR="00303166" w:rsidRPr="00995ED4" w:rsidRDefault="00303166" w:rsidP="00303166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74079BC6" w14:textId="2E2547F4" w:rsidR="00303166" w:rsidRPr="00995ED4" w:rsidRDefault="00303166" w:rsidP="0030316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995ED4">
        <w:rPr>
          <w:rFonts w:ascii="Times New Roman" w:hAnsi="Times New Roman" w:cs="Times New Roman"/>
          <w:b/>
          <w:bCs/>
          <w:sz w:val="28"/>
          <w:szCs w:val="28"/>
        </w:rPr>
        <w:t>О Положени</w:t>
      </w:r>
      <w:r w:rsidR="008E238B" w:rsidRPr="00995ED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95ED4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контроле  в сфере благоустройства городского округа Тольятти</w:t>
      </w:r>
    </w:p>
    <w:p w14:paraId="62EFFFA0" w14:textId="77777777" w:rsidR="00303166" w:rsidRPr="00995ED4" w:rsidRDefault="00303166" w:rsidP="0030316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2"/>
          <w:sz w:val="28"/>
          <w:szCs w:val="28"/>
          <w:lang w:eastAsia="ar-SA"/>
        </w:rPr>
      </w:pPr>
    </w:p>
    <w:p w14:paraId="2C2E9157" w14:textId="3F3C8CAC" w:rsidR="00303166" w:rsidRPr="00995ED4" w:rsidRDefault="00303166" w:rsidP="0030316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D4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Рассмотрев проект </w:t>
      </w:r>
      <w:r w:rsidRPr="00995ED4">
        <w:rPr>
          <w:rFonts w:ascii="Times New Roman" w:hAnsi="Times New Roman" w:cs="Times New Roman"/>
          <w:bCs/>
          <w:sz w:val="28"/>
          <w:szCs w:val="28"/>
        </w:rPr>
        <w:t xml:space="preserve">Положения о муниципальном контроле в сфере благоустройства городского округа Тольятти, </w:t>
      </w:r>
      <w:r w:rsidRPr="00995ED4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в соответствии с </w:t>
      </w:r>
      <w:r w:rsidRPr="00995ED4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264885" w:rsidRPr="00995ED4">
        <w:rPr>
          <w:rFonts w:ascii="Times New Roman" w:hAnsi="Times New Roman" w:cs="Times New Roman"/>
          <w:sz w:val="28"/>
          <w:szCs w:val="28"/>
        </w:rPr>
        <w:t>5</w:t>
      </w:r>
      <w:r w:rsidRPr="00995ED4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 w:rsidR="00264885" w:rsidRPr="00995ED4">
        <w:rPr>
          <w:rFonts w:ascii="Times New Roman" w:hAnsi="Times New Roman" w:cs="Times New Roman"/>
          <w:sz w:val="28"/>
          <w:szCs w:val="28"/>
        </w:rPr>
        <w:t>6</w:t>
      </w:r>
      <w:r w:rsidRPr="00995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ED4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Федерации», Федеральным законом</w:t>
      </w:r>
      <w:r w:rsidRPr="00995ED4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995ED4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, </w:t>
      </w:r>
      <w:r w:rsidRPr="00995ED4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руководствуясь Уставом городского округа Тольятти, </w:t>
      </w:r>
      <w:r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Дума</w:t>
      </w:r>
      <w:r w:rsidRPr="00995ED4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14:paraId="118A85E2" w14:textId="77777777" w:rsidR="00303166" w:rsidRPr="00995ED4" w:rsidRDefault="00303166" w:rsidP="0030316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14:paraId="0A3EE953" w14:textId="77777777" w:rsidR="00303166" w:rsidRPr="00995ED4" w:rsidRDefault="00303166" w:rsidP="0030316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РЕШИЛА:</w:t>
      </w:r>
    </w:p>
    <w:p w14:paraId="2A89CDCD" w14:textId="6DE1672C" w:rsidR="00303166" w:rsidRPr="00995ED4" w:rsidRDefault="008E238B" w:rsidP="00051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1. </w:t>
      </w:r>
      <w:r w:rsidR="00303166"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Утвердить </w:t>
      </w:r>
      <w:r w:rsidR="00303166" w:rsidRPr="00995ED4">
        <w:rPr>
          <w:rFonts w:ascii="Times New Roman" w:hAnsi="Times New Roman" w:cs="Times New Roman"/>
          <w:bCs/>
          <w:sz w:val="28"/>
          <w:szCs w:val="28"/>
        </w:rPr>
        <w:t>Положение о муниципальном контроле в сфере благоустройства городского округа Тольятти</w:t>
      </w:r>
      <w:r w:rsidR="00303166"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согласно приложению.</w:t>
      </w:r>
    </w:p>
    <w:p w14:paraId="0900D52C" w14:textId="08F916F4" w:rsidR="008E238B" w:rsidRPr="00995ED4" w:rsidRDefault="008E238B" w:rsidP="00051D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2. Рекомендовать администрации городского округа Тольятти (</w:t>
      </w:r>
      <w:proofErr w:type="spellStart"/>
      <w:r w:rsidRPr="00995ED4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995ED4">
        <w:rPr>
          <w:rFonts w:ascii="Times New Roman" w:hAnsi="Times New Roman" w:cs="Times New Roman"/>
          <w:sz w:val="28"/>
          <w:szCs w:val="28"/>
        </w:rPr>
        <w:t xml:space="preserve"> Н.А.) ежегодно в срок до 1 февраля представлять в Думу городского округа Тольятти информацию о проведенных мероприятиях по осуществлению муниципального контроля в сфере благоустройства в предшествующем году, результатов проверок.</w:t>
      </w:r>
    </w:p>
    <w:p w14:paraId="03A8F13E" w14:textId="6BFEECEC" w:rsidR="00303166" w:rsidRDefault="008E238B" w:rsidP="00051D1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3</w:t>
      </w:r>
      <w:r w:rsidR="00303166"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. Опубликовать настоящее решение в газете «Городские ведомости».</w:t>
      </w:r>
    </w:p>
    <w:p w14:paraId="3B3C11CC" w14:textId="7731CE38" w:rsidR="008C7AD5" w:rsidRPr="007D30BF" w:rsidRDefault="008C7AD5" w:rsidP="008C7AD5">
      <w:pPr>
        <w:autoSpaceDE w:val="0"/>
        <w:autoSpaceDN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D30BF">
        <w:rPr>
          <w:rFonts w:ascii="Times New Roman" w:hAnsi="Times New Roman" w:cs="Times New Roman"/>
          <w:sz w:val="28"/>
          <w:szCs w:val="28"/>
          <w:lang w:eastAsia="ar-SA"/>
        </w:rPr>
        <w:t>. Настоящее Решение вступает в силу после дня его официального опубликования, за исключением Приложения №1 к Положению</w:t>
      </w:r>
      <w:r w:rsidRPr="007D30BF">
        <w:rPr>
          <w:rFonts w:ascii="Times New Roman" w:hAnsi="Times New Roman" w:cs="Times New Roman"/>
          <w:sz w:val="28"/>
          <w:szCs w:val="28"/>
        </w:rPr>
        <w:t xml:space="preserve"> о </w:t>
      </w:r>
      <w:r w:rsidRPr="007D30B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7D30BF">
        <w:rPr>
          <w:rFonts w:ascii="Times New Roman" w:hAnsi="Times New Roman" w:cs="Times New Roman"/>
          <w:sz w:val="28"/>
          <w:szCs w:val="28"/>
        </w:rPr>
        <w:t xml:space="preserve">городского округа Тольятти, утвержденному настоящим Решением. </w:t>
      </w:r>
    </w:p>
    <w:p w14:paraId="0A8390C9" w14:textId="243809DC" w:rsidR="008C7AD5" w:rsidRPr="007D30BF" w:rsidRDefault="008C7AD5" w:rsidP="008C7AD5">
      <w:pPr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30BF">
        <w:rPr>
          <w:rFonts w:ascii="Times New Roman" w:hAnsi="Times New Roman" w:cs="Times New Roman"/>
          <w:sz w:val="28"/>
          <w:szCs w:val="28"/>
        </w:rPr>
        <w:t xml:space="preserve">.  </w:t>
      </w:r>
      <w:r w:rsidRPr="007D30BF">
        <w:rPr>
          <w:rFonts w:ascii="Times New Roman" w:hAnsi="Times New Roman" w:cs="Times New Roman"/>
          <w:sz w:val="28"/>
          <w:szCs w:val="28"/>
          <w:lang w:eastAsia="ar-SA"/>
        </w:rPr>
        <w:t>Приложение №1 к Положению</w:t>
      </w:r>
      <w:r w:rsidRPr="007D30BF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7D30BF">
        <w:rPr>
          <w:rFonts w:ascii="Times New Roman" w:hAnsi="Times New Roman" w:cs="Times New Roman"/>
          <w:sz w:val="28"/>
          <w:szCs w:val="28"/>
        </w:rPr>
        <w:t>городского округа Тольятти, утвержденному настоящим Решением, вступает в силу с 01.03.2021.</w:t>
      </w:r>
    </w:p>
    <w:p w14:paraId="1BE08CBD" w14:textId="4BC41C2B" w:rsidR="00303166" w:rsidRPr="00995ED4" w:rsidRDefault="008C7AD5" w:rsidP="008E238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6</w:t>
      </w:r>
      <w:r w:rsidR="008E238B"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. </w:t>
      </w:r>
      <w:r w:rsidR="00303166" w:rsidRPr="00995ED4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Контроль за выполнением настоящего решения возложить на постоянную комиссию по городскому хозяйству.</w:t>
      </w:r>
    </w:p>
    <w:p w14:paraId="1083ED9B" w14:textId="4AE93A2F" w:rsidR="00303166" w:rsidRPr="00995ED4" w:rsidRDefault="00303166" w:rsidP="00303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A0945" w14:textId="2EF280FF" w:rsidR="008E238B" w:rsidRPr="00995ED4" w:rsidRDefault="008E238B" w:rsidP="00303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B83E4" w14:textId="77777777" w:rsidR="008E238B" w:rsidRPr="00995ED4" w:rsidRDefault="008E238B" w:rsidP="00303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F0D9B" w14:textId="77777777" w:rsidR="00303166" w:rsidRPr="00995ED4" w:rsidRDefault="00303166" w:rsidP="00303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995ED4">
        <w:rPr>
          <w:rFonts w:ascii="Times New Roman" w:hAnsi="Times New Roman" w:cs="Times New Roman"/>
          <w:sz w:val="28"/>
          <w:szCs w:val="28"/>
        </w:rPr>
        <w:tab/>
      </w:r>
      <w:r w:rsidRPr="00995ED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995ED4">
        <w:rPr>
          <w:rFonts w:ascii="Times New Roman" w:hAnsi="Times New Roman" w:cs="Times New Roman"/>
          <w:sz w:val="28"/>
          <w:szCs w:val="28"/>
        </w:rPr>
        <w:tab/>
        <w:t xml:space="preserve">             Н.А. </w:t>
      </w:r>
      <w:proofErr w:type="spellStart"/>
      <w:r w:rsidRPr="00995ED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7DF9B2EB" w14:textId="77777777" w:rsidR="00303166" w:rsidRPr="00995ED4" w:rsidRDefault="00303166" w:rsidP="00303166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51E9BD" w14:textId="77777777" w:rsidR="00303166" w:rsidRPr="00995ED4" w:rsidRDefault="00303166" w:rsidP="00303166">
      <w:pPr>
        <w:pStyle w:val="3"/>
        <w:spacing w:line="360" w:lineRule="auto"/>
        <w:jc w:val="both"/>
        <w:rPr>
          <w:color w:val="auto"/>
          <w:szCs w:val="28"/>
        </w:rPr>
      </w:pPr>
      <w:r w:rsidRPr="00995ED4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Думы       </w:t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95ED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Н.И. </w:t>
      </w:r>
      <w:proofErr w:type="spellStart"/>
      <w:r w:rsidRPr="00995ED4">
        <w:rPr>
          <w:rFonts w:ascii="Times New Roman" w:hAnsi="Times New Roman" w:cs="Times New Roman"/>
          <w:color w:val="auto"/>
          <w:sz w:val="28"/>
          <w:szCs w:val="28"/>
        </w:rPr>
        <w:t>Остудин</w:t>
      </w:r>
      <w:proofErr w:type="spellEnd"/>
      <w:r w:rsidRPr="00995ED4">
        <w:rPr>
          <w:color w:val="auto"/>
          <w:szCs w:val="28"/>
        </w:rPr>
        <w:t xml:space="preserve">                                                        </w:t>
      </w:r>
    </w:p>
    <w:p w14:paraId="3480E7FB" w14:textId="4180CF8F" w:rsidR="00303166" w:rsidRPr="00995ED4" w:rsidRDefault="00303166" w:rsidP="00303166">
      <w:pPr>
        <w:jc w:val="both"/>
      </w:pPr>
    </w:p>
    <w:p w14:paraId="05A77A6B" w14:textId="051009B5" w:rsidR="008E238B" w:rsidRPr="00995ED4" w:rsidRDefault="008E238B" w:rsidP="00303166">
      <w:pPr>
        <w:jc w:val="both"/>
      </w:pPr>
    </w:p>
    <w:p w14:paraId="53510605" w14:textId="6660E088" w:rsidR="008E238B" w:rsidRPr="00995ED4" w:rsidRDefault="008E238B" w:rsidP="00303166">
      <w:pPr>
        <w:jc w:val="both"/>
      </w:pPr>
    </w:p>
    <w:p w14:paraId="2D929EC5" w14:textId="6CE1AB7A" w:rsidR="008E238B" w:rsidRPr="00995ED4" w:rsidRDefault="008E238B" w:rsidP="00303166">
      <w:pPr>
        <w:jc w:val="both"/>
      </w:pPr>
    </w:p>
    <w:p w14:paraId="287C6534" w14:textId="4743355C" w:rsidR="008E238B" w:rsidRPr="00995ED4" w:rsidRDefault="008E238B" w:rsidP="00303166">
      <w:pPr>
        <w:jc w:val="both"/>
      </w:pPr>
    </w:p>
    <w:p w14:paraId="7862F079" w14:textId="06B03AEF" w:rsidR="008E238B" w:rsidRPr="00995ED4" w:rsidRDefault="008E238B" w:rsidP="00303166">
      <w:pPr>
        <w:jc w:val="both"/>
      </w:pPr>
    </w:p>
    <w:p w14:paraId="31D1A8BC" w14:textId="5342F9D4" w:rsidR="008E238B" w:rsidRPr="00995ED4" w:rsidRDefault="008E238B" w:rsidP="00303166">
      <w:pPr>
        <w:jc w:val="both"/>
      </w:pPr>
    </w:p>
    <w:p w14:paraId="4B77296F" w14:textId="357D64FC" w:rsidR="008E238B" w:rsidRPr="00995ED4" w:rsidRDefault="008E238B" w:rsidP="00303166">
      <w:pPr>
        <w:jc w:val="both"/>
      </w:pPr>
    </w:p>
    <w:p w14:paraId="2697F356" w14:textId="2E5EF147" w:rsidR="008E238B" w:rsidRPr="00995ED4" w:rsidRDefault="008E238B" w:rsidP="00303166">
      <w:pPr>
        <w:jc w:val="both"/>
      </w:pPr>
    </w:p>
    <w:p w14:paraId="0B5AEBC4" w14:textId="3A136FCE" w:rsidR="008E238B" w:rsidRPr="00995ED4" w:rsidRDefault="008E238B" w:rsidP="00303166">
      <w:pPr>
        <w:jc w:val="both"/>
      </w:pPr>
    </w:p>
    <w:p w14:paraId="16B5151E" w14:textId="3BF7ED3A" w:rsidR="008E238B" w:rsidRPr="00995ED4" w:rsidRDefault="008E238B" w:rsidP="00303166">
      <w:pPr>
        <w:jc w:val="both"/>
      </w:pPr>
    </w:p>
    <w:p w14:paraId="31548EEE" w14:textId="13FC1788" w:rsidR="008E238B" w:rsidRPr="00995ED4" w:rsidRDefault="008E238B" w:rsidP="00303166">
      <w:pPr>
        <w:jc w:val="both"/>
      </w:pPr>
    </w:p>
    <w:p w14:paraId="491F726E" w14:textId="5675BE60" w:rsidR="008E238B" w:rsidRPr="00995ED4" w:rsidRDefault="008E238B" w:rsidP="00303166">
      <w:pPr>
        <w:jc w:val="both"/>
      </w:pPr>
    </w:p>
    <w:p w14:paraId="7E154F99" w14:textId="129BA1E9" w:rsidR="008E238B" w:rsidRPr="00995ED4" w:rsidRDefault="008E238B" w:rsidP="00303166">
      <w:pPr>
        <w:jc w:val="both"/>
      </w:pPr>
    </w:p>
    <w:p w14:paraId="779F2EE6" w14:textId="30D723CB" w:rsidR="008E238B" w:rsidRPr="00995ED4" w:rsidRDefault="008E238B" w:rsidP="00303166">
      <w:pPr>
        <w:jc w:val="both"/>
      </w:pPr>
    </w:p>
    <w:p w14:paraId="4884EE80" w14:textId="2EBE707B" w:rsidR="008E238B" w:rsidRPr="00995ED4" w:rsidRDefault="008E238B" w:rsidP="00303166">
      <w:pPr>
        <w:jc w:val="both"/>
      </w:pPr>
    </w:p>
    <w:p w14:paraId="5AEDD934" w14:textId="71B27468" w:rsidR="008E238B" w:rsidRPr="00995ED4" w:rsidRDefault="008E238B" w:rsidP="00303166">
      <w:pPr>
        <w:jc w:val="both"/>
      </w:pPr>
    </w:p>
    <w:p w14:paraId="50504673" w14:textId="77777777" w:rsidR="00303166" w:rsidRPr="00995ED4" w:rsidRDefault="00303166" w:rsidP="00FD036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F7111FA" w14:textId="77777777" w:rsidR="00B65A82" w:rsidRPr="00995ED4" w:rsidRDefault="00B65A82" w:rsidP="00303166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AB8172" w14:textId="32144A3F" w:rsidR="00303166" w:rsidRPr="00995ED4" w:rsidRDefault="00303166" w:rsidP="00303166">
      <w:pPr>
        <w:pStyle w:val="ConsPlusNormal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7891B9D1" w14:textId="77777777" w:rsidR="00303166" w:rsidRPr="00995ED4" w:rsidRDefault="00303166" w:rsidP="00303166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14:paraId="09928B1A" w14:textId="77777777" w:rsidR="00303166" w:rsidRPr="00995ED4" w:rsidRDefault="00303166" w:rsidP="00303166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55EF27CE" w14:textId="77777777" w:rsidR="00303166" w:rsidRPr="00995ED4" w:rsidRDefault="00303166" w:rsidP="0030316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от __________ г. № __________</w:t>
      </w:r>
    </w:p>
    <w:p w14:paraId="52D6EEFD" w14:textId="77777777" w:rsidR="00303166" w:rsidRPr="00995ED4" w:rsidRDefault="00303166" w:rsidP="0030316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B41FE" w14:textId="77777777" w:rsidR="00303166" w:rsidRPr="00995ED4" w:rsidRDefault="00303166" w:rsidP="0030316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</w:p>
    <w:p w14:paraId="513F7E32" w14:textId="77777777" w:rsidR="00303166" w:rsidRPr="00995ED4" w:rsidRDefault="00303166" w:rsidP="0030316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0BD9249A" w14:textId="77777777" w:rsidR="00303166" w:rsidRPr="00995ED4" w:rsidRDefault="00303166" w:rsidP="0030316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bookmarkStart w:id="0" w:name="P40"/>
      <w:bookmarkEnd w:id="0"/>
    </w:p>
    <w:p w14:paraId="245DD2A8" w14:textId="77777777" w:rsidR="00303166" w:rsidRPr="00995ED4" w:rsidRDefault="00303166" w:rsidP="0030316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73F0A" w14:textId="0B6418B9" w:rsidR="00303166" w:rsidRPr="00995ED4" w:rsidRDefault="00B65A82" w:rsidP="00B65A82">
      <w:pPr>
        <w:pStyle w:val="ConsPlusTitle"/>
        <w:spacing w:line="360" w:lineRule="auto"/>
        <w:ind w:left="10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5ED4">
        <w:rPr>
          <w:rFonts w:ascii="Times New Roman" w:hAnsi="Times New Roman" w:cs="Times New Roman"/>
          <w:b w:val="0"/>
          <w:sz w:val="28"/>
          <w:szCs w:val="28"/>
        </w:rPr>
        <w:t xml:space="preserve">Глава 1. </w:t>
      </w:r>
      <w:r w:rsidR="00303166" w:rsidRPr="00995ED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19EA2B77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1. Настоящее Положение применяется в отношении юридических лиц, индивидуальных предпринимателей и граждан (далее - контролируемые лица), устанавливает порядок организации и осуществления муниципального контроля </w:t>
      </w:r>
      <w:r w:rsidRPr="00995ED4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</w:t>
      </w:r>
      <w:r w:rsidRPr="00995ED4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 (далее – муниципальный контроль в сфере благоустройства).</w:t>
      </w:r>
    </w:p>
    <w:p w14:paraId="47923CFC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в сфере благоустройства является: </w:t>
      </w:r>
    </w:p>
    <w:p w14:paraId="503A77B2" w14:textId="2095865D" w:rsidR="00303166" w:rsidRPr="00995ED4" w:rsidRDefault="00FD212D" w:rsidP="003031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а) 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</w:t>
      </w:r>
      <w:r w:rsidR="00303166" w:rsidRPr="00995ED4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округа Тольятти, утвержденных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03166" w:rsidRPr="00995ED4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Самарской области от 04.07.2018 №1789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  (далее – Правила благоустройства)</w:t>
      </w:r>
      <w:r w:rsidR="00303166" w:rsidRPr="00995ED4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6E0ED3EF" w14:textId="1867213E" w:rsidR="00303166" w:rsidRPr="00995ED4" w:rsidRDefault="00FD212D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б) 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14:paraId="49E563B8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3. Контрольный орган, уполномоченный на осуществление муниципального контроля в сфере благоустройства –  орган администрации городского округа Тольятти, уполномоченный на осуществление муниципального контроля в сфере благоустройства (далее – </w:t>
      </w:r>
      <w:bookmarkStart w:id="1" w:name="_Hlk83625578"/>
      <w:r w:rsidRPr="00995ED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995ED4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bookmarkEnd w:id="1"/>
      <w:r w:rsidRPr="00995ED4">
        <w:rPr>
          <w:rFonts w:ascii="Times New Roman" w:hAnsi="Times New Roman" w:cs="Times New Roman"/>
          <w:sz w:val="28"/>
          <w:szCs w:val="28"/>
        </w:rPr>
        <w:t>).</w:t>
      </w:r>
    </w:p>
    <w:p w14:paraId="002F7944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4. Организация и осуществление муниципального контроля в сфере благоустройства регулируются Федеральным </w:t>
      </w:r>
      <w:hyperlink r:id="rId5" w:history="1">
        <w:r w:rsidRPr="00995ED4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384BDD00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5. Формы документов, используемые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 при осуществлении муниципального контроля в сфере благоустройства, не утвержденные в порядке, установленном частью 2 статьи 21 Федерального </w:t>
      </w:r>
      <w:hyperlink r:id="rId6" w:history="1">
        <w:r w:rsidRPr="00995ED4">
          <w:rPr>
            <w:rStyle w:val="a5"/>
            <w:rFonts w:ascii="Times New Roman" w:eastAsiaTheme="minorHAnsi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утверждаются постановлением администрации городского округа Тольятти.   </w:t>
      </w:r>
    </w:p>
    <w:p w14:paraId="516A24CA" w14:textId="77777777" w:rsidR="00303166" w:rsidRPr="00995ED4" w:rsidRDefault="00303166" w:rsidP="003031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лица, уполномоченные на осуществление муниципального контроля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в сфере благоустройства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инспекторы), наряду с правами, установленными Федеральным законом от 31.07.2020 № 248-ФЗ «О государственном контроле (надзоре) и муниципальном контроле в Российской Федерации», имеют право:</w:t>
      </w:r>
    </w:p>
    <w:p w14:paraId="70122ECC" w14:textId="77777777" w:rsidR="00303166" w:rsidRPr="00995ED4" w:rsidRDefault="00303166" w:rsidP="003031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на основании мотивированных письменных запросов у органов государственной власти, органов местного самоуправления, подведомственных им организаций, юридических лиц, индивидуальных предпринимателей и физических лиц, информацию, документы и (или) сведения, необходимые в ходе реализации предоставленных полномочий и (или) проведения контрольных мероприятий;</w:t>
      </w:r>
    </w:p>
    <w:p w14:paraId="049A4B03" w14:textId="529754FF" w:rsidR="00303166" w:rsidRPr="00995ED4" w:rsidRDefault="00303166" w:rsidP="0030316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пользоваться </w:t>
      </w:r>
      <w:r w:rsidR="009C1212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находящимися в собственности муниципальных жилищных инспекторов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проведения проверки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 в порядке, установленном пункт</w:t>
      </w:r>
      <w:r w:rsidR="00B65A82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0E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27-30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2E3C7228" w14:textId="58CA737C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составлять протоколы об административных правонарушениях, предусмотренных </w:t>
      </w:r>
      <w:hyperlink r:id="rId7" w:history="1">
        <w:r w:rsidRPr="00995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19.4</w:t>
        </w:r>
      </w:hyperlink>
      <w:r w:rsidRPr="00995ED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95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19.4.1</w:t>
        </w:r>
      </w:hyperlink>
      <w:r w:rsidRPr="00995ED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19.5</w:t>
        </w:r>
      </w:hyperlink>
      <w:r w:rsidRPr="00995ED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95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19.7</w:t>
        </w:r>
      </w:hyperlink>
      <w:r w:rsidRPr="00995ED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14:paraId="69BD4E03" w14:textId="42C94106" w:rsidR="009C1212" w:rsidRPr="00995ED4" w:rsidRDefault="009C1212" w:rsidP="009C12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4)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протоколы об административных правонарушениях, предусмотренных </w:t>
      </w:r>
      <w:r w:rsidR="00347E7E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2.2, 4.2, 4.9, 4.18, 4.20, 4.22, 4.23, 4.26, 4.28 </w:t>
      </w:r>
      <w:r w:rsidRPr="00995ED4">
        <w:rPr>
          <w:rFonts w:ascii="Times New Roman" w:hAnsi="Times New Roman" w:cs="Times New Roman"/>
          <w:sz w:val="28"/>
          <w:szCs w:val="28"/>
        </w:rPr>
        <w:t>Закон</w:t>
      </w:r>
      <w:r w:rsidR="00347E7E" w:rsidRPr="00995ED4">
        <w:rPr>
          <w:rFonts w:ascii="Times New Roman" w:hAnsi="Times New Roman" w:cs="Times New Roman"/>
          <w:sz w:val="28"/>
          <w:szCs w:val="28"/>
        </w:rPr>
        <w:t>а</w:t>
      </w:r>
      <w:r w:rsidRPr="00995ED4">
        <w:rPr>
          <w:rFonts w:ascii="Times New Roman" w:hAnsi="Times New Roman" w:cs="Times New Roman"/>
          <w:sz w:val="28"/>
          <w:szCs w:val="28"/>
        </w:rPr>
        <w:t xml:space="preserve"> Самарской области от 01.11.2007 </w:t>
      </w:r>
      <w:r w:rsidR="00103FE5" w:rsidRPr="00995ED4">
        <w:rPr>
          <w:rFonts w:ascii="Times New Roman" w:hAnsi="Times New Roman" w:cs="Times New Roman"/>
          <w:sz w:val="28"/>
          <w:szCs w:val="28"/>
        </w:rPr>
        <w:t>№</w:t>
      </w:r>
      <w:r w:rsidRPr="00995ED4">
        <w:rPr>
          <w:rFonts w:ascii="Times New Roman" w:hAnsi="Times New Roman" w:cs="Times New Roman"/>
          <w:sz w:val="28"/>
          <w:szCs w:val="28"/>
        </w:rPr>
        <w:t xml:space="preserve"> 115-ГД </w:t>
      </w:r>
      <w:r w:rsidR="00103FE5" w:rsidRPr="00995ED4">
        <w:rPr>
          <w:rFonts w:ascii="Times New Roman" w:hAnsi="Times New Roman" w:cs="Times New Roman"/>
          <w:sz w:val="28"/>
          <w:szCs w:val="28"/>
        </w:rPr>
        <w:t>«</w:t>
      </w:r>
      <w:r w:rsidRPr="00995ED4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Самарской области</w:t>
      </w:r>
      <w:r w:rsidR="00103FE5" w:rsidRPr="00995ED4">
        <w:rPr>
          <w:rFonts w:ascii="Times New Roman" w:hAnsi="Times New Roman" w:cs="Times New Roman"/>
          <w:sz w:val="28"/>
          <w:szCs w:val="28"/>
        </w:rPr>
        <w:t>»</w:t>
      </w:r>
      <w:r w:rsidRPr="00995ED4">
        <w:rPr>
          <w:rFonts w:ascii="Times New Roman" w:hAnsi="Times New Roman" w:cs="Times New Roman"/>
          <w:sz w:val="28"/>
          <w:szCs w:val="28"/>
        </w:rPr>
        <w:t>;</w:t>
      </w:r>
    </w:p>
    <w:p w14:paraId="5FF4279F" w14:textId="5C20C94F" w:rsidR="00303166" w:rsidRPr="00995ED4" w:rsidRDefault="009C1212" w:rsidP="0030316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5</w:t>
      </w:r>
      <w:r w:rsidR="00303166" w:rsidRPr="00995ED4">
        <w:rPr>
          <w:rFonts w:ascii="Times New Roman" w:hAnsi="Times New Roman" w:cs="Times New Roman"/>
          <w:sz w:val="28"/>
          <w:szCs w:val="28"/>
        </w:rPr>
        <w:t xml:space="preserve">) не принимать меры по привлечению контролируемого лица к административной ответственности в случае, если выданное </w:t>
      </w:r>
      <w:r w:rsidR="00FD212D" w:rsidRPr="00995ED4">
        <w:rPr>
          <w:rFonts w:ascii="Times New Roman" w:hAnsi="Times New Roman" w:cs="Times New Roman"/>
          <w:sz w:val="28"/>
          <w:szCs w:val="28"/>
        </w:rPr>
        <w:t xml:space="preserve">в порядке, предусмотренном пунктами </w:t>
      </w:r>
      <w:r w:rsidR="00FD212D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297F0E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FD212D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-3</w:t>
      </w:r>
      <w:r w:rsidR="00297F0E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FD212D" w:rsidRPr="00995ED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03166" w:rsidRPr="00995ED4">
        <w:rPr>
          <w:rFonts w:ascii="Times New Roman" w:hAnsi="Times New Roman" w:cs="Times New Roman"/>
          <w:sz w:val="28"/>
          <w:szCs w:val="28"/>
        </w:rPr>
        <w:t>предписание об устранении нарушений обязательных требований исполнено контролируемым лицом надлежащим образом в ходе контрольного мероприятия.</w:t>
      </w:r>
    </w:p>
    <w:p w14:paraId="34A0D65B" w14:textId="77777777" w:rsidR="00303166" w:rsidRPr="00995ED4" w:rsidRDefault="00303166" w:rsidP="0030316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Объекты муниципального контроля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в сфере благоустройства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4C2180" w14:textId="05FA802A" w:rsidR="00303166" w:rsidRPr="00995ED4" w:rsidRDefault="00303166" w:rsidP="00644BE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</w:t>
      </w:r>
      <w:r w:rsidR="008A1B8E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Правилами благоустройства,</w:t>
      </w:r>
      <w:r w:rsidR="006E6009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BEE" w:rsidRPr="00995ED4">
        <w:rPr>
          <w:rFonts w:ascii="Times New Roman" w:eastAsiaTheme="minorHAnsi" w:hAnsi="Times New Roman" w:cs="Times New Roman"/>
          <w:sz w:val="28"/>
          <w:szCs w:val="28"/>
        </w:rPr>
        <w:t xml:space="preserve">в том числе требования к обеспечению доступности для инвалидов объектов социальной, инженерной и транспортной инфраструктур и предоставляемых услуг, </w:t>
      </w:r>
      <w:r w:rsidR="00E9721C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обязательных требований, являющихся предметом муниципального жилищного контроля на территории городского округа Тольятти, муниципального земельного контроля на территории городского округа Тольятти</w:t>
      </w:r>
      <w:r w:rsidR="00302B57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2C7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</w:t>
      </w:r>
      <w:r w:rsidR="00033C31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</w:t>
      </w:r>
      <w:r w:rsidR="00E9721C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предъявляемые к контролируемым лицам, осуществляющим деятельность, действия (бездействие)</w:t>
      </w:r>
      <w:r w:rsidR="00644BEE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DE712" w14:textId="77777777" w:rsidR="00303166" w:rsidRPr="00995ED4" w:rsidRDefault="00303166" w:rsidP="0030316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62866086" w14:textId="516C8499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к которым предъявляются обязательные требования.</w:t>
      </w:r>
    </w:p>
    <w:p w14:paraId="7BACC18C" w14:textId="77777777" w:rsidR="006F329E" w:rsidRPr="00995ED4" w:rsidRDefault="00303166" w:rsidP="006F3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 xml:space="preserve">8. Учет объектов муниципального контроля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в сфере благоустройства</w:t>
      </w:r>
      <w:r w:rsidRPr="00995ED4">
        <w:rPr>
          <w:rFonts w:ascii="Times New Roman" w:hAnsi="Times New Roman" w:cs="Times New Roman"/>
          <w:sz w:val="28"/>
          <w:szCs w:val="28"/>
        </w:rPr>
        <w:t xml:space="preserve"> осуществляется путем ведения электронного журнала учета объектов контроля  посредством сбора, обработки, анализа и учета сведений об объектах контроля, использования информации, представляемой в уполномоченный орган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r w:rsidR="006F329E" w:rsidRPr="00995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02144" w14:textId="2D359548" w:rsidR="006F329E" w:rsidRPr="00995ED4" w:rsidRDefault="006F329E" w:rsidP="006F32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9. Оценка результативности и эффективности деятельности уполномоченного органа осуществляется на основе системы показателей результативности и эффективности осуществления муниципального жилищного контроля, установленной в соответствии с Приложением №1 к настоящему Положению.</w:t>
      </w:r>
    </w:p>
    <w:p w14:paraId="0C05BC63" w14:textId="77777777" w:rsidR="00303166" w:rsidRPr="00995ED4" w:rsidRDefault="00303166" w:rsidP="003031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8CAA6" w14:textId="5845BC91" w:rsidR="00303166" w:rsidRPr="00995ED4" w:rsidRDefault="00B65A82" w:rsidP="0030316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303166" w:rsidRPr="00995ED4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</w:t>
      </w:r>
    </w:p>
    <w:p w14:paraId="79233458" w14:textId="77777777" w:rsidR="00303166" w:rsidRPr="00995ED4" w:rsidRDefault="00303166" w:rsidP="003031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14:paraId="569BFF57" w14:textId="77777777" w:rsidR="00303166" w:rsidRPr="00995ED4" w:rsidRDefault="00303166" w:rsidP="00303166">
      <w:pPr>
        <w:pStyle w:val="ConsPlusNormal"/>
        <w:spacing w:line="276" w:lineRule="auto"/>
        <w:ind w:firstLine="709"/>
        <w:jc w:val="center"/>
        <w:rPr>
          <w:rFonts w:cs="Arial"/>
          <w:b/>
          <w:sz w:val="26"/>
          <w:szCs w:val="26"/>
        </w:rPr>
      </w:pPr>
    </w:p>
    <w:p w14:paraId="399F91AF" w14:textId="4C1119C6" w:rsidR="00303166" w:rsidRPr="00995ED4" w:rsidRDefault="00FA0F8C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10</w:t>
      </w:r>
      <w:r w:rsidR="00303166" w:rsidRPr="00995ED4">
        <w:rPr>
          <w:rFonts w:ascii="Times New Roman" w:hAnsi="Times New Roman" w:cs="Times New Roman"/>
          <w:sz w:val="28"/>
          <w:szCs w:val="28"/>
        </w:rPr>
        <w:t>. 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9A4C1B0" w14:textId="493F291C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</w:t>
      </w:r>
      <w:r w:rsidR="00FA0F8C" w:rsidRPr="00995ED4">
        <w:rPr>
          <w:rFonts w:ascii="Times New Roman" w:hAnsi="Times New Roman" w:cs="Times New Roman"/>
          <w:sz w:val="28"/>
          <w:szCs w:val="28"/>
        </w:rPr>
        <w:t>1</w:t>
      </w:r>
      <w:r w:rsidRPr="00995ED4">
        <w:rPr>
          <w:rFonts w:ascii="Times New Roman" w:hAnsi="Times New Roman" w:cs="Times New Roman"/>
          <w:sz w:val="28"/>
          <w:szCs w:val="28"/>
        </w:rPr>
        <w:t>.Уполномоченный орган для целей управления рисками причинения вреда (ущерба) при осуществлении муниципального контроля в сфере благоустройства, относит объекты контроля к одной из следующих категорий риска причинения вреда (ущерба) (далее - категории риска):</w:t>
      </w:r>
    </w:p>
    <w:p w14:paraId="00A751FC" w14:textId="77777777" w:rsidR="00303166" w:rsidRPr="00995ED4" w:rsidRDefault="00303166" w:rsidP="0030316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1) высокий риск;</w:t>
      </w:r>
    </w:p>
    <w:p w14:paraId="2E00EA3E" w14:textId="77777777" w:rsidR="00303166" w:rsidRPr="00995ED4" w:rsidRDefault="00303166" w:rsidP="0030316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2) средний риск;</w:t>
      </w:r>
    </w:p>
    <w:p w14:paraId="7427211E" w14:textId="77777777" w:rsidR="00303166" w:rsidRPr="00995ED4" w:rsidRDefault="00303166" w:rsidP="0030316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1C2E6404" w14:textId="2AFDAE0B" w:rsidR="00303166" w:rsidRPr="00995ED4" w:rsidRDefault="00FA0F8C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303166" w:rsidRPr="00995ED4">
        <w:rPr>
          <w:rFonts w:ascii="Times New Roman" w:hAnsi="Times New Roman" w:cs="Times New Roman"/>
          <w:sz w:val="28"/>
          <w:szCs w:val="28"/>
        </w:rPr>
        <w:t xml:space="preserve">. Критерии отнесения объектов контроля к категории риска причинения вреда (ущерба) в рамках осуществления муниципального контроля в сфере благоустройства устанавливаются в соответствии с </w:t>
      </w:r>
      <w:r w:rsidR="00303166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Приложением № </w:t>
      </w:r>
      <w:r w:rsidR="00B65A82" w:rsidRPr="00995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303166" w:rsidRPr="00995ED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488D7483" w14:textId="30592CF2" w:rsidR="00FA0F8C" w:rsidRPr="00995ED4" w:rsidRDefault="00FA0F8C" w:rsidP="00FA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13. Уполномоченный орган для целей управления рисками причинения вреда (ущерба) при осуществлении муниципального контроля в сфере благоустройства оценивает допустимый уровень риска причинения вреда (ущерба) в рамках муниципального контроля в сфере благоустройства.</w:t>
      </w:r>
    </w:p>
    <w:p w14:paraId="1142BE5B" w14:textId="346E6A27" w:rsidR="00FA0F8C" w:rsidRPr="00995ED4" w:rsidRDefault="00FA0F8C" w:rsidP="00FA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14.   Допустимый уровень риска причинения вреда (ущерба) в рамках муниципального контроля в сфере благоустройства закреплен в ключевом показателе муниципального контроля в сфере благоустройства в соответствии с Приложением №1 к настоящему Положению.</w:t>
      </w:r>
    </w:p>
    <w:p w14:paraId="3ABF9CBC" w14:textId="7AD85DAD" w:rsidR="00303166" w:rsidRPr="00995ED4" w:rsidRDefault="00FA0F8C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15</w:t>
      </w:r>
      <w:r w:rsidR="00303166" w:rsidRPr="00995ED4">
        <w:rPr>
          <w:rFonts w:ascii="Times New Roman" w:hAnsi="Times New Roman" w:cs="Times New Roman"/>
          <w:sz w:val="28"/>
          <w:szCs w:val="28"/>
        </w:rPr>
        <w:t>. В случае, если объект контроля не отнесен уполномоченным органом  к определенной категории риска, он считается отнесенным к категории низкого риска.</w:t>
      </w:r>
    </w:p>
    <w:p w14:paraId="63ECA360" w14:textId="77777777" w:rsidR="00303166" w:rsidRPr="00995ED4" w:rsidRDefault="00303166" w:rsidP="0030316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84473DE" w14:textId="3E2569AA" w:rsidR="00303166" w:rsidRPr="00995ED4" w:rsidRDefault="00B65A82" w:rsidP="0030316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95"/>
      <w:bookmarkEnd w:id="2"/>
      <w:r w:rsidRPr="00995ED4">
        <w:rPr>
          <w:rFonts w:ascii="Times New Roman" w:hAnsi="Times New Roman" w:cs="Times New Roman"/>
          <w:bCs/>
          <w:sz w:val="28"/>
          <w:szCs w:val="28"/>
        </w:rPr>
        <w:t xml:space="preserve">Глава 3. </w:t>
      </w:r>
      <w:r w:rsidR="00303166" w:rsidRPr="00995ED4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</w:t>
      </w:r>
    </w:p>
    <w:p w14:paraId="451DC4E5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175657" w14:textId="38B50196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</w:t>
      </w:r>
      <w:r w:rsidR="00252CC7" w:rsidRPr="00995ED4">
        <w:rPr>
          <w:rFonts w:ascii="Times New Roman" w:hAnsi="Times New Roman" w:cs="Times New Roman"/>
          <w:sz w:val="28"/>
          <w:szCs w:val="28"/>
        </w:rPr>
        <w:t>6</w:t>
      </w:r>
      <w:r w:rsidRPr="00995ED4">
        <w:rPr>
          <w:rFonts w:ascii="Times New Roman" w:hAnsi="Times New Roman" w:cs="Times New Roman"/>
          <w:sz w:val="28"/>
          <w:szCs w:val="28"/>
        </w:rPr>
        <w:t xml:space="preserve">.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 условий для доведения обязательных требований до контролируемых лиц, повышения информированности о способах их соблюдения уполномоченный орган при осуществлении муниципального контроля в сфере благоустройства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74581694" w14:textId="0E41646C" w:rsidR="00303166" w:rsidRPr="00995ED4" w:rsidRDefault="00252CC7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03166" w:rsidRPr="00995ED4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в сфере благоустройства уполномоченный орган проводит следующие профилактические мероприятия:</w:t>
      </w:r>
    </w:p>
    <w:p w14:paraId="726716D6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1) Информирование.</w:t>
      </w:r>
    </w:p>
    <w:p w14:paraId="77E3FF4F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2) Обобщение правоприменительной практики. </w:t>
      </w:r>
    </w:p>
    <w:p w14:paraId="00C66560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 уполномоченный орган один раз в год до 30 декабря обеспечивает подготовку доклада, содержащего результаты обобщения правоприменительной практики и его публичное обсуждение.</w:t>
      </w:r>
    </w:p>
    <w:p w14:paraId="562BC81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практике, содержащей результаты обобщения правоприменительной практики, утверждается распоряжением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администрации городского округа Тольятти</w:t>
      </w:r>
      <w:r w:rsidRPr="00995ED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портале городского округа Тольятти в сети «Интернет» не позднее 15 января года, следующего за отчётным.</w:t>
      </w:r>
    </w:p>
    <w:p w14:paraId="68A85813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3) Объявление предостережения.</w:t>
      </w:r>
    </w:p>
    <w:p w14:paraId="1D47B2E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Контролируемое лицо вправе в течение 10 рабочих дней со дня получения предостережения подать в уполномоченный орган возражения в отношении указанного предостережения.</w:t>
      </w:r>
    </w:p>
    <w:p w14:paraId="62A75E9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Возражения направляются в уполномоченный орган в письменном виде на бумажном носителе или в электронном виде с соблюдением требований, установленных статьей 21 </w:t>
      </w:r>
      <w:bookmarkStart w:id="3" w:name="_Hlk80790896"/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Федерального </w:t>
      </w:r>
      <w:r w:rsidRPr="00995ED4">
        <w:rPr>
          <w:rFonts w:ascii="Times New Roman" w:hAnsi="Times New Roman" w:cs="Times New Roman"/>
          <w:sz w:val="28"/>
          <w:szCs w:val="28"/>
        </w:rPr>
        <w:t>закона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995ED4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49E4F823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14:paraId="7010276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предпринимателя, гражданина;</w:t>
      </w:r>
    </w:p>
    <w:p w14:paraId="36C4D90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– юридического лица, индивидуального предпринимателя, гражданина;</w:t>
      </w:r>
    </w:p>
    <w:p w14:paraId="38C70BB5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дата и номер предостережения, направленного в адрес контролируемого лица;</w:t>
      </w:r>
    </w:p>
    <w:p w14:paraId="4718E5A3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-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212E719D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дата получения предостережения контролируемым лицом;</w:t>
      </w:r>
    </w:p>
    <w:p w14:paraId="0DC94DE2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- дата, личная подпись либо электронная подпись, соответствующая требованиям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Федерального </w:t>
      </w:r>
      <w:r w:rsidRPr="00995ED4">
        <w:rPr>
          <w:rFonts w:ascii="Times New Roman" w:hAnsi="Times New Roman" w:cs="Times New Roman"/>
          <w:sz w:val="28"/>
          <w:szCs w:val="28"/>
        </w:rPr>
        <w:t>закона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995ED4">
        <w:rPr>
          <w:rFonts w:ascii="Times New Roman" w:hAnsi="Times New Roman" w:cs="Times New Roman"/>
          <w:sz w:val="28"/>
          <w:szCs w:val="28"/>
        </w:rPr>
        <w:t>.</w:t>
      </w:r>
    </w:p>
    <w:p w14:paraId="7EBD9344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Рассмотрение возражений осуществляется уполномоченным органом в течение 10 рабочих дней со дня регистрации возражения.</w:t>
      </w:r>
    </w:p>
    <w:p w14:paraId="49C7926F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При поступлении возражения на предостережения</w:t>
      </w:r>
      <w:r w:rsidRPr="00995ED4">
        <w:t xml:space="preserve"> уполномоченный орган</w:t>
      </w:r>
      <w:r w:rsidRPr="00995ED4">
        <w:rPr>
          <w:rFonts w:eastAsiaTheme="minorHAnsi"/>
          <w:bCs/>
          <w:lang w:eastAsia="en-US"/>
        </w:rPr>
        <w:t xml:space="preserve">: </w:t>
      </w:r>
    </w:p>
    <w:p w14:paraId="08499A8C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- 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14:paraId="0ABAA7C2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- при необходимости запрашивает документы и материалы в других органах государственной власти, органах местного самоуправления и у иных лиц;</w:t>
      </w:r>
    </w:p>
    <w:p w14:paraId="35C2681D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-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14:paraId="7E20E192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- направляет письменный ответ по существу поставленных в возражении вопросов.</w:t>
      </w:r>
    </w:p>
    <w:p w14:paraId="4E7A915A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По результатам рассмотрения возражения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принимает одно  из следующих решений:</w:t>
      </w:r>
    </w:p>
    <w:p w14:paraId="4F271883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а) удовлетворяет возражение в форме отмены объявленного предостережения;</w:t>
      </w:r>
    </w:p>
    <w:p w14:paraId="29E44C3B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 xml:space="preserve">б) возвращает возражение по причине его несоответствия требованиям, установленным настоящим Положением;  </w:t>
      </w:r>
    </w:p>
    <w:p w14:paraId="364D49D4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lastRenderedPageBreak/>
        <w:t>в) отказывает в удовлетворении возражения.</w:t>
      </w:r>
    </w:p>
    <w:p w14:paraId="4E160E0D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14:paraId="3F25DFDD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Консультирование (в том числе письменное консультирование) осуществляется муниципальными инспекторами по следующим вопросам:</w:t>
      </w:r>
    </w:p>
    <w:p w14:paraId="2B0A04A4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разъяснения прав и обязанностей муниципальных инспекторов при осуществлении муниципального контроля в сфере благоустройства;</w:t>
      </w:r>
    </w:p>
    <w:p w14:paraId="3A60DBE0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разъяснения прав и обязанностей контролируемых лиц при осуществлении в отношении них муниципального контроля в сфере благоустройства;</w:t>
      </w:r>
    </w:p>
    <w:p w14:paraId="30DFE11D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порядка и сроков проведения контрольных мероприятий;</w:t>
      </w:r>
    </w:p>
    <w:p w14:paraId="17CBECFB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порядка обжалования решений, действий (бездействия) муниципальных инспекторов при осуществлении муниципального контроля в сфере благоустройства;</w:t>
      </w:r>
    </w:p>
    <w:p w14:paraId="054F0BB0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- порядка выполнения обязательных требований. </w:t>
      </w:r>
    </w:p>
    <w:p w14:paraId="448022BF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При консультировании контролируемого лица (его представителя) по телефону, посредством видео-конференц-связи муниципальные инспекторы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14:paraId="02C1E1FE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При обращении контролируемого лица (его представителя) на консультирование на личном приёме либо в ходе проведения профилактического мероприятия, контрольного мероприятия продолжительность консультирования - 15 минут. Время ожидания в очереди при личном обращении не должно превышать 15 минут.</w:t>
      </w:r>
    </w:p>
    <w:p w14:paraId="63077043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муниципальный инспектор, осуществляющий устное консультирование, предлагает контролируемому лицу (его представителю) обратиться с письменным обращением.</w:t>
      </w:r>
    </w:p>
    <w:p w14:paraId="2F6AB3E1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в следующих </w:t>
      </w:r>
      <w:r w:rsidRPr="00995ED4">
        <w:rPr>
          <w:rFonts w:ascii="Times New Roman" w:hAnsi="Times New Roman" w:cs="Times New Roman"/>
          <w:sz w:val="28"/>
          <w:szCs w:val="28"/>
        </w:rPr>
        <w:lastRenderedPageBreak/>
        <w:t xml:space="preserve">случаях: </w:t>
      </w:r>
    </w:p>
    <w:p w14:paraId="2B837AAF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6E064B09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14:paraId="027992B5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дополнительного запроса сведений от органов власти или иных лиц.</w:t>
      </w:r>
    </w:p>
    <w:p w14:paraId="0CFDD5BE" w14:textId="77777777" w:rsidR="00303166" w:rsidRPr="00995ED4" w:rsidRDefault="00303166" w:rsidP="003031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Ответ на письменное обращение направляется контролируемому лицу (его представителю) в сроки, установленные Федеральным </w:t>
      </w:r>
      <w:hyperlink r:id="rId11" w:history="1">
        <w:r w:rsidRPr="00995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95ED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00FD7F0B" w14:textId="77777777" w:rsidR="00303166" w:rsidRPr="00995ED4" w:rsidRDefault="00303166" w:rsidP="00303166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При поступлении в уполномоченный орган обращений по однотипным и неоднократно повторяющимся вопросам консультирование осуществляется посредством размещения на официальном сайте портале администрации городского округа Тольятти в сети «Интернет» письменного разъяснения, подписанного уполномоченным должностным лицом администрации.</w:t>
      </w:r>
    </w:p>
    <w:p w14:paraId="17FF8921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Учет консультирований осуществляется уполномоченным органом посредством внесения соответствующей записи в журнал консультирований.</w:t>
      </w:r>
    </w:p>
    <w:p w14:paraId="413C6DCA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464CC2A8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ходе обязательного профилактического визита контролируемое лицо информируется об обязательных требованиях, предъявляемых к его деятельности либо к иным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09D47A5B" w14:textId="77777777" w:rsidR="00303166" w:rsidRPr="00995ED4" w:rsidRDefault="00303166" w:rsidP="003031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14:paraId="3766A7F0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форме </w:t>
      </w:r>
      <w:r w:rsidRPr="00995ED4">
        <w:rPr>
          <w:rFonts w:ascii="Times New Roman" w:hAnsi="Times New Roman" w:cs="Times New Roman"/>
          <w:sz w:val="28"/>
          <w:szCs w:val="28"/>
        </w:rPr>
        <w:lastRenderedPageBreak/>
        <w:t>профилактической беседы по месту осуществления деятельности контролируемых лиц или путем использования видео-конференц-связи.</w:t>
      </w:r>
    </w:p>
    <w:p w14:paraId="78456279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 </w:t>
      </w:r>
    </w:p>
    <w:p w14:paraId="18DFB651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системах, почтовым отправлением или нарочно (в случае отправления на бумажном носителе).</w:t>
      </w:r>
    </w:p>
    <w:p w14:paraId="59620CBA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По итогам профилактического визита муниципальный инспектор составляет акт о проведении профилактического визита.</w:t>
      </w:r>
    </w:p>
    <w:p w14:paraId="218F2A77" w14:textId="77777777" w:rsidR="00303166" w:rsidRPr="00995ED4" w:rsidRDefault="00303166" w:rsidP="003031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bookmarkStart w:id="4" w:name="_Hlk80795753"/>
      <w:r w:rsidRPr="00995ED4">
        <w:rPr>
          <w:rFonts w:ascii="Times New Roman" w:hAnsi="Times New Roman" w:cs="Times New Roman"/>
          <w:sz w:val="28"/>
          <w:szCs w:val="28"/>
        </w:rPr>
        <w:t xml:space="preserve">обязательного профилактического визита </w:t>
      </w:r>
      <w:bookmarkEnd w:id="4"/>
      <w:r w:rsidRPr="00995ED4">
        <w:rPr>
          <w:rFonts w:ascii="Times New Roman" w:hAnsi="Times New Roman" w:cs="Times New Roman"/>
          <w:sz w:val="28"/>
          <w:szCs w:val="28"/>
        </w:rPr>
        <w:t>не может превышать один рабочий день.</w:t>
      </w:r>
    </w:p>
    <w:p w14:paraId="0C5CEA7B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9C1C97" w14:textId="685259BB" w:rsidR="00303166" w:rsidRPr="00995ED4" w:rsidRDefault="00D76015" w:rsidP="00303166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Глава 4</w:t>
      </w:r>
      <w:r w:rsidR="00303166" w:rsidRPr="00995ED4">
        <w:rPr>
          <w:rFonts w:ascii="Times New Roman" w:hAnsi="Times New Roman" w:cs="Times New Roman"/>
          <w:sz w:val="28"/>
          <w:szCs w:val="28"/>
        </w:rPr>
        <w:t>. ОСУЩЕСТВЛЕНИЕ МУНИЦИПАЛЬНОГО КОНТРОЛЯ В СФЕРЕ БЛАГОУСТРОЙСТВА</w:t>
      </w:r>
    </w:p>
    <w:p w14:paraId="3A4947CE" w14:textId="77777777" w:rsidR="00367F9C" w:rsidRPr="00995ED4" w:rsidRDefault="00367F9C" w:rsidP="00303166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701B7A0" w14:textId="2917D43D" w:rsidR="00303166" w:rsidRPr="00995ED4" w:rsidRDefault="00303166" w:rsidP="0030316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</w:t>
      </w:r>
      <w:r w:rsidR="00D76015" w:rsidRPr="00995ED4">
        <w:rPr>
          <w:rFonts w:ascii="Times New Roman" w:hAnsi="Times New Roman" w:cs="Times New Roman"/>
          <w:sz w:val="28"/>
          <w:szCs w:val="28"/>
        </w:rPr>
        <w:t>8</w:t>
      </w:r>
      <w:r w:rsidRPr="00995ED4">
        <w:rPr>
          <w:rFonts w:ascii="Times New Roman" w:hAnsi="Times New Roman" w:cs="Times New Roman"/>
          <w:sz w:val="28"/>
          <w:szCs w:val="28"/>
        </w:rPr>
        <w:t>. Муниципальный контроль  в сфере благоустройства осуществляется в виде плановых и внеплановых контрольных мероприятий.</w:t>
      </w:r>
    </w:p>
    <w:p w14:paraId="17EE6F1C" w14:textId="1716CEDA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</w:t>
      </w:r>
      <w:r w:rsidR="00D76015" w:rsidRPr="00995ED4">
        <w:rPr>
          <w:rFonts w:ascii="Times New Roman" w:hAnsi="Times New Roman" w:cs="Times New Roman"/>
          <w:sz w:val="28"/>
          <w:szCs w:val="28"/>
        </w:rPr>
        <w:t>9</w:t>
      </w:r>
      <w:r w:rsidRPr="00995ED4">
        <w:rPr>
          <w:rFonts w:ascii="Times New Roman" w:hAnsi="Times New Roman" w:cs="Times New Roman"/>
          <w:sz w:val="28"/>
          <w:szCs w:val="28"/>
        </w:rPr>
        <w:t>. Проведение плановых контрольных  мероприятий в зависимости от категории риска осуществляется со следующей периодичностью:</w:t>
      </w:r>
    </w:p>
    <w:p w14:paraId="312953EC" w14:textId="77777777" w:rsidR="00303166" w:rsidRPr="00995ED4" w:rsidRDefault="00303166" w:rsidP="0030316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для категории высокого риска - 1 раз в 2 года;</w:t>
      </w:r>
    </w:p>
    <w:p w14:paraId="19855AE8" w14:textId="77777777" w:rsidR="00303166" w:rsidRPr="00995ED4" w:rsidRDefault="00303166" w:rsidP="0030316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для категории среднего риска - 1 раз в 4 года.</w:t>
      </w:r>
    </w:p>
    <w:p w14:paraId="2BFD256A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отношении контролируемых лиц, чья деятельность отнесена к категории низкого риска, плановые контрольные (надзорные) мероприятия не проводятся.</w:t>
      </w:r>
    </w:p>
    <w:p w14:paraId="299110A7" w14:textId="3F87DFBB" w:rsidR="00303166" w:rsidRPr="00995ED4" w:rsidRDefault="00D76015" w:rsidP="00D76015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20</w:t>
      </w:r>
      <w:r w:rsidR="00303166" w:rsidRPr="00995ED4">
        <w:rPr>
          <w:rFonts w:ascii="Times New Roman" w:hAnsi="Times New Roman" w:cs="Times New Roman"/>
          <w:sz w:val="28"/>
          <w:szCs w:val="28"/>
        </w:rPr>
        <w:t>. Основание для проведения плановых контрольных мероприятий – наступление сроков проведения контрольных мероприятий, включенных в план проведения контрольных мероприятий.</w:t>
      </w:r>
    </w:p>
    <w:p w14:paraId="3D389289" w14:textId="0F6AEC12" w:rsidR="00303166" w:rsidRPr="00995ED4" w:rsidRDefault="00D76015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303166" w:rsidRPr="00995ED4">
        <w:rPr>
          <w:rFonts w:ascii="Times New Roman" w:hAnsi="Times New Roman" w:cs="Times New Roman"/>
          <w:sz w:val="28"/>
          <w:szCs w:val="28"/>
        </w:rPr>
        <w:t xml:space="preserve">.  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>Основанием для включения в план проведения контрольных мероприятий на очередной календарный год является истечение срока, указанного в пункте 16 настоящего Положения, начиная со дня:</w:t>
      </w:r>
    </w:p>
    <w:p w14:paraId="3E5A70A1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а) окончания проведения последней плановой проверки юридического лица, индивидуального предпринимателя;</w:t>
      </w:r>
    </w:p>
    <w:p w14:paraId="2E9FA8AE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б) государственной регистрации юридического лица, индивидуального предпринимателя;</w:t>
      </w:r>
    </w:p>
    <w:p w14:paraId="3E16ED08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в) присвоения объекту муниципального контроля в сфере благоустройства категории высокого риска.</w:t>
      </w:r>
    </w:p>
    <w:p w14:paraId="1090333C" w14:textId="6612EFCC" w:rsidR="00303166" w:rsidRPr="00995ED4" w:rsidRDefault="00D76015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22</w:t>
      </w:r>
      <w:r w:rsidR="00303166" w:rsidRPr="00995ED4">
        <w:rPr>
          <w:rFonts w:ascii="Times New Roman" w:hAnsi="Times New Roman" w:cs="Times New Roman"/>
          <w:sz w:val="28"/>
          <w:szCs w:val="28"/>
        </w:rPr>
        <w:t>. Виды плановых контрольных мероприятий и допустимых контрольных действий в составе каждого контрольного мероприятия:</w:t>
      </w:r>
    </w:p>
    <w:p w14:paraId="070A4AC9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1) Документарная проверка.</w:t>
      </w:r>
    </w:p>
    <w:p w14:paraId="30E3A729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действия:</w:t>
      </w:r>
    </w:p>
    <w:p w14:paraId="289094D5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14:paraId="4DAA670D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б) истребование документов.</w:t>
      </w:r>
    </w:p>
    <w:p w14:paraId="1D4035FE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2) Выездная проверка.</w:t>
      </w:r>
    </w:p>
    <w:p w14:paraId="436403B3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действия:</w:t>
      </w:r>
    </w:p>
    <w:p w14:paraId="6EEECD3B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а) осмотр;</w:t>
      </w:r>
    </w:p>
    <w:p w14:paraId="5A443D27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б) опрос;</w:t>
      </w:r>
    </w:p>
    <w:p w14:paraId="06EAF097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14:paraId="7E1C8826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г) истребование документов;</w:t>
      </w:r>
    </w:p>
    <w:p w14:paraId="27A01BF5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д) инструментальное обследование;</w:t>
      </w:r>
    </w:p>
    <w:p w14:paraId="445D4D1C" w14:textId="77777777" w:rsidR="00303166" w:rsidRPr="00995ED4" w:rsidRDefault="00303166" w:rsidP="00303166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е) экспертиза.</w:t>
      </w:r>
    </w:p>
    <w:p w14:paraId="4A641379" w14:textId="5DDEAE4A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</w:t>
      </w:r>
      <w:r w:rsidR="00D76015" w:rsidRPr="00995ED4">
        <w:rPr>
          <w:rFonts w:ascii="Times New Roman" w:hAnsi="Times New Roman" w:cs="Times New Roman"/>
          <w:sz w:val="28"/>
          <w:szCs w:val="28"/>
        </w:rPr>
        <w:t>3</w:t>
      </w:r>
      <w:r w:rsidRPr="00995ED4">
        <w:rPr>
          <w:rFonts w:ascii="Times New Roman" w:hAnsi="Times New Roman" w:cs="Times New Roman"/>
          <w:sz w:val="28"/>
          <w:szCs w:val="28"/>
        </w:rPr>
        <w:t xml:space="preserve">.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Основанием для проведения  внеплановых контрольных  мероприятий может быть:</w:t>
      </w:r>
    </w:p>
    <w:p w14:paraId="7C4BDCCC" w14:textId="445E9623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1) наличие у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 в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lastRenderedPageBreak/>
        <w:t>соответствии с Приложением №</w:t>
      </w:r>
      <w:r w:rsidR="007E5B04" w:rsidRPr="00995ED4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к настоящему Положению, или отклонения объекта контроля от таких параметров;</w:t>
      </w:r>
    </w:p>
    <w:p w14:paraId="05628822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300D23F2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328B91C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4) истечение срока исполнения решения контрольного  органа об устранении выявленного нарушения обязательных требований в случае, если документы и сведения, представление которых установлено указанным решением,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решения;</w:t>
      </w:r>
    </w:p>
    <w:p w14:paraId="4C521182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5) задание на проведение контрольных мероприятий без взаимодействия.</w:t>
      </w:r>
    </w:p>
    <w:p w14:paraId="037673C3" w14:textId="7098ACE8" w:rsidR="00303166" w:rsidRPr="00995ED4" w:rsidRDefault="00303166" w:rsidP="00303166">
      <w:pPr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</w:t>
      </w:r>
      <w:r w:rsidR="00D76015" w:rsidRPr="00995ED4">
        <w:rPr>
          <w:rFonts w:ascii="Times New Roman" w:hAnsi="Times New Roman" w:cs="Times New Roman"/>
          <w:sz w:val="28"/>
          <w:szCs w:val="28"/>
        </w:rPr>
        <w:t>4</w:t>
      </w:r>
      <w:r w:rsidRPr="00995ED4">
        <w:rPr>
          <w:rFonts w:ascii="Times New Roman" w:hAnsi="Times New Roman" w:cs="Times New Roman"/>
          <w:sz w:val="28"/>
          <w:szCs w:val="28"/>
        </w:rPr>
        <w:t>. Виды внеплановых контрольных мероприятий и допустимых контрольных действий в составе каждого контрольного мероприятия:</w:t>
      </w:r>
    </w:p>
    <w:p w14:paraId="7243A78D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1) Инспекционный визит.</w:t>
      </w:r>
    </w:p>
    <w:p w14:paraId="287FB067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 ходе инспекционного визита могут совершаться следующие действия:</w:t>
      </w:r>
    </w:p>
    <w:p w14:paraId="459F33B6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а) осмотр;</w:t>
      </w:r>
    </w:p>
    <w:p w14:paraId="078FB439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б) опрос;</w:t>
      </w:r>
    </w:p>
    <w:p w14:paraId="2F019FC9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в) получение письменных объяснений;</w:t>
      </w:r>
    </w:p>
    <w:p w14:paraId="6C5BBAE2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г) инструментальное обследование;</w:t>
      </w:r>
    </w:p>
    <w:p w14:paraId="161D5A47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F1D181A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2) Рейдовый осмотр.</w:t>
      </w:r>
    </w:p>
    <w:p w14:paraId="1A329422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В ходе рейдового осмотра могут совершаться следующие действия:</w:t>
      </w:r>
    </w:p>
    <w:p w14:paraId="2169AB67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а) осмотр;</w:t>
      </w:r>
    </w:p>
    <w:p w14:paraId="6DE15A18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б) опрос;</w:t>
      </w:r>
    </w:p>
    <w:p w14:paraId="794A3616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в) получение письменных объяснений;</w:t>
      </w:r>
    </w:p>
    <w:p w14:paraId="2F09F56F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г) истребование документов;</w:t>
      </w:r>
    </w:p>
    <w:p w14:paraId="2C197E83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д) инструментальное обследование;</w:t>
      </w:r>
    </w:p>
    <w:p w14:paraId="69174399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е) экспертиза.</w:t>
      </w:r>
    </w:p>
    <w:p w14:paraId="3C8946E2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3) Документарная проверка.</w:t>
      </w:r>
    </w:p>
    <w:p w14:paraId="79712111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 ходе документарной проверки могут совершаться следующие действия:</w:t>
      </w:r>
    </w:p>
    <w:p w14:paraId="040E88A2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а) получение письменных объяснений;</w:t>
      </w:r>
    </w:p>
    <w:p w14:paraId="3C9C6147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б) истребование документов.</w:t>
      </w:r>
    </w:p>
    <w:p w14:paraId="564CC3FF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4) Выездная проверка.</w:t>
      </w:r>
    </w:p>
    <w:p w14:paraId="5A07FA5B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 ходе выездной проверки могут совершаться следующие действия:</w:t>
      </w:r>
    </w:p>
    <w:p w14:paraId="7F1C6466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а) осмотр;</w:t>
      </w:r>
    </w:p>
    <w:p w14:paraId="7F449A1B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б) опрос;</w:t>
      </w:r>
    </w:p>
    <w:p w14:paraId="05D90429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в) получение письменных объяснений;</w:t>
      </w:r>
    </w:p>
    <w:p w14:paraId="7181403B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г) истребование документов;</w:t>
      </w:r>
    </w:p>
    <w:p w14:paraId="0689FF23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д) инструментальное обследование;</w:t>
      </w:r>
    </w:p>
    <w:p w14:paraId="770DA42C" w14:textId="77777777" w:rsidR="00303166" w:rsidRPr="00995ED4" w:rsidRDefault="00303166" w:rsidP="0030316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е) экспертиза. </w:t>
      </w:r>
    </w:p>
    <w:p w14:paraId="6160309B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Срок проведения выездной проверки составляет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423597A1" w14:textId="02590A3C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2</w:t>
      </w:r>
      <w:r w:rsidR="00D76015" w:rsidRPr="00995ED4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 информацию о невозможности присутствия при проведении контрольного мероприятия при наличии следующих случаев:</w:t>
      </w:r>
    </w:p>
    <w:p w14:paraId="1D06D5DB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а) временная нетрудоспособность;</w:t>
      </w:r>
    </w:p>
    <w:p w14:paraId="2A46E849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б) введение режима повышенной готовности или режима чрезвычайной ситуации на всей территории Российской Федерации либо на её части;</w:t>
      </w:r>
    </w:p>
    <w:p w14:paraId="7D49F50F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в) препятствие, возникшее в результате действия непреодолимой силы;</w:t>
      </w:r>
    </w:p>
    <w:p w14:paraId="194B37AA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г) нахождение в служебной командировке или отпуске в ином населённом пункте;</w:t>
      </w:r>
    </w:p>
    <w:p w14:paraId="75A327EE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д) административный арест; </w:t>
      </w:r>
    </w:p>
    <w:p w14:paraId="0F3FD7FD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е) наличие обстоятельств, требующих безотлагательного присутствия индивидуального предпринимателя, гражданина в ином месте во время проведения контрольного мероприятия (при предоставлении подтверждающих документов).</w:t>
      </w:r>
    </w:p>
    <w:p w14:paraId="1F4DC893" w14:textId="3241F05C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</w:t>
      </w:r>
      <w:r w:rsidR="00D76015" w:rsidRPr="00995ED4">
        <w:rPr>
          <w:rFonts w:ascii="Times New Roman" w:eastAsiaTheme="minorHAnsi" w:hAnsi="Times New Roman" w:cs="Times New Roman"/>
          <w:bCs/>
          <w:sz w:val="28"/>
          <w:szCs w:val="28"/>
        </w:rPr>
        <w:t>6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. При поступлении в</w:t>
      </w:r>
      <w:r w:rsidRPr="00995ED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 информации, указанной в пункте 22 настоящего Положения,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уполномоченный орган.</w:t>
      </w:r>
    </w:p>
    <w:p w14:paraId="061463B5" w14:textId="18706B1B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</w:t>
      </w:r>
      <w:r w:rsidR="00D76015" w:rsidRPr="00995ED4">
        <w:rPr>
          <w:rFonts w:ascii="Times New Roman" w:eastAsiaTheme="minorHAnsi" w:hAnsi="Times New Roman" w:cs="Times New Roman"/>
          <w:bCs/>
          <w:sz w:val="28"/>
          <w:szCs w:val="28"/>
        </w:rPr>
        <w:t>7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. Решение о необходимости использования фотосъёмки, аудио-                        и видеозаписи, иных способов фиксации доказательств нарушений обязательных требований при осуществлении контрольных мероприятий принимается муниципальным инспектором,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уполномоченным на проведение конкретного контрольного  мероприятия, 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самостоятельно. В обязательном порядке фото- или видео-фиксация доказательств нарушений обязательных требований осуществляется в следующих случаях:</w:t>
      </w:r>
    </w:p>
    <w:p w14:paraId="5741C1FD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1) при проведении осмотра в ходе выездной проверки в отсутствие контролируемого лица;</w:t>
      </w:r>
    </w:p>
    <w:p w14:paraId="10BBD956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2) при проведении выездной проверки, в ходе которой осуществлялись препятствия в ее проведении и совершении контрольных действий.</w:t>
      </w:r>
    </w:p>
    <w:p w14:paraId="118D643A" w14:textId="5F4432A1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</w:t>
      </w:r>
      <w:r w:rsidR="00297F0E" w:rsidRPr="00995ED4">
        <w:rPr>
          <w:rFonts w:ascii="Times New Roman" w:eastAsiaTheme="minorHAnsi" w:hAnsi="Times New Roman" w:cs="Times New Roman"/>
          <w:bCs/>
          <w:sz w:val="28"/>
          <w:szCs w:val="28"/>
        </w:rPr>
        <w:t>8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. Информация о проведении фотосъёмки,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14:paraId="784AD072" w14:textId="6A838061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2</w:t>
      </w:r>
      <w:r w:rsidR="00297F0E" w:rsidRPr="00995ED4">
        <w:rPr>
          <w:rFonts w:ascii="Times New Roman" w:eastAsiaTheme="minorHAnsi" w:hAnsi="Times New Roman" w:cs="Times New Roman"/>
          <w:bCs/>
          <w:sz w:val="28"/>
          <w:szCs w:val="28"/>
        </w:rPr>
        <w:t>9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. Аудио- и видеозапись осуществляется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обязательных требований.</w:t>
      </w:r>
    </w:p>
    <w:p w14:paraId="692B9B46" w14:textId="3B1EB6F1" w:rsidR="00303166" w:rsidRPr="00995ED4" w:rsidRDefault="00297F0E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30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>. Результаты проведения фотосъёмки, аудио- и видеозаписи являются приложением к акту контрольного мероприятия.</w:t>
      </w:r>
    </w:p>
    <w:p w14:paraId="22D685D2" w14:textId="790BB25C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31. В случае выявления при проведении контрольных мероприятий нарушений обязательных требований муниципальным инспектором составляется предписание о прекращении нарушений обязательных требований и об устранении выявленных нарушений одновременно с актом, на основании которого оно выдаётся, в двух экземплярах (один экземпляр – для контролируемого лица, один экземпляр – для уполномоченного органа);</w:t>
      </w:r>
    </w:p>
    <w:p w14:paraId="1AD88AA1" w14:textId="38D2AECC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32. Предписание должно содержать следующие данные:</w:t>
      </w:r>
    </w:p>
    <w:p w14:paraId="004B04F4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1) дата, номер и место составления предписания;</w:t>
      </w:r>
    </w:p>
    <w:p w14:paraId="5909BC89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2) дата и номер акта, на основании которого выдается предписание;</w:t>
      </w:r>
    </w:p>
    <w:p w14:paraId="6592C0F1" w14:textId="50C67652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3) фамилия, инициалы и должность муниципального инспектора, который составил и выдал предписание;</w:t>
      </w:r>
    </w:p>
    <w:p w14:paraId="4A00B85D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4) фамилия, инициалы гражданина, уполномоченного представителя гражданина, присутствовавшего при проведении контрольных мероприятий;</w:t>
      </w:r>
    </w:p>
    <w:p w14:paraId="18ADA752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5) наименование и реквизиты юридического лица, индивидуального предпринимателя, фамилия, инициалы и должность руководителя, иного должностного лица или уполномоченного представителя юридического лица, индивидуального предпринимателя, присутствовавшего при проведении контрольных мероприятий;</w:t>
      </w:r>
    </w:p>
    <w:p w14:paraId="58F8BEF8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6) наименование контрольного мероприятия, в результате проведения которого выявлены нарушения обязательных требований;</w:t>
      </w:r>
    </w:p>
    <w:p w14:paraId="59C30330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7)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указание на устранение выявленных нарушений обязательных требований; </w:t>
      </w:r>
    </w:p>
    <w:p w14:paraId="295E3323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8) сроки устранения выявленных нарушений обязательных требований;</w:t>
      </w:r>
    </w:p>
    <w:p w14:paraId="1DDC925E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9) сведения о вручении предписания</w:t>
      </w:r>
      <w:r w:rsidRPr="00995ED4">
        <w:rPr>
          <w:rFonts w:ascii="Times New Roman" w:hAnsi="Times New Roman" w:cs="Times New Roman"/>
          <w:sz w:val="28"/>
          <w:szCs w:val="28"/>
        </w:rPr>
        <w:t xml:space="preserve"> 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гражданину, уполномоченному представителю гражданина,</w:t>
      </w:r>
      <w:r w:rsidRPr="00995ED4">
        <w:rPr>
          <w:rFonts w:ascii="Times New Roman" w:hAnsi="Times New Roman" w:cs="Times New Roman"/>
          <w:sz w:val="28"/>
          <w:szCs w:val="28"/>
        </w:rPr>
        <w:t xml:space="preserve"> 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которому вынесено предписание, либо об отказе                   в получении, о наличии подписи или об отказе от проставления подписи, дата вручения, либо отметка об отправлении предписания;</w:t>
      </w:r>
    </w:p>
    <w:p w14:paraId="31E7F305" w14:textId="77777777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10) сведения о вручении предписания руководителю юридического лица, индивидуальному предпринимателю, иному должностному лицу или уполномоченному представителю юридического лица, индивидуального предпринимателя, которому вынесено предписание, либо об отказе в получении, о наличии подписи или об отказе от проставления подписи, дата вручения, либо отметка об отправлении предписания.</w:t>
      </w:r>
    </w:p>
    <w:p w14:paraId="2A62DC9C" w14:textId="61F6C446" w:rsidR="00297F0E" w:rsidRPr="00995ED4" w:rsidRDefault="00297F0E" w:rsidP="00297F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33. Требования к формам предписаний об устранении выявленных нарушений обязательных требований утверждаются в порядке, установленном пунктом 5 настоящего Положения.</w:t>
      </w:r>
    </w:p>
    <w:p w14:paraId="245D1AB6" w14:textId="77777777" w:rsidR="00297F0E" w:rsidRPr="00995ED4" w:rsidRDefault="00297F0E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48F0C1FE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574F06E3" w14:textId="772879C4" w:rsidR="00303166" w:rsidRPr="00995ED4" w:rsidRDefault="00CD1F5F" w:rsidP="003031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Глава 5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>. ДОСУДЕБНЫЙ ПОРЯДОК ПОДАЧИ ЖАЛОБЫ НА ДЕЙСТВИЯ (БЕЗДЕЙСТВИЕ) МУНИЦИПАЛЬНЫХ ИНСПЕКТОРОВ, А ТАКЖЕ РЕШЕНИЯ, ПРИНЯТЫЕ УПОЛНОМОЧЕННЫМ ОРГАНОМ В ХОДЕ ОСУЩЕСТВЛЕНИЯ КОНТРОЛЯ</w:t>
      </w:r>
    </w:p>
    <w:p w14:paraId="0DC81599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4FF14DF9" w14:textId="03C82772" w:rsidR="00303166" w:rsidRPr="00995ED4" w:rsidRDefault="00CD1F5F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34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Жалоба 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на 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 xml:space="preserve">решения о проведении контрольных мероприятий, акты контрольных мероприятий, предписания об устранении выявленных нарушений, 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>действия (бездействие) муниципальных инспекторов, в ходе осуществления контроля (далее – жалоба), рассматривается уполномоченным органом.</w:t>
      </w:r>
    </w:p>
    <w:p w14:paraId="7749168E" w14:textId="44896D99" w:rsidR="00303166" w:rsidRPr="00995ED4" w:rsidRDefault="00CD1F5F" w:rsidP="0030316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35</w:t>
      </w:r>
      <w:r w:rsidR="00303166" w:rsidRPr="00995ED4">
        <w:rPr>
          <w:rFonts w:ascii="Times New Roman" w:hAnsi="Times New Roman" w:cs="Times New Roman"/>
          <w:sz w:val="28"/>
          <w:szCs w:val="28"/>
        </w:rPr>
        <w:t>. При рассмотрении жалобы</w:t>
      </w:r>
      <w:r w:rsidR="00303166"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 уполномоченный орган</w:t>
      </w:r>
      <w:r w:rsidR="00303166" w:rsidRPr="00995ED4">
        <w:rPr>
          <w:rFonts w:ascii="Times New Roman" w:hAnsi="Times New Roman" w:cs="Times New Roman"/>
          <w:sz w:val="28"/>
          <w:szCs w:val="28"/>
        </w:rPr>
        <w:t>:</w:t>
      </w:r>
    </w:p>
    <w:p w14:paraId="49F34244" w14:textId="77777777" w:rsidR="00303166" w:rsidRPr="00995ED4" w:rsidRDefault="00303166" w:rsidP="0030316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1) запрашивает у муниципального инспектора письменные объяснения по существу поступившей жалобы;</w:t>
      </w:r>
    </w:p>
    <w:p w14:paraId="14420E23" w14:textId="77777777" w:rsidR="00303166" w:rsidRPr="00995ED4" w:rsidRDefault="00303166" w:rsidP="0030316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2) изымает у муниципального инспектора материалы, относящиеся к рассматриваемой жалобе до окончания ее рассмотрения;</w:t>
      </w:r>
    </w:p>
    <w:p w14:paraId="4525099D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lastRenderedPageBreak/>
        <w:t>3) обеспечивает объективное, всестороннее и своевременное рассмотрение жалобы, в случае необходимости – с участием контролируемого лица, направившего жалобу, или его уполномоченного представителя;</w:t>
      </w:r>
    </w:p>
    <w:p w14:paraId="38EEAF04" w14:textId="77777777" w:rsidR="00303166" w:rsidRPr="00995ED4" w:rsidRDefault="00303166" w:rsidP="00303166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bCs/>
          <w:lang w:eastAsia="en-US"/>
        </w:rPr>
      </w:pPr>
      <w:r w:rsidRPr="00995ED4">
        <w:rPr>
          <w:rFonts w:eastAsiaTheme="minorHAnsi"/>
          <w:bCs/>
          <w:lang w:eastAsia="en-US"/>
        </w:rPr>
        <w:t>4) при необходимости запрашивает документы и материалы в других органах государственной власти, органах местного самоуправления и у иных лиц;</w:t>
      </w:r>
    </w:p>
    <w:p w14:paraId="37BD0445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5) при необходимости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запрашивает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на 20 рабочих дней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959A068" w14:textId="5DC3EF64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3</w:t>
      </w:r>
      <w:r w:rsidR="00CD1F5F" w:rsidRPr="00995ED4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. По итогам рассмотрения жалобы </w:t>
      </w:r>
      <w:bookmarkStart w:id="5" w:name="_Hlk80870925"/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уполномоченное должностное лицо уполномоченного органа </w:t>
      </w:r>
      <w:bookmarkEnd w:id="5"/>
      <w:r w:rsidRPr="00995ED4">
        <w:rPr>
          <w:rFonts w:ascii="Times New Roman" w:eastAsiaTheme="minorHAnsi" w:hAnsi="Times New Roman" w:cs="Times New Roman"/>
          <w:sz w:val="28"/>
          <w:szCs w:val="28"/>
        </w:rPr>
        <w:t>принимает одно из следующих решений:</w:t>
      </w:r>
    </w:p>
    <w:p w14:paraId="2E6BB1B7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1) оставляет жалобу без удовлетворения;</w:t>
      </w:r>
    </w:p>
    <w:p w14:paraId="748D7D96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2) отменяет решение  полностью или частично;</w:t>
      </w:r>
    </w:p>
    <w:p w14:paraId="7317E7F6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3) отменяет решение  полностью и принимает новое решение;</w:t>
      </w:r>
    </w:p>
    <w:p w14:paraId="772ACDF6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4) признает действия (бездействие) муниципальных инспекторов незаконными и выносит решение по существу, в том числе об осуществлении при необходимости определенных действий.</w:t>
      </w:r>
    </w:p>
    <w:p w14:paraId="436E984C" w14:textId="285480C1" w:rsidR="00CD1F5F" w:rsidRPr="00995ED4" w:rsidRDefault="00303166" w:rsidP="00367F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CD1F5F" w:rsidRPr="00995ED4">
        <w:rPr>
          <w:rFonts w:ascii="Times New Roman" w:eastAsiaTheme="minorHAnsi" w:hAnsi="Times New Roman" w:cs="Times New Roman"/>
          <w:bCs/>
          <w:sz w:val="28"/>
          <w:szCs w:val="28"/>
        </w:rPr>
        <w:t>7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. Жалоба рассматривается в течение двадцати рабочих дней со дня её регистрации.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Указанный срок может быть продлён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, но не более чем на двадцать рабочих дней, в исключительных случаях при наличии мотивированного представления, подготовленного муниципальным инспектором.</w:t>
      </w:r>
    </w:p>
    <w:p w14:paraId="1432F27B" w14:textId="750A9D40" w:rsidR="00CD1F5F" w:rsidRPr="00995ED4" w:rsidRDefault="00CD1F5F" w:rsidP="00CD1F5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Глава 6. МЕЖВЕДОМСТВЕННОЕ ИНФОРМАЦИОННОЕ ВЗАИМОДЕЙСТВИЕ ПРИ </w:t>
      </w:r>
      <w:r w:rsidRPr="00995ED4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В СФЕРЕ БЛАГОУСТРОЙСТВА</w:t>
      </w:r>
    </w:p>
    <w:p w14:paraId="018D1130" w14:textId="77777777" w:rsidR="00CD1F5F" w:rsidRPr="00995ED4" w:rsidRDefault="00CD1F5F" w:rsidP="00CD1F5F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BD900E8" w14:textId="4F264049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38. </w:t>
      </w:r>
      <w:r w:rsidRPr="00995ED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при организации и осуществлении муниципального контроля </w:t>
      </w:r>
      <w:r w:rsidR="00FC1E1C" w:rsidRPr="00995ED4">
        <w:rPr>
          <w:rFonts w:ascii="Times New Roman" w:eastAsiaTheme="minorHAnsi" w:hAnsi="Times New Roman" w:cs="Times New Roman"/>
          <w:sz w:val="28"/>
          <w:szCs w:val="28"/>
        </w:rPr>
        <w:t xml:space="preserve">в сфере благоустройства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получает на безвозмездной основе документы и (или) сведения от иных органов либо подведомственных администрации городского округа Тольятти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2" w:history="1">
        <w:r w:rsidRPr="00995ED4">
          <w:rPr>
            <w:rFonts w:ascii="Times New Roman" w:eastAsiaTheme="minorHAnsi" w:hAnsi="Times New Roman" w:cs="Times New Roman"/>
            <w:sz w:val="28"/>
            <w:szCs w:val="28"/>
          </w:rPr>
          <w:t>Перечень</w:t>
        </w:r>
      </w:hyperlink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13" w:history="1">
        <w:r w:rsidRPr="00995ED4">
          <w:rPr>
            <w:rFonts w:ascii="Times New Roman" w:eastAsiaTheme="minorHAnsi" w:hAnsi="Times New Roman" w:cs="Times New Roman"/>
            <w:sz w:val="28"/>
            <w:szCs w:val="28"/>
          </w:rPr>
          <w:t>порядок</w:t>
        </w:r>
      </w:hyperlink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и сроки их представления устанавливаются Правительством Российской Федерации.</w:t>
      </w:r>
    </w:p>
    <w:p w14:paraId="6F048D09" w14:textId="7F0CBE61" w:rsidR="00CD1F5F" w:rsidRPr="00995ED4" w:rsidRDefault="00FC1E1C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39</w:t>
      </w:r>
      <w:r w:rsidR="00CD1F5F" w:rsidRPr="00995ED4">
        <w:rPr>
          <w:rFonts w:ascii="Times New Roman" w:eastAsiaTheme="minorHAnsi" w:hAnsi="Times New Roman" w:cs="Times New Roman"/>
          <w:sz w:val="28"/>
          <w:szCs w:val="28"/>
        </w:rPr>
        <w:t>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1CA385ED" w14:textId="6A21543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4</w:t>
      </w:r>
      <w:r w:rsidR="00FC1E1C" w:rsidRPr="00995ED4">
        <w:rPr>
          <w:rFonts w:ascii="Times New Roman" w:eastAsiaTheme="minorHAnsi" w:hAnsi="Times New Roman" w:cs="Times New Roman"/>
          <w:sz w:val="28"/>
          <w:szCs w:val="28"/>
        </w:rPr>
        <w:t>0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. Муниципальный инспектор</w:t>
      </w:r>
      <w:r w:rsidRPr="00995ED4"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уполномоченный на проведение конкретного контрольного  мероприятия, при необходимости осуществления межведомственного информационного взаимодействия:</w:t>
      </w:r>
    </w:p>
    <w:p w14:paraId="48558354" w14:textId="1BA8C495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1) в срок не позднее одного рабочего дня со дня начала проверки подготавливает межведомственный запрос на получение документов или информации, заверенный электронной подписью муниципального инспектора;</w:t>
      </w:r>
    </w:p>
    <w:p w14:paraId="139C0A21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2) осуществляет направление межведомственного запроса в электронной форме посредством Системы межведомственного электронного взаимодействия (далее – СМЭВ);</w:t>
      </w:r>
    </w:p>
    <w:p w14:paraId="643D5AF2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3) в день направления запроса регистрирует его в журнале регистрации межведомственных запросов и ответов на них; </w:t>
      </w:r>
    </w:p>
    <w:p w14:paraId="20D6D048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lastRenderedPageBreak/>
        <w:t>4) при получении ответа на межведомственный запрос в электронной форме проверяет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подлежит;</w:t>
      </w:r>
    </w:p>
    <w:p w14:paraId="6C010FE1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5) в случае отсутствия электронной подписи органа (организации), направившего электронный документ, в течение трех часов с момента получения ответа на межведомственный запрос в электронной форме направляет органу (организации), направившему указанный документ, уведомление об отказе в приеме ответа с указанием причин отказа;</w:t>
      </w:r>
    </w:p>
    <w:p w14:paraId="7FCB0DA4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6) в день получения ответа регистрирует его в журнале регистрации межведомственных запросов и ответов на них;</w:t>
      </w:r>
    </w:p>
    <w:p w14:paraId="2BD743CA" w14:textId="77777777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 xml:space="preserve"> 7) приобщает к материалам проверки распечатанный и заверенный им ответ на запрос.</w:t>
      </w:r>
    </w:p>
    <w:p w14:paraId="7C5075EB" w14:textId="6274C501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4</w:t>
      </w:r>
      <w:r w:rsidR="00FC1E1C" w:rsidRPr="00995ED4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. Муниципальный инспектор, уполномоченный на проведение конкретного контрольного  мероприятия, несет ответственность за правильность оформления межведомственного запроса и за своевременность подготовки и направления межведомственного запроса.</w:t>
      </w:r>
    </w:p>
    <w:p w14:paraId="35C8BAE6" w14:textId="5EEC9B85" w:rsidR="00CD1F5F" w:rsidRPr="00995ED4" w:rsidRDefault="00CD1F5F" w:rsidP="00CD1F5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4</w:t>
      </w:r>
      <w:r w:rsidR="00FC1E1C" w:rsidRPr="00995ED4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995ED4">
        <w:rPr>
          <w:rFonts w:ascii="Times New Roman" w:eastAsiaTheme="minorHAnsi" w:hAnsi="Times New Roman" w:cs="Times New Roman"/>
          <w:sz w:val="28"/>
          <w:szCs w:val="28"/>
        </w:rPr>
        <w:t>.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отсутствием возможности у органа, являющегося поставщиком данных, подключения к СМЭВ.</w:t>
      </w:r>
    </w:p>
    <w:p w14:paraId="1ACB0ED1" w14:textId="77777777" w:rsidR="00303166" w:rsidRPr="00995ED4" w:rsidRDefault="00303166" w:rsidP="00FC1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B0418B3" w14:textId="3AE2AA17" w:rsidR="00303166" w:rsidRPr="00995ED4" w:rsidRDefault="00FC1E1C" w:rsidP="0030316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95ED4">
        <w:rPr>
          <w:rFonts w:ascii="Times New Roman" w:eastAsiaTheme="minorHAnsi" w:hAnsi="Times New Roman" w:cs="Times New Roman"/>
          <w:sz w:val="28"/>
          <w:szCs w:val="28"/>
        </w:rPr>
        <w:t>Глава 7</w:t>
      </w:r>
      <w:r w:rsidR="00303166" w:rsidRPr="00995ED4">
        <w:rPr>
          <w:rFonts w:ascii="Times New Roman" w:eastAsiaTheme="minorHAnsi" w:hAnsi="Times New Roman" w:cs="Times New Roman"/>
          <w:sz w:val="28"/>
          <w:szCs w:val="28"/>
        </w:rPr>
        <w:t>. ЗАКЛЮЧИТЕЛЬНЫЕ ПОЛОЖЕНИЯ</w:t>
      </w:r>
    </w:p>
    <w:p w14:paraId="673494BE" w14:textId="77777777" w:rsidR="00303166" w:rsidRPr="00995ED4" w:rsidRDefault="00303166" w:rsidP="0030316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0A7133CD" w14:textId="3DE320A5" w:rsidR="00303166" w:rsidRPr="00995ED4" w:rsidRDefault="00FC1E1C" w:rsidP="000432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03166"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31 декабря 2023 года подготовка уполномоченным органом документов, информирование контролируемых лиц о совершаемых муниципальными инспекторами действиях и принимаемых решениях, обмен документами и сведениями с контролируемыми лицами, в том числе при рассмотрении жалобы, может осуществляться на бумажном носителе.</w:t>
      </w:r>
    </w:p>
    <w:p w14:paraId="33DCF772" w14:textId="77777777" w:rsidR="00303166" w:rsidRPr="00995ED4" w:rsidRDefault="00303166" w:rsidP="00303166">
      <w:pPr>
        <w:widowControl w:val="0"/>
        <w:spacing w:after="0" w:line="360" w:lineRule="auto"/>
        <w:ind w:firstLine="708"/>
        <w:jc w:val="both"/>
        <w:rPr>
          <w:b/>
        </w:rPr>
      </w:pPr>
    </w:p>
    <w:p w14:paraId="7DF8BF71" w14:textId="77777777" w:rsidR="006E4C79" w:rsidRPr="00995ED4" w:rsidRDefault="006E4C79" w:rsidP="006E4C7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Приложение № 1 к</w:t>
      </w:r>
    </w:p>
    <w:p w14:paraId="4AD549C9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Положению о муниципальном </w:t>
      </w:r>
    </w:p>
    <w:p w14:paraId="737C880C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</w:p>
    <w:p w14:paraId="0B7C2102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B0BE4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EC37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4">
        <w:rPr>
          <w:rFonts w:ascii="Times New Roman" w:hAnsi="Times New Roman" w:cs="Times New Roman"/>
          <w:b/>
          <w:sz w:val="28"/>
          <w:szCs w:val="28"/>
        </w:rPr>
        <w:t>Система показателей результативности и эффективности</w:t>
      </w:r>
    </w:p>
    <w:p w14:paraId="2B19D146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4">
        <w:rPr>
          <w:rFonts w:ascii="Times New Roman" w:hAnsi="Times New Roman" w:cs="Times New Roman"/>
          <w:b/>
          <w:sz w:val="28"/>
          <w:szCs w:val="28"/>
        </w:rPr>
        <w:t>деятельности по осуществлению</w:t>
      </w:r>
    </w:p>
    <w:p w14:paraId="187E355C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4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14:paraId="3CD1D67A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DC7CE" w14:textId="77777777" w:rsidR="006E4C79" w:rsidRPr="00995ED4" w:rsidRDefault="006E4C79" w:rsidP="006E4C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по осуществлению муниципального контроля в сфере благоустройства осуществляется посредством: </w:t>
      </w:r>
    </w:p>
    <w:p w14:paraId="66872098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1) определения ключевого показателя муниципального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Pr="00995ED4">
        <w:rPr>
          <w:rFonts w:ascii="Times New Roman" w:hAnsi="Times New Roman" w:cs="Times New Roman"/>
          <w:sz w:val="28"/>
          <w:szCs w:val="28"/>
        </w:rPr>
        <w:t>;</w:t>
      </w:r>
    </w:p>
    <w:p w14:paraId="68FA6399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2) определения индикативных показателей муниципального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</w:t>
      </w:r>
      <w:r w:rsidRPr="00995E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BD280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Ключевой показатель - соотношение количества объектов контроля, относящихся к категории высокого риска на конец отчетного года, к общему количеству объектов контроля на конец отчетного года – не более 0,5.</w:t>
      </w:r>
    </w:p>
    <w:p w14:paraId="6E57643F" w14:textId="77777777" w:rsidR="006E4C79" w:rsidRPr="00995ED4" w:rsidRDefault="006E4C79" w:rsidP="006E4C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DA65F" w14:textId="77777777" w:rsidR="006E4C79" w:rsidRPr="00995ED4" w:rsidRDefault="006E4C79" w:rsidP="006E4C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Формула расчета ключевого показателя: К=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Кпв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Кпоб </m:t>
            </m:r>
          </m:den>
        </m:f>
      </m:oMath>
      <w:r w:rsidRPr="00995ED4">
        <w:rPr>
          <w:rFonts w:ascii="Times New Roman" w:hAnsi="Times New Roman" w:cs="Times New Roman"/>
          <w:sz w:val="28"/>
          <w:szCs w:val="28"/>
        </w:rPr>
        <w:t xml:space="preserve"> , где:</w:t>
      </w:r>
    </w:p>
    <w:p w14:paraId="05D44A2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Кпв</m:t>
        </m:r>
      </m:oMath>
      <w:r w:rsidRPr="00995ED4">
        <w:rPr>
          <w:rFonts w:ascii="Times New Roman" w:hAnsi="Times New Roman" w:cs="Times New Roman"/>
          <w:sz w:val="28"/>
          <w:szCs w:val="28"/>
        </w:rPr>
        <w:t xml:space="preserve"> – количество объектов контроля, относящихся к категории высокого риска на конец отчетного года; </w:t>
      </w:r>
    </w:p>
    <w:p w14:paraId="3C2C8FA2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5ED4">
        <w:rPr>
          <w:rFonts w:ascii="Times New Roman" w:hAnsi="Times New Roman" w:cs="Times New Roman"/>
          <w:sz w:val="28"/>
          <w:szCs w:val="28"/>
        </w:rPr>
        <w:t>Кпоб</w:t>
      </w:r>
      <w:proofErr w:type="spellEnd"/>
      <w:r w:rsidRPr="00995ED4">
        <w:rPr>
          <w:rFonts w:ascii="Times New Roman" w:hAnsi="Times New Roman" w:cs="Times New Roman"/>
          <w:sz w:val="28"/>
          <w:szCs w:val="28"/>
        </w:rPr>
        <w:t xml:space="preserve"> – общее количество объектов контроля на конец отчетного года.</w:t>
      </w:r>
    </w:p>
    <w:p w14:paraId="148F03CF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Индикативными показателями муниципального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 являются</w:t>
      </w:r>
      <w:r w:rsidRPr="00995ED4">
        <w:rPr>
          <w:rFonts w:ascii="Times New Roman" w:hAnsi="Times New Roman" w:cs="Times New Roman"/>
          <w:sz w:val="28"/>
          <w:szCs w:val="28"/>
        </w:rPr>
        <w:t>:</w:t>
      </w:r>
    </w:p>
    <w:p w14:paraId="4D91DA64" w14:textId="77777777" w:rsidR="006E4C79" w:rsidRPr="00995ED4" w:rsidRDefault="006E4C79" w:rsidP="006E4C79">
      <w:pPr>
        <w:pStyle w:val="a3"/>
        <w:widowControl w:val="0"/>
        <w:spacing w:line="360" w:lineRule="auto"/>
        <w:ind w:left="0" w:firstLine="709"/>
        <w:contextualSpacing w:val="0"/>
        <w:jc w:val="both"/>
      </w:pPr>
      <w:r w:rsidRPr="00995ED4">
        <w:t xml:space="preserve">1. Индикативные показатели, характеризующие качество проводимых уполномоченным органом контрольных мероприятий в части их направленности на устранение максимального объема потенциального вреда </w:t>
      </w:r>
      <w:r w:rsidRPr="00995ED4">
        <w:lastRenderedPageBreak/>
        <w:t>(ущерба) охраняемым законом ценностям:</w:t>
      </w:r>
    </w:p>
    <w:p w14:paraId="6F73FF06" w14:textId="77777777" w:rsidR="006E4C79" w:rsidRPr="00995ED4" w:rsidRDefault="006E4C79" w:rsidP="006E4C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hAnsi="Times New Roman" w:cs="Times New Roman"/>
          <w:sz w:val="28"/>
          <w:szCs w:val="28"/>
        </w:rPr>
        <w:t>1) количество проведенных мероприятий (суммарное количество мероприятий, проведенных в отношении объектов муниципального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благоустройства);</w:t>
      </w:r>
    </w:p>
    <w:p w14:paraId="500B7B12" w14:textId="77777777" w:rsidR="006E4C79" w:rsidRPr="00995ED4" w:rsidRDefault="006E4C79" w:rsidP="006E4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2) количество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мероприятий;</w:t>
      </w:r>
    </w:p>
    <w:p w14:paraId="637D3EF9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3) доля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 (устанавливаются в процентах от общего количества контролируемых лиц, в отношении которых были проведены контрольные мероприятия);</w:t>
      </w:r>
    </w:p>
    <w:p w14:paraId="56E5C3B4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4) количество контролируемых лиц, у которых были устранены нарушения, выявленные в результате проведения контрольных мероприятий;</w:t>
      </w:r>
    </w:p>
    <w:p w14:paraId="4791A3C9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5) доля контролируемых лиц, у которых были устранены нарушения, выявленные в результате проведения контрольных мероприятий (устанавливается в процентах от общего количества контролируемых лиц, в отношении которых были проведены контрольные мероприятия);</w:t>
      </w:r>
    </w:p>
    <w:p w14:paraId="3945363A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6) количество муниципальных инспекторов, прошедших в течение последних 3 лет программы переобучения или повышения квалификации;</w:t>
      </w:r>
    </w:p>
    <w:p w14:paraId="2F3E319A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7) доля муниципальных инспекторов, прошедших в течение последних 3 лет программы переобучения или повышения квалификации (устанавливается в процентах от общего количества муниципальных инспекторов).</w:t>
      </w:r>
    </w:p>
    <w:p w14:paraId="0001B552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D4">
        <w:rPr>
          <w:rStyle w:val="a4"/>
          <w:rFonts w:ascii="Times New Roman" w:eastAsiaTheme="majorEastAsia" w:hAnsi="Times New Roman" w:cs="Times New Roman"/>
          <w:bCs/>
          <w:color w:val="auto"/>
          <w:sz w:val="28"/>
          <w:szCs w:val="28"/>
        </w:rPr>
        <w:t xml:space="preserve">2. </w:t>
      </w:r>
      <w:r w:rsidRPr="00995ED4">
        <w:rPr>
          <w:rFonts w:ascii="Times New Roman" w:hAnsi="Times New Roman" w:cs="Times New Roman"/>
          <w:bCs/>
          <w:sz w:val="28"/>
          <w:szCs w:val="28"/>
        </w:rPr>
        <w:t>Индикативные показатели, характеризующие параметры проведенных уполномоченным органом контрольных мероприятий:</w:t>
      </w:r>
    </w:p>
    <w:p w14:paraId="5C95AC21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D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995ED4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мероприятий;</w:t>
      </w:r>
    </w:p>
    <w:p w14:paraId="74F967AC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709"/>
        <w:jc w:val="both"/>
      </w:pPr>
      <w:r w:rsidRPr="00995ED4">
        <w:t>2) общее количество плановых контрольных мероприятий;</w:t>
      </w:r>
    </w:p>
    <w:p w14:paraId="1F0B1897" w14:textId="77777777" w:rsidR="006E4C79" w:rsidRPr="00995ED4" w:rsidRDefault="006E4C79" w:rsidP="006E4C79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 xml:space="preserve">3) общее количество внеплановых контрольных мероприятий по основаниям (устанавливается общий суммарный показатель, а также по </w:t>
      </w:r>
      <w:r w:rsidRPr="00995ED4">
        <w:lastRenderedPageBreak/>
        <w:t>различным основаниям);</w:t>
      </w:r>
    </w:p>
    <w:p w14:paraId="07BB09F0" w14:textId="77777777" w:rsidR="006E4C79" w:rsidRPr="00995ED4" w:rsidRDefault="006E4C79" w:rsidP="006E4C7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 xml:space="preserve">4) количество объектов муниципального контроля в сфере благоустройства, в отношении которых были проведены контрольные мероприятия (в разрезе категорий риска </w:t>
      </w:r>
      <w:r w:rsidRPr="00995ED4">
        <w:rPr>
          <w:bCs/>
        </w:rPr>
        <w:t>причинения вреда (ущерба);</w:t>
      </w:r>
    </w:p>
    <w:p w14:paraId="2D78EEB1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5) количество проверенных объектов муниципального контроля в сфере благоустройства, у которых были устранены нарушения (в разрезе категорий риска причинения вреда (ущерба);</w:t>
      </w:r>
    </w:p>
    <w:p w14:paraId="1369C01D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6) доля плановых и внеплановых контрольных мероприятий, проведенных в отношении объектов муниципального контроля в сфере благоустройства низкого и среднего риска причинения вреда (ущерба) (устанавливаются в процентах от общего количества плановых и внеплановых контрольных мероприятий, проведенных в отношении объектов муниципального контроля в сфере благоустройства низкого и среднего риска причинения вреда (ущерба);</w:t>
      </w:r>
    </w:p>
    <w:p w14:paraId="5AFBDAC5" w14:textId="77777777" w:rsidR="006E4C79" w:rsidRPr="00995ED4" w:rsidRDefault="006E4C79" w:rsidP="006E4C79">
      <w:pPr>
        <w:pStyle w:val="a3"/>
        <w:widowControl w:val="0"/>
        <w:suppressAutoHyphens/>
        <w:autoSpaceDE w:val="0"/>
        <w:spacing w:line="360" w:lineRule="auto"/>
        <w:ind w:left="0" w:firstLine="709"/>
        <w:contextualSpacing w:val="0"/>
        <w:jc w:val="both"/>
        <w:rPr>
          <w:rFonts w:eastAsia="Arial"/>
          <w:lang w:eastAsia="ar-SA"/>
        </w:rPr>
      </w:pPr>
      <w:r w:rsidRPr="00995ED4">
        <w:rPr>
          <w:rFonts w:eastAsia="Arial"/>
          <w:lang w:eastAsia="ar-SA"/>
        </w:rPr>
        <w:t>7) доля документарных проверок в отношении проверяемых лиц (в разрезе категорий причинения вреда (ущерба) (устанавливается в процентах от общего количества проведенных контрольных мероприятий);</w:t>
      </w:r>
    </w:p>
    <w:p w14:paraId="0B04A74A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8) доля контрольных (надзорных) мероприятий, на результаты которых поданы жалобы (показатель устанавливается в процентах от общего числа проведенных контрольных мероприятий);</w:t>
      </w:r>
    </w:p>
    <w:p w14:paraId="4C926EB1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9) среднее количество контрольных мероприятий, проведенных в отношении одного контролируемого лица;</w:t>
      </w:r>
    </w:p>
    <w:p w14:paraId="28AD479B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10) количество контрольных мероприятий, проведенных с привлечением экспертных организаций и экспертов;</w:t>
      </w:r>
    </w:p>
    <w:p w14:paraId="1AA0CDD7" w14:textId="77777777" w:rsidR="006E4C79" w:rsidRPr="00995ED4" w:rsidRDefault="006E4C79" w:rsidP="006E4C79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11) доля заявлений уполномоченного органа, направленных в органы прокуратуры, о согласовании проведения внеплановых контрольных мероприятий, в согласовании которых было отказано (устанавливается в процентах от общего числа направленных в органы прокуратуры заявлений в согласовании которых было отказано);</w:t>
      </w:r>
    </w:p>
    <w:p w14:paraId="2605845A" w14:textId="77777777" w:rsidR="006E4C79" w:rsidRPr="00995ED4" w:rsidRDefault="006E4C79" w:rsidP="006E4C79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 xml:space="preserve">12) доля контрольных мероприятий, результаты которых были признаны </w:t>
      </w:r>
      <w:r w:rsidRPr="00995ED4">
        <w:lastRenderedPageBreak/>
        <w:t>недействительными (устанавливается в процентах и учитывает долю контрольных мероприятий, результаты которых были признаны недействительными, в том числе по решению суда и по предписанию органов прокуратуры);</w:t>
      </w:r>
    </w:p>
    <w:p w14:paraId="3CB342F8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13) количество контрольных мероприятий, проведенных уполномоченным органом с нарушениями требований законодательства Российской Федерации о порядке их проведения, по результатам выявления которых к муниципальным инспекторам, осуществившим такие контрольные мероприятия, применены меры дисциплинарного, административного наказания;</w:t>
      </w:r>
    </w:p>
    <w:p w14:paraId="441CE881" w14:textId="77777777" w:rsidR="006E4C79" w:rsidRPr="00995ED4" w:rsidRDefault="006E4C79" w:rsidP="006E4C7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t>14) доля контрольных мероприятий, проведенных уполномоченным органом с нарушениями требований законодательства Российской Федерации о порядке их проведения, по результатам выявления которых к муниципальным инспекторам, осуществившим такие контрольные мероприятия, применены меры дисциплинарного, административного наказания (устанавливается в процентах от общего количества проведенных контрольных мероприятий уполномоченным органом с нарушениями требований законодательства Российской Федерации о порядке их проведения);</w:t>
      </w:r>
    </w:p>
    <w:p w14:paraId="2410707C" w14:textId="77777777" w:rsidR="006E4C79" w:rsidRPr="00995ED4" w:rsidRDefault="006E4C79" w:rsidP="006E4C79">
      <w:pPr>
        <w:pStyle w:val="a3"/>
        <w:widowControl w:val="0"/>
        <w:suppressAutoHyphens/>
        <w:autoSpaceDE w:val="0"/>
        <w:spacing w:line="360" w:lineRule="auto"/>
        <w:ind w:left="0" w:firstLine="709"/>
        <w:contextualSpacing w:val="0"/>
        <w:jc w:val="both"/>
        <w:rPr>
          <w:rFonts w:eastAsia="Arial"/>
          <w:lang w:eastAsia="ar-SA"/>
        </w:rPr>
      </w:pPr>
      <w:r w:rsidRPr="00995ED4">
        <w:rPr>
          <w:rFonts w:eastAsia="Arial"/>
          <w:lang w:eastAsia="ar-SA"/>
        </w:rPr>
        <w:t>15) доля плановых и внеплановых контрольных мероприятий,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 прекращением осуществления проверяемой сферы деятельности (устанавливаются в процентах по каждому виду контрольного мероприятия (плановому, внеплановому и по каждой из причин));</w:t>
      </w:r>
    </w:p>
    <w:p w14:paraId="25B813CC" w14:textId="77777777" w:rsidR="006E4C79" w:rsidRPr="00995ED4" w:rsidRDefault="006E4C79" w:rsidP="006E4C79">
      <w:pPr>
        <w:pStyle w:val="a3"/>
        <w:widowControl w:val="0"/>
        <w:suppressAutoHyphens/>
        <w:autoSpaceDE w:val="0"/>
        <w:spacing w:line="360" w:lineRule="auto"/>
        <w:ind w:left="0" w:firstLine="709"/>
        <w:contextualSpacing w:val="0"/>
        <w:jc w:val="both"/>
        <w:rPr>
          <w:rFonts w:eastAsia="Arial"/>
          <w:lang w:eastAsia="ar-SA"/>
        </w:rPr>
      </w:pPr>
      <w:r w:rsidRPr="00995ED4">
        <w:rPr>
          <w:rFonts w:eastAsia="Arial"/>
          <w:lang w:eastAsia="ar-SA"/>
        </w:rPr>
        <w:t>16) доля выявленных при проведении контрольных мероприятий правонарушений, связанных с неисполнением предписаний (устанавливается в процентах от общего числа выявленных правонарушений);</w:t>
      </w:r>
    </w:p>
    <w:p w14:paraId="21DC4F47" w14:textId="77777777" w:rsidR="006E4C79" w:rsidRPr="00995ED4" w:rsidRDefault="006E4C79" w:rsidP="006E4C79">
      <w:pPr>
        <w:pStyle w:val="a3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 w:rsidRPr="00995ED4">
        <w:lastRenderedPageBreak/>
        <w:t>17) общая сумма наложенных штрафов по результатам рассмотрения дел об административных правонарушениях.</w:t>
      </w:r>
    </w:p>
    <w:p w14:paraId="1BDA2C4A" w14:textId="77777777" w:rsidR="006E4C79" w:rsidRPr="00995ED4" w:rsidRDefault="006E4C79" w:rsidP="006E4C79">
      <w:pPr>
        <w:pStyle w:val="a3"/>
        <w:widowControl w:val="0"/>
        <w:suppressAutoHyphens/>
        <w:autoSpaceDE w:val="0"/>
        <w:spacing w:line="360" w:lineRule="auto"/>
        <w:ind w:left="0" w:firstLine="708"/>
        <w:contextualSpacing w:val="0"/>
        <w:jc w:val="both"/>
        <w:rPr>
          <w:rFonts w:eastAsia="Arial"/>
          <w:lang w:eastAsia="ar-SA"/>
        </w:rPr>
      </w:pPr>
      <w:r w:rsidRPr="00995ED4">
        <w:t>3. Индикативные показатели, характеризующие производство по делам об административных правонарушениях:</w:t>
      </w:r>
    </w:p>
    <w:p w14:paraId="1BE1D007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3.1. количество протоколов об административных правонарушениях;</w:t>
      </w:r>
    </w:p>
    <w:p w14:paraId="40F65869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3.2. количество постановлений о прекращении производства по делу об административном правонарушении;</w:t>
      </w:r>
    </w:p>
    <w:p w14:paraId="45AA9301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3.3. количество постановлений о назначении административных наказаний.</w:t>
      </w:r>
    </w:p>
    <w:p w14:paraId="3BD6658E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4. Индикативные показатели, характеризующие мероприятия, направленные на профилактику рисков причинения вреда (ущерба) охраняемым законам ценностям, включая предостережения о недопустимости нарушения обязательных требований:</w:t>
      </w:r>
    </w:p>
    <w:p w14:paraId="2B02CA69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 (устанавливаются в зависимости от проводимых профилактических мероприятий, указанных в пункте 17 настоящего положения;</w:t>
      </w:r>
    </w:p>
    <w:p w14:paraId="251BDF1C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14:paraId="394AFB28" w14:textId="77777777" w:rsidR="006E4C79" w:rsidRPr="00995ED4" w:rsidRDefault="006E4C79" w:rsidP="006E4C7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3) доля контролируемых лиц, в отношении которых проведены профилактические мероприятия (устанавливается в процентах от общего количества контролируемых лиц).</w:t>
      </w:r>
    </w:p>
    <w:p w14:paraId="0C91FA09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31F034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D8D8ED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06D45C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0DCC94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6E069C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005509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CADCE3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4D373B" w14:textId="77777777" w:rsidR="006E4C79" w:rsidRPr="00995ED4" w:rsidRDefault="006E4C79" w:rsidP="00FD036D">
      <w:pPr>
        <w:widowControl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B4C82EA" w14:textId="77777777" w:rsidR="006E4C79" w:rsidRPr="00995ED4" w:rsidRDefault="006E4C79" w:rsidP="006E4C79">
      <w:pPr>
        <w:widowControl w:val="0"/>
        <w:spacing w:after="0" w:line="360" w:lineRule="auto"/>
        <w:ind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Приложение № 2 к</w:t>
      </w:r>
    </w:p>
    <w:p w14:paraId="3147127E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Положению о муниципальном </w:t>
      </w:r>
    </w:p>
    <w:p w14:paraId="0E9D2A31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Style w:val="a4"/>
          <w:color w:val="auto"/>
        </w:rPr>
      </w:pPr>
      <w:r w:rsidRPr="00995ED4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</w:p>
    <w:p w14:paraId="3E68590A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CBA29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E9575" w14:textId="77777777" w:rsidR="006E4C79" w:rsidRPr="00995ED4" w:rsidRDefault="006E4C79" w:rsidP="006E4C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4">
        <w:rPr>
          <w:rFonts w:ascii="Times New Roman" w:hAnsi="Times New Roman" w:cs="Times New Roman"/>
          <w:b/>
          <w:sz w:val="28"/>
          <w:szCs w:val="28"/>
        </w:rPr>
        <w:t>Критерии отнесения объектов контроля к категории риска причинения вреда (ущерба) в рамках осуществления муниципального контроля в сфере благоустройства</w:t>
      </w:r>
    </w:p>
    <w:p w14:paraId="15E865D3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970B9A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Критериями отнесения объектов к категории высокого риска являются:</w:t>
      </w:r>
    </w:p>
    <w:p w14:paraId="30A4C30D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течение предшествующего года у контролируемого лица в процессе осуществления его деятельности случаев гибели и (или) травмирования в результате нарушения обязательных требований в сфере благоустройства на территории городского округа Тольятти;</w:t>
      </w:r>
    </w:p>
    <w:p w14:paraId="3BDB94BA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на объекте контроля в течение предшествующего года случая воспрепятствования контролируемыми лицами или их представителями доступу муниципальных инспекторов на объект контроля;</w:t>
      </w:r>
    </w:p>
    <w:p w14:paraId="71E57697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на объекте контроля в течение предшествующего года нарушений следующих обязательных требований в сфере благоустройства на территории городского округа Тольятти:</w:t>
      </w:r>
    </w:p>
    <w:p w14:paraId="0B036297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нарушений требований по содержанию спортивных площадок, несоблюдение норм безопасности при эксплуатации оборудования спортивных площадок;</w:t>
      </w:r>
    </w:p>
    <w:p w14:paraId="1BE9E558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нарушений требований безопасности при эксплуатации оборудования детских площадок </w:t>
      </w:r>
    </w:p>
    <w:p w14:paraId="7710141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невыполнение </w:t>
      </w:r>
      <w:r w:rsidRPr="00995ED4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к объектам социальной, инженерной и транспортной инфраструктуры и предоставляемым услугам.</w:t>
      </w:r>
    </w:p>
    <w:p w14:paraId="3EDECBBC" w14:textId="77777777" w:rsidR="006E4C79" w:rsidRPr="00995ED4" w:rsidRDefault="006E4C79" w:rsidP="006E4C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Критериями отнесения объектов контроля к категории среднего риска является наличие на объектах контроля в течение предшествующего года двух и более нарушений следующих обязательных требований:</w:t>
      </w:r>
    </w:p>
    <w:p w14:paraId="043AB302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порядка при осуществлении земляных работ, в том числе отсутствие </w:t>
      </w:r>
      <w:r w:rsidRPr="00995ED4">
        <w:rPr>
          <w:rFonts w:ascii="Times New Roman" w:hAnsi="Times New Roman" w:cs="Times New Roman"/>
          <w:sz w:val="28"/>
          <w:szCs w:val="28"/>
        </w:rPr>
        <w:t>разрешения на осуществление таких работ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ограждения места осуществления работ, несоблюдение </w:t>
      </w:r>
      <w:r w:rsidRPr="00995ED4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санитарного состояния прилегающей территории, установленных требований </w:t>
      </w:r>
      <w:r w:rsidRPr="00995ED4">
        <w:rPr>
          <w:rFonts w:ascii="Times New Roman" w:hAnsi="Times New Roman" w:cs="Times New Roman"/>
          <w:sz w:val="28"/>
          <w:szCs w:val="28"/>
        </w:rPr>
        <w:t xml:space="preserve">безопасности движения пешеходов и транспорта,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необеспечение подъездов и подходов к местам общего пользования, несвоевременное </w:t>
      </w:r>
      <w:r w:rsidRPr="00995ED4">
        <w:rPr>
          <w:rFonts w:ascii="Times New Roman" w:hAnsi="Times New Roman" w:cs="Times New Roman"/>
          <w:sz w:val="28"/>
          <w:szCs w:val="28"/>
        </w:rPr>
        <w:t>выполнение работ по восстановлению нарушенного и/или проектного благоустройства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их завершения; </w:t>
      </w:r>
    </w:p>
    <w:p w14:paraId="5AF200AF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несоблюдение требований к обустройству и оформлению строительных объектов и площадок.</w:t>
      </w:r>
    </w:p>
    <w:p w14:paraId="111112D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6" w:name="_Hlk86222614"/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непринятие </w:t>
      </w:r>
      <w:r w:rsidRPr="00995ED4">
        <w:rPr>
          <w:rFonts w:ascii="Times New Roman" w:hAnsi="Times New Roman" w:cs="Times New Roman"/>
          <w:sz w:val="28"/>
          <w:szCs w:val="28"/>
        </w:rPr>
        <w:t>контролируемыми лицами, в собственности, владении и пользовании которых находятся здания, строения, сооружения, мер по очистке кровель, козырьков и навесов от снега, наледи и сосулек</w:t>
      </w:r>
      <w:bookmarkEnd w:id="6"/>
      <w:r w:rsidRPr="00995ED4">
        <w:rPr>
          <w:rFonts w:ascii="Times New Roman" w:hAnsi="Times New Roman" w:cs="Times New Roman"/>
          <w:sz w:val="28"/>
          <w:szCs w:val="28"/>
        </w:rPr>
        <w:t>;</w:t>
      </w:r>
    </w:p>
    <w:p w14:paraId="570B9C37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нарушение по содержанию и эксплуатации инженерных коммуникаций и сооружений, а также непринятие контролируемыми лицами надлежащих мер по устранению дефектов (</w:t>
      </w:r>
      <w:r w:rsidRPr="00995ED4">
        <w:rPr>
          <w:rFonts w:ascii="Times New Roman" w:hAnsi="Times New Roman" w:cs="Times New Roman"/>
          <w:sz w:val="28"/>
          <w:szCs w:val="28"/>
        </w:rPr>
        <w:t>засыпка и засорение водоотводных лотков, слив жидких коммунальных отходов, хозяйственно-бытовых и производственных сточных вод, сброс снега, льда, смета и мусора в канализационные колодцы, закрытию крышек люков колодцев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374BDF9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5) непроведение мероприятий, связанных с уборкой территории, поддержанием в чистоте и непроведением своевременного ремонта фасадов зданий, строений, сооружений, малых архитектурных форм, заборов и ограждений.</w:t>
      </w:r>
    </w:p>
    <w:p w14:paraId="60A8EB0C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  6) непроведение работ по очистке фасадов, ограждений и иных объектов благоустройства от самовольно расклеенных объявлений, плакатов и информационно-печатной продукции, очистке (либо закрашивании) от надписей и рисунков на фасадах (конструктивных элементах), ограждениях и иных объектах благоустройства;</w:t>
      </w:r>
    </w:p>
    <w:p w14:paraId="4B4E1349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 xml:space="preserve"> 7) нарушение порядка сноса (удаления) и (или) пересадки насаждений, вырубки деревьев, кустарников (отсутствие порубочного билета и (или) разрешения на пересадку деревьев и кустарников).</w:t>
      </w:r>
    </w:p>
    <w:p w14:paraId="0D46AEE4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B00C5C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713B7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3BB4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B5BA2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71744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45521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2D37D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85008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12DB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72E21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18846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5A890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092EC" w14:textId="77777777" w:rsidR="006E4C79" w:rsidRPr="00995ED4" w:rsidRDefault="006E4C79" w:rsidP="006E4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1562F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13F282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4B5039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51833B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245742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345D4F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EC93D6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F06790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C1CBA9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AF161F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F06354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1F4C9A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CAADE7" w14:textId="77777777" w:rsidR="006E4C79" w:rsidRPr="00995ED4" w:rsidRDefault="006E4C79" w:rsidP="006E4C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7E376E" w14:textId="77777777" w:rsidR="006E4C79" w:rsidRPr="00995ED4" w:rsidRDefault="006E4C79" w:rsidP="006E4C79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Приложение № 3 к</w:t>
      </w:r>
    </w:p>
    <w:p w14:paraId="65215FDC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Положению о муниципальном </w:t>
      </w:r>
    </w:p>
    <w:p w14:paraId="4C676026" w14:textId="77777777" w:rsidR="006E4C79" w:rsidRPr="00995ED4" w:rsidRDefault="006E4C79" w:rsidP="006E4C79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</w:p>
    <w:p w14:paraId="34E07ADB" w14:textId="77777777" w:rsidR="006E4C79" w:rsidRPr="00995ED4" w:rsidRDefault="006E4C79" w:rsidP="006E4C79">
      <w:pPr>
        <w:widowControl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5F05D" w14:textId="77777777" w:rsidR="006E4C79" w:rsidRPr="00995ED4" w:rsidRDefault="006E4C79" w:rsidP="006E4C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ED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995ED4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сфере благоустройства</w:t>
      </w:r>
    </w:p>
    <w:p w14:paraId="0472DA3C" w14:textId="77777777" w:rsidR="006E4C79" w:rsidRPr="00995ED4" w:rsidRDefault="006E4C79" w:rsidP="006E4C7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AD6FC" w14:textId="77777777" w:rsidR="006E4C79" w:rsidRPr="00995ED4" w:rsidRDefault="006E4C79" w:rsidP="006E4C79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17865B50" w14:textId="77777777" w:rsidR="006E4C79" w:rsidRPr="00995ED4" w:rsidRDefault="006E4C79" w:rsidP="006E4C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Наличие </w:t>
      </w:r>
      <w:r w:rsidRPr="00995ED4">
        <w:rPr>
          <w:rFonts w:ascii="Times New Roman" w:hAnsi="Times New Roman" w:cs="Times New Roman"/>
          <w:sz w:val="28"/>
          <w:szCs w:val="28"/>
        </w:rPr>
        <w:t>самовольно расклеенных объявлений, плакатов и информационно-печатной продукции</w:t>
      </w:r>
      <w:r w:rsidRPr="00995ED4">
        <w:rPr>
          <w:rFonts w:ascii="Times New Roman" w:hAnsi="Times New Roman" w:cs="Times New Roman"/>
          <w:sz w:val="28"/>
          <w:szCs w:val="28"/>
          <w:shd w:val="clear" w:color="auto" w:fill="FFFFFF"/>
        </w:rPr>
        <w:t>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</w:t>
      </w:r>
    </w:p>
    <w:p w14:paraId="1869D6C5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3. Наличие на тротуарах снега и наледи, препятствующие свободному и безопасному проходу граждан. </w:t>
      </w:r>
    </w:p>
    <w:p w14:paraId="2F60FAB7" w14:textId="77777777" w:rsidR="006E4C79" w:rsidRPr="00995ED4" w:rsidRDefault="006E4C79" w:rsidP="006E4C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4.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995ED4">
        <w:rPr>
          <w:rFonts w:ascii="Times New Roman" w:hAnsi="Times New Roman" w:cs="Times New Roman"/>
          <w:sz w:val="28"/>
          <w:szCs w:val="28"/>
        </w:rPr>
        <w:t xml:space="preserve"> на кровлях, козырьках и навесах зданий, строений, сооружений снега, наледи и сосулек. </w:t>
      </w:r>
    </w:p>
    <w:p w14:paraId="367F0C55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5. Отсутствие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беспрепятственного доступа </w:t>
      </w:r>
      <w:r w:rsidRPr="00995ED4">
        <w:rPr>
          <w:rFonts w:ascii="Times New Roman" w:hAnsi="Times New Roman" w:cs="Times New Roman"/>
          <w:sz w:val="28"/>
          <w:szCs w:val="28"/>
        </w:rPr>
        <w:t>для инвалидов к объектам социальной, инженерной и транспортной инфраструктуры и предоставляемым услугам.</w:t>
      </w:r>
    </w:p>
    <w:p w14:paraId="4308E827" w14:textId="77777777" w:rsidR="006E4C79" w:rsidRPr="00995ED4" w:rsidRDefault="006E4C79" w:rsidP="006E4C79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6. Осуществление земляных работ без разрешения на их осуществление либо с превышением срока действия такого разрешения. </w:t>
      </w:r>
    </w:p>
    <w:p w14:paraId="47BF00C0" w14:textId="77777777" w:rsidR="006E4C79" w:rsidRPr="00995ED4" w:rsidRDefault="006E4C79" w:rsidP="006E4C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7. Создание препятствий для свободного подъезда, подхода к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 общего пользования</w:t>
      </w:r>
      <w:r w:rsidRPr="00995ED4">
        <w:rPr>
          <w:rFonts w:ascii="Times New Roman" w:hAnsi="Times New Roman" w:cs="Times New Roman"/>
          <w:sz w:val="28"/>
          <w:szCs w:val="28"/>
        </w:rPr>
        <w:t>, необеспечение безопасности пешеходов и транспорта при осуществлении земляных работ.</w:t>
      </w:r>
    </w:p>
    <w:p w14:paraId="058CA4C3" w14:textId="77777777" w:rsidR="006E4C79" w:rsidRPr="00995ED4" w:rsidRDefault="006E4C79" w:rsidP="006E4C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8.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F998C9A" w14:textId="77777777" w:rsidR="006E4C79" w:rsidRPr="00995ED4" w:rsidRDefault="006E4C79" w:rsidP="006E4C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9. Стоянка и размещение транспортных средств на дворовых и внутриквартальных территориях и на проезжей части дорог, препятствующие продвижению уборочной и специальной техники.</w:t>
      </w:r>
    </w:p>
    <w:p w14:paraId="40B3DFE3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10.</w:t>
      </w:r>
      <w:r w:rsidRPr="00995ED4">
        <w:rPr>
          <w:sz w:val="28"/>
          <w:szCs w:val="28"/>
        </w:rPr>
        <w:t xml:space="preserve"> </w:t>
      </w:r>
      <w:r w:rsidRPr="00995ED4">
        <w:rPr>
          <w:rFonts w:ascii="Times New Roman" w:hAnsi="Times New Roman" w:cs="Times New Roman"/>
          <w:sz w:val="28"/>
          <w:szCs w:val="28"/>
        </w:rPr>
        <w:t>Снос (удаление), пересадка насаждений, вырубка деревьев, кустарников в отсутствие порубочного билета и (или) разрешения на пересадку деревьев и кустарников.</w:t>
      </w:r>
    </w:p>
    <w:p w14:paraId="4FA0EFB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 11. Наличие повреждения (загрязнения) поверхности стен фасадов,  оконных и дверных конструкций, входных приямков объектов капитального строительства, архитектурных и художественно-скульптурных деталей зданий и сооружений, размещение наружных кондиционеров и антенн на архитектурных деталях, элементах декора.</w:t>
      </w:r>
    </w:p>
    <w:p w14:paraId="6C18262D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12. Отсутствие согласования архитектурно-градостроительного облика объектов капитального строительства с администрацией городского округа Тольятти.</w:t>
      </w:r>
    </w:p>
    <w:p w14:paraId="757D741F" w14:textId="77777777" w:rsidR="006E4C79" w:rsidRPr="00995ED4" w:rsidRDefault="006E4C79" w:rsidP="006E4C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13. Нарушение требований к содержанию малых архитектурных форм и иных объектов (фонтанов, объектов монументального и декоративного искусства, стелы, арт-объекты).</w:t>
      </w:r>
    </w:p>
    <w:p w14:paraId="68DCB92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14. Наличие мусора и строительных отходов, складированных в местах, не предназначенных для их размещения.</w:t>
      </w:r>
    </w:p>
    <w:p w14:paraId="76B7082B" w14:textId="77777777" w:rsidR="006E4C79" w:rsidRPr="00995ED4" w:rsidRDefault="006E4C79" w:rsidP="006E4C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15. Размещение (установка) контейнеров, бункеров-накопителей для сбора отходов, за исключением случаев временного (сезонного)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(проезжей части, тротуарах, газонах, в проходных арках домов).</w:t>
      </w:r>
    </w:p>
    <w:p w14:paraId="66C14A03" w14:textId="77777777" w:rsidR="006E4C79" w:rsidRPr="00995ED4" w:rsidRDefault="006E4C79" w:rsidP="006E4C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16. Нарушение требований к обустройству территории гаражей, открытых стоянок для постоянного и временного хранения транспортных средств.</w:t>
      </w:r>
    </w:p>
    <w:p w14:paraId="2041409D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 xml:space="preserve">17. </w:t>
      </w:r>
      <w:r w:rsidRPr="009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Непроведение мероприятий по </w:t>
      </w:r>
      <w:r w:rsidRPr="00995ED4">
        <w:rPr>
          <w:rFonts w:ascii="Times New Roman" w:hAnsi="Times New Roman" w:cs="Times New Roman"/>
          <w:sz w:val="28"/>
          <w:szCs w:val="28"/>
        </w:rPr>
        <w:t>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 w14:paraId="0258939E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lastRenderedPageBreak/>
        <w:t>18. Необеспечение технической исправности и уборки общественных туалетов.</w:t>
      </w:r>
    </w:p>
    <w:p w14:paraId="1B23B9F1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ED4">
        <w:rPr>
          <w:rFonts w:ascii="Times New Roman" w:hAnsi="Times New Roman" w:cs="Times New Roman"/>
          <w:sz w:val="28"/>
          <w:szCs w:val="28"/>
        </w:rPr>
        <w:t>19.  Самовольная установка общественных туалетов.</w:t>
      </w:r>
    </w:p>
    <w:p w14:paraId="44A1061B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740316" w14:textId="77777777" w:rsidR="006E4C79" w:rsidRPr="00995ED4" w:rsidRDefault="006E4C79" w:rsidP="006E4C7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DA7558F" w14:textId="77777777" w:rsidR="006E4C79" w:rsidRPr="00995ED4" w:rsidRDefault="006E4C79" w:rsidP="006E4C7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78A1E74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BEF0E7" w14:textId="77777777" w:rsidR="006E4C79" w:rsidRPr="00995ED4" w:rsidRDefault="006E4C79" w:rsidP="006E4C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2CA091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89B90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4C8B1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3FEEC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78EA7" w14:textId="77777777" w:rsidR="006E4C79" w:rsidRPr="00995ED4" w:rsidRDefault="006E4C79" w:rsidP="006E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7D734" w14:textId="77777777" w:rsidR="00EB75F8" w:rsidRPr="00995ED4" w:rsidRDefault="00EB75F8"/>
    <w:sectPr w:rsidR="00EB75F8" w:rsidRPr="0099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50FD"/>
    <w:multiLevelType w:val="hybridMultilevel"/>
    <w:tmpl w:val="7FDE0542"/>
    <w:lvl w:ilvl="0" w:tplc="A19C7A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9DB"/>
    <w:multiLevelType w:val="hybridMultilevel"/>
    <w:tmpl w:val="9AEA9630"/>
    <w:lvl w:ilvl="0" w:tplc="457066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68"/>
    <w:rsid w:val="00033C31"/>
    <w:rsid w:val="000432A0"/>
    <w:rsid w:val="00051D19"/>
    <w:rsid w:val="00103FE5"/>
    <w:rsid w:val="00252CC7"/>
    <w:rsid w:val="00264885"/>
    <w:rsid w:val="00297F0E"/>
    <w:rsid w:val="002E52FE"/>
    <w:rsid w:val="00302B57"/>
    <w:rsid w:val="00303166"/>
    <w:rsid w:val="00347E7E"/>
    <w:rsid w:val="00367F9C"/>
    <w:rsid w:val="003F1676"/>
    <w:rsid w:val="004232ED"/>
    <w:rsid w:val="00644BEE"/>
    <w:rsid w:val="006E4C79"/>
    <w:rsid w:val="006E6009"/>
    <w:rsid w:val="006F329E"/>
    <w:rsid w:val="00736248"/>
    <w:rsid w:val="007C2560"/>
    <w:rsid w:val="007E5B04"/>
    <w:rsid w:val="008A1B8E"/>
    <w:rsid w:val="008C7AD5"/>
    <w:rsid w:val="008E238B"/>
    <w:rsid w:val="00995ED4"/>
    <w:rsid w:val="009C1212"/>
    <w:rsid w:val="00A045E9"/>
    <w:rsid w:val="00B65A82"/>
    <w:rsid w:val="00C703D2"/>
    <w:rsid w:val="00C92A71"/>
    <w:rsid w:val="00CD1F5F"/>
    <w:rsid w:val="00D14C35"/>
    <w:rsid w:val="00D7288F"/>
    <w:rsid w:val="00D76015"/>
    <w:rsid w:val="00DE010A"/>
    <w:rsid w:val="00E57C66"/>
    <w:rsid w:val="00E71468"/>
    <w:rsid w:val="00E9721C"/>
    <w:rsid w:val="00EB75F8"/>
    <w:rsid w:val="00F522C7"/>
    <w:rsid w:val="00FA0F8C"/>
    <w:rsid w:val="00FC1E1C"/>
    <w:rsid w:val="00FD036D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0C7"/>
  <w15:chartTrackingRefBased/>
  <w15:docId w15:val="{A851687D-5E83-4B7A-B965-284D73EF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66"/>
    <w:pPr>
      <w:spacing w:line="256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031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0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3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03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30316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uiPriority w:val="99"/>
    <w:rsid w:val="00303166"/>
    <w:rPr>
      <w:b w:val="0"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30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700A08B2D05C4AD80C0981B9300381751132FE4DD1B7212FAB1ADC9747B52877C5E0A6D389B657ED8B43A2959A2366BCCD0DF653BwAK3F" TargetMode="External"/><Relationship Id="rId13" Type="http://schemas.openxmlformats.org/officeDocument/2006/relationships/hyperlink" Target="consultantplus://offline/ref=45D1DE6C3054CA12E2C03A9D17BF7389D6694B54F1E015E42CA9EACBF97C731606B263896FEFD4F8129E753EF66DD51780B916F85FB19100J9P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A700A08B2D05C4AD80C0981B9300381751132FE4DD1B7212FAB1ADC9747B52877C5E0A6D389C657ED8B43A2959A2366BCCD0DF653BwAK3F" TargetMode="External"/><Relationship Id="rId12" Type="http://schemas.openxmlformats.org/officeDocument/2006/relationships/hyperlink" Target="consultantplus://offline/ref=45D1DE6C3054CA12E2C03A9D17BF7389D6684953F3E115E42CA9EACBF97C731606B263896FEFD4F9119E753EF66DD51780B916F85FB19100J9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0DB4906BCF994D426F35385476A2A1DE84C4F1DA198A37D22B20D73CB43A87A12176B7C6AFCC22FE40B14E3CxC57H" TargetMode="External"/><Relationship Id="rId11" Type="http://schemas.openxmlformats.org/officeDocument/2006/relationships/hyperlink" Target="consultantplus://offline/ref=F2A700A08B2D05C4AD80C0981B93003817551E27E6DD1B7212FAB1ADC9747B52957C06026E3D816F2A97F26F26w5K8F" TargetMode="External"/><Relationship Id="rId5" Type="http://schemas.openxmlformats.org/officeDocument/2006/relationships/hyperlink" Target="consultantplus://offline/ref=8F0DB4906BCF994D426F35385476A2A1DE84C4F1DA198A37D22B20D73CB43A87A12176B7C6AFCC22FE40B14E3CxC57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A700A08B2D05C4AD80C0981B9300381751132FE4DD1B7212FAB1ADC9747B52877C5E0E6F3F996C2E82A43E600DAC2969D2CFDD7B3BA37AwAK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A700A08B2D05C4AD80C0981B9300381751132FE4DD1B7212FAB1ADC9747B52877C5E0A6D3898657ED8B43A2959A2366BCCD0DF653BwAK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7126</Words>
  <Characters>40621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Чибизова Ольга Александровна</dc:creator>
  <cp:keywords/>
  <dc:description/>
  <cp:lastModifiedBy>Чибизова Ольга Александровна</cp:lastModifiedBy>
  <cp:revision>4</cp:revision>
  <dcterms:created xsi:type="dcterms:W3CDTF">2021-11-02T05:40:00Z</dcterms:created>
  <dcterms:modified xsi:type="dcterms:W3CDTF">2021-11-02T05:43:00Z</dcterms:modified>
</cp:coreProperties>
</file>