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87" w:rsidRPr="00854187" w:rsidRDefault="00854187" w:rsidP="008315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854187" w:rsidRDefault="00854187" w:rsidP="008315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ПРОЕКТУ НОРМАТИВНОГО ПРАВОВОГО АКТА</w:t>
      </w:r>
    </w:p>
    <w:p w:rsidR="004C1C8A" w:rsidRPr="004236A9" w:rsidRDefault="00D06D00" w:rsidP="004C1C8A">
      <w:pPr>
        <w:pStyle w:val="ConsPlusTitle"/>
        <w:keepNext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36A9">
        <w:rPr>
          <w:rFonts w:ascii="Times New Roman" w:hAnsi="Times New Roman" w:cs="Times New Roman"/>
          <w:sz w:val="24"/>
          <w:szCs w:val="24"/>
        </w:rPr>
        <w:t>«</w:t>
      </w:r>
      <w:r w:rsidR="004236A9" w:rsidRPr="004236A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Тольятти от 02.12.2019 № 3271-п/1 «Об утверждении административного регламента по предоставлению муниципальной услуги «Принятие решения о проведении аукциона в целях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  <w:r w:rsidRPr="004236A9">
        <w:rPr>
          <w:rFonts w:ascii="Times New Roman" w:hAnsi="Times New Roman" w:cs="Times New Roman"/>
          <w:sz w:val="24"/>
          <w:szCs w:val="24"/>
        </w:rPr>
        <w:t>»</w:t>
      </w:r>
    </w:p>
    <w:p w:rsidR="00D06D00" w:rsidRPr="004236A9" w:rsidRDefault="00D06D00" w:rsidP="004C1C8A">
      <w:pPr>
        <w:pStyle w:val="ConsPlusTitle"/>
        <w:keepNext/>
        <w:widowControl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4187" w:rsidRPr="00854187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Разработчик проекта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54187" w:rsidRPr="00854187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Департамент по управлению муниципальным имуществом администрации г.о.Тольятти.</w:t>
      </w:r>
    </w:p>
    <w:p w:rsidR="004C1C8A" w:rsidRPr="004236A9" w:rsidRDefault="00551ABF" w:rsidP="004C1C8A">
      <w:pPr>
        <w:widowControl w:val="0"/>
        <w:tabs>
          <w:tab w:val="left" w:pos="14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2. 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54187" w:rsidRPr="004C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 и наименование проекта </w:t>
      </w:r>
      <w:hyperlink r:id="rId4" w:tooltip="Нормы права" w:history="1">
        <w:r w:rsidR="00854187" w:rsidRPr="004C1C8A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нормативного правового</w:t>
        </w:r>
      </w:hyperlink>
      <w:r w:rsidR="00854187" w:rsidRPr="004C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акта:</w:t>
      </w:r>
      <w:r w:rsidRPr="004C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C1C8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постановление администрации г</w:t>
      </w:r>
      <w:r w:rsidR="00E01E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ородского округа </w:t>
      </w:r>
      <w:r w:rsidRPr="004236A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Тольятти</w:t>
      </w:r>
      <w:r w:rsidRPr="00423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06D00" w:rsidRPr="004236A9">
        <w:rPr>
          <w:rFonts w:ascii="Times New Roman" w:hAnsi="Times New Roman" w:cs="Times New Roman"/>
          <w:sz w:val="24"/>
          <w:szCs w:val="24"/>
        </w:rPr>
        <w:t>«</w:t>
      </w:r>
      <w:r w:rsidR="004236A9" w:rsidRPr="004236A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Тольятти от 02.12.2019 № 3271-п/1 «Об утверждении административного регламента по предоставлению муниципальной услуги «Принятие решения о проведении аукциона в целях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  <w:r w:rsidR="00E01E33" w:rsidRPr="004236A9">
        <w:rPr>
          <w:rFonts w:ascii="Times New Roman" w:hAnsi="Times New Roman" w:cs="Times New Roman"/>
          <w:sz w:val="24"/>
          <w:szCs w:val="24"/>
        </w:rPr>
        <w:t>»</w:t>
      </w:r>
      <w:r w:rsidR="00D06D00" w:rsidRPr="004236A9">
        <w:rPr>
          <w:rFonts w:ascii="Times New Roman" w:hAnsi="Times New Roman" w:cs="Times New Roman"/>
          <w:sz w:val="24"/>
          <w:szCs w:val="24"/>
        </w:rPr>
        <w:t>.</w:t>
      </w:r>
    </w:p>
    <w:p w:rsidR="00854187" w:rsidRPr="00854187" w:rsidRDefault="004C1C8A" w:rsidP="004C1C8A">
      <w:pPr>
        <w:widowControl w:val="0"/>
        <w:tabs>
          <w:tab w:val="left" w:pos="14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51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Краткое описание проблемы, на решение которой направлено предлагаемое правовое регулирование:</w:t>
      </w:r>
    </w:p>
    <w:p w:rsidR="00854187" w:rsidRPr="00E01E33" w:rsidRDefault="00854187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Проект направлен на правовое регулирование отношений, возникающих между юридическими лицами,</w:t>
      </w:r>
      <w:r w:rsidR="00551ABF"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5" w:tooltip="Индивидуальное предпринимательство" w:history="1">
        <w:r w:rsidRPr="00E01E33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индивидуальными предпринимателями</w:t>
        </w:r>
      </w:hyperlink>
      <w:r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551ABF"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физическими лицами</w:t>
      </w:r>
      <w:r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51ABF"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6" w:tooltip="Органы местного самоуправления" w:history="1">
        <w:r w:rsidRPr="00E01E33">
          <w:rPr>
            <w:rFonts w:ascii="Times New Roman" w:eastAsia="Times New Roman" w:hAnsi="Times New Roman" w:cs="Times New Roman"/>
            <w:iCs/>
            <w:sz w:val="24"/>
            <w:szCs w:val="24"/>
            <w:bdr w:val="none" w:sz="0" w:space="0" w:color="auto" w:frame="1"/>
            <w:lang w:eastAsia="ru-RU"/>
          </w:rPr>
          <w:t>органами местного самоуправления</w:t>
        </w:r>
      </w:hyperlink>
      <w:r w:rsidRPr="00E01E3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</w:t>
      </w:r>
      <w:r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="00E01E33"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принятии решения о проведении аукциона </w:t>
      </w:r>
      <w:r w:rsidR="00E01E33" w:rsidRPr="00E01E33">
        <w:rPr>
          <w:rFonts w:ascii="Times New Roman" w:hAnsi="Times New Roman" w:cs="Times New Roman"/>
          <w:sz w:val="24"/>
          <w:szCs w:val="24"/>
        </w:rPr>
        <w:t>в целях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="00D06D00"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551ABF"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 целью последующего </w:t>
      </w:r>
      <w:r w:rsidR="00E01E33"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проведения аукциона </w:t>
      </w:r>
      <w:r w:rsidR="00E01E33" w:rsidRPr="00E01E33">
        <w:rPr>
          <w:rFonts w:ascii="Times New Roman" w:hAnsi="Times New Roman" w:cs="Times New Roman"/>
          <w:sz w:val="24"/>
          <w:szCs w:val="24"/>
        </w:rPr>
        <w:t xml:space="preserve">по продаже земельного участка, находящегося в муниципальной собственности или государственная собственность на который не разграничена, или </w:t>
      </w:r>
      <w:r w:rsidR="00D87C29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E01E33" w:rsidRPr="00E01E33">
        <w:rPr>
          <w:rFonts w:ascii="Times New Roman" w:hAnsi="Times New Roman" w:cs="Times New Roman"/>
          <w:sz w:val="24"/>
          <w:szCs w:val="24"/>
        </w:rPr>
        <w:t>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</w:r>
      <w:r w:rsidR="00551ABF" w:rsidRPr="00E01E3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54187" w:rsidRPr="004236A9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Степень регулирующего воздействия проекта акта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4236A9" w:rsidRPr="004236A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высокая</w:t>
      </w:r>
      <w:bookmarkStart w:id="0" w:name="_GoBack"/>
      <w:bookmarkEnd w:id="0"/>
    </w:p>
    <w:p w:rsidR="008315B6" w:rsidRPr="00854187" w:rsidRDefault="008315B6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CE6" w:rsidRPr="008315B6" w:rsidRDefault="006B1CE6" w:rsidP="00551AB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B1CE6" w:rsidRPr="008315B6" w:rsidSect="00AB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54187"/>
    <w:rsid w:val="00255957"/>
    <w:rsid w:val="004236A9"/>
    <w:rsid w:val="004C1C8A"/>
    <w:rsid w:val="00533AA5"/>
    <w:rsid w:val="00551ABF"/>
    <w:rsid w:val="005B255A"/>
    <w:rsid w:val="006B1CE6"/>
    <w:rsid w:val="008315B6"/>
    <w:rsid w:val="00854187"/>
    <w:rsid w:val="00AB3459"/>
    <w:rsid w:val="00D06D00"/>
    <w:rsid w:val="00D87C29"/>
    <w:rsid w:val="00E01E33"/>
    <w:rsid w:val="00F91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187"/>
  </w:style>
  <w:style w:type="character" w:styleId="a4">
    <w:name w:val="Hyperlink"/>
    <w:basedOn w:val="a0"/>
    <w:uiPriority w:val="99"/>
    <w:semiHidden/>
    <w:unhideWhenUsed/>
    <w:rsid w:val="00854187"/>
    <w:rPr>
      <w:color w:val="0000FF"/>
      <w:u w:val="single"/>
    </w:rPr>
  </w:style>
  <w:style w:type="paragraph" w:customStyle="1" w:styleId="ConsPlusTitle">
    <w:name w:val="ConsPlusTitle"/>
    <w:rsid w:val="0055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187"/>
  </w:style>
  <w:style w:type="character" w:styleId="a4">
    <w:name w:val="Hyperlink"/>
    <w:basedOn w:val="a0"/>
    <w:uiPriority w:val="99"/>
    <w:semiHidden/>
    <w:unhideWhenUsed/>
    <w:rsid w:val="00854187"/>
    <w:rPr>
      <w:color w:val="0000FF"/>
      <w:u w:val="single"/>
    </w:rPr>
  </w:style>
  <w:style w:type="paragraph" w:customStyle="1" w:styleId="ConsPlusTitle">
    <w:name w:val="ConsPlusTitle"/>
    <w:rsid w:val="0055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hyperlink" Target="http://pandia.ru/text/category/individualmznoe_predprinimatelmzstvo/" TargetMode="External"/><Relationship Id="rId4" Type="http://schemas.openxmlformats.org/officeDocument/2006/relationships/hyperlink" Target="http://pandia.ru/text/category/normi_prava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milenkova.lv</cp:lastModifiedBy>
  <cp:revision>4</cp:revision>
  <cp:lastPrinted>2017-11-02T05:37:00Z</cp:lastPrinted>
  <dcterms:created xsi:type="dcterms:W3CDTF">2019-10-25T05:06:00Z</dcterms:created>
  <dcterms:modified xsi:type="dcterms:W3CDTF">2020-02-13T05:12:00Z</dcterms:modified>
</cp:coreProperties>
</file>