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BC" w:rsidRPr="0018711D" w:rsidRDefault="00167DBC" w:rsidP="00167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711D">
        <w:rPr>
          <w:rFonts w:ascii="Times New Roman" w:hAnsi="Times New Roman" w:cs="Times New Roman"/>
          <w:sz w:val="26"/>
          <w:szCs w:val="26"/>
        </w:rPr>
        <w:t xml:space="preserve">Пояснительная записка </w:t>
      </w:r>
    </w:p>
    <w:p w:rsidR="00167DBC" w:rsidRPr="0018711D" w:rsidRDefault="00167DBC" w:rsidP="00167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711D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городского округа Тольятти «О внесении изменений в постановление администрации городского округа Тольятти от 03.08.2017 № 2657-п/1 «Об утверждении </w:t>
      </w:r>
      <w:proofErr w:type="gramStart"/>
      <w:r w:rsidRPr="0018711D">
        <w:rPr>
          <w:rFonts w:ascii="Times New Roman" w:hAnsi="Times New Roman" w:cs="Times New Roman"/>
          <w:sz w:val="26"/>
          <w:szCs w:val="26"/>
        </w:rPr>
        <w:t>порядка субсидирования части затрат субъектов малого</w:t>
      </w:r>
      <w:proofErr w:type="gramEnd"/>
      <w:r w:rsidRPr="0018711D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детей»</w:t>
      </w:r>
    </w:p>
    <w:p w:rsidR="00167DBC" w:rsidRDefault="00167DBC" w:rsidP="00167D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67DBC" w:rsidRPr="0046237A" w:rsidRDefault="00167DBC" w:rsidP="00167D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6237A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городского округа Тольятти «О внесении изменений в постановление администрации городского округа Тольятти от 03.08.2017 № 2657-п/1 «Об утверждении порядка 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детей» разработан в связи с необходимостью его приведения в соответствие с требованиями действующего законодательства.</w:t>
      </w:r>
      <w:proofErr w:type="gramEnd"/>
    </w:p>
    <w:p w:rsidR="00167DBC" w:rsidRPr="0046237A" w:rsidRDefault="00167DBC" w:rsidP="00167DB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6237A">
        <w:rPr>
          <w:rFonts w:ascii="Times New Roman" w:eastAsia="Calibri" w:hAnsi="Times New Roman" w:cs="Times New Roman"/>
          <w:sz w:val="26"/>
          <w:szCs w:val="26"/>
        </w:rPr>
        <w:t xml:space="preserve">Мероприятие по </w:t>
      </w:r>
      <w:r w:rsidRPr="0046237A">
        <w:rPr>
          <w:rFonts w:ascii="Times New Roman" w:hAnsi="Times New Roman" w:cs="Times New Roman"/>
          <w:sz w:val="26"/>
          <w:szCs w:val="26"/>
        </w:rPr>
        <w:t>субсидированию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детей,</w:t>
      </w:r>
      <w:r w:rsidRPr="0046237A">
        <w:rPr>
          <w:rFonts w:ascii="Times New Roman" w:eastAsia="Calibri" w:hAnsi="Times New Roman" w:cs="Times New Roman"/>
          <w:sz w:val="26"/>
          <w:szCs w:val="26"/>
        </w:rPr>
        <w:t xml:space="preserve"> было предусмотрено в муниципальной программе городского округа Тольятти «Развитие малого и среднего предпринимательства городского округа Тольятти на 2014 - 2017 годы», утвержденной постановлением мэрии городского округа Тольятти от 11.10.2013 № 3150-п/1, которая прекратила свое действие.</w:t>
      </w:r>
      <w:proofErr w:type="gramEnd"/>
      <w:r w:rsidRPr="0046237A">
        <w:rPr>
          <w:rFonts w:ascii="Times New Roman" w:eastAsia="Calibri" w:hAnsi="Times New Roman" w:cs="Times New Roman"/>
          <w:sz w:val="26"/>
          <w:szCs w:val="26"/>
        </w:rPr>
        <w:t xml:space="preserve"> В тоже время, с 1 января 2018 года вступила в действие муниципальная программа городского округа Тольятти «Развитие малого и среднего предпринимательства городского округа Тольятти на 2018 - 2022 годы», утвержденная постановлением администрации городского округа Тольятти от 28.08.2017 № 2917-п/1, которая также предусматривает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реализацию </w:t>
      </w:r>
      <w:r w:rsidRPr="0046237A">
        <w:rPr>
          <w:rFonts w:ascii="Times New Roman" w:eastAsia="Calibri" w:hAnsi="Times New Roman" w:cs="Times New Roman"/>
          <w:sz w:val="26"/>
          <w:szCs w:val="26"/>
        </w:rPr>
        <w:t>вышеуказанно</w:t>
      </w:r>
      <w:r>
        <w:rPr>
          <w:rFonts w:ascii="Times New Roman" w:eastAsia="Calibri" w:hAnsi="Times New Roman" w:cs="Times New Roman"/>
          <w:sz w:val="26"/>
          <w:szCs w:val="26"/>
        </w:rPr>
        <w:t>го</w:t>
      </w:r>
      <w:r w:rsidRPr="0046237A">
        <w:rPr>
          <w:rFonts w:ascii="Times New Roman" w:eastAsia="Calibri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46237A">
        <w:rPr>
          <w:rFonts w:ascii="Times New Roman" w:eastAsia="Calibri" w:hAnsi="Times New Roman" w:cs="Times New Roman"/>
          <w:sz w:val="26"/>
          <w:szCs w:val="26"/>
        </w:rPr>
        <w:t>. В связи с этим необходимо внесение соответствующих изменений в постановление администрации городского округа Тольятти от 03.08.2017 г. № 2657-п/1.</w:t>
      </w:r>
    </w:p>
    <w:p w:rsidR="00167DBC" w:rsidRPr="0046237A" w:rsidRDefault="00167DBC" w:rsidP="00167DB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237A">
        <w:rPr>
          <w:rFonts w:ascii="Times New Roman" w:eastAsia="Calibri" w:hAnsi="Times New Roman" w:cs="Times New Roman"/>
          <w:sz w:val="26"/>
          <w:szCs w:val="26"/>
        </w:rPr>
        <w:t>В целях поддержки СМСП, приобретающих нежилые помещения для ведения предпринимательской деятельности, к затратам, учитываемым при предоставлении субсидии  включаются затраты на приобретение и выкуп нежилого помещения и исключаются затраты на аренду нежилого помещения. В связи с этим вносятся соответствующие изменения в пункты 1.7 и 1.8 Порядка, а также изменения в подпункт 2.23.5 пункта 2.23 Порядка, предусматривающие предоставление соответствующих документов.</w:t>
      </w:r>
    </w:p>
    <w:p w:rsidR="00167DBC" w:rsidRPr="0046237A" w:rsidRDefault="00167DBC" w:rsidP="00167DB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6237A">
        <w:rPr>
          <w:rFonts w:ascii="Times New Roman" w:eastAsia="Calibri" w:hAnsi="Times New Roman" w:cs="Times New Roman"/>
          <w:sz w:val="26"/>
          <w:szCs w:val="26"/>
        </w:rPr>
        <w:t>В связи с тем, что субсидии предоставляются за счет средств бюджета городского округа Тольятти, а, следовательно, должны быть направлены на обеспечение интересов населения городского округа Тольятти, и улучшение социально-экономического положения в городском округе Тольятти, в пункте 1.9 Порядка предусматривается условие, что СМСП должен осуществлять свою деятельность на территории городского округа Тольятти.</w:t>
      </w:r>
      <w:proofErr w:type="gramEnd"/>
    </w:p>
    <w:p w:rsidR="00167DBC" w:rsidRPr="0046237A" w:rsidRDefault="00167DBC" w:rsidP="00167DB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6237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 связи тем, что актуальная информация о юридических лицах и индивидуальных предпринимателях находится в открытом доступе на сайте Федеральной налоговой службы РФ, по адресу: </w:t>
      </w:r>
      <w:hyperlink r:id="rId4" w:history="1">
        <w:r w:rsidRPr="0046237A">
          <w:rPr>
            <w:rStyle w:val="a6"/>
            <w:rFonts w:ascii="Times New Roman" w:eastAsia="Calibri" w:hAnsi="Times New Roman" w:cs="Times New Roman"/>
            <w:sz w:val="26"/>
            <w:szCs w:val="26"/>
          </w:rPr>
          <w:t>https://egrul.nalog.ru</w:t>
        </w:r>
      </w:hyperlink>
      <w:r w:rsidRPr="0046237A">
        <w:rPr>
          <w:rFonts w:ascii="Times New Roman" w:eastAsia="Calibri" w:hAnsi="Times New Roman" w:cs="Times New Roman"/>
          <w:sz w:val="26"/>
          <w:szCs w:val="26"/>
        </w:rPr>
        <w:t>, то из пункта 2.3 Порядка исключается требование о предоставлении копии свидетельства о постановке на учет в налоговом органе, с представлением оригинала в момент подачи документации.</w:t>
      </w:r>
      <w:proofErr w:type="gramEnd"/>
      <w:r w:rsidRPr="0046237A">
        <w:rPr>
          <w:rFonts w:ascii="Times New Roman" w:eastAsia="Calibri" w:hAnsi="Times New Roman" w:cs="Times New Roman"/>
          <w:sz w:val="26"/>
          <w:szCs w:val="26"/>
        </w:rPr>
        <w:t xml:space="preserve"> В тоже время, включается требование о предоставлении документов, подтверждающих ведение деятельности на территории городского округа Тольятти. В связи с этим в подпункт 2.3.4 пункта 2.3 Порядка излагается в новой редакции.</w:t>
      </w:r>
    </w:p>
    <w:p w:rsidR="00167DBC" w:rsidRPr="0046237A" w:rsidRDefault="00167DBC" w:rsidP="00167D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237A">
        <w:rPr>
          <w:rFonts w:ascii="Times New Roman" w:hAnsi="Times New Roman" w:cs="Times New Roman"/>
          <w:sz w:val="26"/>
          <w:szCs w:val="26"/>
        </w:rPr>
        <w:t>В целях приведения постановления в соответствие с требованиями постановления администрации городского округа Тольятти от 15.12.2017 № 4099-п/1 «Об утверждении типовых форм соглашений (договоров) о предоставлении из бюджета городского округа Тольятти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вносятся соответствующие изменения в пункт 2.32 Порядка и в раздел 4</w:t>
      </w:r>
      <w:proofErr w:type="gramEnd"/>
      <w:r w:rsidRPr="0046237A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167DBC" w:rsidRPr="0046237A" w:rsidRDefault="00167DBC" w:rsidP="00167D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37A">
        <w:rPr>
          <w:rFonts w:ascii="Times New Roman" w:hAnsi="Times New Roman" w:cs="Times New Roman"/>
          <w:sz w:val="26"/>
          <w:szCs w:val="26"/>
        </w:rPr>
        <w:t xml:space="preserve">В целях предоставления субсидии СМСП, </w:t>
      </w:r>
      <w:proofErr w:type="gramStart"/>
      <w:r w:rsidRPr="0046237A">
        <w:rPr>
          <w:rFonts w:ascii="Times New Roman" w:hAnsi="Times New Roman" w:cs="Times New Roman"/>
          <w:sz w:val="26"/>
          <w:szCs w:val="26"/>
        </w:rPr>
        <w:t>осуществляющим</w:t>
      </w:r>
      <w:proofErr w:type="gramEnd"/>
      <w:r w:rsidRPr="0046237A">
        <w:rPr>
          <w:rFonts w:ascii="Times New Roman" w:hAnsi="Times New Roman" w:cs="Times New Roman"/>
          <w:sz w:val="26"/>
          <w:szCs w:val="26"/>
        </w:rPr>
        <w:t xml:space="preserve"> социально-значимую предпринимательскую деятельность, внесены изменения в приложение № 1 к Порядку, устанавливающего критерии отбор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6237A">
        <w:rPr>
          <w:rFonts w:ascii="Times New Roman" w:hAnsi="Times New Roman" w:cs="Times New Roman"/>
          <w:sz w:val="26"/>
          <w:szCs w:val="26"/>
        </w:rPr>
        <w:t>. Кроме того в пункт 2.21 Порядка внесены изменения, предусматривающие условие к размеру набранных СМСП баллов, для включения его в список победителей отбора.</w:t>
      </w:r>
    </w:p>
    <w:p w:rsidR="00167DBC" w:rsidRPr="0046237A" w:rsidRDefault="00167DBC" w:rsidP="00167D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237A">
        <w:rPr>
          <w:rFonts w:ascii="Times New Roman" w:hAnsi="Times New Roman" w:cs="Times New Roman"/>
          <w:sz w:val="26"/>
          <w:szCs w:val="26"/>
        </w:rPr>
        <w:t>В пункте 2.33 Порядка уточнены показатели и период, в течение которого данные показатели достигаются.</w:t>
      </w:r>
    </w:p>
    <w:p w:rsidR="00167DBC" w:rsidRPr="00B11A18" w:rsidRDefault="00167DBC" w:rsidP="00167D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A18">
        <w:rPr>
          <w:rFonts w:ascii="Times New Roman" w:hAnsi="Times New Roman" w:cs="Times New Roman"/>
          <w:sz w:val="26"/>
          <w:szCs w:val="26"/>
        </w:rPr>
        <w:t>Данное постановление не предусматривает изменения размеров доходов и (или) расходов бюджета городского округа Тольятти и не влечет за собой изменения в объемах финансирования действующих расходных обязательств городского округа Тольятти или принятия новых расходных обязательств городского округа Тольятти.</w:t>
      </w:r>
    </w:p>
    <w:p w:rsidR="00167DBC" w:rsidRPr="00B11A18" w:rsidRDefault="00167DBC" w:rsidP="00167DBC">
      <w:pPr>
        <w:pStyle w:val="a4"/>
        <w:spacing w:line="360" w:lineRule="auto"/>
        <w:rPr>
          <w:color w:val="000000"/>
          <w:sz w:val="26"/>
          <w:szCs w:val="26"/>
        </w:rPr>
      </w:pPr>
    </w:p>
    <w:p w:rsidR="00167DBC" w:rsidRPr="0018711D" w:rsidRDefault="00167DBC" w:rsidP="00167DB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 w:rsidRPr="0018711D">
        <w:rPr>
          <w:rFonts w:ascii="Times New Roman" w:hAnsi="Times New Roman" w:cs="Times New Roman"/>
          <w:color w:val="000000"/>
          <w:sz w:val="26"/>
          <w:szCs w:val="26"/>
        </w:rPr>
        <w:t xml:space="preserve">И.о. руководителя департамента                                                           </w:t>
      </w:r>
      <w:proofErr w:type="spellStart"/>
      <w:r w:rsidRPr="0018711D">
        <w:rPr>
          <w:rFonts w:ascii="Times New Roman" w:hAnsi="Times New Roman" w:cs="Times New Roman"/>
          <w:color w:val="000000"/>
          <w:sz w:val="26"/>
          <w:szCs w:val="26"/>
        </w:rPr>
        <w:t>Л.Н.Названова</w:t>
      </w:r>
      <w:proofErr w:type="spellEnd"/>
      <w:r w:rsidRPr="0018711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</w:p>
    <w:p w:rsidR="00167DBC" w:rsidRDefault="00167DBC" w:rsidP="00167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67DBC" w:rsidRDefault="00167DBC" w:rsidP="00167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67DBC" w:rsidRDefault="00167DBC" w:rsidP="00167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67DBC" w:rsidRPr="0018711D" w:rsidRDefault="00167DBC" w:rsidP="00167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8711D">
        <w:rPr>
          <w:rFonts w:ascii="Times New Roman" w:hAnsi="Times New Roman" w:cs="Times New Roman"/>
          <w:color w:val="000000"/>
          <w:sz w:val="20"/>
          <w:szCs w:val="20"/>
        </w:rPr>
        <w:t>Спиридонова Л.П.</w:t>
      </w:r>
    </w:p>
    <w:p w:rsidR="00167DBC" w:rsidRPr="0018711D" w:rsidRDefault="00167DBC" w:rsidP="00167D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8711D">
        <w:rPr>
          <w:rFonts w:ascii="Times New Roman" w:hAnsi="Times New Roman" w:cs="Times New Roman"/>
          <w:color w:val="000000"/>
          <w:sz w:val="20"/>
          <w:szCs w:val="20"/>
        </w:rPr>
        <w:t xml:space="preserve">54-46-34 (5068)                              </w:t>
      </w:r>
    </w:p>
    <w:p w:rsidR="00167DBC" w:rsidRDefault="00167DBC" w:rsidP="00167DBC">
      <w:pPr>
        <w:jc w:val="center"/>
        <w:rPr>
          <w:sz w:val="26"/>
          <w:szCs w:val="26"/>
        </w:rPr>
      </w:pPr>
    </w:p>
    <w:p w:rsidR="00167DBC" w:rsidRDefault="00167DBC" w:rsidP="00167DBC">
      <w:pPr>
        <w:jc w:val="center"/>
        <w:rPr>
          <w:sz w:val="26"/>
          <w:szCs w:val="26"/>
        </w:rPr>
      </w:pPr>
    </w:p>
    <w:p w:rsidR="00167DBC" w:rsidRDefault="00167DBC" w:rsidP="00167DBC">
      <w:pPr>
        <w:jc w:val="center"/>
        <w:rPr>
          <w:sz w:val="26"/>
          <w:szCs w:val="26"/>
        </w:rPr>
      </w:pPr>
    </w:p>
    <w:p w:rsidR="00167DBC" w:rsidRDefault="00167DBC" w:rsidP="00167DBC">
      <w:pPr>
        <w:jc w:val="center"/>
        <w:rPr>
          <w:sz w:val="26"/>
          <w:szCs w:val="26"/>
        </w:rPr>
      </w:pPr>
    </w:p>
    <w:sectPr w:rsidR="00167DBC" w:rsidSect="00E641B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7DBC"/>
    <w:rsid w:val="00167DBC"/>
    <w:rsid w:val="001F1734"/>
    <w:rsid w:val="00324857"/>
    <w:rsid w:val="00BE29A5"/>
    <w:rsid w:val="00BF59A3"/>
    <w:rsid w:val="00F6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B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7DBC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167D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167DBC"/>
    <w:rPr>
      <w:rFonts w:eastAsia="Times New Roman"/>
      <w:szCs w:val="20"/>
    </w:rPr>
  </w:style>
  <w:style w:type="character" w:styleId="a6">
    <w:name w:val="Hyperlink"/>
    <w:basedOn w:val="a0"/>
    <w:uiPriority w:val="99"/>
    <w:unhideWhenUsed/>
    <w:rsid w:val="00167D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ul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4195</Characters>
  <Application>Microsoft Office Word</Application>
  <DocSecurity>0</DocSecurity>
  <Lines>34</Lines>
  <Paragraphs>9</Paragraphs>
  <ScaleCrop>false</ScaleCrop>
  <Company>depfin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fedjanova.jab</cp:lastModifiedBy>
  <cp:revision>2</cp:revision>
  <dcterms:created xsi:type="dcterms:W3CDTF">2018-04-25T09:09:00Z</dcterms:created>
  <dcterms:modified xsi:type="dcterms:W3CDTF">2018-04-25T09:09:00Z</dcterms:modified>
</cp:coreProperties>
</file>