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D6" w:rsidRPr="00D2105B" w:rsidRDefault="00D2105B" w:rsidP="00D21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05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D2105B" w:rsidRPr="00D2105B" w:rsidRDefault="00755416" w:rsidP="00D2105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05B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7832D6" w:rsidRPr="00D2105B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Pr="00D2105B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7832D6" w:rsidRPr="00D2105B">
        <w:rPr>
          <w:rFonts w:ascii="Times New Roman" w:eastAsia="Calibri" w:hAnsi="Times New Roman" w:cs="Times New Roman"/>
          <w:b/>
          <w:sz w:val="28"/>
          <w:szCs w:val="28"/>
        </w:rPr>
        <w:t xml:space="preserve"> решения Думы городского округа Тольятти  </w:t>
      </w:r>
    </w:p>
    <w:p w:rsidR="007832D6" w:rsidRPr="00D2105B" w:rsidRDefault="007832D6" w:rsidP="00D210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05B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Правила благоустройства территории городского округа Тольятти, утвержденные решением Думы городского округа Тольятти от 04.07.2018 г. №1789».</w:t>
      </w:r>
    </w:p>
    <w:p w:rsidR="007832D6" w:rsidRPr="007832D6" w:rsidRDefault="007832D6" w:rsidP="007832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2D6" w:rsidRPr="007832D6" w:rsidRDefault="007832D6" w:rsidP="007832D6">
      <w:pPr>
        <w:framePr w:hSpace="180" w:wrap="around" w:hAnchor="margin" w:xAlign="right" w:y="-1541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</w:p>
    <w:p w:rsidR="00755416" w:rsidRPr="00D2105B" w:rsidRDefault="00D2105B" w:rsidP="00D21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55416" w:rsidRPr="00D210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«Об общих принципах организации местного самоуправления                                  в Российской Федерации</w:t>
      </w:r>
      <w:r w:rsidR="00755416" w:rsidRPr="00E53D43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8252EE" w:rsidRPr="00E53D43">
        <w:rPr>
          <w:rFonts w:ascii="Times New Roman" w:hAnsi="Times New Roman" w:cs="Times New Roman"/>
          <w:sz w:val="28"/>
          <w:szCs w:val="28"/>
        </w:rPr>
        <w:t xml:space="preserve">- </w:t>
      </w:r>
      <w:r w:rsidR="00755416" w:rsidRPr="00E53D43">
        <w:rPr>
          <w:rFonts w:ascii="Times New Roman" w:hAnsi="Times New Roman" w:cs="Times New Roman"/>
          <w:sz w:val="28"/>
          <w:szCs w:val="28"/>
        </w:rPr>
        <w:t>Федеральный закон № 131-ФЗ)</w:t>
      </w:r>
      <w:r w:rsidR="00755416" w:rsidRPr="001C6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5416" w:rsidRPr="00D2105B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</w:t>
      </w:r>
      <w:r w:rsidR="001C6240">
        <w:rPr>
          <w:rFonts w:ascii="Times New Roman" w:hAnsi="Times New Roman" w:cs="Times New Roman"/>
          <w:sz w:val="28"/>
          <w:szCs w:val="28"/>
        </w:rPr>
        <w:t xml:space="preserve">- </w:t>
      </w:r>
      <w:r w:rsidR="00755416" w:rsidRPr="00D2105B">
        <w:rPr>
          <w:rFonts w:ascii="Times New Roman" w:hAnsi="Times New Roman" w:cs="Times New Roman"/>
          <w:sz w:val="28"/>
          <w:szCs w:val="28"/>
        </w:rPr>
        <w:t>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</w:t>
      </w:r>
      <w:r w:rsidR="001C6240">
        <w:rPr>
          <w:rFonts w:ascii="Times New Roman" w:hAnsi="Times New Roman" w:cs="Times New Roman"/>
          <w:sz w:val="28"/>
          <w:szCs w:val="28"/>
        </w:rPr>
        <w:t xml:space="preserve">тву </w:t>
      </w:r>
      <w:r w:rsidR="00755416" w:rsidRPr="00D2105B">
        <w:rPr>
          <w:rFonts w:ascii="Times New Roman" w:hAnsi="Times New Roman" w:cs="Times New Roman"/>
          <w:sz w:val="28"/>
          <w:szCs w:val="28"/>
        </w:rPr>
        <w:t>и элементам благоустройства территории муниципального образования, перечень</w:t>
      </w:r>
      <w:proofErr w:type="gramEnd"/>
      <w:r w:rsidR="00755416" w:rsidRPr="00D2105B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территории муниципального образования, порядок и периодичность их проведения (абзац двадцать первый части 1 статьи 2).</w:t>
      </w:r>
    </w:p>
    <w:p w:rsidR="00755416" w:rsidRPr="00D2105B" w:rsidRDefault="00755416" w:rsidP="00D21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45.1 Федерального закона № 131-ФЗ определено содержание правил благоустройства территории муниципального образования. Так, согласно данной статье правила благоустройства территории муниципального образования могут регулировать вопросы, в частности:</w:t>
      </w:r>
    </w:p>
    <w:p w:rsidR="00755416" w:rsidRPr="00D2105B" w:rsidRDefault="00755416" w:rsidP="00D2105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05B">
        <w:rPr>
          <w:rFonts w:ascii="Times New Roman" w:hAnsi="Times New Roman" w:cs="Times New Roman"/>
          <w:bCs/>
          <w:sz w:val="28"/>
          <w:szCs w:val="28"/>
        </w:rPr>
        <w:tab/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755416" w:rsidRPr="00D2105B" w:rsidRDefault="00755416" w:rsidP="00D210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05B">
        <w:rPr>
          <w:rFonts w:ascii="Times New Roman" w:hAnsi="Times New Roman" w:cs="Times New Roman"/>
          <w:sz w:val="28"/>
          <w:szCs w:val="28"/>
        </w:rPr>
        <w:tab/>
        <w:t>определения границ прилегающих территорий в соответствии                     с порядком, установленным законом субъекта Российской Федерации.</w:t>
      </w:r>
    </w:p>
    <w:p w:rsidR="00755416" w:rsidRPr="00D2105B" w:rsidRDefault="00755416" w:rsidP="00D210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05B">
        <w:rPr>
          <w:rFonts w:ascii="Times New Roman" w:hAnsi="Times New Roman" w:cs="Times New Roman"/>
          <w:sz w:val="28"/>
          <w:szCs w:val="28"/>
        </w:rPr>
        <w:tab/>
        <w:t xml:space="preserve">Прилегающая территория </w:t>
      </w:r>
      <w:r w:rsidR="004D7497">
        <w:rPr>
          <w:rFonts w:ascii="Times New Roman" w:hAnsi="Times New Roman" w:cs="Times New Roman"/>
          <w:sz w:val="28"/>
          <w:szCs w:val="28"/>
        </w:rPr>
        <w:t>-</w:t>
      </w:r>
      <w:r w:rsidRPr="00D2105B">
        <w:rPr>
          <w:rFonts w:ascii="Times New Roman" w:hAnsi="Times New Roman" w:cs="Times New Roman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 в случае, </w:t>
      </w:r>
      <w:r w:rsidRPr="00D2105B">
        <w:rPr>
          <w:rFonts w:ascii="Times New Roman" w:hAnsi="Times New Roman" w:cs="Times New Roman"/>
          <w:sz w:val="28"/>
          <w:szCs w:val="28"/>
        </w:rPr>
        <w:lastRenderedPageBreak/>
        <w:t>если та</w:t>
      </w:r>
      <w:r w:rsidR="00097C09">
        <w:rPr>
          <w:rFonts w:ascii="Times New Roman" w:hAnsi="Times New Roman" w:cs="Times New Roman"/>
          <w:sz w:val="28"/>
          <w:szCs w:val="28"/>
        </w:rPr>
        <w:t>кой земельный участок образован</w:t>
      </w:r>
      <w:r w:rsidRPr="00D2105B">
        <w:rPr>
          <w:rFonts w:ascii="Times New Roman" w:hAnsi="Times New Roman" w:cs="Times New Roman"/>
          <w:sz w:val="28"/>
          <w:szCs w:val="28"/>
        </w:rPr>
        <w:t xml:space="preserve">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(пункт 37 Градостроительного кодекса Российской Федерации; абзац шестнадцатый статьи 2 Закона Самарской области от 13.06.2018 № 48-ГД «О порядке определения границ прилегающих территорий для целей благоустройства в Самарской области», далее</w:t>
      </w:r>
      <w:r w:rsidR="00C85104">
        <w:rPr>
          <w:rFonts w:ascii="Times New Roman" w:hAnsi="Times New Roman" w:cs="Times New Roman"/>
          <w:sz w:val="28"/>
          <w:szCs w:val="28"/>
        </w:rPr>
        <w:t xml:space="preserve"> </w:t>
      </w:r>
      <w:r w:rsidR="002A066B">
        <w:rPr>
          <w:rFonts w:ascii="Times New Roman" w:hAnsi="Times New Roman" w:cs="Times New Roman"/>
          <w:sz w:val="28"/>
          <w:szCs w:val="28"/>
        </w:rPr>
        <w:t>-</w:t>
      </w:r>
      <w:r w:rsidRPr="00D2105B">
        <w:rPr>
          <w:rFonts w:ascii="Times New Roman" w:hAnsi="Times New Roman" w:cs="Times New Roman"/>
          <w:sz w:val="28"/>
          <w:szCs w:val="28"/>
        </w:rPr>
        <w:t xml:space="preserve"> Закон № 48-ГД). </w:t>
      </w:r>
    </w:p>
    <w:p w:rsidR="007832D6" w:rsidRPr="00D2105B" w:rsidRDefault="00755416" w:rsidP="00521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5B">
        <w:rPr>
          <w:rFonts w:ascii="Times New Roman" w:hAnsi="Times New Roman" w:cs="Times New Roman"/>
          <w:sz w:val="28"/>
          <w:szCs w:val="28"/>
        </w:rPr>
        <w:tab/>
      </w:r>
      <w:r w:rsidRPr="00C8510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05834" w:rsidRPr="00C8510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05834" w:rsidRPr="00C85104">
        <w:rPr>
          <w:rFonts w:ascii="Times New Roman" w:eastAsia="Calibri" w:hAnsi="Times New Roman" w:cs="Times New Roman"/>
          <w:sz w:val="28"/>
          <w:szCs w:val="28"/>
        </w:rPr>
        <w:t>в Правила благоустройства территории городского округа Тольятти</w:t>
      </w:r>
      <w:r w:rsidR="00C85104">
        <w:rPr>
          <w:rFonts w:ascii="Times New Roman" w:eastAsia="Calibri" w:hAnsi="Times New Roman" w:cs="Times New Roman"/>
          <w:sz w:val="28"/>
          <w:szCs w:val="28"/>
        </w:rPr>
        <w:t>,</w:t>
      </w:r>
      <w:r w:rsidR="00105834">
        <w:rPr>
          <w:rFonts w:ascii="Times New Roman" w:hAnsi="Times New Roman" w:cs="Times New Roman"/>
          <w:sz w:val="28"/>
          <w:szCs w:val="28"/>
        </w:rPr>
        <w:t xml:space="preserve"> </w:t>
      </w:r>
      <w:r w:rsidRPr="00D2105B">
        <w:rPr>
          <w:rFonts w:ascii="Times New Roman" w:hAnsi="Times New Roman" w:cs="Times New Roman"/>
          <w:sz w:val="28"/>
          <w:szCs w:val="28"/>
        </w:rPr>
        <w:t>дополни</w:t>
      </w:r>
      <w:r w:rsidR="007E1A3D">
        <w:rPr>
          <w:rFonts w:ascii="Times New Roman" w:hAnsi="Times New Roman" w:cs="Times New Roman"/>
          <w:sz w:val="28"/>
          <w:szCs w:val="28"/>
        </w:rPr>
        <w:t>в главу 3</w:t>
      </w:r>
      <w:r w:rsidRPr="00D2105B">
        <w:rPr>
          <w:rFonts w:ascii="Times New Roman" w:hAnsi="Times New Roman" w:cs="Times New Roman"/>
          <w:sz w:val="28"/>
          <w:szCs w:val="28"/>
        </w:rPr>
        <w:t xml:space="preserve"> </w:t>
      </w:r>
      <w:r w:rsidR="00184F87">
        <w:rPr>
          <w:rFonts w:ascii="Times New Roman" w:hAnsi="Times New Roman" w:cs="Times New Roman"/>
          <w:sz w:val="28"/>
          <w:szCs w:val="28"/>
        </w:rPr>
        <w:t>«</w:t>
      </w:r>
      <w:r w:rsidR="00184F87">
        <w:rPr>
          <w:rFonts w:ascii="Times New Roman" w:eastAsia="Calibri" w:hAnsi="Times New Roman" w:cs="Times New Roman"/>
          <w:sz w:val="28"/>
          <w:szCs w:val="28"/>
        </w:rPr>
        <w:t>О</w:t>
      </w:r>
      <w:r w:rsidR="00184F87" w:rsidRPr="00184F87">
        <w:rPr>
          <w:rFonts w:ascii="Times New Roman" w:eastAsia="Calibri" w:hAnsi="Times New Roman" w:cs="Times New Roman"/>
          <w:sz w:val="28"/>
          <w:szCs w:val="28"/>
        </w:rPr>
        <w:t xml:space="preserve">бщие требования к организации благоустройства, </w:t>
      </w:r>
      <w:r w:rsidR="00184F87" w:rsidRPr="00184F87">
        <w:rPr>
          <w:rFonts w:ascii="Times New Roman" w:hAnsi="Times New Roman" w:cs="Times New Roman"/>
          <w:sz w:val="28"/>
          <w:szCs w:val="28"/>
        </w:rPr>
        <w:t>содержания и уборки территорий городского округа</w:t>
      </w:r>
      <w:r w:rsidR="00184F87">
        <w:rPr>
          <w:rFonts w:ascii="Times New Roman" w:hAnsi="Times New Roman" w:cs="Times New Roman"/>
          <w:sz w:val="28"/>
          <w:szCs w:val="28"/>
        </w:rPr>
        <w:t>»</w:t>
      </w:r>
      <w:r w:rsidR="00184F87" w:rsidRPr="00D2105B">
        <w:rPr>
          <w:rFonts w:ascii="Times New Roman" w:hAnsi="Times New Roman" w:cs="Times New Roman"/>
          <w:sz w:val="28"/>
          <w:szCs w:val="28"/>
        </w:rPr>
        <w:t xml:space="preserve"> </w:t>
      </w:r>
      <w:r w:rsidRPr="00D2105B">
        <w:rPr>
          <w:rFonts w:ascii="Times New Roman" w:hAnsi="Times New Roman" w:cs="Times New Roman"/>
          <w:sz w:val="28"/>
          <w:szCs w:val="28"/>
        </w:rPr>
        <w:t>стать</w:t>
      </w:r>
      <w:r w:rsidR="00165379">
        <w:rPr>
          <w:rFonts w:ascii="Times New Roman" w:hAnsi="Times New Roman" w:cs="Times New Roman"/>
          <w:sz w:val="28"/>
          <w:szCs w:val="28"/>
        </w:rPr>
        <w:t>ями</w:t>
      </w:r>
      <w:r w:rsidRPr="00D2105B">
        <w:rPr>
          <w:rFonts w:ascii="Times New Roman" w:hAnsi="Times New Roman" w:cs="Times New Roman"/>
          <w:sz w:val="28"/>
          <w:szCs w:val="28"/>
        </w:rPr>
        <w:t xml:space="preserve"> </w:t>
      </w:r>
      <w:r w:rsidR="00184F87">
        <w:rPr>
          <w:rFonts w:ascii="Times New Roman" w:hAnsi="Times New Roman" w:cs="Times New Roman"/>
          <w:sz w:val="28"/>
          <w:szCs w:val="28"/>
        </w:rPr>
        <w:t>23.1</w:t>
      </w:r>
      <w:r w:rsidR="00165379">
        <w:rPr>
          <w:rFonts w:ascii="Times New Roman" w:hAnsi="Times New Roman" w:cs="Times New Roman"/>
          <w:sz w:val="28"/>
          <w:szCs w:val="28"/>
        </w:rPr>
        <w:t xml:space="preserve"> и 23.</w:t>
      </w:r>
      <w:r w:rsidR="00C85104">
        <w:rPr>
          <w:rFonts w:ascii="Times New Roman" w:hAnsi="Times New Roman" w:cs="Times New Roman"/>
          <w:sz w:val="28"/>
          <w:szCs w:val="28"/>
        </w:rPr>
        <w:t>2</w:t>
      </w:r>
      <w:r w:rsidRPr="00D2105B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C85104">
        <w:rPr>
          <w:rFonts w:ascii="Times New Roman" w:hAnsi="Times New Roman" w:cs="Times New Roman"/>
          <w:sz w:val="28"/>
          <w:szCs w:val="28"/>
        </w:rPr>
        <w:t>ие</w:t>
      </w:r>
      <w:r w:rsidR="00301326">
        <w:rPr>
          <w:rFonts w:ascii="Times New Roman" w:hAnsi="Times New Roman" w:cs="Times New Roman"/>
          <w:sz w:val="28"/>
          <w:szCs w:val="28"/>
        </w:rPr>
        <w:t xml:space="preserve"> порядок о</w:t>
      </w:r>
      <w:r w:rsidR="001E21F0">
        <w:rPr>
          <w:rFonts w:ascii="Times New Roman" w:hAnsi="Times New Roman" w:cs="Times New Roman"/>
          <w:sz w:val="28"/>
          <w:szCs w:val="28"/>
        </w:rPr>
        <w:t>пределения</w:t>
      </w:r>
      <w:r w:rsidR="00165379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</w:t>
      </w:r>
      <w:r w:rsidR="00C85104">
        <w:rPr>
          <w:rFonts w:ascii="Times New Roman" w:hAnsi="Times New Roman" w:cs="Times New Roman"/>
          <w:sz w:val="28"/>
          <w:szCs w:val="28"/>
        </w:rPr>
        <w:t>.</w:t>
      </w:r>
      <w:r w:rsidR="001E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66" w:rsidRPr="007832D6" w:rsidRDefault="007832D6" w:rsidP="00521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ab/>
      </w:r>
      <w:r w:rsidR="00536BF4" w:rsidRPr="00783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6D48">
        <w:rPr>
          <w:rFonts w:ascii="Times New Roman" w:hAnsi="Times New Roman" w:cs="Times New Roman"/>
          <w:sz w:val="28"/>
          <w:szCs w:val="28"/>
        </w:rPr>
        <w:t xml:space="preserve">с </w:t>
      </w:r>
      <w:r w:rsidR="003839BE" w:rsidRPr="007832D6">
        <w:rPr>
          <w:rFonts w:ascii="Times New Roman" w:hAnsi="Times New Roman" w:cs="Times New Roman"/>
          <w:sz w:val="28"/>
          <w:szCs w:val="28"/>
        </w:rPr>
        <w:t>Проект</w:t>
      </w:r>
      <w:r w:rsidR="002D6D48">
        <w:rPr>
          <w:rFonts w:ascii="Times New Roman" w:hAnsi="Times New Roman" w:cs="Times New Roman"/>
          <w:sz w:val="28"/>
          <w:szCs w:val="28"/>
        </w:rPr>
        <w:t>ом</w:t>
      </w:r>
      <w:r w:rsidR="003839BE" w:rsidRPr="007832D6">
        <w:rPr>
          <w:rFonts w:ascii="Times New Roman" w:hAnsi="Times New Roman" w:cs="Times New Roman"/>
          <w:sz w:val="28"/>
          <w:szCs w:val="28"/>
        </w:rPr>
        <w:t xml:space="preserve"> установление границ </w:t>
      </w:r>
      <w:r w:rsidR="00F84866" w:rsidRPr="007832D6">
        <w:rPr>
          <w:rFonts w:ascii="Times New Roman" w:hAnsi="Times New Roman" w:cs="Times New Roman"/>
          <w:sz w:val="28"/>
          <w:szCs w:val="28"/>
        </w:rPr>
        <w:t>прилегающих территорий</w:t>
      </w:r>
      <w:r w:rsidR="003839BE" w:rsidRPr="007832D6">
        <w:rPr>
          <w:rFonts w:ascii="Times New Roman" w:hAnsi="Times New Roman" w:cs="Times New Roman"/>
          <w:sz w:val="28"/>
          <w:szCs w:val="28"/>
        </w:rPr>
        <w:t xml:space="preserve"> </w:t>
      </w:r>
      <w:r w:rsidR="00CC0250" w:rsidRPr="007832D6">
        <w:rPr>
          <w:rFonts w:ascii="Times New Roman" w:hAnsi="Times New Roman" w:cs="Times New Roman"/>
          <w:sz w:val="28"/>
          <w:szCs w:val="28"/>
        </w:rPr>
        <w:t>определяется</w:t>
      </w:r>
      <w:r w:rsidR="00D5747E" w:rsidRPr="007832D6">
        <w:rPr>
          <w:rFonts w:ascii="Times New Roman" w:hAnsi="Times New Roman" w:cs="Times New Roman"/>
          <w:sz w:val="28"/>
          <w:szCs w:val="28"/>
        </w:rPr>
        <w:t xml:space="preserve"> </w:t>
      </w:r>
      <w:r w:rsidR="003839BE" w:rsidRPr="007832D6">
        <w:rPr>
          <w:rFonts w:ascii="Times New Roman" w:hAnsi="Times New Roman" w:cs="Times New Roman"/>
          <w:sz w:val="28"/>
          <w:szCs w:val="28"/>
        </w:rPr>
        <w:t xml:space="preserve">двумя способами, предусмотренными частью 1 статьи 5 </w:t>
      </w:r>
      <w:r w:rsidR="002D6D48" w:rsidRPr="00D2105B">
        <w:rPr>
          <w:rFonts w:ascii="Times New Roman" w:hAnsi="Times New Roman" w:cs="Times New Roman"/>
          <w:sz w:val="28"/>
          <w:szCs w:val="28"/>
        </w:rPr>
        <w:t>Закон</w:t>
      </w:r>
      <w:r w:rsidR="002D6D48">
        <w:rPr>
          <w:rFonts w:ascii="Times New Roman" w:hAnsi="Times New Roman" w:cs="Times New Roman"/>
          <w:sz w:val="28"/>
          <w:szCs w:val="28"/>
        </w:rPr>
        <w:t>а</w:t>
      </w:r>
      <w:r w:rsidR="002D6D48" w:rsidRPr="00D2105B">
        <w:rPr>
          <w:rFonts w:ascii="Times New Roman" w:hAnsi="Times New Roman" w:cs="Times New Roman"/>
          <w:sz w:val="28"/>
          <w:szCs w:val="28"/>
        </w:rPr>
        <w:t xml:space="preserve"> № 48-ГД</w:t>
      </w:r>
      <w:r w:rsidR="003839BE" w:rsidRPr="007832D6">
        <w:rPr>
          <w:rFonts w:ascii="Times New Roman" w:hAnsi="Times New Roman" w:cs="Times New Roman"/>
          <w:sz w:val="28"/>
          <w:szCs w:val="28"/>
        </w:rPr>
        <w:t xml:space="preserve">, </w:t>
      </w:r>
      <w:r w:rsidR="00F84866" w:rsidRPr="007832D6">
        <w:rPr>
          <w:rFonts w:ascii="Times New Roman" w:hAnsi="Times New Roman" w:cs="Times New Roman"/>
          <w:sz w:val="28"/>
          <w:szCs w:val="28"/>
        </w:rPr>
        <w:t>а именно:</w:t>
      </w:r>
    </w:p>
    <w:p w:rsidR="00F84866" w:rsidRPr="007832D6" w:rsidRDefault="00F84866" w:rsidP="00783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>1) путем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B11647" w:rsidRPr="007832D6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7D14AE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B11647" w:rsidRPr="007832D6">
        <w:rPr>
          <w:rFonts w:ascii="Times New Roman" w:hAnsi="Times New Roman" w:cs="Times New Roman"/>
          <w:sz w:val="28"/>
          <w:szCs w:val="28"/>
        </w:rPr>
        <w:t>категорий объектов</w:t>
      </w:r>
      <w:r w:rsidRPr="007832D6">
        <w:rPr>
          <w:rFonts w:ascii="Times New Roman" w:hAnsi="Times New Roman" w:cs="Times New Roman"/>
          <w:sz w:val="28"/>
          <w:szCs w:val="28"/>
        </w:rPr>
        <w:t>;</w:t>
      </w:r>
    </w:p>
    <w:p w:rsidR="00EB5ED3" w:rsidRPr="007832D6" w:rsidRDefault="00F84866" w:rsidP="00783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2D6">
        <w:rPr>
          <w:rFonts w:ascii="Times New Roman" w:hAnsi="Times New Roman" w:cs="Times New Roman"/>
          <w:sz w:val="28"/>
          <w:szCs w:val="28"/>
        </w:rPr>
        <w:t xml:space="preserve">2) путем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</w:t>
      </w:r>
      <w:r w:rsidR="00B11647" w:rsidRPr="007832D6">
        <w:rPr>
          <w:rFonts w:ascii="Times New Roman" w:hAnsi="Times New Roman" w:cs="Times New Roman"/>
          <w:sz w:val="28"/>
          <w:szCs w:val="28"/>
        </w:rPr>
        <w:t>– для социально-значимых объектов (детские сады, школы</w:t>
      </w:r>
      <w:r w:rsidR="007140FD">
        <w:rPr>
          <w:rFonts w:ascii="Times New Roman" w:hAnsi="Times New Roman" w:cs="Times New Roman"/>
          <w:sz w:val="28"/>
          <w:szCs w:val="28"/>
        </w:rPr>
        <w:t xml:space="preserve"> и др.</w:t>
      </w:r>
      <w:r w:rsidR="00B11647" w:rsidRPr="007832D6">
        <w:rPr>
          <w:rFonts w:ascii="Times New Roman" w:hAnsi="Times New Roman" w:cs="Times New Roman"/>
          <w:sz w:val="28"/>
          <w:szCs w:val="28"/>
        </w:rPr>
        <w:t>), для контейнерных площадок ТКО, расположенных на территориях общего пользования, для других неординарных случаев.</w:t>
      </w:r>
      <w:proofErr w:type="gramEnd"/>
    </w:p>
    <w:p w:rsidR="00542C2A" w:rsidRPr="007832D6" w:rsidRDefault="00B11647" w:rsidP="00783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>Благодаря закреплению в качестве прилегающих территорий</w:t>
      </w:r>
      <w:r w:rsidR="007140FD">
        <w:rPr>
          <w:rFonts w:ascii="Times New Roman" w:hAnsi="Times New Roman" w:cs="Times New Roman"/>
          <w:sz w:val="28"/>
          <w:szCs w:val="28"/>
        </w:rPr>
        <w:t xml:space="preserve"> охра</w:t>
      </w:r>
      <w:r w:rsidR="00533379">
        <w:rPr>
          <w:rFonts w:ascii="Times New Roman" w:hAnsi="Times New Roman" w:cs="Times New Roman"/>
          <w:sz w:val="28"/>
          <w:szCs w:val="28"/>
        </w:rPr>
        <w:t>нных,</w:t>
      </w:r>
      <w:r w:rsidRPr="007832D6">
        <w:rPr>
          <w:rFonts w:ascii="Times New Roman" w:hAnsi="Times New Roman" w:cs="Times New Roman"/>
          <w:sz w:val="28"/>
          <w:szCs w:val="28"/>
        </w:rPr>
        <w:t xml:space="preserve"> санитарно-защитных зон объектов, оказывающих негативное воздействие на окружающую среду, предлагаемый </w:t>
      </w:r>
      <w:r w:rsidR="00675E04" w:rsidRPr="007832D6">
        <w:rPr>
          <w:rFonts w:ascii="Times New Roman" w:hAnsi="Times New Roman" w:cs="Times New Roman"/>
          <w:sz w:val="28"/>
          <w:szCs w:val="28"/>
        </w:rPr>
        <w:t>П</w:t>
      </w:r>
      <w:r w:rsidRPr="007832D6">
        <w:rPr>
          <w:rFonts w:ascii="Times New Roman" w:hAnsi="Times New Roman" w:cs="Times New Roman"/>
          <w:sz w:val="28"/>
          <w:szCs w:val="28"/>
        </w:rPr>
        <w:t>роект позволит</w:t>
      </w:r>
      <w:r w:rsidR="00542C2A" w:rsidRPr="007832D6">
        <w:rPr>
          <w:rFonts w:ascii="Times New Roman" w:hAnsi="Times New Roman" w:cs="Times New Roman"/>
          <w:sz w:val="28"/>
          <w:szCs w:val="28"/>
        </w:rPr>
        <w:t xml:space="preserve"> закрепить в качестве прилегающих территорий большую </w:t>
      </w:r>
      <w:r w:rsidRPr="007832D6">
        <w:rPr>
          <w:rFonts w:ascii="Times New Roman" w:hAnsi="Times New Roman" w:cs="Times New Roman"/>
          <w:sz w:val="28"/>
          <w:szCs w:val="28"/>
        </w:rPr>
        <w:t>часть площади городского округа,</w:t>
      </w:r>
      <w:r w:rsidR="00675E04" w:rsidRPr="007832D6">
        <w:rPr>
          <w:rFonts w:ascii="Times New Roman" w:hAnsi="Times New Roman" w:cs="Times New Roman"/>
          <w:sz w:val="28"/>
          <w:szCs w:val="28"/>
        </w:rPr>
        <w:t xml:space="preserve"> </w:t>
      </w:r>
      <w:r w:rsidRPr="007832D6">
        <w:rPr>
          <w:rFonts w:ascii="Times New Roman" w:hAnsi="Times New Roman" w:cs="Times New Roman"/>
          <w:sz w:val="28"/>
          <w:szCs w:val="28"/>
        </w:rPr>
        <w:t>в</w:t>
      </w:r>
      <w:r w:rsidR="00542C2A" w:rsidRPr="007832D6">
        <w:rPr>
          <w:rFonts w:ascii="Times New Roman" w:hAnsi="Times New Roman" w:cs="Times New Roman"/>
          <w:sz w:val="28"/>
          <w:szCs w:val="28"/>
        </w:rPr>
        <w:t xml:space="preserve">ключить жителей и работников предприятий в работу по выявлению и </w:t>
      </w:r>
      <w:r w:rsidR="00542C2A" w:rsidRPr="007832D6">
        <w:rPr>
          <w:rFonts w:ascii="Times New Roman" w:hAnsi="Times New Roman" w:cs="Times New Roman"/>
          <w:sz w:val="28"/>
          <w:szCs w:val="28"/>
        </w:rPr>
        <w:lastRenderedPageBreak/>
        <w:t>предотвращению фактов вандализма, сброса отходов в неустановленных местах.</w:t>
      </w:r>
    </w:p>
    <w:p w:rsidR="00866A7E" w:rsidRPr="00A344D4" w:rsidRDefault="00866A7E" w:rsidP="00B56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D4">
        <w:rPr>
          <w:rFonts w:ascii="Times New Roman" w:hAnsi="Times New Roman" w:cs="Times New Roman"/>
          <w:sz w:val="28"/>
          <w:szCs w:val="28"/>
        </w:rPr>
        <w:t xml:space="preserve">В </w:t>
      </w:r>
      <w:r w:rsidR="00070B39" w:rsidRPr="00A344D4">
        <w:rPr>
          <w:rFonts w:ascii="Times New Roman" w:hAnsi="Times New Roman" w:cs="Times New Roman"/>
          <w:sz w:val="28"/>
          <w:szCs w:val="28"/>
        </w:rPr>
        <w:t>виду</w:t>
      </w:r>
      <w:r w:rsidRPr="00A344D4">
        <w:rPr>
          <w:rFonts w:ascii="Times New Roman" w:hAnsi="Times New Roman" w:cs="Times New Roman"/>
          <w:sz w:val="28"/>
          <w:szCs w:val="28"/>
        </w:rPr>
        <w:t xml:space="preserve"> с приняти</w:t>
      </w:r>
      <w:r w:rsidR="00070B39" w:rsidRPr="00A344D4">
        <w:rPr>
          <w:rFonts w:ascii="Times New Roman" w:hAnsi="Times New Roman" w:cs="Times New Roman"/>
          <w:sz w:val="28"/>
          <w:szCs w:val="28"/>
        </w:rPr>
        <w:t>я</w:t>
      </w:r>
      <w:r w:rsidRPr="00A344D4">
        <w:rPr>
          <w:rFonts w:ascii="Times New Roman" w:hAnsi="Times New Roman" w:cs="Times New Roman"/>
          <w:sz w:val="28"/>
          <w:szCs w:val="28"/>
        </w:rPr>
        <w:t xml:space="preserve"> </w:t>
      </w:r>
      <w:r w:rsidR="00B00706" w:rsidRPr="00A34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декабря 2018 года </w:t>
      </w:r>
      <w:r w:rsidRPr="00A344D4">
        <w:rPr>
          <w:rFonts w:ascii="Times New Roman" w:hAnsi="Times New Roman" w:cs="Times New Roman"/>
          <w:sz w:val="28"/>
          <w:szCs w:val="28"/>
        </w:rPr>
        <w:t>Федерального закона №498-ФЗ «Об ответственном обращении с животными и о внесении изменений в отдельные законодательные акты Российской Федерации» постановление мэрии городского округа Тольятти Самарской области от 24.12.2013 г. №4025-п/1 «Об утверждении порядка содержания домашних животных, отлова и содержания безнадзорных животных, обитающих на территории городского округа Тольятти» утратило силу (Постановление администрации городского</w:t>
      </w:r>
      <w:proofErr w:type="gramEnd"/>
      <w:r w:rsidRPr="00A344D4">
        <w:rPr>
          <w:rFonts w:ascii="Times New Roman" w:hAnsi="Times New Roman" w:cs="Times New Roman"/>
          <w:sz w:val="28"/>
          <w:szCs w:val="28"/>
        </w:rPr>
        <w:t xml:space="preserve"> округа Тольятти от 11.02.2019 г. №3232-п/1).</w:t>
      </w:r>
      <w:r w:rsidR="003B207F" w:rsidRPr="00A34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736" w:rsidRPr="00B56736" w:rsidRDefault="00866A7E" w:rsidP="00B5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56736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B56736">
        <w:rPr>
          <w:rFonts w:ascii="Times New Roman" w:hAnsi="Times New Roman" w:cs="Times New Roman"/>
          <w:sz w:val="28"/>
          <w:szCs w:val="28"/>
        </w:rPr>
        <w:t xml:space="preserve"> </w:t>
      </w:r>
      <w:r w:rsidR="003135C4" w:rsidRPr="00B56736">
        <w:rPr>
          <w:rFonts w:ascii="Times New Roman" w:hAnsi="Times New Roman" w:cs="Times New Roman"/>
          <w:sz w:val="28"/>
          <w:szCs w:val="28"/>
        </w:rPr>
        <w:t>из Правил</w:t>
      </w:r>
      <w:r w:rsidRPr="00B56736">
        <w:rPr>
          <w:rFonts w:ascii="Times New Roman" w:hAnsi="Times New Roman" w:cs="Times New Roman"/>
          <w:sz w:val="28"/>
          <w:szCs w:val="28"/>
        </w:rPr>
        <w:t xml:space="preserve"> </w:t>
      </w:r>
      <w:r w:rsidR="003135C4" w:rsidRPr="00B56736">
        <w:rPr>
          <w:rFonts w:ascii="Times New Roman" w:hAnsi="Times New Roman" w:cs="Times New Roman"/>
          <w:sz w:val="28"/>
          <w:szCs w:val="28"/>
        </w:rPr>
        <w:t xml:space="preserve">исключается </w:t>
      </w:r>
      <w:r w:rsidRPr="00B56736">
        <w:rPr>
          <w:rFonts w:ascii="Times New Roman" w:hAnsi="Times New Roman" w:cs="Times New Roman"/>
          <w:sz w:val="28"/>
          <w:szCs w:val="28"/>
        </w:rPr>
        <w:t>глав</w:t>
      </w:r>
      <w:r w:rsidR="003135C4" w:rsidRPr="00B56736">
        <w:rPr>
          <w:rFonts w:ascii="Times New Roman" w:hAnsi="Times New Roman" w:cs="Times New Roman"/>
          <w:sz w:val="28"/>
          <w:szCs w:val="28"/>
        </w:rPr>
        <w:t>а</w:t>
      </w:r>
      <w:r w:rsidRPr="00B56736">
        <w:rPr>
          <w:rFonts w:ascii="Times New Roman" w:hAnsi="Times New Roman" w:cs="Times New Roman"/>
          <w:sz w:val="28"/>
          <w:szCs w:val="28"/>
        </w:rPr>
        <w:t xml:space="preserve"> 16 «Содержание животных»</w:t>
      </w:r>
      <w:r w:rsidR="00B56736" w:rsidRPr="00B56736">
        <w:rPr>
          <w:rFonts w:ascii="Times New Roman" w:hAnsi="Times New Roman" w:cs="Times New Roman"/>
          <w:sz w:val="28"/>
          <w:szCs w:val="28"/>
        </w:rPr>
        <w:t>.</w:t>
      </w:r>
    </w:p>
    <w:p w:rsidR="00866A7E" w:rsidRDefault="00866A7E" w:rsidP="00B5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736" w:rsidRPr="007832D6" w:rsidRDefault="00B56736" w:rsidP="00B5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562" w:rsidRPr="000355F3" w:rsidRDefault="008F4798" w:rsidP="00035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8C2FF5">
        <w:rPr>
          <w:rFonts w:ascii="Times New Roman" w:hAnsi="Times New Roman" w:cs="Times New Roman"/>
          <w:sz w:val="28"/>
          <w:szCs w:val="28"/>
        </w:rPr>
        <w:t xml:space="preserve"> р</w:t>
      </w:r>
      <w:r w:rsidR="000355F3" w:rsidRPr="000355F3">
        <w:rPr>
          <w:rFonts w:ascii="Times New Roman" w:hAnsi="Times New Roman" w:cs="Times New Roman"/>
          <w:sz w:val="28"/>
          <w:szCs w:val="28"/>
        </w:rPr>
        <w:t>уководител</w:t>
      </w:r>
      <w:r w:rsidR="008C2FF5">
        <w:rPr>
          <w:rFonts w:ascii="Times New Roman" w:hAnsi="Times New Roman" w:cs="Times New Roman"/>
          <w:sz w:val="28"/>
          <w:szCs w:val="28"/>
        </w:rPr>
        <w:t>я</w:t>
      </w:r>
      <w:r w:rsidR="005C159E">
        <w:rPr>
          <w:rFonts w:ascii="Times New Roman" w:hAnsi="Times New Roman" w:cs="Times New Roman"/>
          <w:sz w:val="28"/>
          <w:szCs w:val="28"/>
        </w:rPr>
        <w:t xml:space="preserve"> </w:t>
      </w:r>
      <w:r w:rsidR="000355F3" w:rsidRPr="000355F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C2F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55F3">
        <w:rPr>
          <w:rFonts w:ascii="Times New Roman" w:hAnsi="Times New Roman" w:cs="Times New Roman"/>
          <w:sz w:val="28"/>
          <w:szCs w:val="28"/>
        </w:rPr>
        <w:t xml:space="preserve">      </w:t>
      </w:r>
      <w:r w:rsidR="005C15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55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2FF5">
        <w:rPr>
          <w:rFonts w:ascii="Times New Roman" w:hAnsi="Times New Roman" w:cs="Times New Roman"/>
          <w:sz w:val="28"/>
          <w:szCs w:val="28"/>
        </w:rPr>
        <w:t>Е.Н. Гришин</w:t>
      </w:r>
    </w:p>
    <w:p w:rsidR="000355F3" w:rsidRDefault="000355F3" w:rsidP="000355F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F3">
        <w:rPr>
          <w:rFonts w:ascii="Times New Roman" w:hAnsi="Times New Roman" w:cs="Times New Roman"/>
          <w:sz w:val="28"/>
          <w:szCs w:val="28"/>
        </w:rPr>
        <w:t>городского хозяйства</w:t>
      </w:r>
      <w:r>
        <w:t xml:space="preserve"> </w:t>
      </w:r>
    </w:p>
    <w:p w:rsidR="004A133C" w:rsidRDefault="004A133C" w:rsidP="000355F3">
      <w:pPr>
        <w:spacing w:after="0" w:line="240" w:lineRule="auto"/>
      </w:pPr>
    </w:p>
    <w:p w:rsidR="004A133C" w:rsidRDefault="004A133C" w:rsidP="000355F3">
      <w:pPr>
        <w:spacing w:after="0" w:line="240" w:lineRule="auto"/>
      </w:pPr>
    </w:p>
    <w:p w:rsidR="004A133C" w:rsidRDefault="004A133C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4A133C" w:rsidRPr="004A133C" w:rsidRDefault="009D2900" w:rsidP="000355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133C" w:rsidRPr="004A133C">
        <w:rPr>
          <w:rFonts w:ascii="Times New Roman" w:hAnsi="Times New Roman" w:cs="Times New Roman"/>
        </w:rPr>
        <w:t>Игнатьева О.Н. 544634 (5252)</w:t>
      </w:r>
    </w:p>
    <w:sectPr w:rsidR="004A133C" w:rsidRPr="004A133C" w:rsidSect="00AA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BB"/>
    <w:multiLevelType w:val="hybridMultilevel"/>
    <w:tmpl w:val="E7C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41"/>
    <w:rsid w:val="00016F3A"/>
    <w:rsid w:val="00030D6F"/>
    <w:rsid w:val="000355F3"/>
    <w:rsid w:val="00060DA0"/>
    <w:rsid w:val="00070B39"/>
    <w:rsid w:val="00080127"/>
    <w:rsid w:val="00097C09"/>
    <w:rsid w:val="000E65D7"/>
    <w:rsid w:val="00105834"/>
    <w:rsid w:val="00163D6A"/>
    <w:rsid w:val="00165379"/>
    <w:rsid w:val="00184F87"/>
    <w:rsid w:val="001C6240"/>
    <w:rsid w:val="001D1E53"/>
    <w:rsid w:val="001D2C99"/>
    <w:rsid w:val="001E21F0"/>
    <w:rsid w:val="00211C87"/>
    <w:rsid w:val="002719E9"/>
    <w:rsid w:val="002A066B"/>
    <w:rsid w:val="002B6EF1"/>
    <w:rsid w:val="002D5474"/>
    <w:rsid w:val="002D6D48"/>
    <w:rsid w:val="00301326"/>
    <w:rsid w:val="003135C4"/>
    <w:rsid w:val="003300E3"/>
    <w:rsid w:val="003314BF"/>
    <w:rsid w:val="003473DF"/>
    <w:rsid w:val="003477DA"/>
    <w:rsid w:val="003839BE"/>
    <w:rsid w:val="003B207F"/>
    <w:rsid w:val="00407CEF"/>
    <w:rsid w:val="004638A9"/>
    <w:rsid w:val="004A133C"/>
    <w:rsid w:val="004B401C"/>
    <w:rsid w:val="004D1E7A"/>
    <w:rsid w:val="004D7497"/>
    <w:rsid w:val="004F5A97"/>
    <w:rsid w:val="00506709"/>
    <w:rsid w:val="00521D79"/>
    <w:rsid w:val="00533379"/>
    <w:rsid w:val="00536BF4"/>
    <w:rsid w:val="00542C2A"/>
    <w:rsid w:val="00543562"/>
    <w:rsid w:val="005B65A9"/>
    <w:rsid w:val="005C159E"/>
    <w:rsid w:val="005C1A4C"/>
    <w:rsid w:val="005C33BB"/>
    <w:rsid w:val="00641366"/>
    <w:rsid w:val="00675E04"/>
    <w:rsid w:val="00686AED"/>
    <w:rsid w:val="006B2ABF"/>
    <w:rsid w:val="006C7135"/>
    <w:rsid w:val="007140FD"/>
    <w:rsid w:val="007444F0"/>
    <w:rsid w:val="00752FFC"/>
    <w:rsid w:val="00755416"/>
    <w:rsid w:val="007827A3"/>
    <w:rsid w:val="007832D6"/>
    <w:rsid w:val="007B245B"/>
    <w:rsid w:val="007D14AE"/>
    <w:rsid w:val="007E1A3D"/>
    <w:rsid w:val="00810C64"/>
    <w:rsid w:val="008252EE"/>
    <w:rsid w:val="0083607B"/>
    <w:rsid w:val="0084168C"/>
    <w:rsid w:val="00866A7E"/>
    <w:rsid w:val="008B3A1C"/>
    <w:rsid w:val="008C2FF5"/>
    <w:rsid w:val="008D462A"/>
    <w:rsid w:val="008F4798"/>
    <w:rsid w:val="009D2900"/>
    <w:rsid w:val="00A344D4"/>
    <w:rsid w:val="00AA2830"/>
    <w:rsid w:val="00AE3A99"/>
    <w:rsid w:val="00B00706"/>
    <w:rsid w:val="00B11647"/>
    <w:rsid w:val="00B2434C"/>
    <w:rsid w:val="00B42281"/>
    <w:rsid w:val="00B4338B"/>
    <w:rsid w:val="00B56736"/>
    <w:rsid w:val="00B71988"/>
    <w:rsid w:val="00B93E69"/>
    <w:rsid w:val="00B978D8"/>
    <w:rsid w:val="00BC3A87"/>
    <w:rsid w:val="00BC421C"/>
    <w:rsid w:val="00C20B29"/>
    <w:rsid w:val="00C85104"/>
    <w:rsid w:val="00CC0250"/>
    <w:rsid w:val="00CF35F7"/>
    <w:rsid w:val="00D2105B"/>
    <w:rsid w:val="00D34C41"/>
    <w:rsid w:val="00D5747E"/>
    <w:rsid w:val="00E53D43"/>
    <w:rsid w:val="00E6542B"/>
    <w:rsid w:val="00EB5ED3"/>
    <w:rsid w:val="00F31F21"/>
    <w:rsid w:val="00F8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A3"/>
    <w:pPr>
      <w:ind w:left="720"/>
      <w:contextualSpacing/>
    </w:pPr>
  </w:style>
  <w:style w:type="character" w:customStyle="1" w:styleId="apple-converted-space">
    <w:name w:val="apple-converted-space"/>
    <w:basedOn w:val="a0"/>
    <w:rsid w:val="005C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ignateva.on</cp:lastModifiedBy>
  <cp:revision>7</cp:revision>
  <cp:lastPrinted>2019-05-21T06:56:00Z</cp:lastPrinted>
  <dcterms:created xsi:type="dcterms:W3CDTF">2019-05-15T11:04:00Z</dcterms:created>
  <dcterms:modified xsi:type="dcterms:W3CDTF">2019-07-29T11:44:00Z</dcterms:modified>
</cp:coreProperties>
</file>