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196941" w:rsidRPr="00397C86" w:rsidRDefault="00196941" w:rsidP="00196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4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397C86">
        <w:rPr>
          <w:rFonts w:ascii="Times New Roman" w:hAnsi="Times New Roman" w:cs="Times New Roman"/>
          <w:b/>
          <w:sz w:val="28"/>
          <w:szCs w:val="28"/>
        </w:rPr>
        <w:t>муниципальной  услуги «</w:t>
      </w:r>
      <w:r w:rsidR="00397C86" w:rsidRPr="00397C86">
        <w:rPr>
          <w:rFonts w:ascii="Times New Roman" w:hAnsi="Times New Roman" w:cs="Times New Roman"/>
          <w:b/>
          <w:sz w:val="28"/>
          <w:szCs w:val="28"/>
        </w:rPr>
        <w:t>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</w:r>
      <w:r w:rsidRPr="00397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06D00" w:rsidRPr="004C1C8A" w:rsidRDefault="00D06D00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по управлению муниципальным имуществом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C1C8A" w:rsidRPr="00397C86" w:rsidRDefault="00196941" w:rsidP="001969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Вид и наименование проекта </w:t>
      </w:r>
      <w:hyperlink r:id="rId5" w:tooltip="Нормы права" w:history="1">
        <w:r w:rsidR="00854187" w:rsidRPr="00196941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694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397C86">
        <w:rPr>
          <w:rFonts w:ascii="Times New Roman" w:hAnsi="Times New Roman" w:cs="Times New Roman"/>
          <w:sz w:val="24"/>
          <w:szCs w:val="24"/>
        </w:rPr>
        <w:t>предоставления муниципальной  услуги «</w:t>
      </w:r>
      <w:r w:rsidR="00397C86" w:rsidRPr="00397C86">
        <w:rPr>
          <w:rFonts w:ascii="Times New Roman" w:hAnsi="Times New Roman" w:cs="Times New Roman"/>
          <w:sz w:val="24"/>
          <w:szCs w:val="24"/>
        </w:rPr>
        <w:t>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</w:r>
      <w:r w:rsidRPr="00397C86">
        <w:rPr>
          <w:rFonts w:ascii="Times New Roman" w:hAnsi="Times New Roman" w:cs="Times New Roman"/>
          <w:sz w:val="24"/>
          <w:szCs w:val="24"/>
        </w:rPr>
        <w:t>»</w:t>
      </w:r>
      <w:r w:rsidR="00D06D00" w:rsidRPr="00397C86">
        <w:rPr>
          <w:rFonts w:ascii="Times New Roman" w:hAnsi="Times New Roman" w:cs="Times New Roman"/>
          <w:sz w:val="24"/>
          <w:szCs w:val="24"/>
        </w:rPr>
        <w:t>.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854187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Проект направлен на правовое регулирование отношений, возникающих между юридическими лицами,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ooltip="Индивидуальное предпринимательство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физическими лицами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Органы местного самоуправления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551A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 </w:t>
      </w:r>
      <w:r w:rsidR="00397C8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397C86" w:rsidRPr="00397C86">
        <w:rPr>
          <w:rFonts w:ascii="Times New Roman" w:hAnsi="Times New Roman" w:cs="Times New Roman"/>
          <w:sz w:val="24"/>
          <w:szCs w:val="24"/>
        </w:rPr>
        <w:t>аключени</w:t>
      </w:r>
      <w:r w:rsidR="00397C86">
        <w:rPr>
          <w:rFonts w:ascii="Times New Roman" w:hAnsi="Times New Roman" w:cs="Times New Roman"/>
          <w:sz w:val="24"/>
          <w:szCs w:val="24"/>
        </w:rPr>
        <w:t>и</w:t>
      </w:r>
      <w:r w:rsidR="00397C86" w:rsidRPr="00397C86">
        <w:rPr>
          <w:rFonts w:ascii="Times New Roman" w:hAnsi="Times New Roman" w:cs="Times New Roman"/>
          <w:sz w:val="24"/>
          <w:szCs w:val="24"/>
        </w:rPr>
        <w:t xml:space="preserve">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</w:r>
      <w:r w:rsidR="00397C8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 границах городского округа Тольятти.</w:t>
      </w:r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высокая.</w:t>
      </w:r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87"/>
    <w:rsid w:val="00196941"/>
    <w:rsid w:val="00255957"/>
    <w:rsid w:val="00397C86"/>
    <w:rsid w:val="004C1C8A"/>
    <w:rsid w:val="00551ABF"/>
    <w:rsid w:val="006B1CE6"/>
    <w:rsid w:val="0082761D"/>
    <w:rsid w:val="008315B6"/>
    <w:rsid w:val="00854187"/>
    <w:rsid w:val="00D06D00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Догадова Екатерина Юрьевна</cp:lastModifiedBy>
  <cp:revision>2</cp:revision>
  <cp:lastPrinted>2017-11-02T05:37:00Z</cp:lastPrinted>
  <dcterms:created xsi:type="dcterms:W3CDTF">2020-05-18T11:08:00Z</dcterms:created>
  <dcterms:modified xsi:type="dcterms:W3CDTF">2020-05-18T11:08:00Z</dcterms:modified>
</cp:coreProperties>
</file>