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03" w:rsidRPr="00640C4E" w:rsidRDefault="005E261C" w:rsidP="00C0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C4E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01594" w:rsidRPr="00640C4E" w:rsidRDefault="00C01594" w:rsidP="00C015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</w:rPr>
      </w:pPr>
      <w:r w:rsidRPr="00640C4E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C01594" w:rsidRPr="00640C4E" w:rsidRDefault="000B2713" w:rsidP="00C0159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0C4E">
        <w:rPr>
          <w:color w:val="3C3C3C"/>
          <w:spacing w:val="2"/>
          <w:sz w:val="28"/>
          <w:szCs w:val="28"/>
        </w:rPr>
        <w:t>«</w:t>
      </w:r>
      <w:r w:rsidR="00FC1C88" w:rsidRPr="00640C4E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места для захоронения (</w:t>
      </w:r>
      <w:proofErr w:type="spellStart"/>
      <w:r w:rsidR="00FC1C88" w:rsidRPr="00640C4E">
        <w:rPr>
          <w:color w:val="000000"/>
          <w:sz w:val="28"/>
          <w:szCs w:val="28"/>
        </w:rPr>
        <w:t>подзахоронения</w:t>
      </w:r>
      <w:proofErr w:type="spellEnd"/>
      <w:r w:rsidR="00FC1C88" w:rsidRPr="00640C4E">
        <w:rPr>
          <w:color w:val="000000"/>
          <w:sz w:val="28"/>
          <w:szCs w:val="28"/>
        </w:rPr>
        <w:t>) умершего на кладбищах</w:t>
      </w:r>
      <w:r w:rsidR="007F67A6">
        <w:rPr>
          <w:color w:val="000000"/>
          <w:sz w:val="28"/>
          <w:szCs w:val="28"/>
        </w:rPr>
        <w:t>,</w:t>
      </w:r>
      <w:r w:rsidR="00FC1C88" w:rsidRPr="00640C4E">
        <w:rPr>
          <w:color w:val="000000"/>
          <w:sz w:val="28"/>
          <w:szCs w:val="28"/>
        </w:rPr>
        <w:t xml:space="preserve"> находящихся в собственности городского округа Тольятти либо на ином вещном праве»</w:t>
      </w:r>
    </w:p>
    <w:p w:rsidR="005E261C" w:rsidRPr="00640C4E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7EA" w:rsidRPr="00640C4E" w:rsidRDefault="00E6281B" w:rsidP="00AD116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B7AE0" w:rsidRPr="00640C4E">
        <w:rPr>
          <w:rFonts w:ascii="Times New Roman" w:hAnsi="Times New Roman" w:cs="Times New Roman"/>
          <w:sz w:val="28"/>
          <w:szCs w:val="28"/>
        </w:rPr>
        <w:t>приведени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B7AE0" w:rsidRPr="00640C4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247EA" w:rsidRPr="00640C4E">
        <w:rPr>
          <w:rFonts w:ascii="Times New Roman" w:hAnsi="Times New Roman" w:cs="Times New Roman"/>
          <w:sz w:val="28"/>
          <w:szCs w:val="28"/>
        </w:rPr>
        <w:t xml:space="preserve">2.1.2 </w:t>
      </w:r>
      <w:r w:rsidR="007247EA" w:rsidRPr="00640C4E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 предоставления муниципальной услуги «Предоставление места для захоронения (</w:t>
      </w:r>
      <w:proofErr w:type="spellStart"/>
      <w:r w:rsidR="007247EA" w:rsidRPr="00640C4E">
        <w:rPr>
          <w:rFonts w:ascii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="007247EA" w:rsidRPr="00640C4E">
        <w:rPr>
          <w:rFonts w:ascii="Times New Roman" w:hAnsi="Times New Roman" w:cs="Times New Roman"/>
          <w:color w:val="000000"/>
          <w:sz w:val="28"/>
          <w:szCs w:val="28"/>
        </w:rPr>
        <w:t>) умершего на кладбищах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247EA" w:rsidRPr="00640C4E">
        <w:rPr>
          <w:rFonts w:ascii="Times New Roman" w:hAnsi="Times New Roman" w:cs="Times New Roman"/>
          <w:color w:val="000000"/>
          <w:sz w:val="28"/>
          <w:szCs w:val="28"/>
        </w:rPr>
        <w:t xml:space="preserve"> находящихся в собственности городского округа Тольятти либо на ином вещном праве»</w:t>
      </w:r>
      <w:r w:rsidR="007931F3" w:rsidRPr="00640C4E">
        <w:rPr>
          <w:rFonts w:ascii="Times New Roman" w:hAnsi="Times New Roman" w:cs="Times New Roman"/>
          <w:color w:val="000000"/>
          <w:sz w:val="28"/>
          <w:szCs w:val="28"/>
        </w:rPr>
        <w:t>, утвержденного постановлением администрации городского округа Тольятти от 26.03.2018  № 961-п/1</w:t>
      </w:r>
      <w:r w:rsidR="000E4AD4" w:rsidRPr="00640C4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</w:t>
      </w:r>
      <w:r w:rsidR="00AD1164" w:rsidRPr="00640C4E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E4AD4" w:rsidRPr="00640C4E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№ 961-п/1)</w:t>
      </w:r>
      <w:r w:rsidR="007931F3" w:rsidRPr="00640C4E">
        <w:rPr>
          <w:rFonts w:ascii="Times New Roman" w:hAnsi="Times New Roman" w:cs="Times New Roman"/>
          <w:color w:val="000000"/>
          <w:sz w:val="28"/>
          <w:szCs w:val="28"/>
        </w:rPr>
        <w:t>,  в соответствие с Положением о погребении и похоронном деле на территории городского округа Тольятти, утвержденным постановлением</w:t>
      </w:r>
      <w:proofErr w:type="gramEnd"/>
      <w:r w:rsidR="007931F3" w:rsidRPr="00640C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931F3" w:rsidRPr="00640C4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Тольятти от </w:t>
      </w:r>
      <w:r w:rsidR="00BF5FC4">
        <w:rPr>
          <w:rFonts w:ascii="Times New Roman" w:hAnsi="Times New Roman" w:cs="Times New Roman"/>
          <w:color w:val="000000"/>
          <w:sz w:val="28"/>
          <w:szCs w:val="28"/>
        </w:rPr>
        <w:t xml:space="preserve">23.04.2020 </w:t>
      </w:r>
      <w:r w:rsidR="007931F3" w:rsidRPr="00640C4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F5FC4">
        <w:rPr>
          <w:rFonts w:ascii="Times New Roman" w:hAnsi="Times New Roman" w:cs="Times New Roman"/>
          <w:color w:val="000000"/>
          <w:sz w:val="28"/>
          <w:szCs w:val="28"/>
        </w:rPr>
        <w:t>1201</w:t>
      </w:r>
      <w:r w:rsidR="007931F3" w:rsidRPr="00640C4E">
        <w:rPr>
          <w:rFonts w:ascii="Times New Roman" w:hAnsi="Times New Roman" w:cs="Times New Roman"/>
          <w:color w:val="000000"/>
          <w:sz w:val="28"/>
          <w:szCs w:val="28"/>
        </w:rPr>
        <w:t xml:space="preserve">-п/1, в части определения перечня общественных кладбищ, принимая во внимание необходимость </w:t>
      </w:r>
      <w:r w:rsidR="007931F3" w:rsidRPr="00640C4E">
        <w:rPr>
          <w:rFonts w:ascii="Times New Roman" w:hAnsi="Times New Roman" w:cs="Times New Roman"/>
          <w:sz w:val="28"/>
          <w:szCs w:val="28"/>
        </w:rPr>
        <w:t xml:space="preserve">внесения существенных изменений  в связи с  </w:t>
      </w:r>
      <w:r w:rsidR="00345F01">
        <w:rPr>
          <w:rFonts w:ascii="Times New Roman" w:hAnsi="Times New Roman" w:cs="Times New Roman"/>
          <w:sz w:val="28"/>
          <w:szCs w:val="28"/>
        </w:rPr>
        <w:t xml:space="preserve">внесением изменений в </w:t>
      </w:r>
      <w:r w:rsidR="007931F3" w:rsidRPr="00640C4E">
        <w:rPr>
          <w:rFonts w:ascii="Times New Roman" w:hAnsi="Times New Roman" w:cs="Times New Roman"/>
          <w:sz w:val="28"/>
          <w:szCs w:val="28"/>
        </w:rPr>
        <w:t>постановлени</w:t>
      </w:r>
      <w:r w:rsidR="00345F01">
        <w:rPr>
          <w:rFonts w:ascii="Times New Roman" w:hAnsi="Times New Roman" w:cs="Times New Roman"/>
          <w:sz w:val="28"/>
          <w:szCs w:val="28"/>
        </w:rPr>
        <w:t xml:space="preserve">е </w:t>
      </w:r>
      <w:r w:rsidR="007931F3" w:rsidRPr="00640C4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18.06.2019  № 1641-п/1 «О предоставлении в электронной форме муниципальных услуг (функций) и услуг, предоставляемых муниципальными учреждениями городского округа Тольятти»,</w:t>
      </w:r>
      <w:r w:rsidR="000E4AD4" w:rsidRPr="00640C4E">
        <w:rPr>
          <w:rFonts w:ascii="Times New Roman" w:hAnsi="Times New Roman" w:cs="Times New Roman"/>
          <w:sz w:val="28"/>
          <w:szCs w:val="28"/>
        </w:rPr>
        <w:t xml:space="preserve"> а также необходимостью  усовершенствования иных норм действующего МНПА</w:t>
      </w:r>
      <w:proofErr w:type="gramEnd"/>
      <w:r w:rsidR="000E4AD4" w:rsidRPr="00640C4E">
        <w:rPr>
          <w:rFonts w:ascii="Times New Roman" w:hAnsi="Times New Roman" w:cs="Times New Roman"/>
          <w:sz w:val="28"/>
          <w:szCs w:val="28"/>
        </w:rPr>
        <w:t xml:space="preserve">, департаментом городского хозяйства разработан </w:t>
      </w:r>
      <w:r w:rsidR="00AD1164" w:rsidRPr="00640C4E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 «Об утверждении административного регламента предоставления муниципальной услуги «Предоставление места для захоронения (</w:t>
      </w:r>
      <w:proofErr w:type="spellStart"/>
      <w:r w:rsidR="00AD1164" w:rsidRPr="00640C4E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="00AD1164" w:rsidRPr="00640C4E">
        <w:rPr>
          <w:rFonts w:ascii="Times New Roman" w:hAnsi="Times New Roman" w:cs="Times New Roman"/>
          <w:sz w:val="28"/>
          <w:szCs w:val="28"/>
        </w:rPr>
        <w:t>) умершего на кладбищах находящихся в собственности городского округа Тольятти либо на ином вещном праве».</w:t>
      </w:r>
    </w:p>
    <w:p w:rsidR="000F7CEF" w:rsidRPr="00640C4E" w:rsidRDefault="000F7CEF" w:rsidP="00A86A8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proofErr w:type="gramStart"/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Принятие </w:t>
      </w:r>
      <w:r w:rsidR="00637ABF" w:rsidRPr="00640C4E">
        <w:rPr>
          <w:rFonts w:ascii="Times New Roman" w:hAnsi="Times New Roman" w:cs="Times New Roman"/>
          <w:color w:val="2D2D2D"/>
          <w:sz w:val="28"/>
          <w:szCs w:val="28"/>
        </w:rPr>
        <w:t>нового МНПА</w:t>
      </w:r>
      <w:r w:rsidR="00344FF8"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344FF8"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предусматривает </w:t>
      </w:r>
      <w:r w:rsidR="00AD1164" w:rsidRPr="00640C4E">
        <w:rPr>
          <w:rFonts w:ascii="Times New Roman" w:hAnsi="Times New Roman" w:cs="Times New Roman"/>
          <w:color w:val="2D2D2D"/>
          <w:sz w:val="28"/>
          <w:szCs w:val="28"/>
        </w:rPr>
        <w:t>отмену П</w:t>
      </w:r>
      <w:r w:rsidRPr="00640C4E">
        <w:rPr>
          <w:rFonts w:ascii="Times New Roman" w:hAnsi="Times New Roman" w:cs="Times New Roman"/>
          <w:color w:val="2D2D2D"/>
          <w:sz w:val="28"/>
          <w:szCs w:val="28"/>
        </w:rPr>
        <w:t>остановлени</w:t>
      </w:r>
      <w:r w:rsidR="00AD1164" w:rsidRPr="00640C4E">
        <w:rPr>
          <w:rFonts w:ascii="Times New Roman" w:hAnsi="Times New Roman" w:cs="Times New Roman"/>
          <w:color w:val="2D2D2D"/>
          <w:sz w:val="28"/>
          <w:szCs w:val="28"/>
        </w:rPr>
        <w:t>я</w:t>
      </w: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 администрации </w:t>
      </w:r>
      <w:r w:rsidR="00AD1164"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№ 961-п/1,  постановления администрации </w:t>
      </w: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городского округа Тольятти </w:t>
      </w:r>
      <w:r w:rsidR="00344FF8"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от 24.01.2019 № 127-п/1 «О внесении изменений в постановление администрации городского округа Тольятти от 26.03.2018 № 961-п/1 </w:t>
      </w:r>
      <w:r w:rsidRPr="00640C4E">
        <w:rPr>
          <w:rFonts w:ascii="Times New Roman" w:hAnsi="Times New Roman" w:cs="Times New Roman"/>
          <w:color w:val="2D2D2D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места для захоронения (</w:t>
      </w:r>
      <w:proofErr w:type="spellStart"/>
      <w:r w:rsidRPr="00640C4E">
        <w:rPr>
          <w:rFonts w:ascii="Times New Roman" w:hAnsi="Times New Roman" w:cs="Times New Roman"/>
          <w:color w:val="2D2D2D"/>
          <w:sz w:val="28"/>
          <w:szCs w:val="28"/>
        </w:rPr>
        <w:t>подзахоронения</w:t>
      </w:r>
      <w:proofErr w:type="spellEnd"/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) умершего на кладбищах, находящихся в собственности городского округа Тольятти либо на ином вещном праве». </w:t>
      </w:r>
      <w:proofErr w:type="gramEnd"/>
    </w:p>
    <w:p w:rsidR="00637ABF" w:rsidRPr="00640C4E" w:rsidRDefault="00637ABF" w:rsidP="00A86A8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Проект МНПА разработан в </w:t>
      </w:r>
      <w:r w:rsidR="000805C8" w:rsidRPr="00640C4E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F25601" w:rsidRPr="00640C4E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0805C8" w:rsidRPr="00640C4E">
        <w:rPr>
          <w:rFonts w:ascii="Times New Roman" w:hAnsi="Times New Roman" w:cs="Times New Roman"/>
          <w:sz w:val="28"/>
          <w:szCs w:val="28"/>
        </w:rPr>
        <w:t xml:space="preserve"> качества предоставления и доступности муниципальной услуги</w:t>
      </w:r>
      <w:r w:rsidR="000805C8"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F25601"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в </w:t>
      </w: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соответствии </w:t>
      </w:r>
      <w:r w:rsidR="00973550">
        <w:rPr>
          <w:rFonts w:ascii="Times New Roman" w:hAnsi="Times New Roman" w:cs="Times New Roman"/>
          <w:color w:val="2D2D2D"/>
          <w:sz w:val="28"/>
          <w:szCs w:val="28"/>
        </w:rPr>
        <w:t xml:space="preserve">с </w:t>
      </w:r>
      <w:r w:rsidR="007436D9" w:rsidRPr="00640C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Федеральным законом  от 27.07.2010 № 210-ФЗ «Об организации </w:t>
      </w:r>
      <w:r w:rsidR="007436D9" w:rsidRPr="00640C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предоставления государственных и муниципальных услуг» и</w:t>
      </w: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 Порядком разработки и утверждения административных регламентов предоставления муниципальных услуг, утвержденным постановлением мэрии городского округа Тольятти от 15.09.2011 № 2782-п/1.</w:t>
      </w:r>
    </w:p>
    <w:p w:rsidR="00604C91" w:rsidRPr="00640C4E" w:rsidRDefault="00604C91" w:rsidP="00A86A8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640C4E">
        <w:rPr>
          <w:rFonts w:ascii="Times New Roman" w:hAnsi="Times New Roman" w:cs="Times New Roman"/>
          <w:color w:val="2D2D2D"/>
          <w:sz w:val="28"/>
          <w:szCs w:val="28"/>
        </w:rPr>
        <w:t>Полномочия органа местного самоуправления в данной сфере правового регулирования установлены пунктом 23 части 16 Федерального закон</w:t>
      </w:r>
      <w:r w:rsidR="00C15AB7"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а </w:t>
      </w: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 от </w:t>
      </w:r>
      <w:r w:rsidR="00C15AB7" w:rsidRPr="00640C4E">
        <w:rPr>
          <w:rFonts w:ascii="Times New Roman" w:hAnsi="Times New Roman" w:cs="Times New Roman"/>
          <w:sz w:val="28"/>
          <w:szCs w:val="28"/>
        </w:rPr>
        <w:t>06.10.2003  № 131-ФЗ «Об общих принципах организации местного самоуправления в Российской Федерации», Федеральным законом от 12.01.1996  № 8-ФЗ «О погребении и похоронном деле», Уставом городского округа Тольятти.</w:t>
      </w:r>
    </w:p>
    <w:p w:rsidR="00AC31FE" w:rsidRPr="00640C4E" w:rsidRDefault="00AC31FE" w:rsidP="00A86A8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Финансирование из бюджета </w:t>
      </w:r>
      <w:proofErr w:type="spellStart"/>
      <w:r w:rsidRPr="00640C4E">
        <w:rPr>
          <w:rFonts w:ascii="Times New Roman" w:hAnsi="Times New Roman" w:cs="Times New Roman"/>
          <w:color w:val="2D2D2D"/>
          <w:sz w:val="28"/>
          <w:szCs w:val="28"/>
        </w:rPr>
        <w:t>г.о</w:t>
      </w:r>
      <w:proofErr w:type="spellEnd"/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. Тольятти не предусматривается, финансово-экономическое обоснование к проекту не требуется. </w:t>
      </w:r>
    </w:p>
    <w:p w:rsidR="000F2843" w:rsidRPr="00640C4E" w:rsidRDefault="005964BD" w:rsidP="000F2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0C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EAC" w:rsidRPr="00640C4E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C4E"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FE5EAC" w:rsidRPr="00640C4E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C4E"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                  </w:t>
      </w:r>
      <w:r w:rsidR="00640C4E">
        <w:rPr>
          <w:rFonts w:ascii="Times New Roman" w:hAnsi="Times New Roman" w:cs="Times New Roman"/>
          <w:sz w:val="28"/>
          <w:szCs w:val="28"/>
        </w:rPr>
        <w:t xml:space="preserve">  </w:t>
      </w:r>
      <w:r w:rsidR="00A5655E" w:rsidRPr="00640C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0C4E">
        <w:rPr>
          <w:rFonts w:ascii="Times New Roman" w:hAnsi="Times New Roman" w:cs="Times New Roman"/>
          <w:sz w:val="28"/>
          <w:szCs w:val="28"/>
        </w:rPr>
        <w:t xml:space="preserve">                        В.А. Ерин</w:t>
      </w:r>
    </w:p>
    <w:p w:rsidR="00FE5EAC" w:rsidRPr="00640C4E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C4E" w:rsidRP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1679" w:rsidRDefault="00071679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1679" w:rsidRDefault="00071679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1679" w:rsidRDefault="00071679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1679" w:rsidRDefault="00071679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1679" w:rsidRDefault="00071679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1679" w:rsidRDefault="00071679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1679" w:rsidRDefault="00071679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1679" w:rsidRDefault="00071679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1679" w:rsidRDefault="00071679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1679" w:rsidRDefault="00071679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1679" w:rsidRDefault="00071679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3550" w:rsidRDefault="00973550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3550" w:rsidRDefault="00973550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Pr="00A86A85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Стражец</w:t>
      </w:r>
      <w:r w:rsidR="00973550">
        <w:rPr>
          <w:rFonts w:ascii="Times New Roman" w:hAnsi="Times New Roman" w:cs="Times New Roman"/>
          <w:sz w:val="20"/>
          <w:szCs w:val="20"/>
        </w:rPr>
        <w:t xml:space="preserve"> Н.С.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5EAC" w:rsidRPr="00791C4A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54 </w:t>
      </w:r>
      <w:r w:rsidR="00F30D4F">
        <w:rPr>
          <w:rFonts w:ascii="Times New Roman" w:hAnsi="Times New Roman" w:cs="Times New Roman"/>
          <w:sz w:val="20"/>
          <w:szCs w:val="20"/>
        </w:rPr>
        <w:t xml:space="preserve">31 16 </w:t>
      </w:r>
      <w:r>
        <w:rPr>
          <w:rFonts w:ascii="Times New Roman" w:hAnsi="Times New Roman" w:cs="Times New Roman"/>
          <w:sz w:val="20"/>
          <w:szCs w:val="20"/>
        </w:rPr>
        <w:t xml:space="preserve">  (52-75)</w:t>
      </w:r>
    </w:p>
    <w:p w:rsidR="00FE5EAC" w:rsidRDefault="00FE5EAC" w:rsidP="00FE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594" w:rsidRDefault="00C01594" w:rsidP="000F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C0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2"/>
    <w:rsid w:val="00071679"/>
    <w:rsid w:val="000805C8"/>
    <w:rsid w:val="000809D7"/>
    <w:rsid w:val="000B2713"/>
    <w:rsid w:val="000E055F"/>
    <w:rsid w:val="000E4AD4"/>
    <w:rsid w:val="000F2843"/>
    <w:rsid w:val="000F7CEF"/>
    <w:rsid w:val="00186B4B"/>
    <w:rsid w:val="001C3470"/>
    <w:rsid w:val="00295AEC"/>
    <w:rsid w:val="002C7388"/>
    <w:rsid w:val="00337961"/>
    <w:rsid w:val="00344FF8"/>
    <w:rsid w:val="00345F01"/>
    <w:rsid w:val="00351DE3"/>
    <w:rsid w:val="00362885"/>
    <w:rsid w:val="00381126"/>
    <w:rsid w:val="00393979"/>
    <w:rsid w:val="00393B21"/>
    <w:rsid w:val="00451B9C"/>
    <w:rsid w:val="004F0BFE"/>
    <w:rsid w:val="00545529"/>
    <w:rsid w:val="00555982"/>
    <w:rsid w:val="00564103"/>
    <w:rsid w:val="00572E86"/>
    <w:rsid w:val="005902E7"/>
    <w:rsid w:val="005926F9"/>
    <w:rsid w:val="00594E79"/>
    <w:rsid w:val="005964BD"/>
    <w:rsid w:val="005B1A70"/>
    <w:rsid w:val="005E261C"/>
    <w:rsid w:val="00604C91"/>
    <w:rsid w:val="00637ABF"/>
    <w:rsid w:val="00640C4E"/>
    <w:rsid w:val="00650DE8"/>
    <w:rsid w:val="0066099D"/>
    <w:rsid w:val="00692CDF"/>
    <w:rsid w:val="006A6AAA"/>
    <w:rsid w:val="006C3B89"/>
    <w:rsid w:val="006D4F71"/>
    <w:rsid w:val="006F5476"/>
    <w:rsid w:val="007247EA"/>
    <w:rsid w:val="007436D9"/>
    <w:rsid w:val="00791C4A"/>
    <w:rsid w:val="007931F3"/>
    <w:rsid w:val="007B7AE0"/>
    <w:rsid w:val="007F67A6"/>
    <w:rsid w:val="0088591F"/>
    <w:rsid w:val="008F6CF7"/>
    <w:rsid w:val="0092040B"/>
    <w:rsid w:val="00973550"/>
    <w:rsid w:val="009C22BD"/>
    <w:rsid w:val="009F66F2"/>
    <w:rsid w:val="00A16C68"/>
    <w:rsid w:val="00A222C4"/>
    <w:rsid w:val="00A31EB6"/>
    <w:rsid w:val="00A55A92"/>
    <w:rsid w:val="00A5655E"/>
    <w:rsid w:val="00A86A85"/>
    <w:rsid w:val="00A93814"/>
    <w:rsid w:val="00AC31FE"/>
    <w:rsid w:val="00AD1164"/>
    <w:rsid w:val="00AF0BAE"/>
    <w:rsid w:val="00B14ED0"/>
    <w:rsid w:val="00B34AD6"/>
    <w:rsid w:val="00B57469"/>
    <w:rsid w:val="00BD2301"/>
    <w:rsid w:val="00BF5FC4"/>
    <w:rsid w:val="00C01594"/>
    <w:rsid w:val="00C15AB7"/>
    <w:rsid w:val="00C809E0"/>
    <w:rsid w:val="00CD5469"/>
    <w:rsid w:val="00CE197C"/>
    <w:rsid w:val="00D366AF"/>
    <w:rsid w:val="00E26E0A"/>
    <w:rsid w:val="00E33236"/>
    <w:rsid w:val="00E6281B"/>
    <w:rsid w:val="00E90E2A"/>
    <w:rsid w:val="00E9321C"/>
    <w:rsid w:val="00EB7572"/>
    <w:rsid w:val="00F25601"/>
    <w:rsid w:val="00F26E53"/>
    <w:rsid w:val="00F30D4F"/>
    <w:rsid w:val="00FC1C88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Стражец Наталья Сергеевна</cp:lastModifiedBy>
  <cp:revision>95</cp:revision>
  <cp:lastPrinted>2020-06-03T11:32:00Z</cp:lastPrinted>
  <dcterms:created xsi:type="dcterms:W3CDTF">2016-02-19T12:22:00Z</dcterms:created>
  <dcterms:modified xsi:type="dcterms:W3CDTF">2020-06-03T11:33:00Z</dcterms:modified>
</cp:coreProperties>
</file>