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F5" w:rsidRPr="00BB19AD" w:rsidRDefault="00BB19AD" w:rsidP="00392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9A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B7FCC" w:rsidRDefault="00BB19AD" w:rsidP="003920EB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9AD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6318C3">
        <w:rPr>
          <w:rFonts w:ascii="Times New Roman" w:hAnsi="Times New Roman" w:cs="Times New Roman"/>
          <w:b w:val="0"/>
          <w:sz w:val="28"/>
          <w:szCs w:val="28"/>
        </w:rPr>
        <w:t xml:space="preserve">решения Думы городского округа Тольятти </w:t>
      </w:r>
      <w:r w:rsidR="001B7F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18C3">
        <w:rPr>
          <w:rFonts w:ascii="Times New Roman" w:hAnsi="Times New Roman" w:cs="Times New Roman"/>
          <w:b w:val="0"/>
          <w:sz w:val="28"/>
          <w:szCs w:val="28"/>
        </w:rPr>
        <w:t>«О</w:t>
      </w:r>
      <w:r w:rsidR="00921A8E">
        <w:rPr>
          <w:rFonts w:ascii="Times New Roman" w:hAnsi="Times New Roman" w:cs="Times New Roman"/>
          <w:b w:val="0"/>
          <w:sz w:val="28"/>
          <w:szCs w:val="28"/>
        </w:rPr>
        <w:t xml:space="preserve"> Положении</w:t>
      </w:r>
      <w:r w:rsidR="001B7F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1A8E">
        <w:rPr>
          <w:rFonts w:ascii="Times New Roman" w:hAnsi="Times New Roman" w:cs="Times New Roman"/>
          <w:b w:val="0"/>
          <w:sz w:val="28"/>
          <w:szCs w:val="28"/>
        </w:rPr>
        <w:t>о</w:t>
      </w:r>
      <w:r w:rsidR="001B7FCC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921A8E">
        <w:rPr>
          <w:rFonts w:ascii="Times New Roman" w:hAnsi="Times New Roman" w:cs="Times New Roman"/>
          <w:b w:val="0"/>
          <w:sz w:val="28"/>
          <w:szCs w:val="28"/>
        </w:rPr>
        <w:t>ом</w:t>
      </w:r>
      <w:r w:rsidR="001B7FCC">
        <w:rPr>
          <w:rFonts w:ascii="Times New Roman" w:hAnsi="Times New Roman" w:cs="Times New Roman"/>
          <w:b w:val="0"/>
          <w:sz w:val="28"/>
          <w:szCs w:val="28"/>
        </w:rPr>
        <w:t xml:space="preserve"> земельно</w:t>
      </w:r>
      <w:r w:rsidR="00921A8E">
        <w:rPr>
          <w:rFonts w:ascii="Times New Roman" w:hAnsi="Times New Roman" w:cs="Times New Roman"/>
          <w:b w:val="0"/>
          <w:sz w:val="28"/>
          <w:szCs w:val="28"/>
        </w:rPr>
        <w:t>м контроле</w:t>
      </w:r>
      <w:r w:rsidR="001B7FC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городского округа Тольятти</w:t>
      </w:r>
      <w:r w:rsidR="006318C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B19AD" w:rsidRDefault="00BB19AD" w:rsidP="00BB19AD">
      <w:pPr>
        <w:pStyle w:val="ConsPlusTitl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8C3" w:rsidRPr="005D31EC" w:rsidRDefault="006318C3" w:rsidP="005D31EC">
      <w:pPr>
        <w:pStyle w:val="2"/>
        <w:ind w:firstLine="709"/>
        <w:jc w:val="both"/>
        <w:rPr>
          <w:color w:val="000000" w:themeColor="text1"/>
          <w:szCs w:val="28"/>
        </w:rPr>
      </w:pPr>
      <w:r w:rsidRPr="005D31EC">
        <w:rPr>
          <w:szCs w:val="28"/>
        </w:rPr>
        <w:t>Разработчиком проекта решения Думы городского округа Тольятти «О</w:t>
      </w:r>
      <w:r w:rsidR="008C39F1">
        <w:rPr>
          <w:szCs w:val="28"/>
        </w:rPr>
        <w:t xml:space="preserve"> Положении</w:t>
      </w:r>
      <w:r w:rsidRPr="005D31EC">
        <w:rPr>
          <w:szCs w:val="28"/>
        </w:rPr>
        <w:t xml:space="preserve"> о муниципально</w:t>
      </w:r>
      <w:r w:rsidR="008C39F1">
        <w:rPr>
          <w:szCs w:val="28"/>
        </w:rPr>
        <w:t>м</w:t>
      </w:r>
      <w:r w:rsidRPr="005D31EC">
        <w:rPr>
          <w:szCs w:val="28"/>
        </w:rPr>
        <w:t xml:space="preserve"> земельно</w:t>
      </w:r>
      <w:r w:rsidR="008C39F1">
        <w:rPr>
          <w:szCs w:val="28"/>
        </w:rPr>
        <w:t>м</w:t>
      </w:r>
      <w:r w:rsidRPr="005D31EC">
        <w:rPr>
          <w:szCs w:val="28"/>
        </w:rPr>
        <w:t xml:space="preserve"> контрол</w:t>
      </w:r>
      <w:r w:rsidR="008C39F1">
        <w:rPr>
          <w:szCs w:val="28"/>
        </w:rPr>
        <w:t>е</w:t>
      </w:r>
      <w:r w:rsidRPr="005D31EC">
        <w:rPr>
          <w:szCs w:val="28"/>
        </w:rPr>
        <w:t xml:space="preserve"> на территории городского округа Тольятти» (далее – Решение) является </w:t>
      </w:r>
      <w:r w:rsidR="005D31EC" w:rsidRPr="005D31EC">
        <w:rPr>
          <w:szCs w:val="28"/>
        </w:rPr>
        <w:t>у</w:t>
      </w:r>
      <w:r w:rsidRPr="005D31EC">
        <w:rPr>
          <w:szCs w:val="28"/>
        </w:rPr>
        <w:t>правление административной практики и контроля администрации городского округа Тольятти.</w:t>
      </w:r>
    </w:p>
    <w:p w:rsidR="006318C3" w:rsidRPr="005D31EC" w:rsidRDefault="006318C3" w:rsidP="005D31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>Проект решения разработан в</w:t>
      </w:r>
      <w:r w:rsidR="001B7FCC"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вступлением в законную силу с 01.07.2021 года Федерального закона от 31.07.2020 № 248-ФЗ «О государственном контроле (надзоре) и муниципальном контроле в Российской Федерации,  а также Федерального закона от 31.07.2020 № 247-ФЗ «Об обязательных треб</w:t>
      </w:r>
      <w:r w:rsidR="005D31EC"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>ованиях в Российской Федерации»</w:t>
      </w:r>
      <w:r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74BB" w:rsidRPr="005D31EC" w:rsidRDefault="006318C3" w:rsidP="005D3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Решения позволит реализовать </w:t>
      </w:r>
      <w:r w:rsidR="0088210D"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>и по</w:t>
      </w:r>
      <w:r w:rsidR="0088210D"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и проведени</w:t>
      </w:r>
      <w:r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8210D"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реформированию муниципального земельного контроля на территории городского округа Тольятти</w:t>
      </w:r>
      <w:r w:rsidR="0088210D" w:rsidRPr="005D31EC">
        <w:rPr>
          <w:rFonts w:ascii="Times New Roman" w:hAnsi="Times New Roman" w:cs="Times New Roman"/>
          <w:sz w:val="28"/>
          <w:szCs w:val="28"/>
        </w:rPr>
        <w:t>.</w:t>
      </w:r>
    </w:p>
    <w:p w:rsidR="006318C3" w:rsidRPr="005D31EC" w:rsidRDefault="006318C3" w:rsidP="005D3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EC">
        <w:rPr>
          <w:rFonts w:ascii="Times New Roman" w:hAnsi="Times New Roman" w:cs="Times New Roman"/>
          <w:sz w:val="28"/>
          <w:szCs w:val="28"/>
        </w:rPr>
        <w:tab/>
      </w:r>
    </w:p>
    <w:p w:rsidR="00B43D0A" w:rsidRDefault="00B43D0A" w:rsidP="00F37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0A" w:rsidRPr="00E853F2" w:rsidRDefault="005D31EC" w:rsidP="00F374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B43D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43D0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6F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6F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BB19AD" w:rsidRDefault="00BB19AD" w:rsidP="00BB19AD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9AD" w:rsidRPr="00BB19AD" w:rsidRDefault="00BB19AD" w:rsidP="00BB19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19AD" w:rsidRPr="00BB19AD" w:rsidSect="00FA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B19AD"/>
    <w:rsid w:val="001B7FCC"/>
    <w:rsid w:val="001C2C28"/>
    <w:rsid w:val="00231633"/>
    <w:rsid w:val="00334668"/>
    <w:rsid w:val="003457D6"/>
    <w:rsid w:val="003920EB"/>
    <w:rsid w:val="003F7157"/>
    <w:rsid w:val="005460E8"/>
    <w:rsid w:val="005B5201"/>
    <w:rsid w:val="005D31EC"/>
    <w:rsid w:val="006318C3"/>
    <w:rsid w:val="006C30EB"/>
    <w:rsid w:val="00854F3A"/>
    <w:rsid w:val="0088210D"/>
    <w:rsid w:val="008C39F1"/>
    <w:rsid w:val="008D525C"/>
    <w:rsid w:val="00921A8E"/>
    <w:rsid w:val="0098453C"/>
    <w:rsid w:val="00A00326"/>
    <w:rsid w:val="00B43D0A"/>
    <w:rsid w:val="00BB19AD"/>
    <w:rsid w:val="00BC33D2"/>
    <w:rsid w:val="00CF1215"/>
    <w:rsid w:val="00E853F2"/>
    <w:rsid w:val="00F374BB"/>
    <w:rsid w:val="00F66FAE"/>
    <w:rsid w:val="00FA09F5"/>
    <w:rsid w:val="00FF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6FAE"/>
    <w:rPr>
      <w:color w:val="0000FF"/>
      <w:u w:val="single"/>
    </w:rPr>
  </w:style>
  <w:style w:type="paragraph" w:styleId="2">
    <w:name w:val="Body Text 2"/>
    <w:basedOn w:val="a"/>
    <w:link w:val="20"/>
    <w:rsid w:val="006318C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318C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Piljugina.sn</dc:creator>
  <cp:lastModifiedBy>Федоськин Виктор Викторович</cp:lastModifiedBy>
  <cp:revision>12</cp:revision>
  <cp:lastPrinted>2021-07-06T09:58:00Z</cp:lastPrinted>
  <dcterms:created xsi:type="dcterms:W3CDTF">2021-07-02T10:56:00Z</dcterms:created>
  <dcterms:modified xsi:type="dcterms:W3CDTF">2021-09-15T07:50:00Z</dcterms:modified>
</cp:coreProperties>
</file>