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5D" w:rsidRPr="0087701B" w:rsidRDefault="00AD065D" w:rsidP="00AD065D">
      <w:pPr>
        <w:pageBreakBefore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 №</w:t>
      </w:r>
      <w:r w:rsidR="00BD284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3</w:t>
      </w:r>
    </w:p>
    <w:p w:rsidR="003D5B47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к Решению Думы</w:t>
      </w:r>
      <w:r w:rsidR="003D5B4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="003D5B47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городского</w:t>
      </w:r>
      <w:proofErr w:type="gramEnd"/>
      <w:r w:rsidR="003D5B4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</w:p>
    <w:p w:rsidR="00AD065D" w:rsidRPr="0087701B" w:rsidRDefault="003D5B47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округа Тольятти</w:t>
      </w: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________№ ____</w:t>
      </w: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3</w:t>
      </w: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к  Решению Думы 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городского округа </w:t>
      </w:r>
    </w:p>
    <w:p w:rsidR="00AD065D" w:rsidRPr="0087701B" w:rsidRDefault="00AD065D" w:rsidP="00AD065D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от 01 октября 2008 № 972</w:t>
      </w:r>
    </w:p>
    <w:p w:rsidR="005B4163" w:rsidRDefault="005B4163" w:rsidP="00AD065D">
      <w:pPr>
        <w:jc w:val="right"/>
        <w:rPr>
          <w:rFonts w:ascii="Calibri" w:hAnsi="Calibri" w:cs="Calibri"/>
          <w:b/>
          <w:sz w:val="24"/>
          <w:szCs w:val="24"/>
        </w:rPr>
      </w:pPr>
    </w:p>
    <w:p w:rsidR="00AD065D" w:rsidRDefault="00AD065D" w:rsidP="00AD065D">
      <w:pPr>
        <w:jc w:val="right"/>
        <w:rPr>
          <w:rFonts w:ascii="Calibri" w:hAnsi="Calibri" w:cs="Calibri"/>
          <w:b/>
          <w:sz w:val="24"/>
          <w:szCs w:val="24"/>
        </w:rPr>
      </w:pPr>
    </w:p>
    <w:p w:rsidR="005B4163" w:rsidRPr="008D013D" w:rsidRDefault="005B4163" w:rsidP="005B4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3D">
        <w:rPr>
          <w:rFonts w:ascii="Times New Roman" w:hAnsi="Times New Roman" w:cs="Times New Roman"/>
          <w:b/>
          <w:sz w:val="24"/>
          <w:szCs w:val="24"/>
        </w:rPr>
        <w:t>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</w:t>
      </w:r>
    </w:p>
    <w:p w:rsidR="005B4163" w:rsidRPr="008D013D" w:rsidRDefault="005B41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2"/>
        <w:gridCol w:w="2410"/>
      </w:tblGrid>
      <w:tr w:rsidR="005B4163" w:rsidRPr="008D013D" w:rsidTr="00FB53A6">
        <w:trPr>
          <w:trHeight w:val="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031995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4163"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4163" w:rsidRPr="008D0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B4163" w:rsidRPr="008D01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земельных участков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гаражей и автостоянок, в том числе гаражных комплексов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за исключением: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строительства индивидуальных гаражей, осуществляемого пенсионерами, инвалидами, ветеранами труда, участниками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417B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объектов </w:t>
            </w:r>
            <w:r w:rsidR="00780F39"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торговли, </w:t>
            </w: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питания, бытового обслуживания, автозаправочных и газонаполнительных станций, </w:t>
            </w:r>
            <w:r w:rsidR="00417B4E" w:rsidRPr="008D013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 автосервиса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объектов, обеспечивающих деятельность организаций образования, здравоохранения и социального обеспечения, физической культуры и спорта, культуры и искусства, религиозных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промышленных объектов, объектов коммунального хозяйства, объектов материально-технического снабжения, объектов связи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за исключением: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линий связи и линий электропередачи, а также иных объектов инженерной инфраструктуры жилищно-коммунального хозяйства, за исключением перечисленных в </w:t>
            </w:r>
            <w:hyperlink w:anchor="Par62" w:history="1">
              <w:r w:rsidRPr="008D013D">
                <w:rPr>
                  <w:rFonts w:ascii="Times New Roman" w:hAnsi="Times New Roman" w:cs="Times New Roman"/>
                  <w:sz w:val="24"/>
                  <w:szCs w:val="24"/>
                </w:rPr>
                <w:t>пункте 4.2</w:t>
              </w:r>
            </w:hyperlink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2"/>
            <w:bookmarkEnd w:id="1"/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объектов по сбору и очистке воды, в том числе </w:t>
            </w:r>
            <w:r w:rsidRPr="008D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очистных сооружений, сооружений водопроводно-канализационного хозяйства, мусороперерабатывающих объектов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7,61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строительства объектов кладбищ и крематориев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электростанций, обслуживающих их сооружений и объектов, кроме объектов федеральных энергетических систем и объектов энергетических систем регионального значения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газопроводов, трубопроводов, кроме объектов систем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за исключением: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газопроводов, обеспечивающих газификацию объектов индивидуального жилищного строительства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транспорта, кроме объектов федерального транспорта и объектов транспорта регионального значения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административных объектов, зданий делового и коммерческого назначения, объектов для обеспечения деятельности административно-управленческих и общественных организаций, финансовых, кредитных, страховых организаций, организаций пенсионного обеспечения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5B4163" w:rsidRPr="008D013D" w:rsidTr="00FB5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за исключением: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строительства объектов для размещения научно-исследовательских и проектно-конструкторских институтов, вычислительных центров, обсерваторий, лабораторий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военных объектов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рекреационного и лечебно-оздоровительного назначения, гостиничных комплексов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сельскохозяйственного использования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1176,47</w:t>
            </w:r>
          </w:p>
        </w:tc>
      </w:tr>
      <w:tr w:rsidR="005B4163" w:rsidRPr="008D013D" w:rsidTr="00FB53A6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5B4163" w:rsidP="005B41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технопарков в сфере высоких технологий, специализирующихся на внедрении современных информационных технологий в автомобилестроении, двигателестроении, авиационно-космической и нефтехимической отраслях, включенных в федеральные государственные программы, областные целевые программы и программы модернизации моногородов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8D013D" w:rsidRDefault="00AD065D" w:rsidP="00AD065D">
            <w:pPr>
              <w:autoSpaceDE w:val="0"/>
              <w:autoSpaceDN w:val="0"/>
              <w:adjustRightInd w:val="0"/>
              <w:ind w:left="-3747" w:firstLine="3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</w:tbl>
    <w:p w:rsidR="005B4163" w:rsidRPr="008D013D" w:rsidRDefault="005B4163">
      <w:pPr>
        <w:rPr>
          <w:rFonts w:ascii="Arial" w:hAnsi="Arial" w:cs="Arial"/>
          <w:sz w:val="24"/>
          <w:szCs w:val="24"/>
        </w:rPr>
      </w:pPr>
    </w:p>
    <w:p w:rsidR="005B4163" w:rsidRPr="008D013D" w:rsidRDefault="005B4163">
      <w:pPr>
        <w:rPr>
          <w:sz w:val="24"/>
          <w:szCs w:val="24"/>
        </w:rPr>
      </w:pPr>
    </w:p>
    <w:p w:rsidR="005B4163" w:rsidRDefault="005B4163"/>
    <w:p w:rsidR="005B4163" w:rsidRDefault="005B4163"/>
    <w:sectPr w:rsidR="005B4163" w:rsidSect="00E8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AB"/>
    <w:rsid w:val="00031995"/>
    <w:rsid w:val="002B0451"/>
    <w:rsid w:val="003D5B47"/>
    <w:rsid w:val="00417B4E"/>
    <w:rsid w:val="005B4163"/>
    <w:rsid w:val="00607F73"/>
    <w:rsid w:val="00636205"/>
    <w:rsid w:val="00765672"/>
    <w:rsid w:val="00780F39"/>
    <w:rsid w:val="0089518A"/>
    <w:rsid w:val="008D013D"/>
    <w:rsid w:val="00A526F5"/>
    <w:rsid w:val="00AD065D"/>
    <w:rsid w:val="00B703AB"/>
    <w:rsid w:val="00B8354E"/>
    <w:rsid w:val="00BD2844"/>
    <w:rsid w:val="00BF00FD"/>
    <w:rsid w:val="00C576AA"/>
    <w:rsid w:val="00CD6CAE"/>
    <w:rsid w:val="00DF10A5"/>
    <w:rsid w:val="00E805F3"/>
    <w:rsid w:val="00EE48FE"/>
    <w:rsid w:val="00F5011E"/>
    <w:rsid w:val="00FB53A6"/>
    <w:rsid w:val="00FE408F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demidova.na</dc:creator>
  <cp:lastModifiedBy>Грунина Любовь Вячеславовна</cp:lastModifiedBy>
  <cp:revision>2</cp:revision>
  <cp:lastPrinted>2018-12-24T04:48:00Z</cp:lastPrinted>
  <dcterms:created xsi:type="dcterms:W3CDTF">2018-12-29T05:32:00Z</dcterms:created>
  <dcterms:modified xsi:type="dcterms:W3CDTF">2018-12-29T05:32:00Z</dcterms:modified>
</cp:coreProperties>
</file>