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375" w:rsidRDefault="00CF6375" w:rsidP="007D54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CF6375" w:rsidRDefault="00CF6375" w:rsidP="007D54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F6375" w:rsidRDefault="00543EB5" w:rsidP="007D54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F6375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CF6375" w:rsidRDefault="00CF6375" w:rsidP="00CF63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F6375" w:rsidRDefault="00CF6375" w:rsidP="007D54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A95096" w:rsidRDefault="00A95096" w:rsidP="007D54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F6375" w:rsidRDefault="00CF6375" w:rsidP="007D54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 201</w:t>
      </w:r>
      <w:r w:rsidR="00543EB5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 № ________</w:t>
      </w:r>
    </w:p>
    <w:p w:rsidR="00A95096" w:rsidRDefault="00A95096" w:rsidP="007D54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F6375" w:rsidRDefault="00CF6375" w:rsidP="007D54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Тольятти Самарской области</w:t>
      </w:r>
    </w:p>
    <w:p w:rsidR="00CF6375" w:rsidRDefault="00CF6375" w:rsidP="00CF63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035E" w:rsidRDefault="00D8035E" w:rsidP="00CF63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F6375" w:rsidRDefault="00CF6375" w:rsidP="00CF63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мэрии городского округа Тольятти</w:t>
      </w:r>
    </w:p>
    <w:p w:rsidR="00CF6375" w:rsidRDefault="00CF6375" w:rsidP="00CF63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</w:t>
      </w:r>
      <w:r>
        <w:rPr>
          <w:rStyle w:val="FontStyle14"/>
          <w:sz w:val="28"/>
          <w:szCs w:val="28"/>
        </w:rPr>
        <w:t xml:space="preserve">.09.2014 г. </w:t>
      </w:r>
      <w:r>
        <w:rPr>
          <w:rFonts w:ascii="Times New Roman" w:hAnsi="Times New Roman"/>
          <w:sz w:val="28"/>
          <w:szCs w:val="28"/>
        </w:rPr>
        <w:t>№3408-</w:t>
      </w:r>
      <w:r>
        <w:rPr>
          <w:rStyle w:val="FontStyle14"/>
          <w:sz w:val="28"/>
          <w:szCs w:val="28"/>
        </w:rPr>
        <w:t>п/1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Style w:val="FontStyle11"/>
          <w:b w:val="0"/>
          <w:sz w:val="28"/>
          <w:szCs w:val="28"/>
        </w:rPr>
        <w:t>административного регламента предоставления муниципальной услуги «Предоставление информации из  архивных документов, находящихся в муниципальной собственности, по запросам социально-правового характера</w:t>
      </w:r>
      <w:r>
        <w:rPr>
          <w:rFonts w:ascii="Times New Roman" w:hAnsi="Times New Roman"/>
          <w:sz w:val="28"/>
          <w:szCs w:val="28"/>
        </w:rPr>
        <w:t>»</w:t>
      </w:r>
    </w:p>
    <w:p w:rsidR="00CF6375" w:rsidRDefault="00CF6375" w:rsidP="00CF63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035E" w:rsidRDefault="00D8035E" w:rsidP="00CF63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375" w:rsidRDefault="00CF6375" w:rsidP="007D54ED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543EB5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Самарской области от 28.12.2012 № 827 «О совершенствовании организации предоставления государственных и муниципальных услуг по принципу «одного окна»», постановление</w:t>
      </w:r>
      <w:r w:rsidR="00EB2841">
        <w:rPr>
          <w:rFonts w:ascii="Times New Roman" w:hAnsi="Times New Roman" w:cs="Times New Roman"/>
          <w:b w:val="0"/>
          <w:sz w:val="28"/>
          <w:szCs w:val="28"/>
        </w:rPr>
        <w:t>м</w:t>
      </w:r>
      <w:r w:rsidR="00543EB5">
        <w:rPr>
          <w:rFonts w:ascii="Times New Roman" w:hAnsi="Times New Roman" w:cs="Times New Roman"/>
          <w:b w:val="0"/>
          <w:sz w:val="28"/>
          <w:szCs w:val="28"/>
        </w:rPr>
        <w:t xml:space="preserve"> мэрии городского округа Тольятти от 23.05.2014 г. № 1683-п/1 «Об утверждении реестра муниципальных услуг городского округа Тольятти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», руководствуясь Уставом городского округа Тольятти, </w:t>
      </w:r>
      <w:r w:rsidR="00432726" w:rsidRPr="00D23B67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</w:t>
      </w:r>
      <w:r w:rsidR="004327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округа Тольятти ПОСТАНОВЛЯЕТ:</w:t>
      </w:r>
    </w:p>
    <w:p w:rsidR="007D54ED" w:rsidRPr="00624BCA" w:rsidRDefault="007D54ED" w:rsidP="007D54ED">
      <w:pPr>
        <w:pStyle w:val="ConsPlusTitle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CA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мэрии городского округа Тольятти </w:t>
      </w:r>
      <w:r w:rsidRPr="007D54ED">
        <w:rPr>
          <w:rFonts w:ascii="Times New Roman" w:hAnsi="Times New Roman"/>
          <w:b w:val="0"/>
          <w:sz w:val="28"/>
          <w:szCs w:val="28"/>
        </w:rPr>
        <w:t>11</w:t>
      </w:r>
      <w:r w:rsidRPr="007D54ED">
        <w:rPr>
          <w:rStyle w:val="FontStyle14"/>
          <w:b w:val="0"/>
          <w:sz w:val="28"/>
          <w:szCs w:val="28"/>
        </w:rPr>
        <w:t xml:space="preserve">.09.2014 г. </w:t>
      </w:r>
      <w:r w:rsidRPr="007D54ED">
        <w:rPr>
          <w:rFonts w:ascii="Times New Roman" w:hAnsi="Times New Roman"/>
          <w:b w:val="0"/>
          <w:sz w:val="28"/>
          <w:szCs w:val="28"/>
        </w:rPr>
        <w:t>№ 3408-</w:t>
      </w:r>
      <w:r w:rsidRPr="007D54ED">
        <w:rPr>
          <w:rStyle w:val="FontStyle14"/>
          <w:b w:val="0"/>
          <w:sz w:val="28"/>
          <w:szCs w:val="28"/>
        </w:rPr>
        <w:t>п/1</w:t>
      </w:r>
      <w:r w:rsidR="00432726">
        <w:rPr>
          <w:rStyle w:val="FontStyle14"/>
          <w:b w:val="0"/>
          <w:sz w:val="28"/>
          <w:szCs w:val="28"/>
        </w:rPr>
        <w:t xml:space="preserve"> </w:t>
      </w:r>
      <w:r w:rsidRPr="007D54ED">
        <w:rPr>
          <w:rFonts w:ascii="Times New Roman" w:hAnsi="Times New Roman"/>
          <w:b w:val="0"/>
          <w:sz w:val="28"/>
          <w:szCs w:val="28"/>
        </w:rPr>
        <w:t xml:space="preserve">«Об утверждении </w:t>
      </w:r>
      <w:r>
        <w:rPr>
          <w:rStyle w:val="FontStyle11"/>
          <w:sz w:val="28"/>
          <w:szCs w:val="28"/>
        </w:rPr>
        <w:t>административного регламента предоставления муниципальной услуги «Предоставление информации из  архивных документов, находящихся в муниципальной собственности, по запросам социально-правового характера</w:t>
      </w:r>
      <w:r>
        <w:rPr>
          <w:rFonts w:ascii="Times New Roman" w:hAnsi="Times New Roman"/>
          <w:sz w:val="28"/>
          <w:szCs w:val="28"/>
        </w:rPr>
        <w:t>»</w:t>
      </w:r>
      <w:r w:rsidRPr="00624BCA">
        <w:rPr>
          <w:rFonts w:ascii="Times New Roman" w:hAnsi="Times New Roman" w:cs="Times New Roman"/>
          <w:b w:val="0"/>
          <w:sz w:val="28"/>
          <w:szCs w:val="28"/>
        </w:rPr>
        <w:t xml:space="preserve"> (далее - </w:t>
      </w:r>
      <w:r w:rsidR="00EB2841">
        <w:rPr>
          <w:rFonts w:ascii="Times New Roman" w:hAnsi="Times New Roman" w:cs="Times New Roman"/>
          <w:b w:val="0"/>
          <w:sz w:val="28"/>
          <w:szCs w:val="28"/>
        </w:rPr>
        <w:t>П</w:t>
      </w:r>
      <w:r w:rsidRPr="00624BCA">
        <w:rPr>
          <w:rFonts w:ascii="Times New Roman" w:hAnsi="Times New Roman" w:cs="Times New Roman"/>
          <w:b w:val="0"/>
          <w:sz w:val="28"/>
          <w:szCs w:val="28"/>
        </w:rPr>
        <w:t>остановление) (газета «Городские ведомости»</w:t>
      </w:r>
      <w:r w:rsidR="005C5D87">
        <w:rPr>
          <w:rFonts w:ascii="Times New Roman" w:hAnsi="Times New Roman" w:cs="Times New Roman"/>
          <w:b w:val="0"/>
          <w:sz w:val="28"/>
          <w:szCs w:val="28"/>
        </w:rPr>
        <w:t>, 19 сентября 2014,</w:t>
      </w:r>
      <w:r w:rsidRPr="00624BC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5D7435">
        <w:rPr>
          <w:rFonts w:ascii="Times New Roman" w:hAnsi="Times New Roman" w:cs="Times New Roman"/>
          <w:b w:val="0"/>
          <w:sz w:val="28"/>
          <w:szCs w:val="28"/>
        </w:rPr>
        <w:t> </w:t>
      </w:r>
      <w:r w:rsidR="005C5D87">
        <w:rPr>
          <w:rFonts w:ascii="Times New Roman" w:hAnsi="Times New Roman" w:cs="Times New Roman"/>
          <w:b w:val="0"/>
          <w:sz w:val="28"/>
          <w:szCs w:val="28"/>
        </w:rPr>
        <w:t>124</w:t>
      </w:r>
      <w:r w:rsidR="00AC143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D7435">
        <w:rPr>
          <w:rFonts w:ascii="Times New Roman" w:hAnsi="Times New Roman" w:cs="Times New Roman"/>
          <w:b w:val="0"/>
          <w:sz w:val="28"/>
          <w:szCs w:val="28"/>
        </w:rPr>
        <w:t>07 апреля 2017, № 24</w:t>
      </w:r>
      <w:r w:rsidR="005C5D87">
        <w:rPr>
          <w:rFonts w:ascii="Times New Roman" w:hAnsi="Times New Roman" w:cs="Times New Roman"/>
          <w:b w:val="0"/>
          <w:sz w:val="28"/>
          <w:szCs w:val="28"/>
        </w:rPr>
        <w:t>)</w:t>
      </w:r>
      <w:r w:rsidRPr="00624BCA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41564D" w:rsidRPr="00D23B67" w:rsidRDefault="007D54ED" w:rsidP="007D54ED">
      <w:pPr>
        <w:pStyle w:val="ConsPlusTitle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3B67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41564D" w:rsidRPr="00D23B6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9E2BD6">
        <w:rPr>
          <w:rFonts w:ascii="Times New Roman" w:hAnsi="Times New Roman" w:cs="Times New Roman"/>
          <w:b w:val="0"/>
          <w:sz w:val="28"/>
          <w:szCs w:val="28"/>
        </w:rPr>
        <w:t xml:space="preserve">наименовании и </w:t>
      </w:r>
      <w:r w:rsidR="0041564D" w:rsidRPr="00D23B67">
        <w:rPr>
          <w:rFonts w:ascii="Times New Roman" w:hAnsi="Times New Roman" w:cs="Times New Roman"/>
          <w:b w:val="0"/>
          <w:sz w:val="28"/>
          <w:szCs w:val="28"/>
        </w:rPr>
        <w:t xml:space="preserve">пункте 1 </w:t>
      </w:r>
      <w:r w:rsidR="00EB2841">
        <w:rPr>
          <w:rFonts w:ascii="Times New Roman" w:hAnsi="Times New Roman" w:cs="Times New Roman"/>
          <w:b w:val="0"/>
          <w:sz w:val="28"/>
          <w:szCs w:val="28"/>
        </w:rPr>
        <w:t>П</w:t>
      </w:r>
      <w:r w:rsidR="00432726" w:rsidRPr="00D23B67">
        <w:rPr>
          <w:rFonts w:ascii="Times New Roman" w:hAnsi="Times New Roman" w:cs="Times New Roman"/>
          <w:b w:val="0"/>
          <w:sz w:val="28"/>
          <w:szCs w:val="28"/>
        </w:rPr>
        <w:t xml:space="preserve">остановления </w:t>
      </w:r>
      <w:r w:rsidR="0041564D" w:rsidRPr="00D23B67">
        <w:rPr>
          <w:rFonts w:ascii="Times New Roman" w:hAnsi="Times New Roman" w:cs="Times New Roman"/>
          <w:b w:val="0"/>
          <w:sz w:val="28"/>
          <w:szCs w:val="28"/>
        </w:rPr>
        <w:t>слова «</w:t>
      </w:r>
      <w:r w:rsidR="0041564D" w:rsidRPr="00D23B67">
        <w:rPr>
          <w:rStyle w:val="FontStyle11"/>
          <w:sz w:val="28"/>
          <w:szCs w:val="28"/>
        </w:rPr>
        <w:t xml:space="preserve">Предоставление информации из  архивных документов, находящихся в муниципальной </w:t>
      </w:r>
      <w:r w:rsidR="0041564D" w:rsidRPr="00D23B67">
        <w:rPr>
          <w:rStyle w:val="FontStyle11"/>
          <w:sz w:val="28"/>
          <w:szCs w:val="28"/>
        </w:rPr>
        <w:lastRenderedPageBreak/>
        <w:t>собственности, по запросам социально-правового характера</w:t>
      </w:r>
      <w:r w:rsidR="0041564D" w:rsidRPr="00D23B67">
        <w:rPr>
          <w:rFonts w:ascii="Times New Roman" w:hAnsi="Times New Roman"/>
          <w:sz w:val="28"/>
          <w:szCs w:val="28"/>
        </w:rPr>
        <w:t xml:space="preserve">» </w:t>
      </w:r>
      <w:r w:rsidR="0041564D" w:rsidRPr="00D23B67">
        <w:rPr>
          <w:rFonts w:ascii="Times New Roman" w:hAnsi="Times New Roman"/>
          <w:b w:val="0"/>
          <w:sz w:val="28"/>
          <w:szCs w:val="28"/>
        </w:rPr>
        <w:t>заменить словами «Информационное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документов».</w:t>
      </w:r>
    </w:p>
    <w:p w:rsidR="00AE658F" w:rsidRDefault="0041564D" w:rsidP="007D54ED">
      <w:pPr>
        <w:pStyle w:val="ConsPlusTitle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AC1439">
        <w:rPr>
          <w:rFonts w:ascii="Times New Roman" w:hAnsi="Times New Roman" w:cs="Times New Roman"/>
          <w:b w:val="0"/>
          <w:sz w:val="28"/>
          <w:szCs w:val="28"/>
        </w:rPr>
        <w:t xml:space="preserve">Пункт 2 </w:t>
      </w:r>
      <w:r w:rsidR="00EB2841">
        <w:rPr>
          <w:rFonts w:ascii="Times New Roman" w:hAnsi="Times New Roman" w:cs="Times New Roman"/>
          <w:b w:val="0"/>
          <w:sz w:val="28"/>
          <w:szCs w:val="28"/>
        </w:rPr>
        <w:t>П</w:t>
      </w:r>
      <w:r w:rsidR="006D3532" w:rsidRPr="00D23B67">
        <w:rPr>
          <w:rFonts w:ascii="Times New Roman" w:hAnsi="Times New Roman" w:cs="Times New Roman"/>
          <w:b w:val="0"/>
          <w:sz w:val="28"/>
          <w:szCs w:val="28"/>
        </w:rPr>
        <w:t>остановления</w:t>
      </w:r>
      <w:r w:rsidR="006D35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1439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 «</w:t>
      </w:r>
      <w:r w:rsidR="00EB2841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AC1439">
        <w:rPr>
          <w:rFonts w:ascii="Times New Roman" w:hAnsi="Times New Roman" w:cs="Times New Roman"/>
          <w:b w:val="0"/>
          <w:sz w:val="28"/>
          <w:szCs w:val="28"/>
        </w:rPr>
        <w:t xml:space="preserve">Заместителя главы городского округа – руководителя аппарата администрации </w:t>
      </w:r>
      <w:r w:rsidR="00EB2841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</w:t>
      </w:r>
      <w:r w:rsidR="00AC1439">
        <w:rPr>
          <w:rFonts w:ascii="Times New Roman" w:hAnsi="Times New Roman" w:cs="Times New Roman"/>
          <w:b w:val="0"/>
          <w:sz w:val="28"/>
          <w:szCs w:val="28"/>
        </w:rPr>
        <w:t xml:space="preserve"> определить ответственным за качество предоставления муниципальной услуги </w:t>
      </w:r>
      <w:r w:rsidR="00AC1439" w:rsidRPr="00543EB5">
        <w:rPr>
          <w:rFonts w:ascii="Times New Roman" w:hAnsi="Times New Roman"/>
          <w:b w:val="0"/>
          <w:sz w:val="28"/>
          <w:szCs w:val="28"/>
        </w:rPr>
        <w:t>«Информационное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</w:t>
      </w:r>
      <w:r w:rsidR="00AC1439">
        <w:rPr>
          <w:rFonts w:ascii="Times New Roman" w:hAnsi="Times New Roman"/>
          <w:b w:val="0"/>
          <w:sz w:val="28"/>
          <w:szCs w:val="28"/>
        </w:rPr>
        <w:t>.»</w:t>
      </w:r>
      <w:r w:rsidR="0063149F">
        <w:rPr>
          <w:rFonts w:ascii="Times New Roman" w:hAnsi="Times New Roman"/>
          <w:b w:val="0"/>
          <w:sz w:val="28"/>
          <w:szCs w:val="28"/>
        </w:rPr>
        <w:t>.</w:t>
      </w:r>
    </w:p>
    <w:p w:rsidR="00AC1439" w:rsidRDefault="0041564D" w:rsidP="007D54ED">
      <w:pPr>
        <w:pStyle w:val="ConsPlusTitle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</w:t>
      </w:r>
      <w:r w:rsidR="00AC1439">
        <w:rPr>
          <w:rFonts w:ascii="Times New Roman" w:hAnsi="Times New Roman" w:cs="Times New Roman"/>
          <w:b w:val="0"/>
          <w:sz w:val="28"/>
          <w:szCs w:val="28"/>
        </w:rPr>
        <w:t xml:space="preserve">. В пункте 8 </w:t>
      </w:r>
      <w:r w:rsidR="006D3532" w:rsidRPr="00D23B67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="006D35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1439">
        <w:rPr>
          <w:rFonts w:ascii="Times New Roman" w:hAnsi="Times New Roman" w:cs="Times New Roman"/>
          <w:b w:val="0"/>
          <w:sz w:val="28"/>
          <w:szCs w:val="28"/>
        </w:rPr>
        <w:t xml:space="preserve">слова «руководителя аппарата </w:t>
      </w:r>
      <w:r w:rsidR="009E2BD6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AC1439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 Бычкову Е.Э.»</w:t>
      </w:r>
      <w:r w:rsidR="006D35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1439">
        <w:rPr>
          <w:rFonts w:ascii="Times New Roman" w:hAnsi="Times New Roman" w:cs="Times New Roman"/>
          <w:b w:val="0"/>
          <w:sz w:val="28"/>
          <w:szCs w:val="28"/>
        </w:rPr>
        <w:t xml:space="preserve">заменить словами «заместителя главы городского округа – руководителя аппарата администрации </w:t>
      </w:r>
      <w:r w:rsidR="00EB2841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Тольятти.</w:t>
      </w:r>
      <w:r w:rsidR="00AC1439">
        <w:rPr>
          <w:rFonts w:ascii="Times New Roman" w:hAnsi="Times New Roman" w:cs="Times New Roman"/>
          <w:b w:val="0"/>
          <w:sz w:val="28"/>
          <w:szCs w:val="28"/>
        </w:rPr>
        <w:t>»</w:t>
      </w:r>
      <w:r w:rsidR="0063149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C1439" w:rsidRDefault="00AC1439" w:rsidP="007D54ED">
      <w:pPr>
        <w:pStyle w:val="ConsPlusTitle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AC1439">
        <w:rPr>
          <w:rFonts w:ascii="Times New Roman" w:hAnsi="Times New Roman" w:cs="Times New Roman"/>
          <w:b w:val="0"/>
          <w:sz w:val="28"/>
          <w:szCs w:val="28"/>
        </w:rPr>
        <w:t>Внести в Административный регламент</w:t>
      </w:r>
      <w:r w:rsidR="00133F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1439">
        <w:rPr>
          <w:rStyle w:val="FontStyle11"/>
          <w:sz w:val="28"/>
          <w:szCs w:val="28"/>
        </w:rPr>
        <w:t>предоставления муниципальной услуги «Предоставление информации из архивных документов, находящихся в муниципальной собственности,  по запросам социально-правового характера</w:t>
      </w:r>
      <w:r w:rsidRPr="000438A4">
        <w:rPr>
          <w:rFonts w:ascii="Times New Roman" w:hAnsi="Times New Roman" w:cs="Times New Roman"/>
          <w:b w:val="0"/>
          <w:sz w:val="28"/>
          <w:szCs w:val="28"/>
        </w:rPr>
        <w:t xml:space="preserve">», утвержденный </w:t>
      </w:r>
      <w:r w:rsidR="00EB2841">
        <w:rPr>
          <w:rFonts w:ascii="Times New Roman" w:hAnsi="Times New Roman" w:cs="Times New Roman"/>
          <w:b w:val="0"/>
          <w:sz w:val="28"/>
          <w:szCs w:val="28"/>
        </w:rPr>
        <w:t>П</w:t>
      </w:r>
      <w:r w:rsidRPr="000438A4">
        <w:rPr>
          <w:rFonts w:ascii="Times New Roman" w:hAnsi="Times New Roman" w:cs="Times New Roman"/>
          <w:b w:val="0"/>
          <w:sz w:val="28"/>
          <w:szCs w:val="28"/>
        </w:rPr>
        <w:t>остановлением</w:t>
      </w:r>
      <w:r w:rsidR="00133F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5ACC" w:rsidRPr="00D23B67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816C53" w:rsidRPr="00D23B67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  <w:r w:rsidR="00255ACC" w:rsidRPr="00D23B67">
        <w:rPr>
          <w:rFonts w:ascii="Times New Roman" w:hAnsi="Times New Roman" w:cs="Times New Roman"/>
          <w:b w:val="0"/>
          <w:sz w:val="28"/>
          <w:szCs w:val="28"/>
        </w:rPr>
        <w:t>)</w:t>
      </w:r>
      <w:r w:rsidR="005D7435" w:rsidRPr="00D23B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3B67">
        <w:rPr>
          <w:rFonts w:ascii="Times New Roman" w:hAnsi="Times New Roman" w:cs="Times New Roman"/>
          <w:b w:val="0"/>
          <w:sz w:val="28"/>
          <w:szCs w:val="28"/>
        </w:rPr>
        <w:t>следующие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изменения:</w:t>
      </w:r>
    </w:p>
    <w:p w:rsidR="00543EB5" w:rsidRPr="00543EB5" w:rsidRDefault="00AC1439" w:rsidP="007D54ED">
      <w:pPr>
        <w:pStyle w:val="ConsPlusTitle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3B67"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 w:rsidR="00EB2841">
        <w:rPr>
          <w:rFonts w:ascii="Times New Roman" w:hAnsi="Times New Roman" w:cs="Times New Roman"/>
          <w:b w:val="0"/>
          <w:sz w:val="28"/>
          <w:szCs w:val="28"/>
        </w:rPr>
        <w:t>Наименование</w:t>
      </w:r>
      <w:r w:rsidRPr="00D23B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6C53" w:rsidRPr="00D23B67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</w:t>
      </w:r>
      <w:r w:rsidR="00255ACC" w:rsidRPr="00D23B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6C53" w:rsidRPr="00D23B67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 w:rsidR="00EB2841">
        <w:rPr>
          <w:rFonts w:ascii="Times New Roman" w:hAnsi="Times New Roman" w:cs="Times New Roman"/>
          <w:b w:val="0"/>
          <w:sz w:val="28"/>
          <w:szCs w:val="28"/>
        </w:rPr>
        <w:t>:</w:t>
      </w:r>
      <w:r w:rsidR="00133F6C" w:rsidRPr="00D23B67">
        <w:rPr>
          <w:rFonts w:ascii="Times New Roman" w:hAnsi="Times New Roman"/>
          <w:b w:val="0"/>
          <w:sz w:val="28"/>
          <w:szCs w:val="28"/>
        </w:rPr>
        <w:t xml:space="preserve"> </w:t>
      </w:r>
      <w:r w:rsidR="00255ACC" w:rsidRPr="00D23B67">
        <w:rPr>
          <w:rFonts w:ascii="Times New Roman" w:hAnsi="Times New Roman"/>
          <w:sz w:val="28"/>
          <w:szCs w:val="28"/>
        </w:rPr>
        <w:t>«</w:t>
      </w:r>
      <w:r w:rsidR="00543EB5" w:rsidRPr="00D23B67">
        <w:rPr>
          <w:rFonts w:ascii="Times New Roman" w:hAnsi="Times New Roman"/>
          <w:b w:val="0"/>
          <w:sz w:val="28"/>
          <w:szCs w:val="28"/>
        </w:rPr>
        <w:t>Административный регламент предоставления муниципальной</w:t>
      </w:r>
      <w:r w:rsidR="00543EB5" w:rsidRPr="00543EB5">
        <w:rPr>
          <w:rFonts w:ascii="Times New Roman" w:hAnsi="Times New Roman"/>
          <w:b w:val="0"/>
          <w:sz w:val="28"/>
          <w:szCs w:val="28"/>
        </w:rPr>
        <w:t xml:space="preserve"> услуги «Информационное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</w:t>
      </w:r>
      <w:r w:rsidR="00255ACC">
        <w:rPr>
          <w:rFonts w:ascii="Times New Roman" w:hAnsi="Times New Roman"/>
          <w:b w:val="0"/>
          <w:sz w:val="28"/>
          <w:szCs w:val="28"/>
        </w:rPr>
        <w:t>»</w:t>
      </w:r>
      <w:r w:rsidR="00543EB5" w:rsidRPr="00543EB5">
        <w:rPr>
          <w:rFonts w:ascii="Times New Roman" w:hAnsi="Times New Roman"/>
          <w:b w:val="0"/>
          <w:sz w:val="28"/>
          <w:szCs w:val="28"/>
        </w:rPr>
        <w:t>.</w:t>
      </w:r>
    </w:p>
    <w:p w:rsidR="00B674E8" w:rsidRDefault="00AC1439" w:rsidP="007D54ED">
      <w:pPr>
        <w:pStyle w:val="ConsPlusTitle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255ACC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 w:rsidR="00816C53">
        <w:rPr>
          <w:rFonts w:ascii="Times New Roman" w:hAnsi="Times New Roman" w:cs="Times New Roman"/>
          <w:b w:val="0"/>
          <w:sz w:val="28"/>
          <w:szCs w:val="28"/>
        </w:rPr>
        <w:t>П</w:t>
      </w:r>
      <w:r w:rsidR="00255ACC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133F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5ACC">
        <w:rPr>
          <w:rFonts w:ascii="Times New Roman" w:hAnsi="Times New Roman"/>
          <w:b w:val="0"/>
          <w:sz w:val="28"/>
          <w:szCs w:val="28"/>
        </w:rPr>
        <w:t xml:space="preserve">1.1. </w:t>
      </w:r>
      <w:r w:rsidR="00B674E8">
        <w:rPr>
          <w:rFonts w:ascii="Times New Roman" w:hAnsi="Times New Roman"/>
          <w:b w:val="0"/>
          <w:sz w:val="28"/>
          <w:szCs w:val="28"/>
        </w:rPr>
        <w:t>Административного регламента изложить в следующей редакции:</w:t>
      </w:r>
    </w:p>
    <w:p w:rsidR="00B674E8" w:rsidRDefault="00B674E8" w:rsidP="007D54ED">
      <w:pPr>
        <w:pStyle w:val="ConsPlusTitle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«1.1. Административный регламент предоставления муниципальной услуги «</w:t>
      </w:r>
      <w:r w:rsidR="00255ACC" w:rsidRPr="00543EB5">
        <w:rPr>
          <w:rFonts w:ascii="Times New Roman" w:hAnsi="Times New Roman"/>
          <w:b w:val="0"/>
          <w:sz w:val="28"/>
          <w:szCs w:val="28"/>
        </w:rPr>
        <w:t xml:space="preserve">Информационное обеспечение граждан, организаций и общественных объединений на основе документов архивного фонда </w:t>
      </w:r>
      <w:r w:rsidR="00255ACC" w:rsidRPr="00543EB5">
        <w:rPr>
          <w:rFonts w:ascii="Times New Roman" w:hAnsi="Times New Roman"/>
          <w:b w:val="0"/>
          <w:sz w:val="28"/>
          <w:szCs w:val="28"/>
        </w:rPr>
        <w:lastRenderedPageBreak/>
        <w:t>Самарской области и других архивных документов</w:t>
      </w:r>
      <w:r w:rsidR="005C5D87">
        <w:rPr>
          <w:rFonts w:ascii="Times New Roman" w:hAnsi="Times New Roman"/>
          <w:b w:val="0"/>
          <w:sz w:val="28"/>
          <w:szCs w:val="28"/>
        </w:rPr>
        <w:t>»</w:t>
      </w:r>
      <w:r w:rsidR="00255ACC">
        <w:rPr>
          <w:rFonts w:ascii="Times New Roman" w:hAnsi="Times New Roman"/>
          <w:b w:val="0"/>
          <w:sz w:val="28"/>
          <w:szCs w:val="28"/>
        </w:rPr>
        <w:t xml:space="preserve"> (далее – Регламент) разработан в целях повышения качества и доступности предоставления муниципальной услуги </w:t>
      </w:r>
      <w:r w:rsidR="00255ACC" w:rsidRPr="00543EB5">
        <w:rPr>
          <w:rFonts w:ascii="Times New Roman" w:hAnsi="Times New Roman"/>
          <w:b w:val="0"/>
          <w:sz w:val="28"/>
          <w:szCs w:val="28"/>
        </w:rPr>
        <w:t>«Информационное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</w:t>
      </w:r>
      <w:r w:rsidR="00255ACC">
        <w:rPr>
          <w:rFonts w:ascii="Times New Roman" w:hAnsi="Times New Roman"/>
          <w:b w:val="0"/>
          <w:sz w:val="28"/>
          <w:szCs w:val="28"/>
        </w:rPr>
        <w:t>», создания комфортных условий для заявителя, определения основных требований к предоставлению муниципальной услуги</w:t>
      </w:r>
      <w:r>
        <w:rPr>
          <w:rFonts w:ascii="Times New Roman" w:hAnsi="Times New Roman"/>
          <w:b w:val="0"/>
          <w:sz w:val="28"/>
          <w:szCs w:val="28"/>
        </w:rPr>
        <w:t>,</w:t>
      </w:r>
      <w:r w:rsidR="00255ACC">
        <w:rPr>
          <w:rFonts w:ascii="Times New Roman" w:hAnsi="Times New Roman"/>
          <w:b w:val="0"/>
          <w:sz w:val="28"/>
          <w:szCs w:val="28"/>
        </w:rPr>
        <w:t xml:space="preserve"> в т.ч. установления сроков и последовательности выполнения действий (административных процедур) при предоставлении муниципальной услуги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B674E8" w:rsidRPr="00D23B67" w:rsidRDefault="00B674E8" w:rsidP="007D54ED">
      <w:pPr>
        <w:pStyle w:val="ConsPlusTitle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23B67">
        <w:rPr>
          <w:rFonts w:ascii="Times New Roman" w:hAnsi="Times New Roman"/>
          <w:b w:val="0"/>
          <w:sz w:val="28"/>
          <w:szCs w:val="28"/>
        </w:rPr>
        <w:t>Муниципальная услуга «Информационное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 предоставляется в части предоставления информации из архивных документов, находящихся в муниципальной собственности, по запросам социально-правового характера.».</w:t>
      </w:r>
    </w:p>
    <w:p w:rsidR="005C5D87" w:rsidRPr="00D23B67" w:rsidRDefault="00AC1439" w:rsidP="007D54ED">
      <w:pPr>
        <w:pStyle w:val="ConsPlusTitle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3B67">
        <w:rPr>
          <w:rFonts w:ascii="Times New Roman" w:hAnsi="Times New Roman" w:cs="Times New Roman"/>
          <w:b w:val="0"/>
          <w:sz w:val="28"/>
          <w:szCs w:val="28"/>
        </w:rPr>
        <w:t>2.3</w:t>
      </w:r>
      <w:r w:rsidR="005C5D87" w:rsidRPr="00D23B6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B2841">
        <w:rPr>
          <w:rFonts w:ascii="Times New Roman" w:hAnsi="Times New Roman" w:cs="Times New Roman"/>
          <w:b w:val="0"/>
          <w:sz w:val="28"/>
          <w:szCs w:val="28"/>
        </w:rPr>
        <w:t>П</w:t>
      </w:r>
      <w:r w:rsidR="005C5D87" w:rsidRPr="00D23B67">
        <w:rPr>
          <w:rFonts w:ascii="Times New Roman" w:hAnsi="Times New Roman" w:cs="Times New Roman"/>
          <w:b w:val="0"/>
          <w:sz w:val="28"/>
          <w:szCs w:val="28"/>
        </w:rPr>
        <w:t xml:space="preserve">ункт </w:t>
      </w:r>
      <w:r w:rsidR="00255ACC" w:rsidRPr="00D23B67">
        <w:rPr>
          <w:rFonts w:ascii="Times New Roman" w:hAnsi="Times New Roman" w:cs="Times New Roman"/>
          <w:b w:val="0"/>
          <w:sz w:val="28"/>
          <w:szCs w:val="28"/>
        </w:rPr>
        <w:t>2.1.</w:t>
      </w:r>
      <w:r w:rsidR="005C5D87" w:rsidRPr="00D23B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2841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  <w:r w:rsidR="00B674E8" w:rsidRPr="00D23B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658F">
        <w:rPr>
          <w:rStyle w:val="FontStyle11"/>
          <w:sz w:val="28"/>
          <w:szCs w:val="28"/>
        </w:rPr>
        <w:t>«</w:t>
      </w:r>
      <w:r w:rsidR="00EB2841">
        <w:rPr>
          <w:rStyle w:val="FontStyle11"/>
          <w:sz w:val="28"/>
          <w:szCs w:val="28"/>
        </w:rPr>
        <w:t xml:space="preserve">2.1. </w:t>
      </w:r>
      <w:r w:rsidR="0063149F">
        <w:rPr>
          <w:rStyle w:val="FontStyle11"/>
          <w:sz w:val="28"/>
          <w:szCs w:val="28"/>
        </w:rPr>
        <w:t>Наименование муниципальной услуги: «</w:t>
      </w:r>
      <w:r w:rsidR="00AE658F" w:rsidRPr="00543EB5">
        <w:rPr>
          <w:rFonts w:ascii="Times New Roman" w:hAnsi="Times New Roman"/>
          <w:b w:val="0"/>
          <w:sz w:val="28"/>
          <w:szCs w:val="28"/>
        </w:rPr>
        <w:t xml:space="preserve">Информационное обеспечение граждан, организаций и общественных объединений на основе документов архивного </w:t>
      </w:r>
      <w:r w:rsidR="00AE658F" w:rsidRPr="00D23B67">
        <w:rPr>
          <w:rFonts w:ascii="Times New Roman" w:hAnsi="Times New Roman"/>
          <w:b w:val="0"/>
          <w:sz w:val="28"/>
          <w:szCs w:val="28"/>
        </w:rPr>
        <w:t>фонда Самарской области и других архивных документов»</w:t>
      </w:r>
      <w:r w:rsidR="00B674E8" w:rsidRPr="00D23B67">
        <w:rPr>
          <w:rFonts w:ascii="Times New Roman" w:hAnsi="Times New Roman"/>
          <w:b w:val="0"/>
          <w:sz w:val="28"/>
          <w:szCs w:val="28"/>
        </w:rPr>
        <w:t xml:space="preserve"> (далее – муниципальная услуга)</w:t>
      </w:r>
      <w:r w:rsidR="005C5D87" w:rsidRPr="00D23B67">
        <w:rPr>
          <w:rFonts w:ascii="Times New Roman" w:hAnsi="Times New Roman" w:cs="Times New Roman"/>
          <w:b w:val="0"/>
          <w:sz w:val="28"/>
          <w:szCs w:val="28"/>
        </w:rPr>
        <w:t>»</w:t>
      </w:r>
      <w:r w:rsidR="00EB72F9" w:rsidRPr="00D23B6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C5D87" w:rsidRDefault="000438A4" w:rsidP="007D54ED">
      <w:pPr>
        <w:pStyle w:val="ConsPlusTitle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3B67">
        <w:rPr>
          <w:rFonts w:ascii="Times New Roman" w:hAnsi="Times New Roman" w:cs="Times New Roman"/>
          <w:b w:val="0"/>
          <w:sz w:val="28"/>
          <w:szCs w:val="28"/>
        </w:rPr>
        <w:t xml:space="preserve">2.4. </w:t>
      </w:r>
      <w:r w:rsidR="0063149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D23B67">
        <w:rPr>
          <w:rFonts w:ascii="Times New Roman" w:hAnsi="Times New Roman" w:cs="Times New Roman"/>
          <w:b w:val="0"/>
          <w:sz w:val="28"/>
          <w:szCs w:val="28"/>
        </w:rPr>
        <w:t xml:space="preserve">бзац </w:t>
      </w:r>
      <w:r w:rsidR="0063149F">
        <w:rPr>
          <w:rFonts w:ascii="Times New Roman" w:hAnsi="Times New Roman" w:cs="Times New Roman"/>
          <w:b w:val="0"/>
          <w:sz w:val="28"/>
          <w:szCs w:val="28"/>
        </w:rPr>
        <w:t>второй</w:t>
      </w:r>
      <w:r w:rsidRPr="00D23B67">
        <w:rPr>
          <w:rFonts w:ascii="Times New Roman" w:hAnsi="Times New Roman" w:cs="Times New Roman"/>
          <w:b w:val="0"/>
          <w:sz w:val="28"/>
          <w:szCs w:val="28"/>
        </w:rPr>
        <w:t xml:space="preserve"> подпункта 2.4.1. пункта 2.4 </w:t>
      </w:r>
      <w:r w:rsidR="00B674E8" w:rsidRPr="00D23B67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регламента </w:t>
      </w:r>
      <w:r w:rsidR="0063149F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3149F">
        <w:rPr>
          <w:rFonts w:ascii="Times New Roman" w:hAnsi="Times New Roman" w:cs="Times New Roman"/>
          <w:b w:val="0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b w:val="0"/>
          <w:sz w:val="28"/>
          <w:szCs w:val="28"/>
        </w:rPr>
        <w:t>445020, Самарская область, город Тольятти, ул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елорусская, 33.».</w:t>
      </w:r>
    </w:p>
    <w:p w:rsidR="001B2BCF" w:rsidRDefault="007D54ED" w:rsidP="007D54ED">
      <w:pPr>
        <w:pStyle w:val="Style6"/>
        <w:widowControl/>
        <w:spacing w:line="360" w:lineRule="auto"/>
        <w:ind w:firstLine="708"/>
        <w:jc w:val="both"/>
        <w:rPr>
          <w:sz w:val="28"/>
          <w:szCs w:val="28"/>
        </w:rPr>
      </w:pPr>
      <w:r w:rsidRPr="00D23B67">
        <w:rPr>
          <w:sz w:val="28"/>
          <w:szCs w:val="28"/>
        </w:rPr>
        <w:t>2.</w:t>
      </w:r>
      <w:r w:rsidR="000438A4" w:rsidRPr="00D23B67">
        <w:rPr>
          <w:sz w:val="28"/>
          <w:szCs w:val="28"/>
        </w:rPr>
        <w:t xml:space="preserve">5. </w:t>
      </w:r>
      <w:r w:rsidR="001B2BCF" w:rsidRPr="00D23B67">
        <w:rPr>
          <w:sz w:val="28"/>
          <w:szCs w:val="28"/>
        </w:rPr>
        <w:t xml:space="preserve">Подпункт 2.8.1. пункта 2.8. </w:t>
      </w:r>
      <w:r w:rsidR="00B674E8" w:rsidRPr="00D23B67">
        <w:rPr>
          <w:sz w:val="28"/>
          <w:szCs w:val="28"/>
        </w:rPr>
        <w:t>Административного регламента</w:t>
      </w:r>
      <w:r w:rsidR="00B674E8">
        <w:rPr>
          <w:sz w:val="28"/>
          <w:szCs w:val="28"/>
        </w:rPr>
        <w:t xml:space="preserve"> </w:t>
      </w:r>
      <w:r w:rsidR="001B2BCF">
        <w:rPr>
          <w:sz w:val="28"/>
          <w:szCs w:val="28"/>
        </w:rPr>
        <w:t>изложить в следующей редакции:</w:t>
      </w:r>
    </w:p>
    <w:p w:rsidR="001B2BCF" w:rsidRPr="001B2BCF" w:rsidRDefault="001B2BCF" w:rsidP="001B2BCF">
      <w:pPr>
        <w:pStyle w:val="Style5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B2BCF">
        <w:rPr>
          <w:sz w:val="28"/>
          <w:szCs w:val="28"/>
        </w:rPr>
        <w:t>2.8.1. Перечень документов:</w:t>
      </w:r>
    </w:p>
    <w:p w:rsidR="001B2BCF" w:rsidRPr="00E23F9E" w:rsidRDefault="001B2BCF" w:rsidP="001B2BCF">
      <w:pPr>
        <w:ind w:firstLine="708"/>
        <w:jc w:val="center"/>
        <w:rPr>
          <w:b/>
        </w:rPr>
      </w:pPr>
    </w:p>
    <w:tbl>
      <w:tblPr>
        <w:tblW w:w="9854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700"/>
        <w:gridCol w:w="1422"/>
        <w:gridCol w:w="2913"/>
        <w:gridCol w:w="1478"/>
        <w:gridCol w:w="1808"/>
      </w:tblGrid>
      <w:tr w:rsidR="001B2BCF" w:rsidRPr="001B2BCF" w:rsidTr="007A0ACC">
        <w:tc>
          <w:tcPr>
            <w:tcW w:w="533" w:type="dxa"/>
          </w:tcPr>
          <w:p w:rsidR="001B2BCF" w:rsidRPr="001B2BCF" w:rsidRDefault="001B2BCF" w:rsidP="007A0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B2BCF" w:rsidRPr="001B2BCF" w:rsidRDefault="001B2BCF" w:rsidP="007A0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2B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B2BC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0" w:type="dxa"/>
          </w:tcPr>
          <w:p w:rsidR="001B2BCF" w:rsidRPr="001B2BCF" w:rsidRDefault="001B2BCF" w:rsidP="007A0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>Наименование вида документа (информации)</w:t>
            </w:r>
          </w:p>
        </w:tc>
        <w:tc>
          <w:tcPr>
            <w:tcW w:w="1422" w:type="dxa"/>
          </w:tcPr>
          <w:p w:rsidR="001B2BCF" w:rsidRPr="001B2BCF" w:rsidRDefault="001B2BCF" w:rsidP="007A0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>Форма предоставления документа(</w:t>
            </w:r>
            <w:r w:rsidRPr="001B2BCF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информации)</w:t>
            </w:r>
          </w:p>
          <w:p w:rsidR="001B2BCF" w:rsidRPr="001B2BCF" w:rsidRDefault="001B2BCF" w:rsidP="007A0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>(оригинал/копия в форме электронного документа*)</w:t>
            </w:r>
          </w:p>
          <w:p w:rsidR="001B2BCF" w:rsidRPr="001B2BCF" w:rsidRDefault="001B2BCF" w:rsidP="007A0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>кол-во экз.</w:t>
            </w:r>
          </w:p>
        </w:tc>
        <w:tc>
          <w:tcPr>
            <w:tcW w:w="2913" w:type="dxa"/>
          </w:tcPr>
          <w:p w:rsidR="001B2BCF" w:rsidRPr="001B2BCF" w:rsidRDefault="001B2BCF" w:rsidP="007A0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Основание предоставления документа (информации)(номер </w:t>
            </w:r>
            <w:r w:rsidRPr="001B2BCF">
              <w:rPr>
                <w:rFonts w:ascii="Times New Roman" w:hAnsi="Times New Roman"/>
                <w:sz w:val="24"/>
                <w:szCs w:val="24"/>
              </w:rPr>
              <w:lastRenderedPageBreak/>
              <w:t>статьи, наименование нормативного правового акта)</w:t>
            </w:r>
          </w:p>
        </w:tc>
        <w:tc>
          <w:tcPr>
            <w:tcW w:w="1478" w:type="dxa"/>
          </w:tcPr>
          <w:p w:rsidR="001B2BCF" w:rsidRPr="001B2BCF" w:rsidRDefault="001B2BCF" w:rsidP="007A0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Орган, уполномоченный выдавать </w:t>
            </w:r>
            <w:r w:rsidRPr="001B2BCF">
              <w:rPr>
                <w:rFonts w:ascii="Times New Roman" w:hAnsi="Times New Roman"/>
                <w:sz w:val="24"/>
                <w:szCs w:val="24"/>
              </w:rPr>
              <w:lastRenderedPageBreak/>
              <w:t>документ</w:t>
            </w:r>
          </w:p>
          <w:p w:rsidR="001B2BCF" w:rsidRPr="001B2BCF" w:rsidRDefault="001B2BCF" w:rsidP="007A0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>(информацию)</w:t>
            </w:r>
          </w:p>
        </w:tc>
        <w:tc>
          <w:tcPr>
            <w:tcW w:w="1808" w:type="dxa"/>
          </w:tcPr>
          <w:p w:rsidR="001B2BCF" w:rsidRPr="001B2BCF" w:rsidRDefault="001B2BCF" w:rsidP="007A0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lastRenderedPageBreak/>
              <w:t>Источник предоставления документа (информации)(</w:t>
            </w:r>
            <w:r w:rsidRPr="001B2BCF">
              <w:rPr>
                <w:rFonts w:ascii="Times New Roman" w:hAnsi="Times New Roman"/>
                <w:sz w:val="24"/>
                <w:szCs w:val="24"/>
              </w:rPr>
              <w:lastRenderedPageBreak/>
              <w:t>Заявитель/орган, организация, участвующие в межведомственном взаимодействии*)</w:t>
            </w:r>
          </w:p>
        </w:tc>
      </w:tr>
      <w:tr w:rsidR="001B2BCF" w:rsidRPr="001B2BCF" w:rsidTr="007A0ACC">
        <w:tc>
          <w:tcPr>
            <w:tcW w:w="533" w:type="dxa"/>
          </w:tcPr>
          <w:p w:rsidR="001B2BCF" w:rsidRPr="001B2BCF" w:rsidRDefault="001B2BCF" w:rsidP="001B2B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0" w:type="dxa"/>
          </w:tcPr>
          <w:p w:rsidR="001B2BCF" w:rsidRPr="001B2BCF" w:rsidRDefault="001B2BCF" w:rsidP="001B2B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</w:tcPr>
          <w:p w:rsidR="001B2BCF" w:rsidRPr="001B2BCF" w:rsidRDefault="001B2BCF" w:rsidP="001B2B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3" w:type="dxa"/>
          </w:tcPr>
          <w:p w:rsidR="001B2BCF" w:rsidRPr="001B2BCF" w:rsidRDefault="001B2BCF" w:rsidP="001B2B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</w:tcPr>
          <w:p w:rsidR="001B2BCF" w:rsidRPr="001B2BCF" w:rsidRDefault="001B2BCF" w:rsidP="001B2B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1B2BCF" w:rsidRPr="001B2BCF" w:rsidRDefault="001B2BCF" w:rsidP="001B2B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2BCF" w:rsidRPr="001B2BCF" w:rsidTr="00133F6C">
        <w:tc>
          <w:tcPr>
            <w:tcW w:w="9854" w:type="dxa"/>
            <w:gridSpan w:val="6"/>
          </w:tcPr>
          <w:p w:rsidR="001B2BCF" w:rsidRPr="001B2BCF" w:rsidRDefault="001B2BCF" w:rsidP="001B2B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>1.Документ, удостоверяющий личность Заявителя, являющегося физическим лицом, либо личность его полномочного представителя:</w:t>
            </w:r>
          </w:p>
        </w:tc>
      </w:tr>
      <w:tr w:rsidR="001B2BCF" w:rsidRPr="001B2BCF" w:rsidTr="007A0ACC">
        <w:trPr>
          <w:trHeight w:val="2760"/>
        </w:trPr>
        <w:tc>
          <w:tcPr>
            <w:tcW w:w="533" w:type="dxa"/>
          </w:tcPr>
          <w:p w:rsidR="001B2BCF" w:rsidRPr="001B2BCF" w:rsidRDefault="001B2BCF" w:rsidP="007A0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700" w:type="dxa"/>
          </w:tcPr>
          <w:p w:rsidR="001B2BCF" w:rsidRPr="001B2BCF" w:rsidRDefault="001B2BCF" w:rsidP="007A0A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color w:val="000000"/>
                <w:sz w:val="24"/>
                <w:szCs w:val="24"/>
              </w:rPr>
              <w:t>Документ, подтверждающий личность   заявителя</w:t>
            </w:r>
          </w:p>
        </w:tc>
        <w:tc>
          <w:tcPr>
            <w:tcW w:w="1422" w:type="dxa"/>
          </w:tcPr>
          <w:p w:rsidR="001B2BCF" w:rsidRPr="001B2BCF" w:rsidRDefault="001B2BCF" w:rsidP="007A0A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>1) Оригинал/копия 1 экз.,</w:t>
            </w:r>
          </w:p>
          <w:p w:rsidR="001B2BCF" w:rsidRPr="001B2BCF" w:rsidRDefault="001B2BCF" w:rsidP="007A0A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>2) в форме электронного документа*</w:t>
            </w:r>
          </w:p>
        </w:tc>
        <w:tc>
          <w:tcPr>
            <w:tcW w:w="2913" w:type="dxa"/>
          </w:tcPr>
          <w:p w:rsidR="001B2BCF" w:rsidRPr="001B2BCF" w:rsidRDefault="001B2BCF" w:rsidP="007A0A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 xml:space="preserve">Пункт 5.10 Правил </w:t>
            </w:r>
          </w:p>
        </w:tc>
        <w:tc>
          <w:tcPr>
            <w:tcW w:w="1478" w:type="dxa"/>
          </w:tcPr>
          <w:p w:rsidR="001B2BCF" w:rsidRPr="001B2BCF" w:rsidRDefault="001B2BCF" w:rsidP="007A0A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>Министерство внутренних дел Российской Федерации</w:t>
            </w:r>
          </w:p>
        </w:tc>
        <w:tc>
          <w:tcPr>
            <w:tcW w:w="1808" w:type="dxa"/>
          </w:tcPr>
          <w:p w:rsidR="001B2BCF" w:rsidRPr="001B2BCF" w:rsidRDefault="001B2BCF" w:rsidP="007A0A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  <w:p w:rsidR="001B2BCF" w:rsidRPr="001B2BCF" w:rsidRDefault="001B2BCF" w:rsidP="007A0A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BCF" w:rsidRPr="001B2BCF" w:rsidTr="007A0ACC">
        <w:tc>
          <w:tcPr>
            <w:tcW w:w="533" w:type="dxa"/>
          </w:tcPr>
          <w:p w:rsidR="001B2BCF" w:rsidRPr="001B2BCF" w:rsidRDefault="001B2BCF" w:rsidP="007A0A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700" w:type="dxa"/>
          </w:tcPr>
          <w:p w:rsidR="001B2BCF" w:rsidRPr="001B2BCF" w:rsidRDefault="001B2BCF" w:rsidP="007A0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color w:val="000000"/>
                <w:sz w:val="24"/>
                <w:szCs w:val="24"/>
              </w:rPr>
              <w:t>Документ, подтверждающий личность иностранного гражданина</w:t>
            </w:r>
          </w:p>
          <w:p w:rsidR="001B2BCF" w:rsidRPr="001B2BCF" w:rsidRDefault="001B2BCF" w:rsidP="007A0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B2BCF" w:rsidRPr="001B2BCF" w:rsidRDefault="001B2BCF" w:rsidP="007A0A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>1) Оригинал/копия 1 экз.,</w:t>
            </w:r>
          </w:p>
          <w:p w:rsidR="001B2BCF" w:rsidRPr="001B2BCF" w:rsidRDefault="001B2BCF" w:rsidP="007A0A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>2) в форме электронного документа*</w:t>
            </w:r>
          </w:p>
        </w:tc>
        <w:tc>
          <w:tcPr>
            <w:tcW w:w="2913" w:type="dxa"/>
          </w:tcPr>
          <w:p w:rsidR="001B2BCF" w:rsidRPr="001B2BCF" w:rsidRDefault="001B2BCF" w:rsidP="007A0A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 xml:space="preserve">Пункт 5.10 Правил </w:t>
            </w:r>
          </w:p>
        </w:tc>
        <w:tc>
          <w:tcPr>
            <w:tcW w:w="1478" w:type="dxa"/>
          </w:tcPr>
          <w:p w:rsidR="001B2BCF" w:rsidRPr="001B2BCF" w:rsidRDefault="001B2BCF" w:rsidP="007A0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color w:val="000000"/>
                <w:sz w:val="24"/>
                <w:szCs w:val="24"/>
              </w:rPr>
              <w:t>Иностранное государство</w:t>
            </w:r>
          </w:p>
        </w:tc>
        <w:tc>
          <w:tcPr>
            <w:tcW w:w="1808" w:type="dxa"/>
          </w:tcPr>
          <w:p w:rsidR="001B2BCF" w:rsidRPr="001B2BCF" w:rsidRDefault="001B2BCF" w:rsidP="007A0A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  <w:p w:rsidR="001B2BCF" w:rsidRPr="001B2BCF" w:rsidRDefault="001B2BCF" w:rsidP="007A0A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BCF" w:rsidRPr="001B2BCF" w:rsidTr="007A0ACC">
        <w:tc>
          <w:tcPr>
            <w:tcW w:w="533" w:type="dxa"/>
          </w:tcPr>
          <w:p w:rsidR="001B2BCF" w:rsidRPr="001B2BCF" w:rsidRDefault="001B2BCF" w:rsidP="007A0A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0" w:type="dxa"/>
          </w:tcPr>
          <w:p w:rsidR="001B2BCF" w:rsidRPr="001B2BCF" w:rsidRDefault="001B2BCF" w:rsidP="007A0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из т</w:t>
            </w:r>
            <w:r w:rsidRPr="001B2BCF">
              <w:rPr>
                <w:rFonts w:ascii="Times New Roman" w:hAnsi="Times New Roman"/>
                <w:sz w:val="24"/>
                <w:szCs w:val="24"/>
              </w:rPr>
              <w:t>рудов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1B2BCF">
              <w:rPr>
                <w:rFonts w:ascii="Times New Roman" w:hAnsi="Times New Roman"/>
                <w:sz w:val="24"/>
                <w:szCs w:val="24"/>
              </w:rPr>
              <w:t xml:space="preserve"> книжк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2BCF"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1422" w:type="dxa"/>
          </w:tcPr>
          <w:p w:rsidR="001B2BCF" w:rsidRPr="001B2BCF" w:rsidRDefault="001B2BCF" w:rsidP="007A0A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proofErr w:type="gramStart"/>
            <w:r w:rsidRPr="001B2BCF">
              <w:rPr>
                <w:rFonts w:ascii="Times New Roman" w:hAnsi="Times New Roman"/>
                <w:sz w:val="24"/>
                <w:szCs w:val="24"/>
              </w:rPr>
              <w:t>Ориги-нал</w:t>
            </w:r>
            <w:proofErr w:type="spellEnd"/>
            <w:proofErr w:type="gramEnd"/>
            <w:r w:rsidRPr="001B2BCF">
              <w:rPr>
                <w:rFonts w:ascii="Times New Roman" w:hAnsi="Times New Roman"/>
                <w:sz w:val="24"/>
                <w:szCs w:val="24"/>
              </w:rPr>
              <w:t>/копия 1 экз.,</w:t>
            </w:r>
          </w:p>
          <w:p w:rsidR="001B2BCF" w:rsidRPr="001B2BCF" w:rsidRDefault="001B2BCF" w:rsidP="007A0A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 xml:space="preserve">2) в форме </w:t>
            </w:r>
            <w:proofErr w:type="spellStart"/>
            <w:proofErr w:type="gramStart"/>
            <w:r w:rsidRPr="001B2BCF">
              <w:rPr>
                <w:rFonts w:ascii="Times New Roman" w:hAnsi="Times New Roman"/>
                <w:sz w:val="24"/>
                <w:szCs w:val="24"/>
              </w:rPr>
              <w:t>электрон</w:t>
            </w:r>
            <w:r w:rsidR="007A0ACC">
              <w:rPr>
                <w:rFonts w:ascii="Times New Roman" w:hAnsi="Times New Roman"/>
                <w:sz w:val="24"/>
                <w:szCs w:val="24"/>
              </w:rPr>
              <w:t>-</w:t>
            </w:r>
            <w:r w:rsidRPr="001B2BC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1B2BCF">
              <w:rPr>
                <w:rFonts w:ascii="Times New Roman" w:hAnsi="Times New Roman"/>
                <w:sz w:val="24"/>
                <w:szCs w:val="24"/>
              </w:rPr>
              <w:t xml:space="preserve"> документа*</w:t>
            </w:r>
          </w:p>
        </w:tc>
        <w:tc>
          <w:tcPr>
            <w:tcW w:w="2913" w:type="dxa"/>
          </w:tcPr>
          <w:p w:rsidR="001B2BCF" w:rsidRPr="001B2BCF" w:rsidRDefault="001B2BCF" w:rsidP="007A0A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1B2BCF" w:rsidRPr="001B2BCF" w:rsidRDefault="001B2BCF" w:rsidP="007A0A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всех форм собственности</w:t>
            </w:r>
          </w:p>
        </w:tc>
        <w:tc>
          <w:tcPr>
            <w:tcW w:w="1808" w:type="dxa"/>
          </w:tcPr>
          <w:p w:rsidR="001B2BCF" w:rsidRPr="001B2BCF" w:rsidRDefault="001B2BCF" w:rsidP="007A0A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  <w:p w:rsidR="001B2BCF" w:rsidRPr="001B2BCF" w:rsidRDefault="001B2BCF" w:rsidP="007A0A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BCF" w:rsidRPr="001B2BCF" w:rsidTr="00133F6C">
        <w:tc>
          <w:tcPr>
            <w:tcW w:w="9854" w:type="dxa"/>
            <w:gridSpan w:val="6"/>
          </w:tcPr>
          <w:p w:rsidR="001B2BCF" w:rsidRPr="001B2BCF" w:rsidRDefault="001B2BCF" w:rsidP="001B2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7A0ACC">
              <w:rPr>
                <w:rFonts w:ascii="Times New Roman" w:hAnsi="Times New Roman"/>
                <w:sz w:val="24"/>
                <w:szCs w:val="24"/>
              </w:rPr>
              <w:t xml:space="preserve">Запрос на получение информации из </w:t>
            </w:r>
            <w:r w:rsidR="007A0ACC" w:rsidRPr="007A0ACC">
              <w:rPr>
                <w:rFonts w:ascii="Times New Roman" w:hAnsi="Times New Roman"/>
                <w:sz w:val="24"/>
                <w:szCs w:val="24"/>
              </w:rPr>
              <w:t>документов архивного фонда Самарской области и других архивных документов</w:t>
            </w:r>
          </w:p>
        </w:tc>
      </w:tr>
      <w:tr w:rsidR="001B2BCF" w:rsidRPr="001B2BCF" w:rsidTr="007A0ACC">
        <w:tc>
          <w:tcPr>
            <w:tcW w:w="533" w:type="dxa"/>
          </w:tcPr>
          <w:p w:rsidR="001B2BCF" w:rsidRPr="001B2BCF" w:rsidRDefault="001B2BCF" w:rsidP="007A0A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>3.</w:t>
            </w:r>
            <w:r w:rsidR="007A0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1B2BCF" w:rsidRPr="001B2BCF" w:rsidRDefault="001B2BCF" w:rsidP="007A0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 xml:space="preserve">Анкета-заявление  физического лица </w:t>
            </w:r>
          </w:p>
        </w:tc>
        <w:tc>
          <w:tcPr>
            <w:tcW w:w="1422" w:type="dxa"/>
          </w:tcPr>
          <w:p w:rsidR="001B2BCF" w:rsidRPr="001B2BCF" w:rsidRDefault="001B2BCF" w:rsidP="007A0A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>1) Оригинал1 экз.,</w:t>
            </w:r>
          </w:p>
          <w:p w:rsidR="001B2BCF" w:rsidRPr="001B2BCF" w:rsidRDefault="001B2BCF" w:rsidP="007A0A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 xml:space="preserve">2) в форме </w:t>
            </w:r>
            <w:proofErr w:type="spellStart"/>
            <w:proofErr w:type="gramStart"/>
            <w:r w:rsidRPr="001B2BCF">
              <w:rPr>
                <w:rFonts w:ascii="Times New Roman" w:hAnsi="Times New Roman"/>
                <w:sz w:val="24"/>
                <w:szCs w:val="24"/>
              </w:rPr>
              <w:t>электрон</w:t>
            </w:r>
            <w:r w:rsidR="007A0ACC">
              <w:rPr>
                <w:rFonts w:ascii="Times New Roman" w:hAnsi="Times New Roman"/>
                <w:sz w:val="24"/>
                <w:szCs w:val="24"/>
              </w:rPr>
              <w:t>-</w:t>
            </w:r>
            <w:r w:rsidRPr="001B2BC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1B2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BCF">
              <w:rPr>
                <w:rFonts w:ascii="Times New Roman" w:hAnsi="Times New Roman"/>
                <w:sz w:val="24"/>
                <w:szCs w:val="24"/>
              </w:rPr>
              <w:lastRenderedPageBreak/>
              <w:t>документа*</w:t>
            </w:r>
          </w:p>
        </w:tc>
        <w:tc>
          <w:tcPr>
            <w:tcW w:w="2913" w:type="dxa"/>
          </w:tcPr>
          <w:p w:rsidR="001B2BCF" w:rsidRPr="001B2BCF" w:rsidRDefault="001B2BCF" w:rsidP="007A0A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Пункт 5.10 Правил </w:t>
            </w:r>
          </w:p>
        </w:tc>
        <w:tc>
          <w:tcPr>
            <w:tcW w:w="1478" w:type="dxa"/>
          </w:tcPr>
          <w:p w:rsidR="001B2BCF" w:rsidRPr="001B2BCF" w:rsidRDefault="001B2BCF" w:rsidP="007A0A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 xml:space="preserve">Заявитель </w:t>
            </w:r>
          </w:p>
        </w:tc>
        <w:tc>
          <w:tcPr>
            <w:tcW w:w="1808" w:type="dxa"/>
          </w:tcPr>
          <w:p w:rsidR="001B2BCF" w:rsidRPr="001B2BCF" w:rsidRDefault="001B2BCF" w:rsidP="007A0A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 xml:space="preserve">Заявитель </w:t>
            </w:r>
          </w:p>
          <w:p w:rsidR="001B2BCF" w:rsidRPr="001B2BCF" w:rsidRDefault="001B2BCF" w:rsidP="007A0A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BCF" w:rsidRPr="001B2BCF" w:rsidRDefault="001B2BCF" w:rsidP="007A0A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BCF" w:rsidRPr="001B2BCF" w:rsidTr="007A0ACC">
        <w:tc>
          <w:tcPr>
            <w:tcW w:w="533" w:type="dxa"/>
          </w:tcPr>
          <w:p w:rsidR="001B2BCF" w:rsidRPr="001B2BCF" w:rsidRDefault="007A0ACC" w:rsidP="007A0A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700" w:type="dxa"/>
          </w:tcPr>
          <w:p w:rsidR="001B2BCF" w:rsidRPr="001B2BCF" w:rsidRDefault="001B2BCF" w:rsidP="007A0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 xml:space="preserve">Письмо-запрос   юридического лица </w:t>
            </w:r>
          </w:p>
        </w:tc>
        <w:tc>
          <w:tcPr>
            <w:tcW w:w="1422" w:type="dxa"/>
          </w:tcPr>
          <w:p w:rsidR="001B2BCF" w:rsidRPr="001B2BCF" w:rsidRDefault="001B2BCF" w:rsidP="007A0A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>1) Оригинал1 экз.,</w:t>
            </w:r>
          </w:p>
          <w:p w:rsidR="001B2BCF" w:rsidRPr="001B2BCF" w:rsidRDefault="001B2BCF" w:rsidP="007A0A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 xml:space="preserve">2) в форме </w:t>
            </w:r>
            <w:proofErr w:type="spellStart"/>
            <w:proofErr w:type="gramStart"/>
            <w:r w:rsidRPr="001B2BCF">
              <w:rPr>
                <w:rFonts w:ascii="Times New Roman" w:hAnsi="Times New Roman"/>
                <w:sz w:val="24"/>
                <w:szCs w:val="24"/>
              </w:rPr>
              <w:t>электрон</w:t>
            </w:r>
            <w:r w:rsidR="007A0ACC">
              <w:rPr>
                <w:rFonts w:ascii="Times New Roman" w:hAnsi="Times New Roman"/>
                <w:sz w:val="24"/>
                <w:szCs w:val="24"/>
              </w:rPr>
              <w:t>-</w:t>
            </w:r>
            <w:r w:rsidRPr="001B2BC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1B2BCF">
              <w:rPr>
                <w:rFonts w:ascii="Times New Roman" w:hAnsi="Times New Roman"/>
                <w:sz w:val="24"/>
                <w:szCs w:val="24"/>
              </w:rPr>
              <w:t xml:space="preserve"> документа*</w:t>
            </w:r>
          </w:p>
        </w:tc>
        <w:tc>
          <w:tcPr>
            <w:tcW w:w="2913" w:type="dxa"/>
          </w:tcPr>
          <w:p w:rsidR="001B2BCF" w:rsidRPr="001B2BCF" w:rsidRDefault="001B2BCF" w:rsidP="007A0A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 xml:space="preserve">Пункт 5.10 Правил </w:t>
            </w:r>
          </w:p>
        </w:tc>
        <w:tc>
          <w:tcPr>
            <w:tcW w:w="1478" w:type="dxa"/>
          </w:tcPr>
          <w:p w:rsidR="001B2BCF" w:rsidRPr="001B2BCF" w:rsidRDefault="001B2BCF" w:rsidP="007A0A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 xml:space="preserve">Заявитель </w:t>
            </w:r>
          </w:p>
        </w:tc>
        <w:tc>
          <w:tcPr>
            <w:tcW w:w="1808" w:type="dxa"/>
          </w:tcPr>
          <w:p w:rsidR="001B2BCF" w:rsidRPr="001B2BCF" w:rsidRDefault="001B2BCF" w:rsidP="007A0A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 xml:space="preserve">Заявитель </w:t>
            </w:r>
          </w:p>
          <w:p w:rsidR="001B2BCF" w:rsidRPr="001B2BCF" w:rsidRDefault="001B2BCF" w:rsidP="007A0A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BCF" w:rsidRPr="001B2BCF" w:rsidRDefault="001B2BCF" w:rsidP="007A0A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BCF" w:rsidRPr="001B2BCF" w:rsidTr="007A0ACC">
        <w:tc>
          <w:tcPr>
            <w:tcW w:w="533" w:type="dxa"/>
          </w:tcPr>
          <w:p w:rsidR="001B2BCF" w:rsidRPr="001B2BCF" w:rsidRDefault="007A0ACC" w:rsidP="007A0A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B2BCF" w:rsidRPr="001B2B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1B2BCF" w:rsidRPr="001B2BCF" w:rsidRDefault="001B2BCF" w:rsidP="007A0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Доверенность, совершенная в простой письменной форме </w:t>
            </w:r>
          </w:p>
        </w:tc>
        <w:tc>
          <w:tcPr>
            <w:tcW w:w="1422" w:type="dxa"/>
          </w:tcPr>
          <w:p w:rsidR="001B2BCF" w:rsidRPr="001B2BCF" w:rsidRDefault="001B2BCF" w:rsidP="007A0A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>1) Оригинал1 экз.,</w:t>
            </w:r>
          </w:p>
          <w:p w:rsidR="001B2BCF" w:rsidRPr="001B2BCF" w:rsidRDefault="001B2BCF" w:rsidP="007A0A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>2) в форме электронного документа*</w:t>
            </w:r>
          </w:p>
        </w:tc>
        <w:tc>
          <w:tcPr>
            <w:tcW w:w="2913" w:type="dxa"/>
          </w:tcPr>
          <w:p w:rsidR="001B2BCF" w:rsidRPr="001B2BCF" w:rsidRDefault="001B2BCF" w:rsidP="00EB28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>Стать</w:t>
            </w:r>
            <w:r w:rsidR="00EB2841">
              <w:rPr>
                <w:rFonts w:ascii="Times New Roman" w:hAnsi="Times New Roman"/>
                <w:sz w:val="24"/>
                <w:szCs w:val="24"/>
              </w:rPr>
              <w:t>и</w:t>
            </w:r>
            <w:r w:rsidRPr="001B2BCF">
              <w:rPr>
                <w:rFonts w:ascii="Times New Roman" w:hAnsi="Times New Roman"/>
                <w:sz w:val="24"/>
                <w:szCs w:val="24"/>
              </w:rPr>
              <w:t xml:space="preserve"> 182, 185 Гражданского кодекса Российской Федерации</w:t>
            </w:r>
          </w:p>
        </w:tc>
        <w:tc>
          <w:tcPr>
            <w:tcW w:w="1478" w:type="dxa"/>
          </w:tcPr>
          <w:p w:rsidR="001B2BCF" w:rsidRPr="001B2BCF" w:rsidRDefault="001B2BCF" w:rsidP="007A0A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>Физическ</w:t>
            </w:r>
            <w:r w:rsidR="007A0ACC">
              <w:rPr>
                <w:rFonts w:ascii="Times New Roman" w:hAnsi="Times New Roman"/>
                <w:sz w:val="24"/>
                <w:szCs w:val="24"/>
              </w:rPr>
              <w:t xml:space="preserve">ие и юридические </w:t>
            </w:r>
            <w:r w:rsidRPr="001B2BCF">
              <w:rPr>
                <w:rFonts w:ascii="Times New Roman" w:hAnsi="Times New Roman"/>
                <w:sz w:val="24"/>
                <w:szCs w:val="24"/>
              </w:rPr>
              <w:t>лиц</w:t>
            </w:r>
            <w:r w:rsidR="007A0AC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08" w:type="dxa"/>
          </w:tcPr>
          <w:p w:rsidR="001B2BCF" w:rsidRPr="001B2BCF" w:rsidRDefault="001B2BCF" w:rsidP="007A0A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BCF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</w:tr>
    </w:tbl>
    <w:p w:rsidR="00724A25" w:rsidRDefault="00724A25" w:rsidP="007D54ED">
      <w:pPr>
        <w:pStyle w:val="Style6"/>
        <w:widowControl/>
        <w:spacing w:line="360" w:lineRule="auto"/>
        <w:ind w:firstLine="708"/>
        <w:jc w:val="both"/>
        <w:rPr>
          <w:sz w:val="28"/>
          <w:szCs w:val="28"/>
        </w:rPr>
      </w:pPr>
      <w:r w:rsidRPr="00724A25">
        <w:rPr>
          <w:sz w:val="28"/>
          <w:szCs w:val="28"/>
        </w:rPr>
        <w:t>&lt;*&gt; Заявитель имеет право представить необходимые документы в виде электронных документов (электронных образов документов), заверенных в установленном порядке, в том числе посредством Регионального портала.»</w:t>
      </w:r>
      <w:r>
        <w:rPr>
          <w:sz w:val="28"/>
          <w:szCs w:val="28"/>
        </w:rPr>
        <w:t>.</w:t>
      </w:r>
    </w:p>
    <w:p w:rsidR="00080B19" w:rsidRDefault="001B2BCF" w:rsidP="007D54ED">
      <w:pPr>
        <w:pStyle w:val="Style6"/>
        <w:widowControl/>
        <w:spacing w:line="360" w:lineRule="auto"/>
        <w:ind w:firstLine="708"/>
        <w:jc w:val="both"/>
        <w:rPr>
          <w:sz w:val="28"/>
          <w:szCs w:val="28"/>
        </w:rPr>
      </w:pPr>
      <w:r w:rsidRPr="00D23B67">
        <w:rPr>
          <w:sz w:val="28"/>
          <w:szCs w:val="28"/>
        </w:rPr>
        <w:t xml:space="preserve">2.6. </w:t>
      </w:r>
      <w:r w:rsidR="00080B19">
        <w:rPr>
          <w:sz w:val="28"/>
          <w:szCs w:val="28"/>
        </w:rPr>
        <w:t>Подпункт</w:t>
      </w:r>
      <w:r w:rsidR="00F20475">
        <w:rPr>
          <w:sz w:val="28"/>
          <w:szCs w:val="28"/>
        </w:rPr>
        <w:t>ы</w:t>
      </w:r>
      <w:r w:rsidR="00080B19">
        <w:rPr>
          <w:sz w:val="28"/>
          <w:szCs w:val="28"/>
        </w:rPr>
        <w:t xml:space="preserve"> 2.14.4 </w:t>
      </w:r>
      <w:r w:rsidR="00F20475">
        <w:rPr>
          <w:sz w:val="28"/>
          <w:szCs w:val="28"/>
        </w:rPr>
        <w:t xml:space="preserve">и 2.14.9 </w:t>
      </w:r>
      <w:r w:rsidR="00080B19">
        <w:rPr>
          <w:sz w:val="28"/>
          <w:szCs w:val="28"/>
        </w:rPr>
        <w:t>пункта 2.14 Административного регламента изложить в следующей редакции:</w:t>
      </w:r>
    </w:p>
    <w:p w:rsidR="00080B19" w:rsidRDefault="00080B19" w:rsidP="007D54ED">
      <w:pPr>
        <w:pStyle w:val="Style6"/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«2.14.4. На территории, прилегающей к местам предоставления муниципальной услуги, оборудуются места для парковки автотранспортных средств, в том числе обеспечивающие беспрепятственный доступ инвалидов, включая инвалидов использующих кресла-коляски. </w:t>
      </w:r>
      <w:r w:rsidRPr="00080B19">
        <w:rPr>
          <w:sz w:val="28"/>
          <w:szCs w:val="28"/>
        </w:rPr>
        <w:t xml:space="preserve">На каждой стоянке (остановке)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</w:t>
      </w:r>
      <w:r>
        <w:rPr>
          <w:sz w:val="28"/>
          <w:szCs w:val="28"/>
        </w:rPr>
        <w:t>«</w:t>
      </w:r>
      <w:r w:rsidRPr="00080B19">
        <w:rPr>
          <w:sz w:val="28"/>
          <w:szCs w:val="28"/>
        </w:rPr>
        <w:t>Инвалид</w:t>
      </w:r>
      <w:r>
        <w:rPr>
          <w:sz w:val="28"/>
          <w:szCs w:val="28"/>
        </w:rPr>
        <w:t>»</w:t>
      </w:r>
      <w:r w:rsidRPr="00080B19">
        <w:rPr>
          <w:sz w:val="28"/>
          <w:szCs w:val="28"/>
        </w:rPr>
        <w:t xml:space="preserve">. Порядок выдачи опознавательного знака </w:t>
      </w:r>
      <w:r>
        <w:rPr>
          <w:sz w:val="28"/>
          <w:szCs w:val="28"/>
        </w:rPr>
        <w:t>«</w:t>
      </w:r>
      <w:r w:rsidRPr="00080B19">
        <w:rPr>
          <w:sz w:val="28"/>
          <w:szCs w:val="28"/>
        </w:rPr>
        <w:t>Инвалид</w:t>
      </w:r>
      <w:r>
        <w:rPr>
          <w:sz w:val="28"/>
          <w:szCs w:val="28"/>
        </w:rPr>
        <w:t>»</w:t>
      </w:r>
      <w:r w:rsidRPr="00080B19">
        <w:rPr>
          <w:sz w:val="28"/>
          <w:szCs w:val="28"/>
        </w:rPr>
        <w:t xml:space="preserve"> для индивидуального использования устанавливается уполномоченным Правительством Российской Федерации федеральным </w:t>
      </w:r>
      <w:r w:rsidRPr="00080B19">
        <w:rPr>
          <w:sz w:val="28"/>
          <w:szCs w:val="28"/>
        </w:rPr>
        <w:lastRenderedPageBreak/>
        <w:t>органом исполнительной власти. Указанные места для парковки не должны занимать иные транспортные средства.</w:t>
      </w:r>
    </w:p>
    <w:p w:rsidR="00F20475" w:rsidRDefault="00F20475" w:rsidP="007D54ED">
      <w:pPr>
        <w:pStyle w:val="Style6"/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2.14.9. В случаях, если существующие объекты, в которых предоставляется муниципальная услуга,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городского округа, меры для обеспечения доступа инвалидов к месту предоставления муниципальной услуги либо, когда это возможно, обеспечить предоставление необходимых муниципальных услуг по месту жительства инвалида или в дистанционном режиме.».</w:t>
      </w:r>
    </w:p>
    <w:p w:rsidR="00080B19" w:rsidRDefault="00A95096" w:rsidP="007D54ED">
      <w:pPr>
        <w:pStyle w:val="Style6"/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63149F">
        <w:rPr>
          <w:sz w:val="28"/>
          <w:szCs w:val="28"/>
        </w:rPr>
        <w:t xml:space="preserve">Абзац первый пункта 3.1 Административного регламента изложить в следующей редакции: </w:t>
      </w:r>
    </w:p>
    <w:p w:rsidR="0063149F" w:rsidRDefault="0063149F" w:rsidP="007D54ED">
      <w:pPr>
        <w:pStyle w:val="Style6"/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«3.1. При предоставлении муниципальной услуги по и</w:t>
      </w:r>
      <w:r w:rsidRPr="000438A4">
        <w:rPr>
          <w:sz w:val="28"/>
          <w:szCs w:val="28"/>
        </w:rPr>
        <w:t>нформационно</w:t>
      </w:r>
      <w:r>
        <w:rPr>
          <w:sz w:val="28"/>
          <w:szCs w:val="28"/>
        </w:rPr>
        <w:t>му</w:t>
      </w:r>
      <w:r w:rsidRPr="000438A4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ю</w:t>
      </w:r>
      <w:r w:rsidRPr="000438A4">
        <w:rPr>
          <w:sz w:val="28"/>
          <w:szCs w:val="28"/>
        </w:rPr>
        <w:t xml:space="preserve"> граждан, организаций и общественных объединений на основе документов архивного фонда Самарской области и других архивных документов</w:t>
      </w:r>
      <w:r>
        <w:rPr>
          <w:sz w:val="28"/>
          <w:szCs w:val="28"/>
        </w:rPr>
        <w:t xml:space="preserve"> выполняются следующие административные процедуры:».</w:t>
      </w:r>
    </w:p>
    <w:p w:rsidR="00233C3A" w:rsidRDefault="0063149F" w:rsidP="007D54ED">
      <w:pPr>
        <w:pStyle w:val="Style6"/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95096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233C3A">
        <w:rPr>
          <w:sz w:val="28"/>
          <w:szCs w:val="28"/>
        </w:rPr>
        <w:t>Пункт 5.1. Административного регламента дополнить абзацем следующего содержания:</w:t>
      </w:r>
    </w:p>
    <w:p w:rsidR="00233C3A" w:rsidRDefault="00233C3A" w:rsidP="007D54ED">
      <w:pPr>
        <w:pStyle w:val="Style6"/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«- работника многофункционального центра – руководителю многофункционального центра.».</w:t>
      </w:r>
    </w:p>
    <w:p w:rsidR="00791E26" w:rsidRDefault="00233C3A" w:rsidP="007D54ED">
      <w:pPr>
        <w:pStyle w:val="Style6"/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95096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894DC1">
        <w:rPr>
          <w:sz w:val="28"/>
          <w:szCs w:val="28"/>
        </w:rPr>
        <w:t>Пункт 5.2. Административного регламента дополнить подпунктами 5.2.8. и 5.2.9. следующего содержания:</w:t>
      </w:r>
    </w:p>
    <w:p w:rsidR="00894DC1" w:rsidRPr="00894DC1" w:rsidRDefault="00894DC1" w:rsidP="00894DC1">
      <w:pPr>
        <w:pStyle w:val="Style6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«5.2.8. Н</w:t>
      </w:r>
      <w:r w:rsidRPr="00894DC1">
        <w:rPr>
          <w:sz w:val="28"/>
          <w:szCs w:val="28"/>
        </w:rPr>
        <w:t>арушение срока или порядка выдачи документов по результатам предоставления муниципальной услуги</w:t>
      </w:r>
      <w:r>
        <w:rPr>
          <w:sz w:val="28"/>
          <w:szCs w:val="28"/>
        </w:rPr>
        <w:t>.</w:t>
      </w:r>
    </w:p>
    <w:p w:rsidR="00894DC1" w:rsidRDefault="00894DC1" w:rsidP="00894DC1">
      <w:pPr>
        <w:pStyle w:val="Style6"/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5.2.9. П</w:t>
      </w:r>
      <w:r w:rsidRPr="00894DC1">
        <w:rPr>
          <w:sz w:val="28"/>
          <w:szCs w:val="28"/>
        </w:rPr>
        <w:t xml:space="preserve">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894DC1">
        <w:rPr>
          <w:sz w:val="28"/>
          <w:szCs w:val="28"/>
        </w:rPr>
        <w:lastRenderedPageBreak/>
        <w:t>Российской Федерации, законами и иными нормативными правовыми актами субъектов Российской Федерации, муниципальными правовыми актами.</w:t>
      </w:r>
      <w:r>
        <w:rPr>
          <w:sz w:val="28"/>
          <w:szCs w:val="28"/>
        </w:rPr>
        <w:t>».</w:t>
      </w:r>
      <w:r w:rsidRPr="00894DC1">
        <w:rPr>
          <w:sz w:val="28"/>
          <w:szCs w:val="28"/>
        </w:rPr>
        <w:t xml:space="preserve"> </w:t>
      </w:r>
    </w:p>
    <w:p w:rsidR="00080B19" w:rsidRDefault="00233C3A" w:rsidP="005264E8">
      <w:pPr>
        <w:pStyle w:val="Style6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95096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5264E8">
        <w:rPr>
          <w:sz w:val="28"/>
          <w:szCs w:val="28"/>
        </w:rPr>
        <w:t xml:space="preserve">Пункт 5.3. Административного регламента изложить в следующей редакции: </w:t>
      </w:r>
    </w:p>
    <w:p w:rsidR="005264E8" w:rsidRDefault="005264E8" w:rsidP="005264E8">
      <w:pPr>
        <w:pStyle w:val="Style6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«5.3. </w:t>
      </w:r>
      <w:r w:rsidRPr="005264E8">
        <w:rPr>
          <w:sz w:val="28"/>
          <w:szCs w:val="28"/>
        </w:rPr>
        <w:t xml:space="preserve">Жалоба </w:t>
      </w:r>
      <w:r>
        <w:rPr>
          <w:sz w:val="28"/>
          <w:szCs w:val="28"/>
        </w:rPr>
        <w:t xml:space="preserve">может быть </w:t>
      </w:r>
      <w:r w:rsidRPr="005264E8">
        <w:rPr>
          <w:sz w:val="28"/>
          <w:szCs w:val="28"/>
        </w:rPr>
        <w:t>пода</w:t>
      </w:r>
      <w:r>
        <w:rPr>
          <w:sz w:val="28"/>
          <w:szCs w:val="28"/>
        </w:rPr>
        <w:t>на</w:t>
      </w:r>
      <w:r w:rsidRPr="005264E8">
        <w:rPr>
          <w:sz w:val="28"/>
          <w:szCs w:val="28"/>
        </w:rPr>
        <w:t xml:space="preserve"> в письменной форме на бумажном носителе, в электронной форме по почте, через многофункциональный центр,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5264E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5264E8">
        <w:rPr>
          <w:sz w:val="28"/>
          <w:szCs w:val="28"/>
        </w:rPr>
        <w:t xml:space="preserve">, официального </w:t>
      </w:r>
      <w:r>
        <w:rPr>
          <w:sz w:val="28"/>
          <w:szCs w:val="28"/>
        </w:rPr>
        <w:t>администрации городского округа Тольятти</w:t>
      </w:r>
      <w:r w:rsidRPr="005264E8">
        <w:rPr>
          <w:sz w:val="28"/>
          <w:szCs w:val="28"/>
        </w:rPr>
        <w:t>, единого по</w:t>
      </w:r>
      <w:r w:rsidR="009E2BD6">
        <w:rPr>
          <w:sz w:val="28"/>
          <w:szCs w:val="28"/>
        </w:rPr>
        <w:t>ртала муниципальных услуг либо Р</w:t>
      </w:r>
      <w:r w:rsidRPr="005264E8">
        <w:rPr>
          <w:sz w:val="28"/>
          <w:szCs w:val="28"/>
        </w:rPr>
        <w:t xml:space="preserve">егионального портала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5264E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5264E8">
        <w:rPr>
          <w:sz w:val="28"/>
          <w:szCs w:val="28"/>
        </w:rPr>
        <w:t xml:space="preserve">, официального сайта многофункционального центра, единого портала </w:t>
      </w:r>
      <w:r w:rsidR="009E2BD6">
        <w:rPr>
          <w:sz w:val="28"/>
          <w:szCs w:val="28"/>
        </w:rPr>
        <w:t xml:space="preserve">государственных и </w:t>
      </w:r>
      <w:r w:rsidRPr="005264E8">
        <w:rPr>
          <w:sz w:val="28"/>
          <w:szCs w:val="28"/>
        </w:rPr>
        <w:t>муниципальных</w:t>
      </w:r>
      <w:r w:rsidR="009E2BD6">
        <w:rPr>
          <w:sz w:val="28"/>
          <w:szCs w:val="28"/>
        </w:rPr>
        <w:t xml:space="preserve"> услуг либо Р</w:t>
      </w:r>
      <w:r w:rsidRPr="005264E8">
        <w:rPr>
          <w:sz w:val="28"/>
          <w:szCs w:val="28"/>
        </w:rPr>
        <w:t xml:space="preserve">егионального портала </w:t>
      </w:r>
      <w:r w:rsidR="009E2BD6">
        <w:rPr>
          <w:sz w:val="28"/>
          <w:szCs w:val="28"/>
        </w:rPr>
        <w:t xml:space="preserve">государственных и </w:t>
      </w:r>
      <w:r w:rsidRPr="005264E8">
        <w:rPr>
          <w:sz w:val="28"/>
          <w:szCs w:val="28"/>
        </w:rPr>
        <w:t>муниципальных услуг, а также может быть принята при личном приеме заявителя.</w:t>
      </w:r>
      <w:r>
        <w:rPr>
          <w:sz w:val="28"/>
          <w:szCs w:val="28"/>
        </w:rPr>
        <w:t>».</w:t>
      </w:r>
    </w:p>
    <w:p w:rsidR="00080B19" w:rsidRDefault="00A95096" w:rsidP="00233C3A">
      <w:pPr>
        <w:pStyle w:val="Style6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233C3A">
        <w:rPr>
          <w:sz w:val="28"/>
          <w:szCs w:val="28"/>
        </w:rPr>
        <w:t xml:space="preserve">Пункт 5.4. Административного регламента изложить в следующей редакции: </w:t>
      </w:r>
    </w:p>
    <w:p w:rsidR="00233C3A" w:rsidRDefault="00233C3A" w:rsidP="00233C3A">
      <w:pPr>
        <w:pStyle w:val="Style6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«5.4. Жалоба должна содержать:</w:t>
      </w:r>
    </w:p>
    <w:p w:rsidR="00233C3A" w:rsidRPr="00233C3A" w:rsidRDefault="00233C3A" w:rsidP="00233C3A">
      <w:pPr>
        <w:pStyle w:val="Style6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33C3A">
        <w:rPr>
          <w:sz w:val="28"/>
          <w:szCs w:val="28"/>
        </w:rPr>
        <w:t xml:space="preserve"> наименование </w:t>
      </w:r>
      <w:r w:rsidR="009E2BD6">
        <w:rPr>
          <w:sz w:val="28"/>
          <w:szCs w:val="28"/>
        </w:rPr>
        <w:t>органа, предоставляющего услугу</w:t>
      </w:r>
      <w:r>
        <w:rPr>
          <w:sz w:val="28"/>
          <w:szCs w:val="28"/>
        </w:rPr>
        <w:t xml:space="preserve"> (администрация либо Управление)</w:t>
      </w:r>
      <w:r w:rsidRPr="00233C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указание на </w:t>
      </w:r>
      <w:r w:rsidRPr="00233C3A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233C3A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233C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либо </w:t>
      </w:r>
      <w:r w:rsidR="005264E8">
        <w:rPr>
          <w:sz w:val="28"/>
          <w:szCs w:val="28"/>
        </w:rPr>
        <w:t>Управления</w:t>
      </w:r>
      <w:r w:rsidRPr="00233C3A">
        <w:rPr>
          <w:sz w:val="28"/>
          <w:szCs w:val="28"/>
        </w:rPr>
        <w:t>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233C3A" w:rsidRPr="00233C3A" w:rsidRDefault="00233C3A" w:rsidP="00233C3A">
      <w:pPr>
        <w:pStyle w:val="Style6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3C3A">
        <w:rPr>
          <w:sz w:val="28"/>
          <w:szCs w:val="28"/>
        </w:rPr>
        <w:t xml:space="preserve"> фамили</w:t>
      </w:r>
      <w:r>
        <w:rPr>
          <w:sz w:val="28"/>
          <w:szCs w:val="28"/>
        </w:rPr>
        <w:t>я</w:t>
      </w:r>
      <w:r w:rsidRPr="00233C3A">
        <w:rPr>
          <w:sz w:val="28"/>
          <w:szCs w:val="28"/>
        </w:rPr>
        <w:t xml:space="preserve">, имя, отчество (последнее - при наличии), сведения о месте жительства </w:t>
      </w:r>
      <w:r>
        <w:rPr>
          <w:sz w:val="28"/>
          <w:szCs w:val="28"/>
        </w:rPr>
        <w:t>З</w:t>
      </w:r>
      <w:r w:rsidRPr="00233C3A">
        <w:rPr>
          <w:sz w:val="28"/>
          <w:szCs w:val="28"/>
        </w:rPr>
        <w:t xml:space="preserve">аявителя - физического лица либо наименование, сведения о месте нахождения </w:t>
      </w:r>
      <w:r>
        <w:rPr>
          <w:sz w:val="28"/>
          <w:szCs w:val="28"/>
        </w:rPr>
        <w:t>З</w:t>
      </w:r>
      <w:r w:rsidRPr="00233C3A">
        <w:rPr>
          <w:sz w:val="28"/>
          <w:szCs w:val="28"/>
        </w:rPr>
        <w:t xml:space="preserve"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>
        <w:rPr>
          <w:sz w:val="28"/>
          <w:szCs w:val="28"/>
        </w:rPr>
        <w:t>З</w:t>
      </w:r>
      <w:r w:rsidRPr="00233C3A">
        <w:rPr>
          <w:sz w:val="28"/>
          <w:szCs w:val="28"/>
        </w:rPr>
        <w:t>аявителю;</w:t>
      </w:r>
    </w:p>
    <w:p w:rsidR="00233C3A" w:rsidRPr="00233C3A" w:rsidRDefault="00233C3A" w:rsidP="00233C3A">
      <w:pPr>
        <w:pStyle w:val="Style6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33C3A">
        <w:rPr>
          <w:sz w:val="28"/>
          <w:szCs w:val="28"/>
        </w:rPr>
        <w:t xml:space="preserve">сведения об обжалуемых решениях и действиях (бездействии) </w:t>
      </w:r>
      <w:r w:rsidR="005264E8">
        <w:rPr>
          <w:sz w:val="28"/>
          <w:szCs w:val="28"/>
        </w:rPr>
        <w:t>администрации либо Управления</w:t>
      </w:r>
      <w:r w:rsidRPr="00233C3A">
        <w:rPr>
          <w:sz w:val="28"/>
          <w:szCs w:val="28"/>
        </w:rPr>
        <w:t xml:space="preserve">, должностного лица </w:t>
      </w:r>
      <w:r w:rsidR="005264E8">
        <w:rPr>
          <w:sz w:val="28"/>
          <w:szCs w:val="28"/>
        </w:rPr>
        <w:t>администрации либо Управления</w:t>
      </w:r>
      <w:r w:rsidRPr="00233C3A">
        <w:rPr>
          <w:sz w:val="28"/>
          <w:szCs w:val="28"/>
        </w:rPr>
        <w:t>, либо муниципального служащего, многофункционального центра, работника многофункционального центра</w:t>
      </w:r>
      <w:r>
        <w:rPr>
          <w:sz w:val="28"/>
          <w:szCs w:val="28"/>
        </w:rPr>
        <w:t>;</w:t>
      </w:r>
      <w:r w:rsidRPr="00233C3A">
        <w:rPr>
          <w:sz w:val="28"/>
          <w:szCs w:val="28"/>
        </w:rPr>
        <w:t xml:space="preserve"> </w:t>
      </w:r>
    </w:p>
    <w:p w:rsidR="00233C3A" w:rsidRPr="00233C3A" w:rsidRDefault="00233C3A" w:rsidP="00233C3A">
      <w:pPr>
        <w:pStyle w:val="Style6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33C3A">
        <w:rPr>
          <w:sz w:val="28"/>
          <w:szCs w:val="28"/>
        </w:rPr>
        <w:t xml:space="preserve"> доводы, на основании которых </w:t>
      </w:r>
      <w:r>
        <w:rPr>
          <w:sz w:val="28"/>
          <w:szCs w:val="28"/>
        </w:rPr>
        <w:t>З</w:t>
      </w:r>
      <w:r w:rsidRPr="00233C3A">
        <w:rPr>
          <w:sz w:val="28"/>
          <w:szCs w:val="28"/>
        </w:rPr>
        <w:t xml:space="preserve">аявитель не согласен с решением и действием (бездействием) </w:t>
      </w:r>
      <w:r w:rsidR="005264E8">
        <w:rPr>
          <w:sz w:val="28"/>
          <w:szCs w:val="28"/>
        </w:rPr>
        <w:t>администрации либо Управления</w:t>
      </w:r>
      <w:r w:rsidRPr="00233C3A">
        <w:rPr>
          <w:sz w:val="28"/>
          <w:szCs w:val="28"/>
        </w:rPr>
        <w:t xml:space="preserve">, должностного лица </w:t>
      </w:r>
      <w:r w:rsidR="005264E8">
        <w:rPr>
          <w:sz w:val="28"/>
          <w:szCs w:val="28"/>
        </w:rPr>
        <w:t>администрации либо Управления</w:t>
      </w:r>
      <w:r w:rsidRPr="00233C3A">
        <w:rPr>
          <w:sz w:val="28"/>
          <w:szCs w:val="28"/>
        </w:rPr>
        <w:t>,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  <w:r>
        <w:rPr>
          <w:sz w:val="28"/>
          <w:szCs w:val="28"/>
        </w:rPr>
        <w:t>».</w:t>
      </w:r>
    </w:p>
    <w:p w:rsidR="000438A4" w:rsidRDefault="00233C3A" w:rsidP="007D54ED">
      <w:pPr>
        <w:pStyle w:val="Style6"/>
        <w:widowControl/>
        <w:spacing w:line="360" w:lineRule="auto"/>
        <w:ind w:firstLine="708"/>
        <w:jc w:val="both"/>
        <w:rPr>
          <w:sz w:val="28"/>
          <w:szCs w:val="28"/>
        </w:rPr>
      </w:pPr>
      <w:r w:rsidRPr="00D23B67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="00A95096">
        <w:rPr>
          <w:sz w:val="28"/>
          <w:szCs w:val="28"/>
        </w:rPr>
        <w:t>2</w:t>
      </w:r>
      <w:r w:rsidRPr="00D23B67">
        <w:rPr>
          <w:sz w:val="28"/>
          <w:szCs w:val="28"/>
        </w:rPr>
        <w:t xml:space="preserve">. </w:t>
      </w:r>
      <w:r w:rsidR="000438A4" w:rsidRPr="00D23B67">
        <w:rPr>
          <w:sz w:val="28"/>
          <w:szCs w:val="28"/>
        </w:rPr>
        <w:t xml:space="preserve">В </w:t>
      </w:r>
      <w:r w:rsidR="0063149F">
        <w:rPr>
          <w:sz w:val="28"/>
          <w:szCs w:val="28"/>
        </w:rPr>
        <w:t xml:space="preserve">грифе приложений № 1, 2, 3 </w:t>
      </w:r>
      <w:r w:rsidR="00B674E8" w:rsidRPr="00D23B67">
        <w:rPr>
          <w:sz w:val="28"/>
          <w:szCs w:val="28"/>
        </w:rPr>
        <w:t xml:space="preserve">к Административному регламенту </w:t>
      </w:r>
      <w:r w:rsidR="000438A4" w:rsidRPr="00D23B67">
        <w:rPr>
          <w:sz w:val="28"/>
          <w:szCs w:val="28"/>
        </w:rPr>
        <w:t>слова</w:t>
      </w:r>
      <w:r w:rsidR="000438A4">
        <w:rPr>
          <w:sz w:val="28"/>
          <w:szCs w:val="28"/>
        </w:rPr>
        <w:t xml:space="preserve"> </w:t>
      </w:r>
      <w:r w:rsidR="000438A4" w:rsidRPr="000438A4">
        <w:rPr>
          <w:rStyle w:val="FontStyle11"/>
          <w:b w:val="0"/>
          <w:sz w:val="28"/>
          <w:szCs w:val="28"/>
        </w:rPr>
        <w:t>«Предоставление информации из  архивных документов, находящихся в муниципальной собственности, по запросам социально-правового характера</w:t>
      </w:r>
      <w:r w:rsidR="000438A4" w:rsidRPr="000438A4">
        <w:rPr>
          <w:b/>
          <w:sz w:val="28"/>
          <w:szCs w:val="28"/>
        </w:rPr>
        <w:t>»</w:t>
      </w:r>
      <w:r w:rsidR="000438A4" w:rsidRPr="000438A4">
        <w:rPr>
          <w:sz w:val="28"/>
          <w:szCs w:val="28"/>
        </w:rPr>
        <w:t xml:space="preserve"> заменить словами «Информационное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</w:t>
      </w:r>
      <w:r w:rsidR="009910F2">
        <w:rPr>
          <w:sz w:val="28"/>
          <w:szCs w:val="28"/>
        </w:rPr>
        <w:t>.</w:t>
      </w:r>
    </w:p>
    <w:p w:rsidR="00DD1C72" w:rsidRDefault="00233C3A" w:rsidP="007D54ED">
      <w:pPr>
        <w:pStyle w:val="Style6"/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A9509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D1C72">
        <w:rPr>
          <w:sz w:val="28"/>
          <w:szCs w:val="28"/>
        </w:rPr>
        <w:t xml:space="preserve">В грифе и наименовании приложения № 4 к Административному регламенту слова </w:t>
      </w:r>
      <w:r w:rsidR="00DD1C72" w:rsidRPr="000438A4">
        <w:rPr>
          <w:rStyle w:val="FontStyle11"/>
          <w:b w:val="0"/>
          <w:sz w:val="28"/>
          <w:szCs w:val="28"/>
        </w:rPr>
        <w:t>«Предоставление информации из  архивных документов, находящихся в муниципальной собственности, по запросам социально-правового характера</w:t>
      </w:r>
      <w:r w:rsidR="00DD1C72" w:rsidRPr="000438A4">
        <w:rPr>
          <w:b/>
          <w:sz w:val="28"/>
          <w:szCs w:val="28"/>
        </w:rPr>
        <w:t>»</w:t>
      </w:r>
      <w:r w:rsidR="00DD1C72" w:rsidRPr="000438A4">
        <w:rPr>
          <w:sz w:val="28"/>
          <w:szCs w:val="28"/>
        </w:rPr>
        <w:t xml:space="preserve"> заменить словами «Информационное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</w:t>
      </w:r>
      <w:r w:rsidR="00DD1C72">
        <w:rPr>
          <w:sz w:val="28"/>
          <w:szCs w:val="28"/>
        </w:rPr>
        <w:t>.</w:t>
      </w:r>
    </w:p>
    <w:p w:rsidR="009910F2" w:rsidRDefault="00233C3A" w:rsidP="007D54ED">
      <w:pPr>
        <w:pStyle w:val="Style6"/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A9509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910F2" w:rsidRPr="00D23B67">
        <w:rPr>
          <w:sz w:val="28"/>
          <w:szCs w:val="28"/>
        </w:rPr>
        <w:t xml:space="preserve">В </w:t>
      </w:r>
      <w:r w:rsidR="00DD1C72">
        <w:rPr>
          <w:sz w:val="28"/>
          <w:szCs w:val="28"/>
        </w:rPr>
        <w:t>грифе и абзаце первом</w:t>
      </w:r>
      <w:r w:rsidR="00B10774" w:rsidRPr="00D23B67">
        <w:rPr>
          <w:sz w:val="28"/>
          <w:szCs w:val="28"/>
        </w:rPr>
        <w:t xml:space="preserve"> </w:t>
      </w:r>
      <w:r w:rsidR="009910F2" w:rsidRPr="00D23B67">
        <w:rPr>
          <w:sz w:val="28"/>
          <w:szCs w:val="28"/>
        </w:rPr>
        <w:t>приложени</w:t>
      </w:r>
      <w:r w:rsidR="00B10774" w:rsidRPr="00D23B67">
        <w:rPr>
          <w:sz w:val="28"/>
          <w:szCs w:val="28"/>
        </w:rPr>
        <w:t>я</w:t>
      </w:r>
      <w:r w:rsidR="009910F2" w:rsidRPr="00D23B67">
        <w:rPr>
          <w:sz w:val="28"/>
          <w:szCs w:val="28"/>
        </w:rPr>
        <w:t xml:space="preserve"> № 5 </w:t>
      </w:r>
      <w:r w:rsidR="00DD1C72">
        <w:rPr>
          <w:sz w:val="28"/>
          <w:szCs w:val="28"/>
        </w:rPr>
        <w:t xml:space="preserve">к </w:t>
      </w:r>
      <w:r w:rsidR="00442E1F" w:rsidRPr="00D23B67">
        <w:rPr>
          <w:sz w:val="28"/>
          <w:szCs w:val="28"/>
        </w:rPr>
        <w:t>Административно</w:t>
      </w:r>
      <w:r w:rsidR="00DD1C72">
        <w:rPr>
          <w:sz w:val="28"/>
          <w:szCs w:val="28"/>
        </w:rPr>
        <w:t>му</w:t>
      </w:r>
      <w:r w:rsidR="00442E1F" w:rsidRPr="00D23B67">
        <w:rPr>
          <w:sz w:val="28"/>
          <w:szCs w:val="28"/>
        </w:rPr>
        <w:t xml:space="preserve"> регламент</w:t>
      </w:r>
      <w:r w:rsidR="00DD1C72">
        <w:rPr>
          <w:sz w:val="28"/>
          <w:szCs w:val="28"/>
        </w:rPr>
        <w:t>у</w:t>
      </w:r>
      <w:r w:rsidR="00442E1F" w:rsidRPr="00D23B67">
        <w:rPr>
          <w:sz w:val="28"/>
          <w:szCs w:val="28"/>
        </w:rPr>
        <w:t xml:space="preserve"> </w:t>
      </w:r>
      <w:r w:rsidR="009910F2" w:rsidRPr="00D23B67">
        <w:rPr>
          <w:sz w:val="28"/>
          <w:szCs w:val="28"/>
        </w:rPr>
        <w:t>слова</w:t>
      </w:r>
      <w:r w:rsidR="009910F2">
        <w:rPr>
          <w:sz w:val="28"/>
          <w:szCs w:val="28"/>
        </w:rPr>
        <w:t xml:space="preserve"> </w:t>
      </w:r>
      <w:r w:rsidR="009910F2" w:rsidRPr="000438A4">
        <w:rPr>
          <w:rStyle w:val="FontStyle11"/>
          <w:b w:val="0"/>
          <w:sz w:val="28"/>
          <w:szCs w:val="28"/>
        </w:rPr>
        <w:t>«Предоставление информации из  архивных документов, находящихся в муниципальной собственности, по запросам социально-правового характера</w:t>
      </w:r>
      <w:r w:rsidR="009910F2" w:rsidRPr="000438A4">
        <w:rPr>
          <w:b/>
          <w:sz w:val="28"/>
          <w:szCs w:val="28"/>
        </w:rPr>
        <w:t>»</w:t>
      </w:r>
      <w:r w:rsidR="009910F2" w:rsidRPr="000438A4">
        <w:rPr>
          <w:sz w:val="28"/>
          <w:szCs w:val="28"/>
        </w:rPr>
        <w:t xml:space="preserve"> заменить словами «Информационное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</w:t>
      </w:r>
      <w:r w:rsidR="009910F2">
        <w:rPr>
          <w:sz w:val="28"/>
          <w:szCs w:val="28"/>
        </w:rPr>
        <w:t>.</w:t>
      </w:r>
    </w:p>
    <w:p w:rsidR="00791E26" w:rsidRDefault="00791E26" w:rsidP="007D54ED">
      <w:pPr>
        <w:pStyle w:val="Style6"/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A9509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791E26">
        <w:rPr>
          <w:sz w:val="28"/>
          <w:szCs w:val="28"/>
        </w:rPr>
        <w:t xml:space="preserve">В грифе приложений № </w:t>
      </w:r>
      <w:r>
        <w:rPr>
          <w:sz w:val="28"/>
          <w:szCs w:val="28"/>
        </w:rPr>
        <w:t>6, 7, 8</w:t>
      </w:r>
      <w:r w:rsidRPr="00791E26">
        <w:rPr>
          <w:sz w:val="28"/>
          <w:szCs w:val="28"/>
        </w:rPr>
        <w:t xml:space="preserve"> к Административному регламенту слова «Предоставление информации из архивных документов, находящихся </w:t>
      </w:r>
      <w:r w:rsidRPr="00791E26">
        <w:rPr>
          <w:sz w:val="28"/>
          <w:szCs w:val="28"/>
        </w:rPr>
        <w:lastRenderedPageBreak/>
        <w:t>в муниципальной собственности, по запросам социально-правового характера» заменить словами «Информационное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документов».</w:t>
      </w:r>
    </w:p>
    <w:p w:rsidR="00CF6375" w:rsidRDefault="00EB72F9" w:rsidP="007D54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F6375">
        <w:rPr>
          <w:rFonts w:ascii="Times New Roman" w:hAnsi="Times New Roman"/>
          <w:sz w:val="28"/>
          <w:szCs w:val="28"/>
        </w:rPr>
        <w:t xml:space="preserve">. </w:t>
      </w:r>
      <w:r w:rsidR="00AE658F">
        <w:rPr>
          <w:rFonts w:ascii="Times New Roman" w:hAnsi="Times New Roman"/>
          <w:sz w:val="28"/>
          <w:szCs w:val="28"/>
        </w:rPr>
        <w:t>Организационному управлению администрации</w:t>
      </w:r>
      <w:r w:rsidR="00CF6375">
        <w:rPr>
          <w:rFonts w:ascii="Times New Roman" w:hAnsi="Times New Roman"/>
          <w:sz w:val="28"/>
          <w:szCs w:val="28"/>
        </w:rPr>
        <w:t xml:space="preserve"> городского округа Тольятти опубликовать настоящее постановление в газете «Городские ведомости» и разм</w:t>
      </w:r>
      <w:r w:rsidR="00AE658F">
        <w:rPr>
          <w:rFonts w:ascii="Times New Roman" w:hAnsi="Times New Roman"/>
          <w:sz w:val="28"/>
          <w:szCs w:val="28"/>
        </w:rPr>
        <w:t>естить на официальном портале администрации</w:t>
      </w:r>
      <w:r w:rsidR="00CF6375">
        <w:rPr>
          <w:rFonts w:ascii="Times New Roman" w:hAnsi="Times New Roman"/>
          <w:sz w:val="28"/>
          <w:szCs w:val="28"/>
        </w:rPr>
        <w:t xml:space="preserve"> городского округа Тольятти в информационно-телекоммуникационной сети Интернет.</w:t>
      </w:r>
    </w:p>
    <w:p w:rsidR="00CF6375" w:rsidRDefault="009E2BD6" w:rsidP="007D5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F6375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AE658F">
        <w:rPr>
          <w:rFonts w:ascii="Times New Roman" w:hAnsi="Times New Roman"/>
          <w:sz w:val="28"/>
          <w:szCs w:val="28"/>
        </w:rPr>
        <w:t xml:space="preserve">заместителя главы городского округа – </w:t>
      </w:r>
      <w:r w:rsidR="00CF6375">
        <w:rPr>
          <w:rFonts w:ascii="Times New Roman" w:hAnsi="Times New Roman"/>
          <w:sz w:val="28"/>
          <w:szCs w:val="28"/>
        </w:rPr>
        <w:t>руководителя</w:t>
      </w:r>
      <w:r w:rsidR="005D0D2F">
        <w:rPr>
          <w:rFonts w:ascii="Times New Roman" w:hAnsi="Times New Roman"/>
          <w:sz w:val="28"/>
          <w:szCs w:val="28"/>
        </w:rPr>
        <w:t xml:space="preserve"> </w:t>
      </w:r>
      <w:r w:rsidR="00CF6375">
        <w:rPr>
          <w:rFonts w:ascii="Times New Roman" w:hAnsi="Times New Roman"/>
          <w:sz w:val="28"/>
          <w:szCs w:val="28"/>
        </w:rPr>
        <w:t xml:space="preserve">аппарата </w:t>
      </w:r>
      <w:r w:rsidR="00AE658F">
        <w:rPr>
          <w:rFonts w:ascii="Times New Roman" w:hAnsi="Times New Roman"/>
          <w:sz w:val="28"/>
          <w:szCs w:val="28"/>
        </w:rPr>
        <w:t>администрации</w:t>
      </w:r>
      <w:r w:rsidR="00D23B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58F">
        <w:rPr>
          <w:rFonts w:ascii="Times New Roman" w:hAnsi="Times New Roman"/>
          <w:sz w:val="28"/>
          <w:szCs w:val="28"/>
        </w:rPr>
        <w:t>Блинову</w:t>
      </w:r>
      <w:proofErr w:type="spellEnd"/>
      <w:r w:rsidR="00AE658F">
        <w:rPr>
          <w:rFonts w:ascii="Times New Roman" w:hAnsi="Times New Roman"/>
          <w:sz w:val="28"/>
          <w:szCs w:val="28"/>
        </w:rPr>
        <w:t xml:space="preserve"> Т.В</w:t>
      </w:r>
      <w:r w:rsidR="00CF6375">
        <w:rPr>
          <w:rFonts w:ascii="Times New Roman" w:hAnsi="Times New Roman"/>
          <w:sz w:val="28"/>
          <w:szCs w:val="28"/>
        </w:rPr>
        <w:t>.</w:t>
      </w:r>
    </w:p>
    <w:p w:rsidR="00CF6375" w:rsidRDefault="00CF6375" w:rsidP="00CF63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0774" w:rsidRDefault="00B10774" w:rsidP="00CF63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54ED" w:rsidRDefault="007D54ED" w:rsidP="00CF63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6375" w:rsidRDefault="009910F2" w:rsidP="009910F2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</w:t>
      </w:r>
      <w:r>
        <w:rPr>
          <w:rFonts w:ascii="Times New Roman" w:hAnsi="Times New Roman"/>
          <w:sz w:val="28"/>
          <w:szCs w:val="28"/>
        </w:rPr>
        <w:tab/>
        <w:t xml:space="preserve">С.А. </w:t>
      </w:r>
      <w:proofErr w:type="spellStart"/>
      <w:r>
        <w:rPr>
          <w:rFonts w:ascii="Times New Roman" w:hAnsi="Times New Roman"/>
          <w:sz w:val="28"/>
          <w:szCs w:val="28"/>
        </w:rPr>
        <w:t>Анташев</w:t>
      </w:r>
      <w:proofErr w:type="spellEnd"/>
    </w:p>
    <w:p w:rsidR="00CF6375" w:rsidRDefault="00CF6375" w:rsidP="00CF6375"/>
    <w:p w:rsidR="00080B19" w:rsidRDefault="00080B19" w:rsidP="00CF6375"/>
    <w:sectPr w:rsidR="00080B19" w:rsidSect="00A9509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D249A"/>
    <w:multiLevelType w:val="multilevel"/>
    <w:tmpl w:val="7230332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1177" w:hanging="103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177" w:hanging="103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177" w:hanging="103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177" w:hanging="103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177" w:hanging="1035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222" w:hanging="108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222" w:hanging="10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375"/>
    <w:rsid w:val="00002CC5"/>
    <w:rsid w:val="000438A4"/>
    <w:rsid w:val="00080B19"/>
    <w:rsid w:val="000D637D"/>
    <w:rsid w:val="000D6AE3"/>
    <w:rsid w:val="00133F6C"/>
    <w:rsid w:val="001A6AA1"/>
    <w:rsid w:val="001B2BCF"/>
    <w:rsid w:val="00233C3A"/>
    <w:rsid w:val="00255ACC"/>
    <w:rsid w:val="0041564D"/>
    <w:rsid w:val="00432726"/>
    <w:rsid w:val="00442E1F"/>
    <w:rsid w:val="005264E8"/>
    <w:rsid w:val="00543EB5"/>
    <w:rsid w:val="005C5D87"/>
    <w:rsid w:val="005D0D2F"/>
    <w:rsid w:val="005D7435"/>
    <w:rsid w:val="0063149F"/>
    <w:rsid w:val="00677268"/>
    <w:rsid w:val="006D3532"/>
    <w:rsid w:val="00724A25"/>
    <w:rsid w:val="00791E26"/>
    <w:rsid w:val="007A0ACC"/>
    <w:rsid w:val="007D54ED"/>
    <w:rsid w:val="00803C55"/>
    <w:rsid w:val="008070DD"/>
    <w:rsid w:val="00816C53"/>
    <w:rsid w:val="008440EA"/>
    <w:rsid w:val="00894DC1"/>
    <w:rsid w:val="008A796E"/>
    <w:rsid w:val="008D1095"/>
    <w:rsid w:val="008E1DC3"/>
    <w:rsid w:val="00970FFA"/>
    <w:rsid w:val="009910F2"/>
    <w:rsid w:val="009E2BD6"/>
    <w:rsid w:val="00A95096"/>
    <w:rsid w:val="00AC1439"/>
    <w:rsid w:val="00AE658F"/>
    <w:rsid w:val="00B10774"/>
    <w:rsid w:val="00B674E8"/>
    <w:rsid w:val="00BA205D"/>
    <w:rsid w:val="00BB358D"/>
    <w:rsid w:val="00CF6375"/>
    <w:rsid w:val="00D23B67"/>
    <w:rsid w:val="00D8035E"/>
    <w:rsid w:val="00DD1C72"/>
    <w:rsid w:val="00DE4D4D"/>
    <w:rsid w:val="00E317DC"/>
    <w:rsid w:val="00EB2841"/>
    <w:rsid w:val="00EB72F9"/>
    <w:rsid w:val="00F20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7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F63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"/>
    <w:rsid w:val="00CF6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CF637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basedOn w:val="a0"/>
    <w:rsid w:val="00CF6375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rsid w:val="001B2B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1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D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2055</Words>
  <Characters>11719</Characters>
  <Application>Microsoft Office Word</Application>
  <DocSecurity>4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naletova.el</dc:creator>
  <cp:lastModifiedBy>user</cp:lastModifiedBy>
  <cp:revision>2</cp:revision>
  <cp:lastPrinted>2018-09-11T12:37:00Z</cp:lastPrinted>
  <dcterms:created xsi:type="dcterms:W3CDTF">2018-10-10T07:19:00Z</dcterms:created>
  <dcterms:modified xsi:type="dcterms:W3CDTF">2018-10-10T07:19:00Z</dcterms:modified>
</cp:coreProperties>
</file>