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8D" w:rsidRPr="00491B0A" w:rsidRDefault="00491B0A" w:rsidP="00491B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="00EC6D8D" w:rsidRPr="00491B0A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EC6D8D" w:rsidRDefault="00EC6D8D" w:rsidP="00EC6D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1B0A" w:rsidRPr="000B327B" w:rsidRDefault="00491B0A" w:rsidP="00491B0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91B0A" w:rsidRPr="000B327B" w:rsidRDefault="00491B0A" w:rsidP="00491B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от «_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>_»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>__________2021 г. №___________</w:t>
      </w:r>
    </w:p>
    <w:p w:rsidR="00E14227" w:rsidRDefault="00E14227">
      <w:pPr>
        <w:pStyle w:val="a3"/>
        <w:spacing w:before="2"/>
        <w:ind w:left="0" w:firstLine="0"/>
        <w:rPr>
          <w:sz w:val="16"/>
        </w:rPr>
      </w:pPr>
    </w:p>
    <w:p w:rsidR="00E14227" w:rsidRDefault="00E14227">
      <w:pPr>
        <w:pStyle w:val="a3"/>
        <w:ind w:left="0" w:firstLine="0"/>
        <w:rPr>
          <w:sz w:val="20"/>
        </w:rPr>
      </w:pPr>
    </w:p>
    <w:p w:rsidR="00491B0A" w:rsidRPr="000B327B" w:rsidRDefault="00491B0A" w:rsidP="00EF73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БЮДЖЕТНЫХ ПОЛНОМОЧИЙ </w:t>
      </w:r>
      <w:r w:rsidR="00F266C4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ДОХОД</w:t>
      </w:r>
      <w:r w:rsidR="00846C6E">
        <w:rPr>
          <w:rFonts w:ascii="Times New Roman" w:hAnsi="Times New Roman" w:cs="Times New Roman"/>
          <w:b w:val="0"/>
          <w:sz w:val="28"/>
          <w:szCs w:val="28"/>
        </w:rPr>
        <w:t>ОВ</w:t>
      </w:r>
      <w:r w:rsidR="00F266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="00F266C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66C4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>, ЯВЛЯЮЩИХСЯ ОРГАНАМИ МЕСТНОГО САМОУПРАВЛЕНИЯ ГОРОДСКОГО ОКРУГА ТОЛЬЯТТИ И НАХОДЯЩИМИСЯ В ИХ ВЕДЕНИИ КАЗЕННЫМИ УЧРЕЖДЕНИЯМИ</w:t>
      </w:r>
    </w:p>
    <w:p w:rsidR="00E14227" w:rsidRDefault="00E14227">
      <w:pPr>
        <w:pStyle w:val="a3"/>
        <w:spacing w:before="7"/>
        <w:ind w:left="0" w:firstLine="0"/>
      </w:pPr>
    </w:p>
    <w:p w:rsidR="009B703C" w:rsidRDefault="00334574" w:rsidP="00EF731B">
      <w:pPr>
        <w:pStyle w:val="a3"/>
        <w:spacing w:line="360" w:lineRule="auto"/>
        <w:ind w:left="0" w:firstLine="0"/>
        <w:jc w:val="both"/>
      </w:pPr>
      <w:r>
        <w:rPr>
          <w:spacing w:val="1"/>
        </w:rPr>
        <w:t xml:space="preserve">   </w:t>
      </w:r>
      <w:r w:rsidR="009B703C">
        <w:rPr>
          <w:spacing w:val="1"/>
        </w:rPr>
        <w:t xml:space="preserve"> </w:t>
      </w:r>
      <w:r>
        <w:rPr>
          <w:spacing w:val="1"/>
        </w:rPr>
        <w:t xml:space="preserve"> </w:t>
      </w:r>
      <w:r w:rsidR="00EC6D8D">
        <w:rPr>
          <w:spacing w:val="1"/>
        </w:rPr>
        <w:t>В соответствии со</w:t>
      </w:r>
      <w:r w:rsidR="003400E1" w:rsidRPr="00EC6D8D">
        <w:rPr>
          <w:spacing w:val="1"/>
        </w:rPr>
        <w:t xml:space="preserve"> </w:t>
      </w:r>
      <w:r w:rsidR="003400E1" w:rsidRPr="00EC6D8D">
        <w:t>ст</w:t>
      </w:r>
      <w:r w:rsidR="00EC6D8D">
        <w:t>атьей</w:t>
      </w:r>
      <w:r w:rsidR="003400E1" w:rsidRPr="00EC6D8D">
        <w:rPr>
          <w:spacing w:val="1"/>
        </w:rPr>
        <w:t xml:space="preserve"> </w:t>
      </w:r>
      <w:r w:rsidR="003400E1" w:rsidRPr="00EC6D8D">
        <w:t>160.1</w:t>
      </w:r>
      <w:r w:rsidR="003400E1" w:rsidRPr="00EC6D8D">
        <w:rPr>
          <w:spacing w:val="1"/>
        </w:rPr>
        <w:t xml:space="preserve"> </w:t>
      </w:r>
      <w:r w:rsidR="003400E1" w:rsidRPr="00EC6D8D">
        <w:t>Бюджетного</w:t>
      </w:r>
      <w:r w:rsidR="003400E1" w:rsidRPr="00EC6D8D">
        <w:rPr>
          <w:spacing w:val="1"/>
        </w:rPr>
        <w:t xml:space="preserve"> </w:t>
      </w:r>
      <w:r w:rsidR="003400E1" w:rsidRPr="00EC6D8D">
        <w:t>кодекса</w:t>
      </w:r>
      <w:r w:rsidR="003400E1" w:rsidRPr="00EC6D8D">
        <w:rPr>
          <w:spacing w:val="1"/>
        </w:rPr>
        <w:t xml:space="preserve"> </w:t>
      </w:r>
      <w:r w:rsidR="003400E1" w:rsidRPr="00EC6D8D">
        <w:t>Российской</w:t>
      </w:r>
      <w:r w:rsidR="003400E1" w:rsidRPr="00EC6D8D">
        <w:rPr>
          <w:spacing w:val="1"/>
        </w:rPr>
        <w:t xml:space="preserve"> </w:t>
      </w:r>
      <w:r w:rsidR="003400E1" w:rsidRPr="00EC6D8D">
        <w:t>Федерации,</w:t>
      </w:r>
      <w:r w:rsidR="003400E1" w:rsidRPr="00EC6D8D">
        <w:rPr>
          <w:spacing w:val="1"/>
        </w:rPr>
        <w:t xml:space="preserve"> </w:t>
      </w:r>
      <w:r w:rsidR="00EF731B">
        <w:rPr>
          <w:spacing w:val="1"/>
        </w:rPr>
        <w:t xml:space="preserve">руководствуясь </w:t>
      </w:r>
      <w:r w:rsidR="003400E1" w:rsidRPr="00EC6D8D">
        <w:t>Уставом</w:t>
      </w:r>
      <w:r w:rsidR="003400E1" w:rsidRPr="00EC6D8D">
        <w:rPr>
          <w:spacing w:val="1"/>
        </w:rPr>
        <w:t xml:space="preserve"> </w:t>
      </w:r>
      <w:r w:rsidR="003400E1" w:rsidRPr="00EC6D8D">
        <w:t>городского</w:t>
      </w:r>
      <w:r w:rsidR="003400E1" w:rsidRPr="00EC6D8D">
        <w:rPr>
          <w:spacing w:val="12"/>
        </w:rPr>
        <w:t xml:space="preserve"> </w:t>
      </w:r>
      <w:r w:rsidR="003400E1" w:rsidRPr="00EC6D8D">
        <w:t>округа</w:t>
      </w:r>
      <w:r w:rsidR="003400E1" w:rsidRPr="00EC6D8D">
        <w:rPr>
          <w:spacing w:val="2"/>
        </w:rPr>
        <w:t xml:space="preserve"> </w:t>
      </w:r>
      <w:r w:rsidR="00B21E4C" w:rsidRPr="00EC6D8D">
        <w:t>Тольятти</w:t>
      </w:r>
      <w:r w:rsidR="00EF731B">
        <w:t>,</w:t>
      </w:r>
      <w:r w:rsidR="00B21E4C" w:rsidRPr="00EC6D8D">
        <w:t xml:space="preserve"> </w:t>
      </w:r>
      <w:r w:rsidR="00EF731B" w:rsidRPr="00211EFE">
        <w:t xml:space="preserve">администрация городского округа Тольятти </w:t>
      </w:r>
      <w:r w:rsidR="004C4739">
        <w:t>постановляет</w:t>
      </w:r>
      <w:r w:rsidR="00EF731B" w:rsidRPr="00211EFE">
        <w:t>:</w:t>
      </w:r>
    </w:p>
    <w:p w:rsidR="00E14227" w:rsidRDefault="00405602" w:rsidP="00EF731B">
      <w:pPr>
        <w:pStyle w:val="a6"/>
        <w:tabs>
          <w:tab w:val="left" w:pos="86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1. </w:t>
      </w:r>
      <w:r w:rsidR="003400E1" w:rsidRPr="00EC6D8D">
        <w:rPr>
          <w:sz w:val="28"/>
        </w:rPr>
        <w:t xml:space="preserve">Утвердить </w:t>
      </w:r>
      <w:r w:rsidR="00A86EED">
        <w:rPr>
          <w:sz w:val="28"/>
        </w:rPr>
        <w:t xml:space="preserve">прилагаемый </w:t>
      </w:r>
      <w:r w:rsidR="003400E1" w:rsidRPr="00EC6D8D">
        <w:rPr>
          <w:sz w:val="28"/>
        </w:rPr>
        <w:t>Порядок осуществления бюджетных полномочий главны</w:t>
      </w:r>
      <w:r w:rsidR="00D62816">
        <w:rPr>
          <w:sz w:val="28"/>
        </w:rPr>
        <w:t>х</w:t>
      </w:r>
      <w:r w:rsidR="003400E1" w:rsidRPr="00EC6D8D">
        <w:rPr>
          <w:spacing w:val="1"/>
          <w:sz w:val="28"/>
        </w:rPr>
        <w:t xml:space="preserve"> </w:t>
      </w:r>
      <w:r w:rsidR="003400E1" w:rsidRPr="00EC6D8D">
        <w:rPr>
          <w:sz w:val="28"/>
        </w:rPr>
        <w:t>администратор</w:t>
      </w:r>
      <w:r w:rsidR="00D62816">
        <w:rPr>
          <w:sz w:val="28"/>
        </w:rPr>
        <w:t>ов</w:t>
      </w:r>
      <w:r w:rsidR="003400E1" w:rsidRPr="00EC6D8D">
        <w:rPr>
          <w:spacing w:val="1"/>
          <w:sz w:val="28"/>
        </w:rPr>
        <w:t xml:space="preserve"> </w:t>
      </w:r>
      <w:r w:rsidR="003400E1" w:rsidRPr="00EC6D8D">
        <w:rPr>
          <w:sz w:val="28"/>
        </w:rPr>
        <w:t>доход</w:t>
      </w:r>
      <w:r w:rsidR="00846C6E">
        <w:rPr>
          <w:sz w:val="28"/>
        </w:rPr>
        <w:t>ов</w:t>
      </w:r>
      <w:r w:rsidR="003400E1" w:rsidRPr="00EC6D8D">
        <w:rPr>
          <w:spacing w:val="1"/>
          <w:sz w:val="28"/>
        </w:rPr>
        <w:t xml:space="preserve"> </w:t>
      </w:r>
      <w:r w:rsidR="00F266C4">
        <w:rPr>
          <w:sz w:val="28"/>
        </w:rPr>
        <w:t>бюджета городского округа Тольятти</w:t>
      </w:r>
      <w:r w:rsidR="003400E1" w:rsidRPr="00EC6D8D">
        <w:rPr>
          <w:sz w:val="28"/>
        </w:rPr>
        <w:t>, являющихся органами местного самоуправления городского округа</w:t>
      </w:r>
      <w:r w:rsidR="003400E1" w:rsidRPr="00EC6D8D">
        <w:rPr>
          <w:spacing w:val="-67"/>
          <w:sz w:val="28"/>
        </w:rPr>
        <w:t xml:space="preserve"> </w:t>
      </w:r>
      <w:r w:rsidR="00B21E4C" w:rsidRPr="00EC6D8D">
        <w:rPr>
          <w:sz w:val="28"/>
        </w:rPr>
        <w:t xml:space="preserve">Тольятти </w:t>
      </w:r>
      <w:r w:rsidR="003400E1" w:rsidRPr="00EC6D8D">
        <w:rPr>
          <w:sz w:val="28"/>
        </w:rPr>
        <w:t>и находящимися</w:t>
      </w:r>
      <w:r w:rsidR="003400E1" w:rsidRPr="00EC6D8D">
        <w:rPr>
          <w:spacing w:val="1"/>
          <w:sz w:val="28"/>
        </w:rPr>
        <w:t xml:space="preserve"> </w:t>
      </w:r>
      <w:r w:rsidR="003400E1" w:rsidRPr="00EC6D8D">
        <w:rPr>
          <w:sz w:val="28"/>
        </w:rPr>
        <w:t>в их ведении</w:t>
      </w:r>
      <w:r w:rsidR="003400E1" w:rsidRPr="00EC6D8D">
        <w:rPr>
          <w:spacing w:val="1"/>
          <w:sz w:val="28"/>
        </w:rPr>
        <w:t xml:space="preserve"> </w:t>
      </w:r>
      <w:r w:rsidR="003400E1" w:rsidRPr="00EC6D8D">
        <w:rPr>
          <w:sz w:val="28"/>
        </w:rPr>
        <w:t>казенными</w:t>
      </w:r>
      <w:r w:rsidR="003400E1" w:rsidRPr="00EC6D8D">
        <w:rPr>
          <w:spacing w:val="1"/>
          <w:sz w:val="28"/>
        </w:rPr>
        <w:t xml:space="preserve"> </w:t>
      </w:r>
      <w:r w:rsidR="003400E1" w:rsidRPr="00EC6D8D">
        <w:rPr>
          <w:sz w:val="28"/>
        </w:rPr>
        <w:t>учреждениями</w:t>
      </w:r>
      <w:r w:rsidR="0006727F">
        <w:rPr>
          <w:sz w:val="28"/>
        </w:rPr>
        <w:t>.</w:t>
      </w:r>
      <w:r w:rsidR="003400E1" w:rsidRPr="00EC6D8D">
        <w:rPr>
          <w:spacing w:val="1"/>
          <w:sz w:val="28"/>
        </w:rPr>
        <w:t xml:space="preserve"> </w:t>
      </w:r>
    </w:p>
    <w:p w:rsidR="001B1B38" w:rsidRPr="001B1B38" w:rsidRDefault="00334574" w:rsidP="001B1B38">
      <w:pPr>
        <w:widowControl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  <w:r>
        <w:rPr>
          <w:sz w:val="28"/>
        </w:rPr>
        <w:t xml:space="preserve">     2.</w:t>
      </w:r>
      <w:r w:rsidR="00114C47">
        <w:rPr>
          <w:sz w:val="28"/>
        </w:rPr>
        <w:t xml:space="preserve"> </w:t>
      </w:r>
      <w:r w:rsidR="00EC6D8D" w:rsidRPr="00E45018">
        <w:rPr>
          <w:sz w:val="28"/>
          <w:szCs w:val="28"/>
        </w:rPr>
        <w:t xml:space="preserve">Признать утратившим </w:t>
      </w:r>
      <w:r w:rsidR="00EC6D8D" w:rsidRPr="009136FC">
        <w:rPr>
          <w:sz w:val="28"/>
          <w:szCs w:val="28"/>
        </w:rPr>
        <w:t>силу</w:t>
      </w:r>
      <w:r w:rsidR="009B703C" w:rsidRPr="009136FC">
        <w:rPr>
          <w:sz w:val="28"/>
          <w:szCs w:val="28"/>
        </w:rPr>
        <w:t xml:space="preserve"> </w:t>
      </w:r>
      <w:hyperlink r:id="rId8" w:tooltip="Постановление Мэрии городского округа Тольятти Самарской области от 15.12.2010 N 3711-п/1 (ред. от 19.11.2013) &quot;Об утверждении Порядка ведения учета и хранения исполнительных документов, предусматривающих обращение взыскания на средства бюджетных учреждений, и" w:history="1">
        <w:r w:rsidR="00E45018" w:rsidRPr="009136FC">
          <w:rPr>
            <w:sz w:val="28"/>
            <w:szCs w:val="28"/>
          </w:rPr>
          <w:t>п</w:t>
        </w:r>
        <w:r w:rsidR="00EC6D8D" w:rsidRPr="009136FC">
          <w:rPr>
            <w:sz w:val="28"/>
            <w:szCs w:val="28"/>
          </w:rPr>
          <w:t>остановление</w:t>
        </w:r>
      </w:hyperlink>
      <w:r w:rsidR="00EC6D8D" w:rsidRPr="009136FC">
        <w:rPr>
          <w:sz w:val="28"/>
          <w:szCs w:val="28"/>
        </w:rPr>
        <w:t xml:space="preserve"> мэрии городского округа Тольятти от </w:t>
      </w:r>
      <w:r w:rsidR="00E45018" w:rsidRPr="009136FC">
        <w:rPr>
          <w:sz w:val="28"/>
          <w:szCs w:val="28"/>
        </w:rPr>
        <w:t>17</w:t>
      </w:r>
      <w:r w:rsidR="00EC6D8D" w:rsidRPr="009136FC">
        <w:rPr>
          <w:sz w:val="28"/>
          <w:szCs w:val="28"/>
        </w:rPr>
        <w:t>.0</w:t>
      </w:r>
      <w:r w:rsidR="00E45018" w:rsidRPr="009136FC">
        <w:rPr>
          <w:sz w:val="28"/>
          <w:szCs w:val="28"/>
        </w:rPr>
        <w:t>2</w:t>
      </w:r>
      <w:r w:rsidR="00EC6D8D" w:rsidRPr="009136FC">
        <w:rPr>
          <w:sz w:val="28"/>
          <w:szCs w:val="28"/>
        </w:rPr>
        <w:t>.200</w:t>
      </w:r>
      <w:r w:rsidRPr="009136FC">
        <w:rPr>
          <w:sz w:val="28"/>
          <w:szCs w:val="28"/>
        </w:rPr>
        <w:t>9</w:t>
      </w:r>
      <w:r w:rsidR="00E45018" w:rsidRPr="009136FC">
        <w:rPr>
          <w:sz w:val="28"/>
          <w:szCs w:val="28"/>
        </w:rPr>
        <w:t xml:space="preserve"> </w:t>
      </w:r>
      <w:r w:rsidR="00EC6D8D" w:rsidRPr="009136FC">
        <w:rPr>
          <w:sz w:val="28"/>
          <w:szCs w:val="28"/>
        </w:rPr>
        <w:t xml:space="preserve">№ </w:t>
      </w:r>
      <w:r w:rsidRPr="009136FC">
        <w:rPr>
          <w:sz w:val="28"/>
          <w:szCs w:val="28"/>
        </w:rPr>
        <w:t>323</w:t>
      </w:r>
      <w:r w:rsidR="00EC6D8D" w:rsidRPr="009136FC">
        <w:rPr>
          <w:sz w:val="28"/>
          <w:szCs w:val="28"/>
        </w:rPr>
        <w:t>-п</w:t>
      </w:r>
      <w:r w:rsidR="00E45018" w:rsidRPr="009136FC">
        <w:rPr>
          <w:sz w:val="28"/>
          <w:szCs w:val="28"/>
        </w:rPr>
        <w:t>/1</w:t>
      </w:r>
      <w:r w:rsidR="00EC6D8D" w:rsidRPr="009136FC">
        <w:rPr>
          <w:sz w:val="28"/>
          <w:szCs w:val="28"/>
        </w:rPr>
        <w:t xml:space="preserve"> «</w:t>
      </w:r>
      <w:r w:rsidR="00E45018" w:rsidRPr="009136FC">
        <w:rPr>
          <w:rFonts w:eastAsiaTheme="minorHAnsi"/>
          <w:sz w:val="28"/>
          <w:szCs w:val="28"/>
        </w:rPr>
        <w:t>О порядке осуществления органами мэрии городского округа Тольятти бюджетных полномочий главных администраторов дохода</w:t>
      </w:r>
      <w:r w:rsidR="00E45018" w:rsidRPr="00E45018">
        <w:rPr>
          <w:rFonts w:eastAsiaTheme="minorHAnsi"/>
          <w:sz w:val="28"/>
          <w:szCs w:val="28"/>
        </w:rPr>
        <w:t xml:space="preserve"> бюджета городского округа Тольятти»</w:t>
      </w:r>
      <w:r w:rsidR="001B1B38" w:rsidRPr="001B1B38">
        <w:rPr>
          <w:rFonts w:eastAsiaTheme="minorHAnsi"/>
          <w:sz w:val="28"/>
          <w:szCs w:val="28"/>
        </w:rPr>
        <w:t>.</w:t>
      </w:r>
    </w:p>
    <w:p w:rsidR="00EC6D8D" w:rsidRPr="00C82587" w:rsidRDefault="00334574" w:rsidP="00EF731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587">
        <w:rPr>
          <w:rFonts w:ascii="Times New Roman" w:hAnsi="Times New Roman" w:cs="Times New Roman"/>
          <w:sz w:val="28"/>
          <w:szCs w:val="28"/>
        </w:rPr>
        <w:t xml:space="preserve">  </w:t>
      </w:r>
      <w:r w:rsidR="009B703C" w:rsidRPr="00C82587">
        <w:rPr>
          <w:rFonts w:ascii="Times New Roman" w:hAnsi="Times New Roman" w:cs="Times New Roman"/>
          <w:sz w:val="28"/>
          <w:szCs w:val="28"/>
        </w:rPr>
        <w:t xml:space="preserve"> </w:t>
      </w:r>
      <w:r w:rsidRPr="00C82587">
        <w:rPr>
          <w:rFonts w:ascii="Times New Roman" w:hAnsi="Times New Roman" w:cs="Times New Roman"/>
          <w:sz w:val="28"/>
          <w:szCs w:val="28"/>
        </w:rPr>
        <w:t xml:space="preserve">  </w:t>
      </w:r>
      <w:r w:rsidR="00C82587" w:rsidRPr="00C82587">
        <w:rPr>
          <w:rFonts w:ascii="Times New Roman" w:hAnsi="Times New Roman" w:cs="Times New Roman"/>
          <w:sz w:val="28"/>
          <w:szCs w:val="28"/>
        </w:rPr>
        <w:t>3</w:t>
      </w:r>
      <w:r w:rsidRPr="00C82587">
        <w:rPr>
          <w:rFonts w:ascii="Times New Roman" w:hAnsi="Times New Roman" w:cs="Times New Roman"/>
          <w:sz w:val="28"/>
          <w:szCs w:val="28"/>
        </w:rPr>
        <w:t>.</w:t>
      </w:r>
      <w:r w:rsidR="00114C47">
        <w:rPr>
          <w:rFonts w:ascii="Times New Roman" w:hAnsi="Times New Roman" w:cs="Times New Roman"/>
          <w:sz w:val="28"/>
          <w:szCs w:val="28"/>
        </w:rPr>
        <w:t xml:space="preserve"> </w:t>
      </w:r>
      <w:r w:rsidR="00EC6D8D" w:rsidRPr="00C82587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C82587" w:rsidRPr="00C82587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EC6D8D" w:rsidRPr="00C8258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266C4">
        <w:rPr>
          <w:rFonts w:ascii="Times New Roman" w:hAnsi="Times New Roman" w:cs="Times New Roman"/>
          <w:sz w:val="28"/>
          <w:szCs w:val="28"/>
        </w:rPr>
        <w:t>п</w:t>
      </w:r>
      <w:r w:rsidR="00EC6D8D" w:rsidRPr="00C82587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D5556A">
        <w:rPr>
          <w:rFonts w:ascii="Times New Roman" w:hAnsi="Times New Roman" w:cs="Times New Roman"/>
          <w:sz w:val="28"/>
          <w:szCs w:val="28"/>
        </w:rPr>
        <w:t>«</w:t>
      </w:r>
      <w:r w:rsidR="00EC6D8D" w:rsidRPr="00C82587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D5556A">
        <w:rPr>
          <w:rFonts w:ascii="Times New Roman" w:hAnsi="Times New Roman" w:cs="Times New Roman"/>
          <w:sz w:val="28"/>
          <w:szCs w:val="28"/>
        </w:rPr>
        <w:t>»</w:t>
      </w:r>
      <w:r w:rsidR="00EC6D8D" w:rsidRPr="00C82587">
        <w:rPr>
          <w:rFonts w:ascii="Times New Roman" w:hAnsi="Times New Roman" w:cs="Times New Roman"/>
          <w:sz w:val="28"/>
          <w:szCs w:val="28"/>
        </w:rPr>
        <w:t>.</w:t>
      </w:r>
    </w:p>
    <w:p w:rsidR="00EC6D8D" w:rsidRPr="00C82587" w:rsidRDefault="00334574" w:rsidP="00EF731B">
      <w:pPr>
        <w:pStyle w:val="ConsPlusNormal"/>
        <w:spacing w:before="200" w:line="360" w:lineRule="auto"/>
        <w:ind w:left="-92"/>
        <w:jc w:val="both"/>
        <w:rPr>
          <w:rFonts w:ascii="Times New Roman" w:hAnsi="Times New Roman" w:cs="Times New Roman"/>
          <w:sz w:val="28"/>
          <w:szCs w:val="28"/>
        </w:rPr>
      </w:pPr>
      <w:r w:rsidRPr="00C82587">
        <w:rPr>
          <w:rFonts w:ascii="Times New Roman" w:hAnsi="Times New Roman" w:cs="Times New Roman"/>
          <w:sz w:val="28"/>
          <w:szCs w:val="28"/>
        </w:rPr>
        <w:t xml:space="preserve">     </w:t>
      </w:r>
      <w:r w:rsidR="00C82587" w:rsidRPr="00C82587">
        <w:rPr>
          <w:rFonts w:ascii="Times New Roman" w:hAnsi="Times New Roman" w:cs="Times New Roman"/>
          <w:sz w:val="28"/>
          <w:szCs w:val="28"/>
        </w:rPr>
        <w:t>4</w:t>
      </w:r>
      <w:r w:rsidRPr="00C82587">
        <w:rPr>
          <w:rFonts w:ascii="Times New Roman" w:hAnsi="Times New Roman" w:cs="Times New Roman"/>
          <w:sz w:val="28"/>
          <w:szCs w:val="28"/>
        </w:rPr>
        <w:t>.</w:t>
      </w:r>
      <w:r w:rsidR="00114C47">
        <w:rPr>
          <w:rFonts w:ascii="Times New Roman" w:hAnsi="Times New Roman" w:cs="Times New Roman"/>
          <w:sz w:val="28"/>
          <w:szCs w:val="28"/>
        </w:rPr>
        <w:t xml:space="preserve"> </w:t>
      </w:r>
      <w:r w:rsidR="00EC6D8D" w:rsidRPr="00C825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266C4">
        <w:rPr>
          <w:rFonts w:ascii="Times New Roman" w:hAnsi="Times New Roman" w:cs="Times New Roman"/>
          <w:sz w:val="28"/>
          <w:szCs w:val="28"/>
        </w:rPr>
        <w:t>п</w:t>
      </w:r>
      <w:r w:rsidR="00EC6D8D" w:rsidRPr="00C82587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EC6D8D" w:rsidRDefault="00334574" w:rsidP="00EF731B">
      <w:pPr>
        <w:pStyle w:val="ConsPlusNormal"/>
        <w:spacing w:before="200" w:line="360" w:lineRule="auto"/>
        <w:ind w:left="-92"/>
        <w:jc w:val="both"/>
        <w:rPr>
          <w:rFonts w:ascii="Times New Roman" w:hAnsi="Times New Roman" w:cs="Times New Roman"/>
          <w:sz w:val="28"/>
          <w:szCs w:val="28"/>
        </w:rPr>
      </w:pPr>
      <w:r w:rsidRPr="00C82587">
        <w:rPr>
          <w:rFonts w:ascii="Times New Roman" w:hAnsi="Times New Roman" w:cs="Times New Roman"/>
          <w:sz w:val="28"/>
          <w:szCs w:val="28"/>
        </w:rPr>
        <w:t xml:space="preserve">     </w:t>
      </w:r>
      <w:r w:rsidR="00C82587" w:rsidRPr="00C82587">
        <w:rPr>
          <w:rFonts w:ascii="Times New Roman" w:hAnsi="Times New Roman" w:cs="Times New Roman"/>
          <w:sz w:val="28"/>
          <w:szCs w:val="28"/>
        </w:rPr>
        <w:t>5</w:t>
      </w:r>
      <w:r w:rsidRPr="00C82587">
        <w:rPr>
          <w:rFonts w:ascii="Times New Roman" w:hAnsi="Times New Roman" w:cs="Times New Roman"/>
          <w:sz w:val="28"/>
          <w:szCs w:val="28"/>
        </w:rPr>
        <w:t>.</w:t>
      </w:r>
      <w:r w:rsidR="00114C47">
        <w:rPr>
          <w:rFonts w:ascii="Times New Roman" w:hAnsi="Times New Roman" w:cs="Times New Roman"/>
          <w:sz w:val="28"/>
          <w:szCs w:val="28"/>
        </w:rPr>
        <w:t xml:space="preserve"> </w:t>
      </w:r>
      <w:r w:rsidR="00EC6D8D" w:rsidRPr="00C8258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F266C4">
        <w:rPr>
          <w:rFonts w:ascii="Times New Roman" w:hAnsi="Times New Roman" w:cs="Times New Roman"/>
          <w:sz w:val="28"/>
          <w:szCs w:val="28"/>
        </w:rPr>
        <w:t>п</w:t>
      </w:r>
      <w:r w:rsidR="00EC6D8D" w:rsidRPr="00C82587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 по финансам, экономике и развитию.</w:t>
      </w:r>
    </w:p>
    <w:p w:rsidR="00114C47" w:rsidRDefault="00114C47">
      <w:pPr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5A65" w:rsidRDefault="00225A65">
      <w:pPr>
        <w:spacing w:line="321" w:lineRule="exact"/>
        <w:rPr>
          <w:sz w:val="28"/>
          <w:szCs w:val="28"/>
        </w:rPr>
      </w:pPr>
    </w:p>
    <w:p w:rsidR="00E14227" w:rsidRPr="00334574" w:rsidRDefault="00225A65">
      <w:pPr>
        <w:spacing w:line="321" w:lineRule="exact"/>
        <w:rPr>
          <w:sz w:val="28"/>
          <w:szCs w:val="28"/>
        </w:rPr>
        <w:sectPr w:rsidR="00E14227" w:rsidRPr="00334574" w:rsidSect="00F266C4">
          <w:type w:val="continuous"/>
          <w:pgSz w:w="11900" w:h="16840"/>
          <w:pgMar w:top="567" w:right="851" w:bottom="567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>Г</w:t>
      </w:r>
      <w:r w:rsidR="00EC6D8D" w:rsidRPr="0033457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C6D8D" w:rsidRPr="00334574">
        <w:rPr>
          <w:sz w:val="28"/>
          <w:szCs w:val="28"/>
        </w:rPr>
        <w:t xml:space="preserve"> </w:t>
      </w:r>
      <w:r w:rsidR="00334574" w:rsidRPr="00334574">
        <w:rPr>
          <w:sz w:val="28"/>
          <w:szCs w:val="28"/>
        </w:rPr>
        <w:t xml:space="preserve">городского округа </w:t>
      </w:r>
      <w:r w:rsidR="00EC6D8D" w:rsidRPr="00334574">
        <w:rPr>
          <w:sz w:val="28"/>
          <w:szCs w:val="28"/>
        </w:rPr>
        <w:t xml:space="preserve">           </w:t>
      </w:r>
      <w:r w:rsidR="00114C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114C47">
        <w:rPr>
          <w:sz w:val="28"/>
          <w:szCs w:val="28"/>
        </w:rPr>
        <w:t xml:space="preserve">                            </w:t>
      </w:r>
      <w:r w:rsidR="00334574">
        <w:rPr>
          <w:sz w:val="28"/>
          <w:szCs w:val="28"/>
        </w:rPr>
        <w:t xml:space="preserve">            </w:t>
      </w:r>
      <w:r w:rsidR="00EC6D8D" w:rsidRPr="00334574">
        <w:rPr>
          <w:sz w:val="28"/>
          <w:szCs w:val="28"/>
        </w:rPr>
        <w:t xml:space="preserve">   </w:t>
      </w:r>
      <w:r w:rsidR="00334574">
        <w:rPr>
          <w:sz w:val="28"/>
          <w:szCs w:val="28"/>
        </w:rPr>
        <w:t>Н.</w:t>
      </w:r>
      <w:r>
        <w:rPr>
          <w:sz w:val="28"/>
          <w:szCs w:val="28"/>
        </w:rPr>
        <w:t>А.</w:t>
      </w:r>
      <w:r w:rsidR="00EC6D8D" w:rsidRPr="003345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Ренц</w:t>
      </w:r>
      <w:proofErr w:type="spellEnd"/>
      <w:r w:rsidR="00EC6D8D" w:rsidRPr="00334574">
        <w:rPr>
          <w:sz w:val="28"/>
          <w:szCs w:val="28"/>
        </w:rPr>
        <w:t xml:space="preserve">               </w:t>
      </w:r>
    </w:p>
    <w:p w:rsidR="00491B0A" w:rsidRPr="00885B0B" w:rsidRDefault="0006727F" w:rsidP="00491B0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sz w:val="30"/>
        </w:rPr>
        <w:lastRenderedPageBreak/>
        <w:t xml:space="preserve">                                                                                                </w:t>
      </w:r>
      <w:r w:rsidR="00491B0A">
        <w:rPr>
          <w:rFonts w:ascii="Times New Roman" w:hAnsi="Times New Roman" w:cs="Times New Roman"/>
          <w:szCs w:val="22"/>
        </w:rPr>
        <w:t>УТВЕРЖДЕН</w:t>
      </w:r>
    </w:p>
    <w:p w:rsidR="00491B0A" w:rsidRPr="00885B0B" w:rsidRDefault="00491B0A" w:rsidP="00491B0A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Pr="00885B0B">
        <w:rPr>
          <w:rFonts w:ascii="Times New Roman" w:hAnsi="Times New Roman" w:cs="Times New Roman"/>
          <w:szCs w:val="22"/>
        </w:rPr>
        <w:t xml:space="preserve">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:rsidR="00491B0A" w:rsidRPr="00885B0B" w:rsidRDefault="00491B0A" w:rsidP="00491B0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5B0B">
        <w:rPr>
          <w:rFonts w:ascii="Times New Roman" w:hAnsi="Times New Roman" w:cs="Times New Roman"/>
          <w:szCs w:val="22"/>
        </w:rPr>
        <w:t>городского округа Тольятти</w:t>
      </w:r>
    </w:p>
    <w:p w:rsidR="00491B0A" w:rsidRDefault="00491B0A" w:rsidP="00491B0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5B0B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«___</w:t>
      </w:r>
      <w:proofErr w:type="gramStart"/>
      <w:r>
        <w:rPr>
          <w:rFonts w:ascii="Times New Roman" w:hAnsi="Times New Roman" w:cs="Times New Roman"/>
          <w:szCs w:val="22"/>
        </w:rPr>
        <w:t>_»_</w:t>
      </w:r>
      <w:proofErr w:type="gramEnd"/>
      <w:r>
        <w:rPr>
          <w:rFonts w:ascii="Times New Roman" w:hAnsi="Times New Roman" w:cs="Times New Roman"/>
          <w:szCs w:val="22"/>
        </w:rPr>
        <w:t>______20___г.№_________</w:t>
      </w:r>
    </w:p>
    <w:p w:rsidR="00491B0A" w:rsidRDefault="00491B0A" w:rsidP="00491B0A">
      <w:pPr>
        <w:pStyle w:val="a3"/>
        <w:ind w:left="0" w:firstLine="0"/>
        <w:jc w:val="center"/>
        <w:rPr>
          <w:b/>
          <w:spacing w:val="-1"/>
        </w:rPr>
      </w:pPr>
    </w:p>
    <w:p w:rsidR="00AE4ECE" w:rsidRPr="00AE4ECE" w:rsidRDefault="003400E1" w:rsidP="00491B0A">
      <w:pPr>
        <w:pStyle w:val="a3"/>
        <w:ind w:left="0" w:firstLine="0"/>
        <w:jc w:val="center"/>
        <w:rPr>
          <w:b/>
          <w:spacing w:val="-10"/>
        </w:rPr>
      </w:pPr>
      <w:r w:rsidRPr="00AE4ECE">
        <w:rPr>
          <w:b/>
          <w:spacing w:val="-1"/>
        </w:rPr>
        <w:t>Порядок</w:t>
      </w:r>
    </w:p>
    <w:p w:rsidR="00AE4ECE" w:rsidRDefault="003400E1" w:rsidP="00D62816">
      <w:pPr>
        <w:pStyle w:val="1"/>
        <w:ind w:left="0" w:right="0" w:firstLine="0"/>
      </w:pPr>
      <w:r w:rsidRPr="00AE4ECE">
        <w:t>осуществления</w:t>
      </w:r>
      <w:r w:rsidRPr="00AE4ECE">
        <w:rPr>
          <w:spacing w:val="-3"/>
        </w:rPr>
        <w:t xml:space="preserve"> </w:t>
      </w:r>
      <w:r w:rsidRPr="00AE4ECE">
        <w:t>бюджетных</w:t>
      </w:r>
      <w:r w:rsidRPr="00AE4ECE">
        <w:rPr>
          <w:spacing w:val="-4"/>
        </w:rPr>
        <w:t xml:space="preserve"> </w:t>
      </w:r>
      <w:r w:rsidRPr="00AE4ECE">
        <w:t>полномочий</w:t>
      </w:r>
      <w:r w:rsidRPr="00AE4ECE">
        <w:rPr>
          <w:spacing w:val="-6"/>
        </w:rPr>
        <w:t xml:space="preserve"> </w:t>
      </w:r>
      <w:r w:rsidRPr="00AE4ECE">
        <w:t>главны</w:t>
      </w:r>
      <w:r w:rsidR="00D62816">
        <w:t>х</w:t>
      </w:r>
      <w:r w:rsidR="00AE4ECE" w:rsidRPr="00AE4ECE">
        <w:t xml:space="preserve"> </w:t>
      </w:r>
      <w:r w:rsidR="00D62816">
        <w:t>администраторов</w:t>
      </w:r>
      <w:r w:rsidRPr="00AE4ECE">
        <w:t xml:space="preserve"> доходов</w:t>
      </w:r>
      <w:r w:rsidRPr="00AE4ECE">
        <w:rPr>
          <w:spacing w:val="1"/>
        </w:rPr>
        <w:t xml:space="preserve"> </w:t>
      </w:r>
      <w:r w:rsidR="00EB7315">
        <w:t>бюджета городского округа Тольятти</w:t>
      </w:r>
      <w:r w:rsidRPr="00AE4ECE">
        <w:rPr>
          <w:spacing w:val="-1"/>
        </w:rPr>
        <w:t xml:space="preserve">, являющихся органами </w:t>
      </w:r>
      <w:r w:rsidRPr="00AE4ECE">
        <w:t>местного самоуправления городского</w:t>
      </w:r>
      <w:r w:rsidRPr="00AE4ECE">
        <w:rPr>
          <w:spacing w:val="1"/>
        </w:rPr>
        <w:t xml:space="preserve"> </w:t>
      </w:r>
      <w:r w:rsidRPr="00AE4ECE">
        <w:t>округа</w:t>
      </w:r>
      <w:r w:rsidRPr="00AE4ECE">
        <w:rPr>
          <w:spacing w:val="18"/>
        </w:rPr>
        <w:t xml:space="preserve"> </w:t>
      </w:r>
      <w:r w:rsidR="00AB3B11" w:rsidRPr="00AE4ECE">
        <w:t xml:space="preserve">Тольятти </w:t>
      </w:r>
      <w:r w:rsidRPr="00AE4ECE">
        <w:t>и</w:t>
      </w:r>
      <w:r w:rsidR="00D62816">
        <w:t xml:space="preserve"> </w:t>
      </w:r>
      <w:r w:rsidRPr="00AE4ECE">
        <w:t>находящимися</w:t>
      </w:r>
      <w:r w:rsidR="00D62816">
        <w:t xml:space="preserve"> в их ведении </w:t>
      </w:r>
      <w:r w:rsidRPr="00AE4ECE">
        <w:t>казенными учреждениями</w:t>
      </w:r>
    </w:p>
    <w:p w:rsidR="00E14227" w:rsidRDefault="00E14227" w:rsidP="0083670D">
      <w:pPr>
        <w:pStyle w:val="a3"/>
        <w:ind w:left="0" w:firstLine="0"/>
        <w:jc w:val="both"/>
        <w:rPr>
          <w:b/>
          <w:sz w:val="30"/>
        </w:rPr>
      </w:pPr>
    </w:p>
    <w:p w:rsidR="00C14F9D" w:rsidRDefault="00405602" w:rsidP="00C14F9D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sz w:val="28"/>
        </w:rPr>
        <w:t xml:space="preserve">     1.</w:t>
      </w:r>
      <w:r w:rsidR="00C33C02">
        <w:rPr>
          <w:sz w:val="28"/>
        </w:rPr>
        <w:t xml:space="preserve"> </w:t>
      </w:r>
      <w:r w:rsidR="00C14F9D">
        <w:rPr>
          <w:rFonts w:eastAsiaTheme="minorHAnsi"/>
          <w:sz w:val="28"/>
          <w:szCs w:val="28"/>
        </w:rPr>
        <w:t>Главные</w:t>
      </w:r>
      <w:r w:rsidR="00EB7315">
        <w:rPr>
          <w:rFonts w:eastAsiaTheme="minorHAnsi"/>
          <w:sz w:val="28"/>
          <w:szCs w:val="28"/>
        </w:rPr>
        <w:t xml:space="preserve"> администраторы доходов бюджета городского округа Тольятти</w:t>
      </w:r>
      <w:r w:rsidR="00C14F9D">
        <w:rPr>
          <w:rFonts w:eastAsiaTheme="minorHAnsi"/>
          <w:sz w:val="28"/>
          <w:szCs w:val="28"/>
        </w:rPr>
        <w:t xml:space="preserve">, являющиеся органами </w:t>
      </w:r>
      <w:r w:rsidR="00D62816" w:rsidRPr="00D62816">
        <w:rPr>
          <w:sz w:val="28"/>
        </w:rPr>
        <w:t>местного самоуправления городского</w:t>
      </w:r>
      <w:r w:rsidR="00D62816" w:rsidRPr="00D62816">
        <w:rPr>
          <w:spacing w:val="1"/>
          <w:sz w:val="28"/>
        </w:rPr>
        <w:t xml:space="preserve"> </w:t>
      </w:r>
      <w:r w:rsidR="00D62816" w:rsidRPr="00D62816">
        <w:rPr>
          <w:sz w:val="28"/>
        </w:rPr>
        <w:t>округа</w:t>
      </w:r>
      <w:r w:rsidR="00D62816" w:rsidRPr="00D62816">
        <w:rPr>
          <w:spacing w:val="18"/>
          <w:sz w:val="28"/>
        </w:rPr>
        <w:t xml:space="preserve"> </w:t>
      </w:r>
      <w:r w:rsidR="00D62816" w:rsidRPr="00D62816">
        <w:rPr>
          <w:sz w:val="28"/>
        </w:rPr>
        <w:t>Тольятти</w:t>
      </w:r>
      <w:r w:rsidR="00C14F9D" w:rsidRPr="00D62816">
        <w:rPr>
          <w:rFonts w:eastAsiaTheme="minorHAnsi"/>
          <w:sz w:val="28"/>
          <w:szCs w:val="28"/>
        </w:rPr>
        <w:t xml:space="preserve"> </w:t>
      </w:r>
      <w:r w:rsidR="004D71BF">
        <w:rPr>
          <w:rFonts w:eastAsiaTheme="minorHAnsi"/>
          <w:sz w:val="28"/>
          <w:szCs w:val="28"/>
        </w:rPr>
        <w:t xml:space="preserve">(далее - главные администраторы доходов) </w:t>
      </w:r>
      <w:r w:rsidR="00C14F9D" w:rsidRPr="00D62816">
        <w:rPr>
          <w:rFonts w:eastAsiaTheme="minorHAnsi"/>
          <w:sz w:val="28"/>
          <w:szCs w:val="28"/>
        </w:rPr>
        <w:t>и  находящи</w:t>
      </w:r>
      <w:r w:rsidR="004D71BF">
        <w:rPr>
          <w:rFonts w:eastAsiaTheme="minorHAnsi"/>
          <w:sz w:val="28"/>
          <w:szCs w:val="28"/>
        </w:rPr>
        <w:t>ес</w:t>
      </w:r>
      <w:r w:rsidR="00C14F9D" w:rsidRPr="00D62816">
        <w:rPr>
          <w:rFonts w:eastAsiaTheme="minorHAnsi"/>
          <w:sz w:val="28"/>
          <w:szCs w:val="28"/>
        </w:rPr>
        <w:t>я в их ведении казенны</w:t>
      </w:r>
      <w:r w:rsidR="004D71BF">
        <w:rPr>
          <w:rFonts w:eastAsiaTheme="minorHAnsi"/>
          <w:sz w:val="28"/>
          <w:szCs w:val="28"/>
        </w:rPr>
        <w:t>е</w:t>
      </w:r>
      <w:r w:rsidR="00C14F9D">
        <w:rPr>
          <w:rFonts w:eastAsiaTheme="minorHAnsi"/>
          <w:sz w:val="28"/>
          <w:szCs w:val="28"/>
        </w:rPr>
        <w:t xml:space="preserve"> учреждения, осуществляют бюджетные полномочия в соответствии с положениями </w:t>
      </w:r>
      <w:r w:rsidR="00C14F9D">
        <w:rPr>
          <w:rFonts w:eastAsiaTheme="minorHAnsi"/>
          <w:color w:val="000000" w:themeColor="text1"/>
          <w:sz w:val="28"/>
          <w:szCs w:val="28"/>
        </w:rPr>
        <w:t>статьи</w:t>
      </w:r>
      <w:hyperlink r:id="rId9" w:history="1"/>
      <w:r w:rsidR="00C14F9D">
        <w:rPr>
          <w:rFonts w:eastAsiaTheme="minorHAnsi"/>
          <w:sz w:val="28"/>
          <w:szCs w:val="28"/>
        </w:rPr>
        <w:t xml:space="preserve"> 160.1 Бюджетного кодекса Российской Федерации.</w:t>
      </w:r>
    </w:p>
    <w:p w:rsidR="004B7FCD" w:rsidRDefault="004B7FCD" w:rsidP="004B7FCD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4B7FCD" w:rsidRDefault="004B7FCD" w:rsidP="004B7FCD">
      <w:pPr>
        <w:widowControl/>
        <w:adjustRightInd w:val="0"/>
        <w:jc w:val="both"/>
        <w:rPr>
          <w:sz w:val="28"/>
        </w:rPr>
      </w:pPr>
      <w:r>
        <w:rPr>
          <w:rFonts w:eastAsiaTheme="minorHAnsi"/>
          <w:sz w:val="28"/>
          <w:szCs w:val="28"/>
        </w:rPr>
        <w:t xml:space="preserve">     </w:t>
      </w:r>
      <w:r w:rsidR="00405602" w:rsidRPr="00C14F9D">
        <w:rPr>
          <w:spacing w:val="-1"/>
          <w:sz w:val="28"/>
        </w:rPr>
        <w:t>2.</w:t>
      </w:r>
      <w:r w:rsidR="00D869AE">
        <w:rPr>
          <w:spacing w:val="-1"/>
          <w:sz w:val="28"/>
        </w:rPr>
        <w:t xml:space="preserve"> </w:t>
      </w:r>
      <w:r w:rsidR="003400E1" w:rsidRPr="00C14F9D">
        <w:rPr>
          <w:spacing w:val="-1"/>
          <w:sz w:val="28"/>
        </w:rPr>
        <w:t xml:space="preserve">Перечень главных администраторов </w:t>
      </w:r>
      <w:r w:rsidR="003400E1" w:rsidRPr="00C14F9D">
        <w:rPr>
          <w:sz w:val="28"/>
        </w:rPr>
        <w:t>доходов, закрепляемые за ним виды (подвиды)</w:t>
      </w:r>
      <w:r w:rsidR="003400E1" w:rsidRPr="00C14F9D">
        <w:rPr>
          <w:spacing w:val="1"/>
          <w:sz w:val="28"/>
        </w:rPr>
        <w:t xml:space="preserve"> </w:t>
      </w:r>
      <w:r w:rsidR="003400E1" w:rsidRPr="00C14F9D">
        <w:rPr>
          <w:sz w:val="28"/>
        </w:rPr>
        <w:t>доходов</w:t>
      </w:r>
      <w:r w:rsidR="003400E1" w:rsidRPr="00C14F9D">
        <w:rPr>
          <w:spacing w:val="1"/>
          <w:sz w:val="28"/>
        </w:rPr>
        <w:t xml:space="preserve"> </w:t>
      </w:r>
      <w:r w:rsidR="003400E1" w:rsidRPr="00C14F9D">
        <w:rPr>
          <w:sz w:val="28"/>
        </w:rPr>
        <w:t>бюджета</w:t>
      </w:r>
      <w:r w:rsidR="003D39CE">
        <w:rPr>
          <w:sz w:val="28"/>
        </w:rPr>
        <w:t xml:space="preserve"> городского округа Тольятти (далее - доходы бюджета)</w:t>
      </w:r>
      <w:r w:rsidR="00D869AE">
        <w:rPr>
          <w:sz w:val="28"/>
        </w:rPr>
        <w:t>,</w:t>
      </w:r>
      <w:r w:rsidR="003400E1" w:rsidRPr="00C14F9D">
        <w:rPr>
          <w:spacing w:val="1"/>
          <w:sz w:val="28"/>
        </w:rPr>
        <w:t xml:space="preserve"> </w:t>
      </w:r>
      <w:r w:rsidR="003400E1" w:rsidRPr="00C14F9D">
        <w:rPr>
          <w:sz w:val="28"/>
        </w:rPr>
        <w:t>устанавливаются решением</w:t>
      </w:r>
      <w:r w:rsidR="003400E1" w:rsidRPr="00C14F9D">
        <w:rPr>
          <w:spacing w:val="1"/>
          <w:sz w:val="28"/>
        </w:rPr>
        <w:t xml:space="preserve"> </w:t>
      </w:r>
      <w:r w:rsidR="0083670D" w:rsidRPr="00C14F9D">
        <w:rPr>
          <w:spacing w:val="1"/>
          <w:sz w:val="28"/>
        </w:rPr>
        <w:t xml:space="preserve">Думы </w:t>
      </w:r>
      <w:r w:rsidR="003400E1" w:rsidRPr="00C14F9D">
        <w:rPr>
          <w:sz w:val="28"/>
        </w:rPr>
        <w:t>городского округа</w:t>
      </w:r>
      <w:r w:rsidR="003400E1" w:rsidRPr="00C14F9D">
        <w:rPr>
          <w:spacing w:val="1"/>
          <w:sz w:val="28"/>
        </w:rPr>
        <w:t xml:space="preserve"> </w:t>
      </w:r>
      <w:r w:rsidR="0083670D" w:rsidRPr="00C14F9D">
        <w:rPr>
          <w:sz w:val="28"/>
        </w:rPr>
        <w:t>Тольятти</w:t>
      </w:r>
      <w:r w:rsidR="003400E1" w:rsidRPr="00C14F9D">
        <w:rPr>
          <w:spacing w:val="15"/>
          <w:sz w:val="28"/>
        </w:rPr>
        <w:t xml:space="preserve"> </w:t>
      </w:r>
      <w:r w:rsidR="00C9141F" w:rsidRPr="00C14F9D">
        <w:rPr>
          <w:spacing w:val="15"/>
          <w:sz w:val="28"/>
        </w:rPr>
        <w:t xml:space="preserve">о бюджете </w:t>
      </w:r>
      <w:r w:rsidR="00EB7315">
        <w:rPr>
          <w:spacing w:val="15"/>
          <w:sz w:val="28"/>
        </w:rPr>
        <w:t xml:space="preserve">городского округа Тольятти </w:t>
      </w:r>
      <w:r w:rsidR="003400E1" w:rsidRPr="00C14F9D">
        <w:rPr>
          <w:sz w:val="28"/>
        </w:rPr>
        <w:t>на</w:t>
      </w:r>
      <w:r w:rsidR="003400E1" w:rsidRPr="00C14F9D">
        <w:rPr>
          <w:spacing w:val="-2"/>
          <w:sz w:val="28"/>
        </w:rPr>
        <w:t xml:space="preserve"> </w:t>
      </w:r>
      <w:r w:rsidR="003400E1" w:rsidRPr="00C14F9D">
        <w:rPr>
          <w:sz w:val="28"/>
        </w:rPr>
        <w:t>очередной</w:t>
      </w:r>
      <w:r w:rsidR="003400E1" w:rsidRPr="00C14F9D">
        <w:rPr>
          <w:spacing w:val="11"/>
          <w:sz w:val="28"/>
        </w:rPr>
        <w:t xml:space="preserve"> </w:t>
      </w:r>
      <w:r w:rsidR="003400E1" w:rsidRPr="00C14F9D">
        <w:rPr>
          <w:sz w:val="28"/>
        </w:rPr>
        <w:t>финансовый</w:t>
      </w:r>
      <w:r w:rsidR="003400E1" w:rsidRPr="00C14F9D">
        <w:rPr>
          <w:spacing w:val="15"/>
          <w:sz w:val="28"/>
        </w:rPr>
        <w:t xml:space="preserve"> </w:t>
      </w:r>
      <w:r w:rsidR="003400E1" w:rsidRPr="00C14F9D">
        <w:rPr>
          <w:sz w:val="28"/>
        </w:rPr>
        <w:t>год</w:t>
      </w:r>
      <w:r w:rsidR="003400E1" w:rsidRPr="00C14F9D">
        <w:rPr>
          <w:spacing w:val="1"/>
          <w:sz w:val="28"/>
        </w:rPr>
        <w:t xml:space="preserve"> </w:t>
      </w:r>
      <w:r w:rsidR="003400E1" w:rsidRPr="00C14F9D">
        <w:rPr>
          <w:sz w:val="28"/>
        </w:rPr>
        <w:t>и</w:t>
      </w:r>
      <w:r w:rsidR="003400E1" w:rsidRPr="00C14F9D">
        <w:rPr>
          <w:spacing w:val="-6"/>
          <w:sz w:val="28"/>
        </w:rPr>
        <w:t xml:space="preserve"> </w:t>
      </w:r>
      <w:r w:rsidR="003400E1" w:rsidRPr="00C14F9D">
        <w:rPr>
          <w:sz w:val="28"/>
        </w:rPr>
        <w:t>плановый</w:t>
      </w:r>
      <w:r w:rsidR="003400E1" w:rsidRPr="00C14F9D">
        <w:rPr>
          <w:spacing w:val="14"/>
          <w:sz w:val="28"/>
        </w:rPr>
        <w:t xml:space="preserve"> </w:t>
      </w:r>
      <w:r w:rsidR="003400E1" w:rsidRPr="00C14F9D">
        <w:rPr>
          <w:sz w:val="28"/>
        </w:rPr>
        <w:t>период.</w:t>
      </w:r>
    </w:p>
    <w:p w:rsidR="00BC70CE" w:rsidRDefault="00BC70CE" w:rsidP="004B7FCD">
      <w:pPr>
        <w:widowControl/>
        <w:adjustRightInd w:val="0"/>
        <w:jc w:val="both"/>
        <w:rPr>
          <w:sz w:val="28"/>
        </w:rPr>
      </w:pPr>
    </w:p>
    <w:p w:rsidR="009B703C" w:rsidRDefault="00405602" w:rsidP="00D869AE">
      <w:pPr>
        <w:widowControl/>
        <w:adjustRightInd w:val="0"/>
        <w:jc w:val="both"/>
      </w:pPr>
      <w:r>
        <w:rPr>
          <w:sz w:val="28"/>
        </w:rPr>
        <w:t xml:space="preserve">     3.</w:t>
      </w:r>
      <w:r w:rsidR="00C33C02">
        <w:rPr>
          <w:sz w:val="28"/>
        </w:rPr>
        <w:t xml:space="preserve"> </w:t>
      </w:r>
      <w:r w:rsidR="003400E1" w:rsidRPr="00405602">
        <w:rPr>
          <w:sz w:val="28"/>
        </w:rPr>
        <w:t xml:space="preserve">Главные администраторы доходов </w:t>
      </w:r>
      <w:r w:rsidR="00C14F9D">
        <w:rPr>
          <w:sz w:val="28"/>
        </w:rPr>
        <w:t>облада</w:t>
      </w:r>
      <w:r w:rsidR="003400E1" w:rsidRPr="00405602">
        <w:rPr>
          <w:sz w:val="28"/>
        </w:rPr>
        <w:t>ют</w:t>
      </w:r>
      <w:r w:rsidR="003400E1" w:rsidRPr="00405602">
        <w:rPr>
          <w:spacing w:val="63"/>
          <w:sz w:val="28"/>
        </w:rPr>
        <w:t xml:space="preserve"> </w:t>
      </w:r>
      <w:r w:rsidR="003400E1" w:rsidRPr="00405602">
        <w:rPr>
          <w:sz w:val="28"/>
        </w:rPr>
        <w:t>следующи</w:t>
      </w:r>
      <w:r w:rsidR="00C14F9D">
        <w:rPr>
          <w:sz w:val="28"/>
        </w:rPr>
        <w:t>ми</w:t>
      </w:r>
      <w:r w:rsidR="003400E1" w:rsidRPr="00405602">
        <w:rPr>
          <w:spacing w:val="69"/>
          <w:sz w:val="28"/>
        </w:rPr>
        <w:t xml:space="preserve"> </w:t>
      </w:r>
      <w:r w:rsidR="00C14F9D">
        <w:rPr>
          <w:sz w:val="28"/>
        </w:rPr>
        <w:t>бюджетными</w:t>
      </w:r>
      <w:r w:rsidR="0083670D" w:rsidRPr="00405602">
        <w:rPr>
          <w:sz w:val="28"/>
        </w:rPr>
        <w:t xml:space="preserve"> </w:t>
      </w:r>
      <w:r w:rsidR="00C83AE1">
        <w:rPr>
          <w:sz w:val="28"/>
        </w:rPr>
        <w:t>полномочия</w:t>
      </w:r>
      <w:r w:rsidR="00C14F9D">
        <w:rPr>
          <w:sz w:val="28"/>
        </w:rPr>
        <w:t>ми</w:t>
      </w:r>
      <w:r w:rsidR="009D7A16" w:rsidRPr="00C83AE1">
        <w:t>:</w:t>
      </w:r>
    </w:p>
    <w:p w:rsidR="00377790" w:rsidRPr="00C83AE1" w:rsidRDefault="00377790" w:rsidP="00D869AE">
      <w:pPr>
        <w:widowControl/>
        <w:adjustRightInd w:val="0"/>
        <w:jc w:val="both"/>
      </w:pPr>
    </w:p>
    <w:p w:rsidR="00841C21" w:rsidRDefault="009B703C" w:rsidP="009D7A16">
      <w:pPr>
        <w:tabs>
          <w:tab w:val="left" w:pos="9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5602" w:rsidRPr="009B703C">
        <w:rPr>
          <w:sz w:val="28"/>
          <w:szCs w:val="28"/>
        </w:rPr>
        <w:t>3.1.Ф</w:t>
      </w:r>
      <w:r w:rsidR="003400E1" w:rsidRPr="009B703C">
        <w:rPr>
          <w:sz w:val="28"/>
          <w:szCs w:val="28"/>
        </w:rPr>
        <w:t>ормируют</w:t>
      </w:r>
      <w:r w:rsidR="003400E1" w:rsidRPr="009B703C">
        <w:rPr>
          <w:spacing w:val="1"/>
          <w:sz w:val="28"/>
          <w:szCs w:val="28"/>
        </w:rPr>
        <w:t xml:space="preserve"> </w:t>
      </w:r>
      <w:r w:rsidR="003400E1" w:rsidRPr="009B703C">
        <w:rPr>
          <w:sz w:val="28"/>
          <w:szCs w:val="28"/>
        </w:rPr>
        <w:t>перечень</w:t>
      </w:r>
      <w:r w:rsidR="003400E1" w:rsidRPr="009B703C">
        <w:rPr>
          <w:spacing w:val="1"/>
          <w:sz w:val="28"/>
          <w:szCs w:val="28"/>
        </w:rPr>
        <w:t xml:space="preserve"> </w:t>
      </w:r>
      <w:r w:rsidR="003400E1" w:rsidRPr="009B703C">
        <w:rPr>
          <w:sz w:val="28"/>
          <w:szCs w:val="28"/>
        </w:rPr>
        <w:t>подведомственных</w:t>
      </w:r>
      <w:r w:rsidR="003400E1" w:rsidRPr="009B703C">
        <w:rPr>
          <w:spacing w:val="1"/>
          <w:sz w:val="28"/>
          <w:szCs w:val="28"/>
        </w:rPr>
        <w:t xml:space="preserve"> </w:t>
      </w:r>
      <w:r w:rsidR="003400E1" w:rsidRPr="009B703C">
        <w:rPr>
          <w:sz w:val="28"/>
          <w:szCs w:val="28"/>
        </w:rPr>
        <w:t>им</w:t>
      </w:r>
      <w:r w:rsidR="003400E1" w:rsidRPr="009B703C">
        <w:rPr>
          <w:spacing w:val="1"/>
          <w:sz w:val="28"/>
          <w:szCs w:val="28"/>
        </w:rPr>
        <w:t xml:space="preserve"> </w:t>
      </w:r>
      <w:r w:rsidR="003400E1" w:rsidRPr="009B703C">
        <w:rPr>
          <w:sz w:val="28"/>
          <w:szCs w:val="28"/>
        </w:rPr>
        <w:t>администраторов</w:t>
      </w:r>
      <w:r w:rsidR="003400E1" w:rsidRPr="009B703C">
        <w:rPr>
          <w:spacing w:val="1"/>
          <w:sz w:val="28"/>
          <w:szCs w:val="28"/>
        </w:rPr>
        <w:t xml:space="preserve"> </w:t>
      </w:r>
      <w:r w:rsidR="003400E1" w:rsidRPr="009B703C">
        <w:rPr>
          <w:sz w:val="28"/>
          <w:szCs w:val="28"/>
        </w:rPr>
        <w:t>доходов</w:t>
      </w:r>
      <w:r w:rsidR="003400E1" w:rsidRPr="009B703C">
        <w:rPr>
          <w:spacing w:val="1"/>
          <w:sz w:val="28"/>
          <w:szCs w:val="28"/>
        </w:rPr>
        <w:t xml:space="preserve"> </w:t>
      </w:r>
      <w:r w:rsidR="003400E1" w:rsidRPr="009B703C">
        <w:rPr>
          <w:sz w:val="28"/>
          <w:szCs w:val="28"/>
        </w:rPr>
        <w:t>бюджета</w:t>
      </w:r>
      <w:r w:rsidR="000170F6">
        <w:rPr>
          <w:sz w:val="28"/>
          <w:szCs w:val="28"/>
        </w:rPr>
        <w:t xml:space="preserve"> городского округа Тольятти (далее – администраторы доходов)</w:t>
      </w:r>
      <w:r w:rsidR="00C33C02">
        <w:rPr>
          <w:sz w:val="28"/>
          <w:szCs w:val="28"/>
        </w:rPr>
        <w:t>.</w:t>
      </w:r>
    </w:p>
    <w:p w:rsidR="00CF49A1" w:rsidRDefault="00CF49A1" w:rsidP="00922EB6">
      <w:pPr>
        <w:widowControl/>
        <w:adjustRightInd w:val="0"/>
        <w:jc w:val="both"/>
        <w:rPr>
          <w:sz w:val="28"/>
          <w:szCs w:val="28"/>
        </w:rPr>
      </w:pPr>
    </w:p>
    <w:p w:rsidR="00841C21" w:rsidRDefault="00841C21" w:rsidP="00922EB6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</w:t>
      </w:r>
      <w:r>
        <w:rPr>
          <w:sz w:val="28"/>
        </w:rPr>
        <w:t xml:space="preserve">Формируют и представляют </w:t>
      </w:r>
      <w:r w:rsidRPr="00D62816">
        <w:rPr>
          <w:sz w:val="28"/>
        </w:rPr>
        <w:t>бюджетную</w:t>
      </w:r>
      <w:r w:rsidR="00922EB6">
        <w:rPr>
          <w:sz w:val="28"/>
        </w:rPr>
        <w:t xml:space="preserve"> отчетность </w:t>
      </w:r>
      <w:r w:rsidR="00922EB6">
        <w:rPr>
          <w:rFonts w:eastAsiaTheme="minorHAnsi"/>
          <w:sz w:val="28"/>
          <w:szCs w:val="28"/>
        </w:rPr>
        <w:t>главного администратора доходов</w:t>
      </w:r>
      <w:r w:rsidR="00CF49A1">
        <w:rPr>
          <w:sz w:val="28"/>
        </w:rPr>
        <w:t>.</w:t>
      </w:r>
    </w:p>
    <w:p w:rsidR="00CF49A1" w:rsidRDefault="00CF49A1" w:rsidP="00377790">
      <w:pPr>
        <w:tabs>
          <w:tab w:val="left" w:pos="933"/>
        </w:tabs>
        <w:jc w:val="both"/>
        <w:rPr>
          <w:sz w:val="28"/>
          <w:szCs w:val="28"/>
        </w:rPr>
      </w:pPr>
    </w:p>
    <w:p w:rsidR="00377790" w:rsidRPr="002A3194" w:rsidRDefault="009B703C" w:rsidP="00377790">
      <w:pPr>
        <w:tabs>
          <w:tab w:val="left" w:pos="9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5602" w:rsidRPr="00922EB6">
        <w:rPr>
          <w:sz w:val="28"/>
          <w:szCs w:val="28"/>
        </w:rPr>
        <w:t>3.</w:t>
      </w:r>
      <w:r w:rsidR="00841C21" w:rsidRPr="00922EB6">
        <w:rPr>
          <w:sz w:val="28"/>
          <w:szCs w:val="28"/>
        </w:rPr>
        <w:t>3</w:t>
      </w:r>
      <w:r w:rsidR="00405602" w:rsidRPr="00922EB6">
        <w:rPr>
          <w:sz w:val="28"/>
          <w:szCs w:val="28"/>
        </w:rPr>
        <w:t>.</w:t>
      </w:r>
      <w:r w:rsidR="003400E1" w:rsidRPr="00922EB6">
        <w:rPr>
          <w:sz w:val="28"/>
          <w:szCs w:val="28"/>
        </w:rPr>
        <w:t xml:space="preserve"> </w:t>
      </w:r>
      <w:r w:rsidR="001A172A" w:rsidRPr="00922EB6">
        <w:rPr>
          <w:sz w:val="28"/>
          <w:szCs w:val="28"/>
        </w:rPr>
        <w:t>Ф</w:t>
      </w:r>
      <w:r w:rsidR="003400E1" w:rsidRPr="00922EB6">
        <w:rPr>
          <w:sz w:val="28"/>
          <w:szCs w:val="28"/>
        </w:rPr>
        <w:t>ормируют</w:t>
      </w:r>
      <w:r w:rsidR="003400E1" w:rsidRPr="00922EB6">
        <w:rPr>
          <w:spacing w:val="1"/>
          <w:sz w:val="28"/>
          <w:szCs w:val="28"/>
        </w:rPr>
        <w:t xml:space="preserve"> </w:t>
      </w:r>
      <w:r w:rsidR="003400E1" w:rsidRPr="00922EB6">
        <w:rPr>
          <w:sz w:val="28"/>
          <w:szCs w:val="28"/>
        </w:rPr>
        <w:t>и</w:t>
      </w:r>
      <w:r w:rsidR="003400E1" w:rsidRPr="00922EB6">
        <w:rPr>
          <w:spacing w:val="1"/>
          <w:sz w:val="28"/>
          <w:szCs w:val="28"/>
        </w:rPr>
        <w:t xml:space="preserve"> </w:t>
      </w:r>
      <w:r w:rsidR="003400E1" w:rsidRPr="00922EB6">
        <w:rPr>
          <w:sz w:val="28"/>
          <w:szCs w:val="28"/>
        </w:rPr>
        <w:t>представляют</w:t>
      </w:r>
      <w:r w:rsidR="003400E1" w:rsidRPr="00922EB6">
        <w:rPr>
          <w:spacing w:val="1"/>
          <w:sz w:val="28"/>
          <w:szCs w:val="28"/>
        </w:rPr>
        <w:t xml:space="preserve"> </w:t>
      </w:r>
      <w:r w:rsidR="003400E1" w:rsidRPr="00922EB6">
        <w:rPr>
          <w:sz w:val="28"/>
          <w:szCs w:val="28"/>
        </w:rPr>
        <w:t>в</w:t>
      </w:r>
      <w:r w:rsidR="003400E1" w:rsidRPr="00922EB6">
        <w:rPr>
          <w:spacing w:val="1"/>
          <w:sz w:val="28"/>
          <w:szCs w:val="28"/>
        </w:rPr>
        <w:t xml:space="preserve"> </w:t>
      </w:r>
      <w:r w:rsidR="00C14F9D" w:rsidRPr="00922EB6">
        <w:rPr>
          <w:sz w:val="28"/>
          <w:szCs w:val="28"/>
        </w:rPr>
        <w:t xml:space="preserve">департамент финансов </w:t>
      </w:r>
      <w:r w:rsidR="003400E1" w:rsidRPr="00922EB6">
        <w:rPr>
          <w:sz w:val="28"/>
          <w:szCs w:val="28"/>
        </w:rPr>
        <w:t>в сроки</w:t>
      </w:r>
      <w:r w:rsidR="00C14F9D" w:rsidRPr="00922EB6">
        <w:rPr>
          <w:sz w:val="28"/>
          <w:szCs w:val="28"/>
        </w:rPr>
        <w:t xml:space="preserve">, установленные </w:t>
      </w:r>
      <w:r w:rsidR="00287B78" w:rsidRPr="00922EB6">
        <w:rPr>
          <w:sz w:val="28"/>
          <w:szCs w:val="28"/>
        </w:rPr>
        <w:t>муниципальными правовыми актами:</w:t>
      </w:r>
    </w:p>
    <w:p w:rsidR="00377790" w:rsidRDefault="00377790" w:rsidP="00377790">
      <w:pPr>
        <w:tabs>
          <w:tab w:val="left" w:pos="933"/>
        </w:tabs>
        <w:jc w:val="both"/>
        <w:rPr>
          <w:sz w:val="28"/>
          <w:szCs w:val="28"/>
        </w:rPr>
      </w:pPr>
    </w:p>
    <w:p w:rsidR="00377790" w:rsidRDefault="00377790" w:rsidP="00377790">
      <w:pPr>
        <w:tabs>
          <w:tab w:val="left" w:pos="933"/>
        </w:tabs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240A">
        <w:rPr>
          <w:sz w:val="28"/>
          <w:szCs w:val="28"/>
        </w:rPr>
        <w:t xml:space="preserve"> </w:t>
      </w:r>
      <w:r w:rsidR="004D71BF">
        <w:rPr>
          <w:rFonts w:eastAsiaTheme="minorHAnsi"/>
          <w:sz w:val="28"/>
          <w:szCs w:val="28"/>
        </w:rPr>
        <w:t>3.3.1.</w:t>
      </w:r>
      <w:r w:rsidR="00B0442E">
        <w:rPr>
          <w:rFonts w:eastAsiaTheme="minorHAnsi"/>
          <w:sz w:val="28"/>
          <w:szCs w:val="28"/>
        </w:rPr>
        <w:t xml:space="preserve"> </w:t>
      </w:r>
      <w:r w:rsidR="00BA240A">
        <w:rPr>
          <w:rFonts w:eastAsiaTheme="minorHAnsi"/>
          <w:sz w:val="28"/>
          <w:szCs w:val="28"/>
        </w:rPr>
        <w:t>п</w:t>
      </w:r>
      <w:r w:rsidR="000170F6">
        <w:rPr>
          <w:rFonts w:eastAsiaTheme="minorHAnsi"/>
          <w:sz w:val="28"/>
          <w:szCs w:val="28"/>
        </w:rPr>
        <w:t>рогноз поступления в очередном финансовом году администрируемых доходов бюджета</w:t>
      </w:r>
      <w:r w:rsidR="00BA240A">
        <w:rPr>
          <w:rFonts w:eastAsiaTheme="minorHAnsi"/>
          <w:sz w:val="28"/>
          <w:szCs w:val="28"/>
        </w:rPr>
        <w:t>;</w:t>
      </w:r>
    </w:p>
    <w:p w:rsidR="00C33C02" w:rsidRDefault="00C33C02" w:rsidP="00377790">
      <w:pPr>
        <w:tabs>
          <w:tab w:val="left" w:pos="933"/>
        </w:tabs>
        <w:jc w:val="both"/>
        <w:rPr>
          <w:rFonts w:eastAsiaTheme="minorHAnsi"/>
          <w:sz w:val="28"/>
          <w:szCs w:val="28"/>
        </w:rPr>
      </w:pPr>
    </w:p>
    <w:p w:rsidR="00377790" w:rsidRDefault="00377790" w:rsidP="00377790">
      <w:pPr>
        <w:tabs>
          <w:tab w:val="left" w:pos="933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</w:t>
      </w:r>
      <w:r w:rsidR="004D71BF">
        <w:rPr>
          <w:rFonts w:eastAsiaTheme="minorHAnsi"/>
          <w:sz w:val="28"/>
          <w:szCs w:val="28"/>
        </w:rPr>
        <w:t xml:space="preserve"> 3.3.2.</w:t>
      </w:r>
      <w:r w:rsidR="00B0442E">
        <w:rPr>
          <w:rFonts w:eastAsiaTheme="minorHAnsi"/>
          <w:sz w:val="28"/>
          <w:szCs w:val="28"/>
        </w:rPr>
        <w:t xml:space="preserve"> </w:t>
      </w:r>
      <w:r w:rsidR="00BA240A">
        <w:rPr>
          <w:rFonts w:eastAsiaTheme="minorHAnsi"/>
          <w:sz w:val="28"/>
          <w:szCs w:val="28"/>
        </w:rPr>
        <w:t>а</w:t>
      </w:r>
      <w:r w:rsidR="000170F6">
        <w:rPr>
          <w:rFonts w:eastAsiaTheme="minorHAnsi"/>
          <w:sz w:val="28"/>
          <w:szCs w:val="28"/>
        </w:rPr>
        <w:t>налитические материалы по исполнению доходной части бюджета городского округа Тольятти</w:t>
      </w:r>
      <w:r w:rsidR="00BA240A">
        <w:rPr>
          <w:rFonts w:eastAsiaTheme="minorHAnsi"/>
          <w:sz w:val="28"/>
          <w:szCs w:val="28"/>
        </w:rPr>
        <w:t>;</w:t>
      </w:r>
    </w:p>
    <w:p w:rsidR="00377790" w:rsidRDefault="00377790" w:rsidP="00377790">
      <w:pPr>
        <w:tabs>
          <w:tab w:val="left" w:pos="933"/>
        </w:tabs>
        <w:jc w:val="both"/>
        <w:rPr>
          <w:rFonts w:eastAsiaTheme="minorHAnsi"/>
          <w:sz w:val="28"/>
          <w:szCs w:val="28"/>
        </w:rPr>
      </w:pPr>
    </w:p>
    <w:p w:rsidR="00377790" w:rsidRDefault="00377790" w:rsidP="00377790">
      <w:pPr>
        <w:tabs>
          <w:tab w:val="left" w:pos="933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</w:t>
      </w:r>
      <w:r w:rsidR="00BA240A">
        <w:rPr>
          <w:rFonts w:eastAsiaTheme="minorHAnsi"/>
          <w:sz w:val="28"/>
          <w:szCs w:val="28"/>
        </w:rPr>
        <w:t xml:space="preserve"> 3.3.3.</w:t>
      </w:r>
      <w:r w:rsidR="00B0442E">
        <w:rPr>
          <w:rFonts w:eastAsiaTheme="minorHAnsi"/>
          <w:sz w:val="28"/>
          <w:szCs w:val="28"/>
        </w:rPr>
        <w:t xml:space="preserve"> </w:t>
      </w:r>
      <w:r w:rsidR="00BA240A">
        <w:rPr>
          <w:rFonts w:eastAsiaTheme="minorHAnsi"/>
          <w:sz w:val="28"/>
          <w:szCs w:val="28"/>
        </w:rPr>
        <w:t>с</w:t>
      </w:r>
      <w:r w:rsidR="000170F6">
        <w:rPr>
          <w:rFonts w:eastAsiaTheme="minorHAnsi"/>
          <w:sz w:val="28"/>
          <w:szCs w:val="28"/>
        </w:rPr>
        <w:t>ведения, необходимые для составления среднесрочного финансового плана и (или) проекта бюджета городского округа Тольятти на очередной финансовый год</w:t>
      </w:r>
      <w:r w:rsidR="00EB7315">
        <w:rPr>
          <w:rFonts w:eastAsiaTheme="minorHAnsi"/>
          <w:sz w:val="28"/>
          <w:szCs w:val="28"/>
        </w:rPr>
        <w:t xml:space="preserve"> и плановый период</w:t>
      </w:r>
      <w:r w:rsidR="000170F6">
        <w:rPr>
          <w:rFonts w:eastAsiaTheme="minorHAnsi"/>
          <w:sz w:val="28"/>
          <w:szCs w:val="28"/>
        </w:rPr>
        <w:t>, по определенному департаментом финансов перечню</w:t>
      </w:r>
      <w:r w:rsidR="00BA240A">
        <w:rPr>
          <w:rFonts w:eastAsiaTheme="minorHAnsi"/>
          <w:sz w:val="28"/>
          <w:szCs w:val="28"/>
        </w:rPr>
        <w:t>;</w:t>
      </w:r>
    </w:p>
    <w:p w:rsidR="00377790" w:rsidRDefault="00377790" w:rsidP="00377790">
      <w:pPr>
        <w:tabs>
          <w:tab w:val="left" w:pos="933"/>
        </w:tabs>
        <w:jc w:val="both"/>
        <w:rPr>
          <w:rFonts w:eastAsiaTheme="minorHAnsi"/>
          <w:sz w:val="28"/>
          <w:szCs w:val="28"/>
        </w:rPr>
      </w:pPr>
    </w:p>
    <w:p w:rsidR="000170F6" w:rsidRDefault="00377790" w:rsidP="009D7A16">
      <w:pPr>
        <w:tabs>
          <w:tab w:val="left" w:pos="933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</w:t>
      </w:r>
      <w:r w:rsidR="00BA240A">
        <w:rPr>
          <w:rFonts w:eastAsiaTheme="minorHAnsi"/>
          <w:sz w:val="28"/>
          <w:szCs w:val="28"/>
        </w:rPr>
        <w:t xml:space="preserve"> 3.3.4. с</w:t>
      </w:r>
      <w:r w:rsidR="000170F6">
        <w:rPr>
          <w:rFonts w:eastAsiaTheme="minorHAnsi"/>
          <w:sz w:val="28"/>
          <w:szCs w:val="28"/>
        </w:rPr>
        <w:t>ведения, необходимые в соответствии с действующим законодательством для состав</w:t>
      </w:r>
      <w:r>
        <w:rPr>
          <w:rFonts w:eastAsiaTheme="minorHAnsi"/>
          <w:sz w:val="28"/>
          <w:szCs w:val="28"/>
        </w:rPr>
        <w:t>ления и ведения кассового плана;</w:t>
      </w:r>
    </w:p>
    <w:p w:rsidR="00377790" w:rsidRPr="009B703C" w:rsidRDefault="00377790" w:rsidP="009D7A16">
      <w:pPr>
        <w:tabs>
          <w:tab w:val="left" w:pos="933"/>
        </w:tabs>
        <w:jc w:val="both"/>
        <w:rPr>
          <w:sz w:val="28"/>
          <w:szCs w:val="28"/>
          <w:highlight w:val="yellow"/>
        </w:rPr>
      </w:pPr>
    </w:p>
    <w:p w:rsidR="00E14227" w:rsidRDefault="007D2409" w:rsidP="007D2409">
      <w:pPr>
        <w:pStyle w:val="a6"/>
        <w:tabs>
          <w:tab w:val="left" w:pos="80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703C" w:rsidRPr="007D2409">
        <w:rPr>
          <w:sz w:val="28"/>
          <w:szCs w:val="28"/>
        </w:rPr>
        <w:t xml:space="preserve"> </w:t>
      </w:r>
      <w:r w:rsidR="00BA240A">
        <w:rPr>
          <w:sz w:val="28"/>
          <w:szCs w:val="28"/>
        </w:rPr>
        <w:t xml:space="preserve"> 3.3.5. с</w:t>
      </w:r>
      <w:r w:rsidR="003400E1" w:rsidRPr="007D2409">
        <w:rPr>
          <w:sz w:val="28"/>
          <w:szCs w:val="28"/>
        </w:rPr>
        <w:t>ведения</w:t>
      </w:r>
      <w:r w:rsidR="003400E1" w:rsidRPr="007D2409">
        <w:rPr>
          <w:spacing w:val="-11"/>
          <w:sz w:val="28"/>
          <w:szCs w:val="28"/>
        </w:rPr>
        <w:t xml:space="preserve"> </w:t>
      </w:r>
      <w:r w:rsidR="003400E1" w:rsidRPr="007D2409">
        <w:rPr>
          <w:sz w:val="28"/>
          <w:szCs w:val="28"/>
        </w:rPr>
        <w:t>о</w:t>
      </w:r>
      <w:r w:rsidR="003400E1" w:rsidRPr="007D2409">
        <w:rPr>
          <w:spacing w:val="-9"/>
          <w:sz w:val="28"/>
          <w:szCs w:val="28"/>
        </w:rPr>
        <w:t xml:space="preserve"> </w:t>
      </w:r>
      <w:r w:rsidR="003400E1" w:rsidRPr="007D2409">
        <w:rPr>
          <w:sz w:val="28"/>
          <w:szCs w:val="28"/>
        </w:rPr>
        <w:t>планируемых</w:t>
      </w:r>
      <w:r w:rsidR="003400E1" w:rsidRPr="007D2409">
        <w:rPr>
          <w:spacing w:val="-10"/>
          <w:sz w:val="28"/>
          <w:szCs w:val="28"/>
        </w:rPr>
        <w:t xml:space="preserve"> </w:t>
      </w:r>
      <w:r w:rsidR="003400E1" w:rsidRPr="007D2409">
        <w:rPr>
          <w:sz w:val="28"/>
          <w:szCs w:val="28"/>
        </w:rPr>
        <w:t>поступлениях</w:t>
      </w:r>
      <w:r w:rsidR="003400E1" w:rsidRPr="007D2409">
        <w:rPr>
          <w:spacing w:val="-9"/>
          <w:sz w:val="28"/>
          <w:szCs w:val="28"/>
        </w:rPr>
        <w:t xml:space="preserve"> </w:t>
      </w:r>
      <w:r w:rsidR="003400E1" w:rsidRPr="007D2409">
        <w:rPr>
          <w:sz w:val="28"/>
          <w:szCs w:val="28"/>
        </w:rPr>
        <w:t>по</w:t>
      </w:r>
      <w:r w:rsidR="003400E1" w:rsidRPr="007D2409">
        <w:rPr>
          <w:spacing w:val="-10"/>
          <w:sz w:val="28"/>
          <w:szCs w:val="28"/>
        </w:rPr>
        <w:t xml:space="preserve"> </w:t>
      </w:r>
      <w:r w:rsidR="003400E1" w:rsidRPr="007D2409">
        <w:rPr>
          <w:sz w:val="28"/>
          <w:szCs w:val="28"/>
        </w:rPr>
        <w:t>администрируемым</w:t>
      </w:r>
      <w:r w:rsidR="003400E1" w:rsidRPr="007D2409">
        <w:rPr>
          <w:spacing w:val="-10"/>
          <w:sz w:val="28"/>
          <w:szCs w:val="28"/>
        </w:rPr>
        <w:t xml:space="preserve"> </w:t>
      </w:r>
      <w:r w:rsidR="003400E1" w:rsidRPr="007D2409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</w:t>
      </w:r>
      <w:r w:rsidR="003400E1" w:rsidRPr="007D2409">
        <w:rPr>
          <w:spacing w:val="-67"/>
          <w:sz w:val="28"/>
          <w:szCs w:val="28"/>
        </w:rPr>
        <w:t xml:space="preserve"> </w:t>
      </w:r>
      <w:r w:rsidR="00C14F9D" w:rsidRPr="007D2409">
        <w:rPr>
          <w:spacing w:val="-67"/>
          <w:sz w:val="28"/>
          <w:szCs w:val="28"/>
        </w:rPr>
        <w:t xml:space="preserve"> </w:t>
      </w:r>
      <w:r w:rsidR="003400E1" w:rsidRPr="007D2409">
        <w:rPr>
          <w:sz w:val="28"/>
          <w:szCs w:val="28"/>
        </w:rPr>
        <w:t>на очередной финансовый год с помесячной разбивкой для составления и</w:t>
      </w:r>
      <w:r w:rsidR="003400E1" w:rsidRPr="007D2409">
        <w:rPr>
          <w:spacing w:val="1"/>
          <w:sz w:val="28"/>
          <w:szCs w:val="28"/>
        </w:rPr>
        <w:t xml:space="preserve"> </w:t>
      </w:r>
      <w:r w:rsidR="003400E1" w:rsidRPr="007D2409">
        <w:rPr>
          <w:sz w:val="28"/>
          <w:szCs w:val="28"/>
        </w:rPr>
        <w:t>ведения</w:t>
      </w:r>
      <w:r w:rsidR="003400E1" w:rsidRPr="007D2409">
        <w:rPr>
          <w:spacing w:val="-2"/>
          <w:sz w:val="28"/>
          <w:szCs w:val="28"/>
        </w:rPr>
        <w:t xml:space="preserve"> </w:t>
      </w:r>
      <w:r w:rsidR="00BA240A">
        <w:rPr>
          <w:sz w:val="28"/>
          <w:szCs w:val="28"/>
        </w:rPr>
        <w:t>кассового плана.</w:t>
      </w:r>
    </w:p>
    <w:p w:rsidR="00377790" w:rsidRDefault="009B703C" w:rsidP="009B703C">
      <w:pPr>
        <w:pStyle w:val="a6"/>
        <w:tabs>
          <w:tab w:val="left" w:pos="818"/>
        </w:tabs>
        <w:ind w:left="0" w:firstLine="0"/>
        <w:jc w:val="both"/>
        <w:rPr>
          <w:sz w:val="28"/>
        </w:rPr>
      </w:pPr>
      <w:r w:rsidRPr="00D62816">
        <w:rPr>
          <w:sz w:val="28"/>
        </w:rPr>
        <w:t xml:space="preserve">         </w:t>
      </w:r>
    </w:p>
    <w:p w:rsidR="00605AAC" w:rsidRPr="00922EB6" w:rsidRDefault="00434080" w:rsidP="00605AAC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Pr="00922EB6">
        <w:rPr>
          <w:rFonts w:eastAsiaTheme="minorHAnsi"/>
          <w:sz w:val="28"/>
          <w:szCs w:val="28"/>
        </w:rPr>
        <w:t>3.</w:t>
      </w:r>
      <w:r w:rsidR="00841C21" w:rsidRPr="00922EB6">
        <w:rPr>
          <w:rFonts w:eastAsiaTheme="minorHAnsi"/>
          <w:sz w:val="28"/>
          <w:szCs w:val="28"/>
        </w:rPr>
        <w:t>4</w:t>
      </w:r>
      <w:r w:rsidRPr="00922EB6">
        <w:rPr>
          <w:rFonts w:eastAsiaTheme="minorHAnsi"/>
          <w:sz w:val="28"/>
          <w:szCs w:val="28"/>
        </w:rPr>
        <w:t>.</w:t>
      </w:r>
      <w:r w:rsidR="00BA240A">
        <w:rPr>
          <w:rFonts w:eastAsiaTheme="minorHAnsi"/>
          <w:sz w:val="28"/>
          <w:szCs w:val="28"/>
        </w:rPr>
        <w:t xml:space="preserve"> </w:t>
      </w:r>
      <w:r w:rsidRPr="00922EB6">
        <w:rPr>
          <w:rFonts w:eastAsiaTheme="minorHAnsi"/>
          <w:sz w:val="28"/>
          <w:szCs w:val="28"/>
        </w:rPr>
        <w:t>Вед</w:t>
      </w:r>
      <w:r w:rsidR="00605AAC" w:rsidRPr="00922EB6">
        <w:rPr>
          <w:rFonts w:eastAsiaTheme="minorHAnsi"/>
          <w:sz w:val="28"/>
          <w:szCs w:val="28"/>
        </w:rPr>
        <w:t>у</w:t>
      </w:r>
      <w:r w:rsidRPr="00922EB6">
        <w:rPr>
          <w:rFonts w:eastAsiaTheme="minorHAnsi"/>
          <w:sz w:val="28"/>
          <w:szCs w:val="28"/>
        </w:rPr>
        <w:t>т реестр источников доходов бюджета по закрепленным за ним источникам доходов на основании перечня источников доходов бюджетов бюджетн</w:t>
      </w:r>
      <w:r w:rsidR="00605AAC" w:rsidRPr="00922EB6">
        <w:rPr>
          <w:rFonts w:eastAsiaTheme="minorHAnsi"/>
          <w:sz w:val="28"/>
          <w:szCs w:val="28"/>
        </w:rPr>
        <w:t>ой системы Российской Федерации.</w:t>
      </w:r>
    </w:p>
    <w:p w:rsidR="00377790" w:rsidRPr="00922EB6" w:rsidRDefault="00377790" w:rsidP="00605AAC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434080" w:rsidRPr="00922EB6" w:rsidRDefault="00605AAC" w:rsidP="00605AAC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922EB6">
        <w:rPr>
          <w:rFonts w:eastAsiaTheme="minorHAnsi"/>
          <w:sz w:val="28"/>
          <w:szCs w:val="28"/>
        </w:rPr>
        <w:t xml:space="preserve">          </w:t>
      </w:r>
      <w:r w:rsidR="00405602" w:rsidRPr="00922EB6">
        <w:rPr>
          <w:sz w:val="28"/>
          <w:szCs w:val="28"/>
        </w:rPr>
        <w:t>3.</w:t>
      </w:r>
      <w:r w:rsidR="00841C21" w:rsidRPr="00922EB6">
        <w:rPr>
          <w:sz w:val="28"/>
          <w:szCs w:val="28"/>
        </w:rPr>
        <w:t>5</w:t>
      </w:r>
      <w:r w:rsidR="00405602" w:rsidRPr="00922EB6">
        <w:rPr>
          <w:sz w:val="28"/>
          <w:szCs w:val="28"/>
        </w:rPr>
        <w:t>.</w:t>
      </w:r>
      <w:r w:rsidR="003400E1" w:rsidRPr="00922EB6">
        <w:rPr>
          <w:spacing w:val="-11"/>
          <w:sz w:val="28"/>
          <w:szCs w:val="28"/>
        </w:rPr>
        <w:t xml:space="preserve"> </w:t>
      </w:r>
      <w:r w:rsidR="00B0442E">
        <w:rPr>
          <w:spacing w:val="-11"/>
          <w:sz w:val="28"/>
          <w:szCs w:val="28"/>
        </w:rPr>
        <w:t xml:space="preserve">Разрабатывают </w:t>
      </w:r>
      <w:r w:rsidR="00434080" w:rsidRPr="00922EB6">
        <w:rPr>
          <w:rFonts w:eastAsiaTheme="minorHAnsi"/>
          <w:sz w:val="28"/>
          <w:szCs w:val="28"/>
        </w:rPr>
        <w:t>методику прогнозирования поступлений доходов бюджет</w:t>
      </w:r>
      <w:r w:rsidR="003D39CE" w:rsidRPr="00922EB6">
        <w:rPr>
          <w:rFonts w:eastAsiaTheme="minorHAnsi"/>
          <w:sz w:val="28"/>
          <w:szCs w:val="28"/>
        </w:rPr>
        <w:t>а</w:t>
      </w:r>
      <w:r w:rsidR="00434080" w:rsidRPr="00922EB6">
        <w:rPr>
          <w:rFonts w:eastAsiaTheme="minorHAnsi"/>
          <w:sz w:val="28"/>
          <w:szCs w:val="28"/>
        </w:rPr>
        <w:t xml:space="preserve"> в соответствии с общими </w:t>
      </w:r>
      <w:hyperlink r:id="rId10" w:history="1">
        <w:r w:rsidR="00434080" w:rsidRPr="00922EB6">
          <w:rPr>
            <w:rFonts w:eastAsiaTheme="minorHAnsi"/>
            <w:color w:val="000000" w:themeColor="text1"/>
            <w:sz w:val="28"/>
            <w:szCs w:val="28"/>
          </w:rPr>
          <w:t>требованиями</w:t>
        </w:r>
      </w:hyperlink>
      <w:r w:rsidR="00434080" w:rsidRPr="00922EB6">
        <w:rPr>
          <w:rFonts w:eastAsiaTheme="minorHAnsi"/>
          <w:sz w:val="28"/>
          <w:szCs w:val="28"/>
        </w:rPr>
        <w:t xml:space="preserve"> к такой методике, установленными Прав</w:t>
      </w:r>
      <w:r w:rsidRPr="00922EB6">
        <w:rPr>
          <w:rFonts w:eastAsiaTheme="minorHAnsi"/>
          <w:sz w:val="28"/>
          <w:szCs w:val="28"/>
        </w:rPr>
        <w:t>ительством Российской Федерации.</w:t>
      </w:r>
    </w:p>
    <w:p w:rsidR="00377790" w:rsidRPr="00922EB6" w:rsidRDefault="00377790" w:rsidP="00605AAC">
      <w:pPr>
        <w:widowControl/>
        <w:adjustRightInd w:val="0"/>
        <w:jc w:val="both"/>
      </w:pPr>
    </w:p>
    <w:p w:rsidR="00434080" w:rsidRPr="00922EB6" w:rsidRDefault="009B703C" w:rsidP="00434080">
      <w:pPr>
        <w:pStyle w:val="a3"/>
        <w:ind w:left="0" w:firstLine="0"/>
        <w:jc w:val="both"/>
      </w:pPr>
      <w:r w:rsidRPr="00922EB6">
        <w:t xml:space="preserve">         </w:t>
      </w:r>
      <w:r w:rsidR="00CF49A1">
        <w:t xml:space="preserve"> </w:t>
      </w:r>
      <w:r w:rsidR="00405602" w:rsidRPr="00922EB6">
        <w:t>3.</w:t>
      </w:r>
      <w:r w:rsidR="00841C21" w:rsidRPr="00922EB6">
        <w:t>6</w:t>
      </w:r>
      <w:r w:rsidR="00405602" w:rsidRPr="00922EB6">
        <w:t>.</w:t>
      </w:r>
      <w:r w:rsidR="003400E1" w:rsidRPr="00922EB6">
        <w:t xml:space="preserve"> </w:t>
      </w:r>
      <w:r w:rsidR="00405602" w:rsidRPr="00922EB6">
        <w:t>О</w:t>
      </w:r>
      <w:r w:rsidR="003400E1" w:rsidRPr="00922EB6">
        <w:t>пределяют порядок принятия решений о признании безнадежной к</w:t>
      </w:r>
      <w:r w:rsidR="003400E1" w:rsidRPr="00922EB6">
        <w:rPr>
          <w:spacing w:val="1"/>
        </w:rPr>
        <w:t xml:space="preserve"> </w:t>
      </w:r>
      <w:r w:rsidR="003400E1" w:rsidRPr="00922EB6">
        <w:t>взысканию задолженности по платежам в бюджет по администрируемым</w:t>
      </w:r>
      <w:r w:rsidR="003400E1" w:rsidRPr="00922EB6">
        <w:rPr>
          <w:spacing w:val="1"/>
        </w:rPr>
        <w:t xml:space="preserve"> </w:t>
      </w:r>
      <w:r w:rsidR="003400E1" w:rsidRPr="00922EB6">
        <w:t>доходам</w:t>
      </w:r>
      <w:r w:rsidR="003400E1" w:rsidRPr="00922EB6">
        <w:rPr>
          <w:spacing w:val="-8"/>
        </w:rPr>
        <w:t xml:space="preserve"> </w:t>
      </w:r>
      <w:r w:rsidR="003400E1" w:rsidRPr="00922EB6">
        <w:t>бюджета</w:t>
      </w:r>
      <w:r w:rsidR="003400E1" w:rsidRPr="00922EB6">
        <w:rPr>
          <w:spacing w:val="-8"/>
        </w:rPr>
        <w:t xml:space="preserve"> </w:t>
      </w:r>
      <w:r w:rsidR="003400E1" w:rsidRPr="00922EB6">
        <w:t>в</w:t>
      </w:r>
      <w:r w:rsidR="003400E1" w:rsidRPr="00922EB6">
        <w:rPr>
          <w:spacing w:val="-7"/>
        </w:rPr>
        <w:t xml:space="preserve"> </w:t>
      </w:r>
      <w:r w:rsidR="003400E1" w:rsidRPr="00922EB6">
        <w:t>соответствии</w:t>
      </w:r>
      <w:r w:rsidR="003400E1" w:rsidRPr="00922EB6">
        <w:rPr>
          <w:spacing w:val="-7"/>
        </w:rPr>
        <w:t xml:space="preserve"> </w:t>
      </w:r>
      <w:r w:rsidR="003400E1" w:rsidRPr="00922EB6">
        <w:t>с</w:t>
      </w:r>
      <w:r w:rsidR="003400E1" w:rsidRPr="00922EB6">
        <w:rPr>
          <w:spacing w:val="-8"/>
        </w:rPr>
        <w:t xml:space="preserve"> </w:t>
      </w:r>
      <w:r w:rsidR="003400E1" w:rsidRPr="00922EB6">
        <w:t>общими</w:t>
      </w:r>
      <w:r w:rsidR="003400E1" w:rsidRPr="00922EB6">
        <w:rPr>
          <w:spacing w:val="-8"/>
        </w:rPr>
        <w:t xml:space="preserve"> </w:t>
      </w:r>
      <w:r w:rsidR="003400E1" w:rsidRPr="00922EB6">
        <w:t>требованиями,</w:t>
      </w:r>
      <w:r w:rsidR="00922EB6">
        <w:t xml:space="preserve"> </w:t>
      </w:r>
      <w:r w:rsidR="003400E1" w:rsidRPr="00922EB6">
        <w:t>установленными</w:t>
      </w:r>
      <w:r w:rsidR="003400E1" w:rsidRPr="00922EB6">
        <w:rPr>
          <w:spacing w:val="-67"/>
        </w:rPr>
        <w:t xml:space="preserve"> </w:t>
      </w:r>
      <w:r w:rsidR="003400E1" w:rsidRPr="00922EB6">
        <w:t>Правительством</w:t>
      </w:r>
      <w:r w:rsidR="00C33C02" w:rsidRPr="00922EB6">
        <w:t xml:space="preserve"> </w:t>
      </w:r>
      <w:r w:rsidR="003400E1" w:rsidRPr="00922EB6">
        <w:t>Российской</w:t>
      </w:r>
      <w:r w:rsidR="003400E1" w:rsidRPr="00922EB6">
        <w:rPr>
          <w:spacing w:val="-1"/>
        </w:rPr>
        <w:t xml:space="preserve"> </w:t>
      </w:r>
      <w:r w:rsidR="003400E1" w:rsidRPr="00922EB6">
        <w:t>Федерации</w:t>
      </w:r>
      <w:r w:rsidR="0012583E">
        <w:t>.</w:t>
      </w:r>
    </w:p>
    <w:p w:rsidR="00377790" w:rsidRPr="00922EB6" w:rsidRDefault="00377790" w:rsidP="00434080">
      <w:pPr>
        <w:pStyle w:val="a3"/>
        <w:ind w:left="0" w:firstLine="0"/>
        <w:jc w:val="both"/>
      </w:pPr>
    </w:p>
    <w:p w:rsidR="00434080" w:rsidRDefault="00434080" w:rsidP="00434080">
      <w:pPr>
        <w:pStyle w:val="a3"/>
        <w:ind w:left="0" w:firstLine="0"/>
        <w:jc w:val="both"/>
        <w:rPr>
          <w:rFonts w:eastAsiaTheme="minorHAnsi"/>
        </w:rPr>
      </w:pPr>
      <w:r w:rsidRPr="00922EB6">
        <w:t xml:space="preserve">          3.</w:t>
      </w:r>
      <w:r w:rsidR="00841C21" w:rsidRPr="00922EB6">
        <w:t>7</w:t>
      </w:r>
      <w:r w:rsidRPr="00922EB6">
        <w:t>.</w:t>
      </w:r>
      <w:r w:rsidR="00C33C02" w:rsidRPr="00922EB6">
        <w:t xml:space="preserve"> </w:t>
      </w:r>
      <w:r w:rsidRPr="00922EB6">
        <w:t>О</w:t>
      </w:r>
      <w:r w:rsidRPr="00922EB6">
        <w:rPr>
          <w:rFonts w:eastAsiaTheme="minorHAnsi"/>
        </w:rPr>
        <w:t>существляют иные бюджетные полномочия, установленные</w:t>
      </w:r>
      <w:r w:rsidR="00C33C02" w:rsidRPr="00922EB6">
        <w:rPr>
          <w:rFonts w:eastAsiaTheme="minorHAnsi"/>
        </w:rPr>
        <w:t xml:space="preserve"> </w:t>
      </w:r>
      <w:r w:rsidR="00EB7315" w:rsidRPr="00922EB6">
        <w:rPr>
          <w:rFonts w:eastAsiaTheme="minorHAnsi"/>
        </w:rPr>
        <w:t>Бюджетным</w:t>
      </w:r>
      <w:r w:rsidRPr="00922EB6">
        <w:rPr>
          <w:rFonts w:eastAsiaTheme="minorHAnsi"/>
        </w:rPr>
        <w:t xml:space="preserve"> </w:t>
      </w:r>
      <w:r w:rsidR="00251FBE">
        <w:rPr>
          <w:rFonts w:eastAsiaTheme="minorHAnsi"/>
        </w:rPr>
        <w:t>к</w:t>
      </w:r>
      <w:r w:rsidRPr="00922EB6">
        <w:rPr>
          <w:rFonts w:eastAsiaTheme="minorHAnsi"/>
        </w:rPr>
        <w:t>одексом</w:t>
      </w:r>
      <w:r w:rsidR="00EB7315" w:rsidRPr="00922EB6">
        <w:rPr>
          <w:rFonts w:eastAsiaTheme="minorHAnsi"/>
        </w:rPr>
        <w:t xml:space="preserve"> Р</w:t>
      </w:r>
      <w:r w:rsidR="00EA1AB2">
        <w:rPr>
          <w:rFonts w:eastAsiaTheme="minorHAnsi"/>
        </w:rPr>
        <w:t xml:space="preserve">оссийской </w:t>
      </w:r>
      <w:r w:rsidR="00EB7315" w:rsidRPr="00922EB6">
        <w:rPr>
          <w:rFonts w:eastAsiaTheme="minorHAnsi"/>
        </w:rPr>
        <w:t>Ф</w:t>
      </w:r>
      <w:r w:rsidR="00EA1AB2">
        <w:rPr>
          <w:rFonts w:eastAsiaTheme="minorHAnsi"/>
        </w:rPr>
        <w:t>едерации</w:t>
      </w:r>
      <w:r w:rsidRPr="00922EB6">
        <w:rPr>
          <w:rFonts w:eastAsiaTheme="minorHAnsi"/>
        </w:rPr>
        <w:t xml:space="preserve"> и принимаемыми в соответствии с ним нормативными правовыми актами</w:t>
      </w:r>
      <w:r w:rsidR="00B0442E">
        <w:rPr>
          <w:rFonts w:eastAsiaTheme="minorHAnsi"/>
        </w:rPr>
        <w:t xml:space="preserve"> </w:t>
      </w:r>
      <w:r w:rsidR="00B0442E" w:rsidRPr="00922EB6">
        <w:rPr>
          <w:rFonts w:eastAsiaTheme="minorHAnsi"/>
        </w:rPr>
        <w:t>Р</w:t>
      </w:r>
      <w:r w:rsidR="00B0442E">
        <w:rPr>
          <w:rFonts w:eastAsiaTheme="minorHAnsi"/>
        </w:rPr>
        <w:t xml:space="preserve">оссийской </w:t>
      </w:r>
      <w:r w:rsidR="00B0442E" w:rsidRPr="00922EB6">
        <w:rPr>
          <w:rFonts w:eastAsiaTheme="minorHAnsi"/>
        </w:rPr>
        <w:t>Ф</w:t>
      </w:r>
      <w:r w:rsidR="00B0442E">
        <w:rPr>
          <w:rFonts w:eastAsiaTheme="minorHAnsi"/>
        </w:rPr>
        <w:t>едерации</w:t>
      </w:r>
      <w:r w:rsidR="00BA240A">
        <w:rPr>
          <w:rFonts w:eastAsiaTheme="minorHAnsi"/>
        </w:rPr>
        <w:t xml:space="preserve">, </w:t>
      </w:r>
      <w:r w:rsidRPr="00922EB6">
        <w:rPr>
          <w:rFonts w:eastAsiaTheme="minorHAnsi"/>
        </w:rPr>
        <w:t>муниципальными правовыми актами, регулирующими бюджетные правоотношения.</w:t>
      </w:r>
    </w:p>
    <w:p w:rsidR="00377790" w:rsidRPr="00434080" w:rsidRDefault="00377790" w:rsidP="00434080">
      <w:pPr>
        <w:pStyle w:val="a3"/>
        <w:ind w:left="0" w:firstLine="0"/>
        <w:jc w:val="both"/>
      </w:pPr>
    </w:p>
    <w:p w:rsidR="00E14227" w:rsidRDefault="00405602" w:rsidP="00434080">
      <w:pPr>
        <w:pStyle w:val="a3"/>
        <w:ind w:left="0" w:firstLine="0"/>
        <w:jc w:val="both"/>
      </w:pPr>
      <w:r>
        <w:t xml:space="preserve">     4.</w:t>
      </w:r>
      <w:r w:rsidR="00C33C02">
        <w:t xml:space="preserve"> </w:t>
      </w:r>
      <w:r w:rsidR="003400E1">
        <w:t>Главные администраторы доходов, не имеющие в своем</w:t>
      </w:r>
      <w:r w:rsidR="003400E1">
        <w:rPr>
          <w:spacing w:val="1"/>
        </w:rPr>
        <w:t xml:space="preserve"> </w:t>
      </w:r>
      <w:r w:rsidR="003400E1">
        <w:t>ведении администраторов доходов, исполняют бюджетные</w:t>
      </w:r>
      <w:r w:rsidR="003400E1">
        <w:rPr>
          <w:spacing w:val="1"/>
        </w:rPr>
        <w:t xml:space="preserve"> </w:t>
      </w:r>
      <w:r w:rsidR="003400E1">
        <w:t>полномочия</w:t>
      </w:r>
      <w:r w:rsidR="003400E1">
        <w:rPr>
          <w:spacing w:val="-11"/>
        </w:rPr>
        <w:t xml:space="preserve"> </w:t>
      </w:r>
      <w:r w:rsidR="003400E1">
        <w:t>администратора</w:t>
      </w:r>
      <w:r w:rsidR="003400E1">
        <w:rPr>
          <w:spacing w:val="-11"/>
        </w:rPr>
        <w:t xml:space="preserve"> </w:t>
      </w:r>
      <w:r w:rsidR="003400E1">
        <w:t>доходов,</w:t>
      </w:r>
      <w:r w:rsidR="003400E1">
        <w:rPr>
          <w:spacing w:val="-10"/>
        </w:rPr>
        <w:t xml:space="preserve"> </w:t>
      </w:r>
      <w:r w:rsidR="003400E1">
        <w:t>установленные</w:t>
      </w:r>
      <w:r w:rsidR="003400E1">
        <w:rPr>
          <w:spacing w:val="-11"/>
        </w:rPr>
        <w:t xml:space="preserve"> </w:t>
      </w:r>
      <w:r w:rsidR="003400E1">
        <w:t>Бюджетным</w:t>
      </w:r>
      <w:r w:rsidR="00376288">
        <w:t xml:space="preserve"> </w:t>
      </w:r>
      <w:r w:rsidR="003400E1">
        <w:rPr>
          <w:spacing w:val="-67"/>
        </w:rPr>
        <w:t xml:space="preserve"> </w:t>
      </w:r>
      <w:r w:rsidR="00376288">
        <w:rPr>
          <w:spacing w:val="-67"/>
        </w:rPr>
        <w:t xml:space="preserve"> </w:t>
      </w:r>
      <w:r w:rsidR="003400E1">
        <w:t>кодексом</w:t>
      </w:r>
      <w:r w:rsidR="003400E1">
        <w:rPr>
          <w:spacing w:val="-3"/>
        </w:rPr>
        <w:t xml:space="preserve"> </w:t>
      </w:r>
      <w:r w:rsidR="003400E1">
        <w:t>Российской</w:t>
      </w:r>
      <w:r w:rsidR="003400E1">
        <w:rPr>
          <w:spacing w:val="-2"/>
        </w:rPr>
        <w:t xml:space="preserve"> </w:t>
      </w:r>
      <w:r w:rsidR="003400E1">
        <w:t>Федерации.</w:t>
      </w:r>
    </w:p>
    <w:p w:rsidR="00377790" w:rsidRDefault="00377790" w:rsidP="00434080">
      <w:pPr>
        <w:pStyle w:val="a3"/>
        <w:ind w:left="0" w:firstLine="0"/>
        <w:jc w:val="both"/>
      </w:pPr>
    </w:p>
    <w:p w:rsidR="00D869AE" w:rsidRDefault="00D869AE" w:rsidP="00D869AE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5.</w:t>
      </w:r>
      <w:r w:rsidR="00C33C0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Главные администраторы доходов не позднее </w:t>
      </w:r>
      <w:r w:rsidR="00BA240A">
        <w:rPr>
          <w:rFonts w:eastAsiaTheme="minorHAnsi"/>
          <w:sz w:val="28"/>
          <w:szCs w:val="28"/>
        </w:rPr>
        <w:t xml:space="preserve">пятнадцати </w:t>
      </w:r>
      <w:r w:rsidR="00376288">
        <w:rPr>
          <w:rFonts w:eastAsiaTheme="minorHAnsi"/>
          <w:sz w:val="28"/>
          <w:szCs w:val="28"/>
        </w:rPr>
        <w:t xml:space="preserve">календарных </w:t>
      </w:r>
      <w:r>
        <w:rPr>
          <w:rFonts w:eastAsiaTheme="minorHAnsi"/>
          <w:sz w:val="28"/>
          <w:szCs w:val="28"/>
        </w:rPr>
        <w:t xml:space="preserve">дней до начала очередного финансового года </w:t>
      </w:r>
      <w:r w:rsidR="00B0442E">
        <w:rPr>
          <w:rFonts w:eastAsiaTheme="minorHAnsi"/>
          <w:sz w:val="28"/>
          <w:szCs w:val="28"/>
        </w:rPr>
        <w:t xml:space="preserve">формируют </w:t>
      </w:r>
      <w:r>
        <w:rPr>
          <w:rFonts w:eastAsiaTheme="minorHAnsi"/>
          <w:sz w:val="28"/>
          <w:szCs w:val="28"/>
        </w:rPr>
        <w:t>перечни подведомственных им администраторов доходов</w:t>
      </w:r>
      <w:r w:rsidR="00D939D4">
        <w:rPr>
          <w:rFonts w:eastAsiaTheme="minorHAnsi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а также доводят до подведомственных им администраторов доходов порядок осуществления в очередном финансовом году бюджетных полномочий администраторов доходов, предусматривающий наделение администраторов доходов полномочиями администратора доходов, который должен содержать следующие положения:</w:t>
      </w:r>
    </w:p>
    <w:p w:rsidR="00377790" w:rsidRDefault="00377790" w:rsidP="00D869AE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C249F7" w:rsidRDefault="00377790" w:rsidP="00377790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BA240A">
        <w:rPr>
          <w:rFonts w:eastAsiaTheme="minorHAnsi"/>
          <w:sz w:val="28"/>
          <w:szCs w:val="28"/>
        </w:rPr>
        <w:t xml:space="preserve">5.1. </w:t>
      </w:r>
      <w:r w:rsidR="00C249F7">
        <w:rPr>
          <w:rFonts w:eastAsiaTheme="minorHAnsi"/>
          <w:sz w:val="28"/>
          <w:szCs w:val="28"/>
        </w:rPr>
        <w:t xml:space="preserve">закрепление </w:t>
      </w:r>
      <w:r w:rsidR="00C249F7" w:rsidRPr="00CF49A1">
        <w:rPr>
          <w:rFonts w:eastAsiaTheme="minorHAnsi"/>
          <w:sz w:val="28"/>
          <w:szCs w:val="28"/>
        </w:rPr>
        <w:t>за администраторами доходов</w:t>
      </w:r>
      <w:r w:rsidR="00C249F7">
        <w:rPr>
          <w:rFonts w:eastAsiaTheme="minorHAnsi"/>
          <w:sz w:val="28"/>
          <w:szCs w:val="28"/>
        </w:rPr>
        <w:t xml:space="preserve"> источников доходов бюджет</w:t>
      </w:r>
      <w:r w:rsidR="00BC67A4">
        <w:rPr>
          <w:rFonts w:eastAsiaTheme="minorHAnsi"/>
          <w:sz w:val="28"/>
          <w:szCs w:val="28"/>
        </w:rPr>
        <w:t>а</w:t>
      </w:r>
      <w:r w:rsidR="00C249F7">
        <w:rPr>
          <w:rFonts w:eastAsiaTheme="minorHAnsi"/>
          <w:sz w:val="28"/>
          <w:szCs w:val="28"/>
        </w:rPr>
        <w:t>, бюджетные полномочия по администрированию которых они осуществляют, с указанием нормативных правовых актов, являющихся основанием для администрирования данных видов доходов;</w:t>
      </w:r>
    </w:p>
    <w:p w:rsidR="00C249F7" w:rsidRDefault="00377790" w:rsidP="00377790">
      <w:pPr>
        <w:widowControl/>
        <w:adjustRightInd w:val="0"/>
        <w:spacing w:before="2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BA240A">
        <w:rPr>
          <w:rFonts w:eastAsiaTheme="minorHAnsi"/>
          <w:sz w:val="28"/>
          <w:szCs w:val="28"/>
        </w:rPr>
        <w:t>5.2.</w:t>
      </w:r>
      <w:r w:rsidR="00C249F7">
        <w:rPr>
          <w:rFonts w:eastAsiaTheme="minorHAnsi"/>
          <w:sz w:val="28"/>
          <w:szCs w:val="28"/>
        </w:rPr>
        <w:t xml:space="preserve"> наделение </w:t>
      </w:r>
      <w:r w:rsidR="00C249F7" w:rsidRPr="00CF49A1">
        <w:rPr>
          <w:rFonts w:eastAsiaTheme="minorHAnsi"/>
          <w:sz w:val="28"/>
          <w:szCs w:val="28"/>
        </w:rPr>
        <w:t>администраторов доходов</w:t>
      </w:r>
      <w:r w:rsidR="00C249F7">
        <w:rPr>
          <w:rFonts w:eastAsiaTheme="minorHAnsi"/>
          <w:sz w:val="28"/>
          <w:szCs w:val="28"/>
        </w:rPr>
        <w:t xml:space="preserve"> в отношении закрепленных за ними источников доходов бюджет</w:t>
      </w:r>
      <w:r w:rsidR="00BC67A4">
        <w:rPr>
          <w:rFonts w:eastAsiaTheme="minorHAnsi"/>
          <w:sz w:val="28"/>
          <w:szCs w:val="28"/>
        </w:rPr>
        <w:t>а</w:t>
      </w:r>
      <w:r w:rsidR="00C249F7">
        <w:rPr>
          <w:rFonts w:eastAsiaTheme="minorHAnsi"/>
          <w:sz w:val="28"/>
          <w:szCs w:val="28"/>
        </w:rPr>
        <w:t xml:space="preserve"> бюджетными полномочиями, предусмотренными </w:t>
      </w:r>
      <w:hyperlink r:id="rId11" w:history="1">
        <w:r w:rsidR="00C249F7" w:rsidRPr="00012ACA">
          <w:rPr>
            <w:rFonts w:eastAsiaTheme="minorHAnsi"/>
            <w:color w:val="000000" w:themeColor="text1"/>
            <w:sz w:val="28"/>
            <w:szCs w:val="28"/>
          </w:rPr>
          <w:t>пунктом 2 статьи 160.1</w:t>
        </w:r>
      </w:hyperlink>
      <w:r w:rsidR="00C249F7">
        <w:rPr>
          <w:rFonts w:eastAsiaTheme="minorHAnsi"/>
          <w:sz w:val="28"/>
          <w:szCs w:val="28"/>
        </w:rPr>
        <w:t xml:space="preserve"> Бюджетного кодекса Российской Федерации;</w:t>
      </w:r>
    </w:p>
    <w:p w:rsidR="00C249F7" w:rsidRDefault="00377790" w:rsidP="00377790">
      <w:pPr>
        <w:widowControl/>
        <w:adjustRightInd w:val="0"/>
        <w:spacing w:before="2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BA240A">
        <w:rPr>
          <w:rFonts w:eastAsiaTheme="minorHAnsi"/>
          <w:sz w:val="28"/>
          <w:szCs w:val="28"/>
        </w:rPr>
        <w:t xml:space="preserve">5.3. </w:t>
      </w:r>
      <w:r w:rsidR="00C249F7">
        <w:rPr>
          <w:rFonts w:eastAsiaTheme="minorHAnsi"/>
          <w:sz w:val="28"/>
          <w:szCs w:val="28"/>
        </w:rPr>
        <w:t>порядок заполнения (составления) и отражения в бюджетном учете первичных документов по администрируемым доходам бюджет</w:t>
      </w:r>
      <w:r w:rsidR="00BC67A4">
        <w:rPr>
          <w:rFonts w:eastAsiaTheme="minorHAnsi"/>
          <w:sz w:val="28"/>
          <w:szCs w:val="28"/>
        </w:rPr>
        <w:t>а</w:t>
      </w:r>
      <w:r w:rsidR="00C249F7">
        <w:rPr>
          <w:rFonts w:eastAsiaTheme="minorHAnsi"/>
          <w:sz w:val="28"/>
          <w:szCs w:val="28"/>
        </w:rPr>
        <w:t xml:space="preserve"> или указание </w:t>
      </w:r>
      <w:r w:rsidR="00C249F7">
        <w:rPr>
          <w:rFonts w:eastAsiaTheme="minorHAnsi"/>
          <w:sz w:val="28"/>
          <w:szCs w:val="28"/>
        </w:rPr>
        <w:lastRenderedPageBreak/>
        <w:t>нормативных правовых актов</w:t>
      </w:r>
      <w:r w:rsidR="000C2D41">
        <w:rPr>
          <w:rFonts w:eastAsiaTheme="minorHAnsi"/>
          <w:sz w:val="28"/>
          <w:szCs w:val="28"/>
        </w:rPr>
        <w:t xml:space="preserve"> </w:t>
      </w:r>
      <w:r w:rsidR="000C2D41" w:rsidRPr="000C2D41">
        <w:rPr>
          <w:rFonts w:eastAsiaTheme="minorHAnsi"/>
          <w:sz w:val="28"/>
          <w:szCs w:val="28"/>
        </w:rPr>
        <w:t>Российско</w:t>
      </w:r>
      <w:bookmarkStart w:id="0" w:name="_GoBack"/>
      <w:bookmarkEnd w:id="0"/>
      <w:r w:rsidR="000C2D41" w:rsidRPr="000C2D41">
        <w:rPr>
          <w:rFonts w:eastAsiaTheme="minorHAnsi"/>
          <w:sz w:val="28"/>
          <w:szCs w:val="28"/>
        </w:rPr>
        <w:t>й Федерации</w:t>
      </w:r>
      <w:r w:rsidR="00C249F7">
        <w:rPr>
          <w:rFonts w:eastAsiaTheme="minorHAnsi"/>
          <w:sz w:val="28"/>
          <w:szCs w:val="28"/>
        </w:rPr>
        <w:t>, регулирующих данные вопросы;</w:t>
      </w:r>
    </w:p>
    <w:p w:rsidR="00C249F7" w:rsidRDefault="00377790" w:rsidP="00377790">
      <w:pPr>
        <w:widowControl/>
        <w:adjustRightInd w:val="0"/>
        <w:spacing w:before="2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BA240A">
        <w:rPr>
          <w:rFonts w:eastAsiaTheme="minorHAnsi"/>
          <w:sz w:val="28"/>
          <w:szCs w:val="28"/>
        </w:rPr>
        <w:t>5.4.</w:t>
      </w:r>
      <w:r w:rsidR="00C249F7">
        <w:rPr>
          <w:rFonts w:eastAsiaTheme="minorHAnsi"/>
          <w:sz w:val="28"/>
          <w:szCs w:val="28"/>
        </w:rPr>
        <w:t xml:space="preserve"> порядок и сроки сверки данных бюджетного учета администрируемых доходов бюджет</w:t>
      </w:r>
      <w:r w:rsidR="00BC67A4">
        <w:rPr>
          <w:rFonts w:eastAsiaTheme="minorHAnsi"/>
          <w:sz w:val="28"/>
          <w:szCs w:val="28"/>
        </w:rPr>
        <w:t>а</w:t>
      </w:r>
      <w:r w:rsidR="00C249F7">
        <w:rPr>
          <w:rFonts w:eastAsiaTheme="minorHAnsi"/>
          <w:sz w:val="28"/>
          <w:szCs w:val="28"/>
        </w:rPr>
        <w:t>;</w:t>
      </w:r>
    </w:p>
    <w:p w:rsidR="00C249F7" w:rsidRDefault="00377790" w:rsidP="00377790">
      <w:pPr>
        <w:widowControl/>
        <w:adjustRightInd w:val="0"/>
        <w:spacing w:before="2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251FBE">
        <w:rPr>
          <w:rFonts w:eastAsiaTheme="minorHAnsi"/>
          <w:sz w:val="28"/>
          <w:szCs w:val="28"/>
        </w:rPr>
        <w:t>5.5.</w:t>
      </w:r>
      <w:r w:rsidR="00C249F7">
        <w:rPr>
          <w:rFonts w:eastAsiaTheme="minorHAnsi"/>
          <w:sz w:val="28"/>
          <w:szCs w:val="28"/>
        </w:rPr>
        <w:t xml:space="preserve"> порядок </w:t>
      </w:r>
      <w:r w:rsidR="00C249F7" w:rsidRPr="00CF49A1">
        <w:rPr>
          <w:rFonts w:eastAsiaTheme="minorHAnsi"/>
          <w:sz w:val="28"/>
          <w:szCs w:val="28"/>
        </w:rPr>
        <w:t>действий администраторов доходов при уточнении</w:t>
      </w:r>
      <w:r w:rsidR="00C249F7">
        <w:rPr>
          <w:rFonts w:eastAsiaTheme="minorHAnsi"/>
          <w:sz w:val="28"/>
          <w:szCs w:val="28"/>
        </w:rPr>
        <w:t xml:space="preserve"> невыясненных поступлений;</w:t>
      </w:r>
    </w:p>
    <w:p w:rsidR="00C249F7" w:rsidRDefault="00377790" w:rsidP="00377790">
      <w:pPr>
        <w:widowControl/>
        <w:adjustRightInd w:val="0"/>
        <w:spacing w:before="2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BA240A">
        <w:rPr>
          <w:rFonts w:eastAsiaTheme="minorHAnsi"/>
          <w:sz w:val="28"/>
          <w:szCs w:val="28"/>
        </w:rPr>
        <w:t>5.</w:t>
      </w:r>
      <w:r w:rsidR="00251FBE">
        <w:rPr>
          <w:rFonts w:eastAsiaTheme="minorHAnsi"/>
          <w:sz w:val="28"/>
          <w:szCs w:val="28"/>
        </w:rPr>
        <w:t>6</w:t>
      </w:r>
      <w:r w:rsidR="00BA240A">
        <w:rPr>
          <w:rFonts w:eastAsiaTheme="minorHAnsi"/>
          <w:sz w:val="28"/>
          <w:szCs w:val="28"/>
        </w:rPr>
        <w:t xml:space="preserve">. </w:t>
      </w:r>
      <w:r w:rsidR="00C249F7">
        <w:rPr>
          <w:rFonts w:eastAsiaTheme="minorHAnsi"/>
          <w:sz w:val="28"/>
          <w:szCs w:val="28"/>
        </w:rPr>
        <w:t>определение порядка возврата излишне уплаченных (взысканных) денежных средств физическим и юридическим лицам в случае осуществления ими платежей, являющихся источниками формирования доход</w:t>
      </w:r>
      <w:r w:rsidR="00BC67A4">
        <w:rPr>
          <w:rFonts w:eastAsiaTheme="minorHAnsi"/>
          <w:sz w:val="28"/>
          <w:szCs w:val="28"/>
        </w:rPr>
        <w:t>ов</w:t>
      </w:r>
      <w:r w:rsidR="00C249F7">
        <w:rPr>
          <w:rFonts w:eastAsiaTheme="minorHAnsi"/>
          <w:sz w:val="28"/>
          <w:szCs w:val="28"/>
        </w:rPr>
        <w:t xml:space="preserve"> бюджет</w:t>
      </w:r>
      <w:r w:rsidR="00BC67A4">
        <w:rPr>
          <w:rFonts w:eastAsiaTheme="minorHAnsi"/>
          <w:sz w:val="28"/>
          <w:szCs w:val="28"/>
        </w:rPr>
        <w:t>а</w:t>
      </w:r>
      <w:r w:rsidR="00C249F7">
        <w:rPr>
          <w:rFonts w:eastAsiaTheme="minorHAnsi"/>
          <w:sz w:val="28"/>
          <w:szCs w:val="28"/>
        </w:rPr>
        <w:t>, в соответствии с порядком, установленным Министерством финансов Российской Федерации;</w:t>
      </w:r>
    </w:p>
    <w:p w:rsidR="00C249F7" w:rsidRDefault="00377790" w:rsidP="00377790">
      <w:pPr>
        <w:widowControl/>
        <w:adjustRightInd w:val="0"/>
        <w:spacing w:before="2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BA240A">
        <w:rPr>
          <w:rFonts w:eastAsiaTheme="minorHAnsi"/>
          <w:sz w:val="28"/>
          <w:szCs w:val="28"/>
        </w:rPr>
        <w:t>5.</w:t>
      </w:r>
      <w:r w:rsidR="00251FBE">
        <w:rPr>
          <w:rFonts w:eastAsiaTheme="minorHAnsi"/>
          <w:sz w:val="28"/>
          <w:szCs w:val="28"/>
        </w:rPr>
        <w:t>7</w:t>
      </w:r>
      <w:r w:rsidR="00BA240A">
        <w:rPr>
          <w:rFonts w:eastAsiaTheme="minorHAnsi"/>
          <w:sz w:val="28"/>
          <w:szCs w:val="28"/>
        </w:rPr>
        <w:t>.</w:t>
      </w:r>
      <w:r w:rsidR="00B0442E">
        <w:rPr>
          <w:rFonts w:eastAsiaTheme="minorHAnsi"/>
          <w:sz w:val="28"/>
          <w:szCs w:val="28"/>
        </w:rPr>
        <w:t xml:space="preserve"> </w:t>
      </w:r>
      <w:r w:rsidR="00C249F7">
        <w:rPr>
          <w:rFonts w:eastAsiaTheme="minorHAnsi"/>
          <w:sz w:val="28"/>
          <w:szCs w:val="28"/>
        </w:rPr>
        <w:t xml:space="preserve">описание в соответствии с требованиями действующего законодательства порядка действий </w:t>
      </w:r>
      <w:r w:rsidR="00C249F7" w:rsidRPr="00CF49A1">
        <w:rPr>
          <w:rFonts w:eastAsiaTheme="minorHAnsi"/>
          <w:sz w:val="28"/>
          <w:szCs w:val="28"/>
        </w:rPr>
        <w:t>администраторов доходов при принудительном взыскании администраторами доходов с плательщика платежей</w:t>
      </w:r>
      <w:r w:rsidR="00C249F7">
        <w:rPr>
          <w:rFonts w:eastAsiaTheme="minorHAnsi"/>
          <w:sz w:val="28"/>
          <w:szCs w:val="28"/>
        </w:rPr>
        <w:t xml:space="preserve"> в </w:t>
      </w:r>
      <w:r w:rsidR="00BC67A4">
        <w:rPr>
          <w:rFonts w:eastAsiaTheme="minorHAnsi"/>
          <w:sz w:val="28"/>
          <w:szCs w:val="28"/>
        </w:rPr>
        <w:t xml:space="preserve">доходы </w:t>
      </w:r>
      <w:r w:rsidR="00C249F7">
        <w:rPr>
          <w:rFonts w:eastAsiaTheme="minorHAnsi"/>
          <w:sz w:val="28"/>
          <w:szCs w:val="28"/>
        </w:rPr>
        <w:t>бюджет</w:t>
      </w:r>
      <w:r w:rsidR="00BC67A4">
        <w:rPr>
          <w:rFonts w:eastAsiaTheme="minorHAnsi"/>
          <w:sz w:val="28"/>
          <w:szCs w:val="28"/>
        </w:rPr>
        <w:t>а</w:t>
      </w:r>
      <w:r w:rsidR="00C249F7">
        <w:rPr>
          <w:rFonts w:eastAsiaTheme="minorHAnsi"/>
          <w:sz w:val="28"/>
          <w:szCs w:val="28"/>
        </w:rPr>
        <w:t>, пеней и штрафов по ним через судебные органы или через судебных приставов в случаях, предусмотренных действующим законодательством (в том числе перечень необходимой для заполнения платежного документа информации, которая в соответствии с требованиями действующего федерального законодательства должна быть доведена до суда (мирового судьи) и (или) судебного пристава-исполнителя);</w:t>
      </w:r>
    </w:p>
    <w:p w:rsidR="00C249F7" w:rsidRPr="00CF49A1" w:rsidRDefault="00377790" w:rsidP="00377790">
      <w:pPr>
        <w:widowControl/>
        <w:adjustRightInd w:val="0"/>
        <w:spacing w:before="28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251FBE">
        <w:rPr>
          <w:rFonts w:eastAsiaTheme="minorHAnsi"/>
          <w:sz w:val="28"/>
          <w:szCs w:val="28"/>
        </w:rPr>
        <w:t>5.8.</w:t>
      </w:r>
      <w:r w:rsidR="00C249F7">
        <w:rPr>
          <w:rFonts w:eastAsiaTheme="minorHAnsi"/>
          <w:sz w:val="28"/>
          <w:szCs w:val="28"/>
        </w:rPr>
        <w:t xml:space="preserve"> </w:t>
      </w:r>
      <w:r w:rsidR="00C249F7" w:rsidRPr="00CF49A1">
        <w:rPr>
          <w:rFonts w:eastAsiaTheme="minorHAnsi"/>
          <w:sz w:val="28"/>
          <w:szCs w:val="28"/>
        </w:rPr>
        <w:t>определение порядка, форм и сроков представления администратором доходов главному администратору доходов сведений и бюджетной отчетности, необходимых для осуществления бюджетных полномочий главного администратора доходов;</w:t>
      </w:r>
    </w:p>
    <w:p w:rsidR="00C249F7" w:rsidRDefault="00377790" w:rsidP="00377790">
      <w:pPr>
        <w:widowControl/>
        <w:adjustRightInd w:val="0"/>
        <w:spacing w:before="280"/>
        <w:jc w:val="both"/>
        <w:rPr>
          <w:rFonts w:eastAsiaTheme="minorHAnsi"/>
          <w:sz w:val="28"/>
          <w:szCs w:val="28"/>
        </w:rPr>
      </w:pPr>
      <w:r w:rsidRPr="00CF49A1">
        <w:rPr>
          <w:rFonts w:eastAsiaTheme="minorHAnsi"/>
          <w:sz w:val="28"/>
          <w:szCs w:val="28"/>
        </w:rPr>
        <w:t xml:space="preserve">          </w:t>
      </w:r>
      <w:r w:rsidR="00251FBE">
        <w:rPr>
          <w:rFonts w:eastAsiaTheme="minorHAnsi"/>
          <w:sz w:val="28"/>
          <w:szCs w:val="28"/>
        </w:rPr>
        <w:t>5.9.</w:t>
      </w:r>
      <w:r w:rsidR="00C249F7" w:rsidRPr="00CF49A1">
        <w:rPr>
          <w:rFonts w:eastAsiaTheme="minorHAnsi"/>
          <w:sz w:val="28"/>
          <w:szCs w:val="28"/>
        </w:rPr>
        <w:t xml:space="preserve"> иные положения, необходимые для реализации бюджетных полномочий администратора доходов.</w:t>
      </w:r>
    </w:p>
    <w:p w:rsidR="00EA1AB2" w:rsidRDefault="00EA1AB2" w:rsidP="00F23A68">
      <w:pPr>
        <w:pStyle w:val="a3"/>
        <w:ind w:left="0" w:firstLine="0"/>
        <w:jc w:val="both"/>
      </w:pPr>
    </w:p>
    <w:p w:rsidR="00012ACA" w:rsidRDefault="00F23A68" w:rsidP="00F23A68">
      <w:pPr>
        <w:pStyle w:val="a3"/>
        <w:ind w:left="0" w:firstLine="0"/>
        <w:jc w:val="both"/>
      </w:pPr>
      <w:r w:rsidRPr="00EC4F81">
        <w:t xml:space="preserve">     6.</w:t>
      </w:r>
      <w:r w:rsidR="002B60E3">
        <w:t xml:space="preserve"> </w:t>
      </w:r>
      <w:r w:rsidR="003400E1" w:rsidRPr="00EC4F81">
        <w:t>Главные</w:t>
      </w:r>
      <w:r w:rsidR="003400E1" w:rsidRPr="00EC4F81">
        <w:rPr>
          <w:spacing w:val="-10"/>
        </w:rPr>
        <w:t xml:space="preserve"> </w:t>
      </w:r>
      <w:r w:rsidR="003400E1" w:rsidRPr="00EC4F81">
        <w:t>администраторы</w:t>
      </w:r>
      <w:r w:rsidR="003400E1" w:rsidRPr="00EC4F81">
        <w:rPr>
          <w:spacing w:val="-9"/>
        </w:rPr>
        <w:t xml:space="preserve"> </w:t>
      </w:r>
      <w:r w:rsidR="00EC4F81">
        <w:rPr>
          <w:spacing w:val="-9"/>
        </w:rPr>
        <w:t xml:space="preserve">доходов </w:t>
      </w:r>
      <w:r w:rsidR="003400E1" w:rsidRPr="00EC4F81">
        <w:t>до начала финансового года представляют</w:t>
      </w:r>
      <w:r w:rsidR="00012ACA" w:rsidRPr="00EC4F81">
        <w:t>:</w:t>
      </w:r>
    </w:p>
    <w:p w:rsidR="00377790" w:rsidRPr="00EC4F81" w:rsidRDefault="00377790" w:rsidP="00F23A68">
      <w:pPr>
        <w:pStyle w:val="a3"/>
        <w:ind w:left="0" w:firstLine="0"/>
        <w:jc w:val="both"/>
      </w:pPr>
    </w:p>
    <w:p w:rsidR="00012ACA" w:rsidRDefault="00012ACA" w:rsidP="00F23A68">
      <w:pPr>
        <w:pStyle w:val="a3"/>
        <w:ind w:left="0" w:firstLine="0"/>
        <w:jc w:val="both"/>
      </w:pPr>
      <w:r w:rsidRPr="00EC4F81">
        <w:t xml:space="preserve">          6.1. </w:t>
      </w:r>
      <w:r w:rsidR="00B0442E">
        <w:t>П</w:t>
      </w:r>
      <w:r w:rsidR="003400E1" w:rsidRPr="00EC4F81">
        <w:t>ерече</w:t>
      </w:r>
      <w:r w:rsidR="00B0442E">
        <w:t>нь</w:t>
      </w:r>
      <w:r w:rsidR="003400E1" w:rsidRPr="00EC4F81">
        <w:t xml:space="preserve"> администрируемых</w:t>
      </w:r>
      <w:r w:rsidR="003400E1" w:rsidRPr="00EC4F81">
        <w:rPr>
          <w:spacing w:val="1"/>
        </w:rPr>
        <w:t xml:space="preserve"> </w:t>
      </w:r>
      <w:r w:rsidR="003400E1" w:rsidRPr="00EC4F81">
        <w:t>доходов бюджета, полномочия по администрированию которых они</w:t>
      </w:r>
      <w:r w:rsidR="003400E1" w:rsidRPr="00EC4F81">
        <w:rPr>
          <w:spacing w:val="1"/>
        </w:rPr>
        <w:t xml:space="preserve"> </w:t>
      </w:r>
      <w:r w:rsidR="003400E1" w:rsidRPr="00EC4F81">
        <w:t>осуществляют</w:t>
      </w:r>
      <w:r w:rsidR="003400E1" w:rsidRPr="00EC4F81">
        <w:rPr>
          <w:spacing w:val="-2"/>
        </w:rPr>
        <w:t xml:space="preserve"> </w:t>
      </w:r>
      <w:r w:rsidR="003400E1" w:rsidRPr="00EC4F81">
        <w:t>в очередном</w:t>
      </w:r>
      <w:r w:rsidR="003400E1" w:rsidRPr="00EC4F81">
        <w:rPr>
          <w:spacing w:val="-2"/>
        </w:rPr>
        <w:t xml:space="preserve"> </w:t>
      </w:r>
      <w:r w:rsidR="003400E1" w:rsidRPr="00EC4F81">
        <w:t>финансовом</w:t>
      </w:r>
      <w:r w:rsidR="003400E1" w:rsidRPr="00EC4F81">
        <w:rPr>
          <w:spacing w:val="-1"/>
        </w:rPr>
        <w:t xml:space="preserve"> </w:t>
      </w:r>
      <w:r w:rsidR="003400E1" w:rsidRPr="00EC4F81">
        <w:t>году</w:t>
      </w:r>
      <w:r w:rsidR="00B0442E">
        <w:t>,</w:t>
      </w:r>
      <w:r w:rsidR="00C43D4D">
        <w:t xml:space="preserve"> </w:t>
      </w:r>
      <w:r w:rsidR="0083194A">
        <w:t>в</w:t>
      </w:r>
      <w:r w:rsidR="0083194A" w:rsidRPr="00EC4F81">
        <w:rPr>
          <w:spacing w:val="1"/>
        </w:rPr>
        <w:t xml:space="preserve"> </w:t>
      </w:r>
      <w:r w:rsidR="0083194A" w:rsidRPr="00EC4F81">
        <w:t>департамент финансов</w:t>
      </w:r>
      <w:r w:rsidRPr="00EC4F81">
        <w:t>;</w:t>
      </w:r>
    </w:p>
    <w:p w:rsidR="00377790" w:rsidRPr="00EC4F81" w:rsidRDefault="00377790" w:rsidP="00F23A68">
      <w:pPr>
        <w:pStyle w:val="a3"/>
        <w:ind w:left="0" w:firstLine="0"/>
        <w:jc w:val="both"/>
      </w:pPr>
    </w:p>
    <w:p w:rsidR="00251FBE" w:rsidRDefault="00012ACA" w:rsidP="00B0442E">
      <w:pPr>
        <w:pStyle w:val="a3"/>
        <w:ind w:left="0" w:firstLine="0"/>
        <w:jc w:val="both"/>
        <w:rPr>
          <w:rFonts w:eastAsiaTheme="minorHAnsi"/>
        </w:rPr>
      </w:pPr>
      <w:r w:rsidRPr="00EC4F81">
        <w:t xml:space="preserve">          6.2.</w:t>
      </w:r>
      <w:r w:rsidR="0086300E" w:rsidRPr="00EC4F81">
        <w:t xml:space="preserve"> </w:t>
      </w:r>
      <w:r w:rsidR="00F23A68" w:rsidRPr="00EC4F81">
        <w:t xml:space="preserve">Реестр администрируемых доходов </w:t>
      </w:r>
      <w:r w:rsidR="0083194A">
        <w:t>в</w:t>
      </w:r>
      <w:r w:rsidR="0083194A" w:rsidRPr="00EC4F81">
        <w:t xml:space="preserve"> Управление Федерального казначейства по Самарской области</w:t>
      </w:r>
      <w:r w:rsidR="00B0442E">
        <w:t>.</w:t>
      </w:r>
      <w:r w:rsidR="0083194A" w:rsidRPr="00EC4F81">
        <w:t xml:space="preserve"> </w:t>
      </w:r>
    </w:p>
    <w:p w:rsidR="00E14227" w:rsidRPr="0086300E" w:rsidRDefault="00E14227" w:rsidP="0086300E">
      <w:pPr>
        <w:tabs>
          <w:tab w:val="left" w:pos="936"/>
        </w:tabs>
        <w:jc w:val="both"/>
        <w:rPr>
          <w:sz w:val="28"/>
          <w:szCs w:val="28"/>
        </w:rPr>
      </w:pPr>
    </w:p>
    <w:sectPr w:rsidR="00E14227" w:rsidRPr="0086300E" w:rsidSect="00377790">
      <w:headerReference w:type="default" r:id="rId12"/>
      <w:pgSz w:w="11900" w:h="16840"/>
      <w:pgMar w:top="851" w:right="851" w:bottom="851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6F" w:rsidRDefault="00D9296F">
      <w:r>
        <w:separator/>
      </w:r>
    </w:p>
  </w:endnote>
  <w:endnote w:type="continuationSeparator" w:id="0">
    <w:p w:rsidR="00D9296F" w:rsidRDefault="00D9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6F" w:rsidRDefault="00D9296F">
      <w:r>
        <w:separator/>
      </w:r>
    </w:p>
  </w:footnote>
  <w:footnote w:type="continuationSeparator" w:id="0">
    <w:p w:rsidR="00D9296F" w:rsidRDefault="00D9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27" w:rsidRDefault="00E14227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3C7"/>
    <w:multiLevelType w:val="hybridMultilevel"/>
    <w:tmpl w:val="F3049EBA"/>
    <w:lvl w:ilvl="0" w:tplc="B1882220">
      <w:start w:val="1"/>
      <w:numFmt w:val="decimal"/>
      <w:lvlText w:val="%1."/>
      <w:lvlJc w:val="left"/>
      <w:pPr>
        <w:ind w:left="112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6C381EB2">
      <w:numFmt w:val="bullet"/>
      <w:lvlText w:val="•"/>
      <w:lvlJc w:val="left"/>
      <w:pPr>
        <w:ind w:left="1092" w:hanging="283"/>
      </w:pPr>
      <w:rPr>
        <w:rFonts w:hint="default"/>
        <w:lang w:val="ru-RU" w:eastAsia="en-US" w:bidi="ar-SA"/>
      </w:rPr>
    </w:lvl>
    <w:lvl w:ilvl="2" w:tplc="D5247EF4">
      <w:numFmt w:val="bullet"/>
      <w:lvlText w:val="•"/>
      <w:lvlJc w:val="left"/>
      <w:pPr>
        <w:ind w:left="2064" w:hanging="283"/>
      </w:pPr>
      <w:rPr>
        <w:rFonts w:hint="default"/>
        <w:lang w:val="ru-RU" w:eastAsia="en-US" w:bidi="ar-SA"/>
      </w:rPr>
    </w:lvl>
    <w:lvl w:ilvl="3" w:tplc="E85EF374">
      <w:numFmt w:val="bullet"/>
      <w:lvlText w:val="•"/>
      <w:lvlJc w:val="left"/>
      <w:pPr>
        <w:ind w:left="3036" w:hanging="283"/>
      </w:pPr>
      <w:rPr>
        <w:rFonts w:hint="default"/>
        <w:lang w:val="ru-RU" w:eastAsia="en-US" w:bidi="ar-SA"/>
      </w:rPr>
    </w:lvl>
    <w:lvl w:ilvl="4" w:tplc="3EFEE79A">
      <w:numFmt w:val="bullet"/>
      <w:lvlText w:val="•"/>
      <w:lvlJc w:val="left"/>
      <w:pPr>
        <w:ind w:left="4008" w:hanging="283"/>
      </w:pPr>
      <w:rPr>
        <w:rFonts w:hint="default"/>
        <w:lang w:val="ru-RU" w:eastAsia="en-US" w:bidi="ar-SA"/>
      </w:rPr>
    </w:lvl>
    <w:lvl w:ilvl="5" w:tplc="91420F90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6" w:tplc="4B9E4988">
      <w:numFmt w:val="bullet"/>
      <w:lvlText w:val="•"/>
      <w:lvlJc w:val="left"/>
      <w:pPr>
        <w:ind w:left="5952" w:hanging="283"/>
      </w:pPr>
      <w:rPr>
        <w:rFonts w:hint="default"/>
        <w:lang w:val="ru-RU" w:eastAsia="en-US" w:bidi="ar-SA"/>
      </w:rPr>
    </w:lvl>
    <w:lvl w:ilvl="7" w:tplc="42E47BAA">
      <w:numFmt w:val="bullet"/>
      <w:lvlText w:val="•"/>
      <w:lvlJc w:val="left"/>
      <w:pPr>
        <w:ind w:left="6924" w:hanging="283"/>
      </w:pPr>
      <w:rPr>
        <w:rFonts w:hint="default"/>
        <w:lang w:val="ru-RU" w:eastAsia="en-US" w:bidi="ar-SA"/>
      </w:rPr>
    </w:lvl>
    <w:lvl w:ilvl="8" w:tplc="CD0CFEEC">
      <w:numFmt w:val="bullet"/>
      <w:lvlText w:val="•"/>
      <w:lvlJc w:val="left"/>
      <w:pPr>
        <w:ind w:left="7896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1B9C694A"/>
    <w:multiLevelType w:val="hybridMultilevel"/>
    <w:tmpl w:val="0624ECC0"/>
    <w:lvl w:ilvl="0" w:tplc="1158C464">
      <w:numFmt w:val="bullet"/>
      <w:lvlText w:val="-"/>
      <w:lvlJc w:val="left"/>
      <w:pPr>
        <w:ind w:left="115" w:hanging="1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0E2FFA">
      <w:numFmt w:val="bullet"/>
      <w:lvlText w:val="•"/>
      <w:lvlJc w:val="left"/>
      <w:pPr>
        <w:ind w:left="1092" w:hanging="156"/>
      </w:pPr>
      <w:rPr>
        <w:rFonts w:hint="default"/>
        <w:lang w:val="ru-RU" w:eastAsia="en-US" w:bidi="ar-SA"/>
      </w:rPr>
    </w:lvl>
    <w:lvl w:ilvl="2" w:tplc="0E22777A">
      <w:numFmt w:val="bullet"/>
      <w:lvlText w:val="•"/>
      <w:lvlJc w:val="left"/>
      <w:pPr>
        <w:ind w:left="2064" w:hanging="156"/>
      </w:pPr>
      <w:rPr>
        <w:rFonts w:hint="default"/>
        <w:lang w:val="ru-RU" w:eastAsia="en-US" w:bidi="ar-SA"/>
      </w:rPr>
    </w:lvl>
    <w:lvl w:ilvl="3" w:tplc="2294F376">
      <w:numFmt w:val="bullet"/>
      <w:lvlText w:val="•"/>
      <w:lvlJc w:val="left"/>
      <w:pPr>
        <w:ind w:left="3036" w:hanging="156"/>
      </w:pPr>
      <w:rPr>
        <w:rFonts w:hint="default"/>
        <w:lang w:val="ru-RU" w:eastAsia="en-US" w:bidi="ar-SA"/>
      </w:rPr>
    </w:lvl>
    <w:lvl w:ilvl="4" w:tplc="963CF682">
      <w:numFmt w:val="bullet"/>
      <w:lvlText w:val="•"/>
      <w:lvlJc w:val="left"/>
      <w:pPr>
        <w:ind w:left="4008" w:hanging="156"/>
      </w:pPr>
      <w:rPr>
        <w:rFonts w:hint="default"/>
        <w:lang w:val="ru-RU" w:eastAsia="en-US" w:bidi="ar-SA"/>
      </w:rPr>
    </w:lvl>
    <w:lvl w:ilvl="5" w:tplc="924048A4">
      <w:numFmt w:val="bullet"/>
      <w:lvlText w:val="•"/>
      <w:lvlJc w:val="left"/>
      <w:pPr>
        <w:ind w:left="4980" w:hanging="156"/>
      </w:pPr>
      <w:rPr>
        <w:rFonts w:hint="default"/>
        <w:lang w:val="ru-RU" w:eastAsia="en-US" w:bidi="ar-SA"/>
      </w:rPr>
    </w:lvl>
    <w:lvl w:ilvl="6" w:tplc="3B5C8554">
      <w:numFmt w:val="bullet"/>
      <w:lvlText w:val="•"/>
      <w:lvlJc w:val="left"/>
      <w:pPr>
        <w:ind w:left="5952" w:hanging="156"/>
      </w:pPr>
      <w:rPr>
        <w:rFonts w:hint="default"/>
        <w:lang w:val="ru-RU" w:eastAsia="en-US" w:bidi="ar-SA"/>
      </w:rPr>
    </w:lvl>
    <w:lvl w:ilvl="7" w:tplc="5FD26692">
      <w:numFmt w:val="bullet"/>
      <w:lvlText w:val="•"/>
      <w:lvlJc w:val="left"/>
      <w:pPr>
        <w:ind w:left="6924" w:hanging="156"/>
      </w:pPr>
      <w:rPr>
        <w:rFonts w:hint="default"/>
        <w:lang w:val="ru-RU" w:eastAsia="en-US" w:bidi="ar-SA"/>
      </w:rPr>
    </w:lvl>
    <w:lvl w:ilvl="8" w:tplc="5B649164">
      <w:numFmt w:val="bullet"/>
      <w:lvlText w:val="•"/>
      <w:lvlJc w:val="left"/>
      <w:pPr>
        <w:ind w:left="7896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206A4C75"/>
    <w:multiLevelType w:val="hybridMultilevel"/>
    <w:tmpl w:val="F86E4392"/>
    <w:lvl w:ilvl="0" w:tplc="9646827A">
      <w:start w:val="1"/>
      <w:numFmt w:val="decimal"/>
      <w:lvlText w:val="%1."/>
      <w:lvlJc w:val="left"/>
      <w:pPr>
        <w:ind w:left="115" w:hanging="20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6C0F5E0">
      <w:numFmt w:val="bullet"/>
      <w:lvlText w:val="•"/>
      <w:lvlJc w:val="left"/>
      <w:pPr>
        <w:ind w:left="1092" w:hanging="207"/>
      </w:pPr>
      <w:rPr>
        <w:rFonts w:hint="default"/>
        <w:lang w:val="ru-RU" w:eastAsia="en-US" w:bidi="ar-SA"/>
      </w:rPr>
    </w:lvl>
    <w:lvl w:ilvl="2" w:tplc="178A48A4">
      <w:numFmt w:val="bullet"/>
      <w:lvlText w:val="•"/>
      <w:lvlJc w:val="left"/>
      <w:pPr>
        <w:ind w:left="2064" w:hanging="207"/>
      </w:pPr>
      <w:rPr>
        <w:rFonts w:hint="default"/>
        <w:lang w:val="ru-RU" w:eastAsia="en-US" w:bidi="ar-SA"/>
      </w:rPr>
    </w:lvl>
    <w:lvl w:ilvl="3" w:tplc="314486F6">
      <w:numFmt w:val="bullet"/>
      <w:lvlText w:val="•"/>
      <w:lvlJc w:val="left"/>
      <w:pPr>
        <w:ind w:left="3036" w:hanging="207"/>
      </w:pPr>
      <w:rPr>
        <w:rFonts w:hint="default"/>
        <w:lang w:val="ru-RU" w:eastAsia="en-US" w:bidi="ar-SA"/>
      </w:rPr>
    </w:lvl>
    <w:lvl w:ilvl="4" w:tplc="33E0651C">
      <w:numFmt w:val="bullet"/>
      <w:lvlText w:val="•"/>
      <w:lvlJc w:val="left"/>
      <w:pPr>
        <w:ind w:left="4008" w:hanging="207"/>
      </w:pPr>
      <w:rPr>
        <w:rFonts w:hint="default"/>
        <w:lang w:val="ru-RU" w:eastAsia="en-US" w:bidi="ar-SA"/>
      </w:rPr>
    </w:lvl>
    <w:lvl w:ilvl="5" w:tplc="663C9BE4">
      <w:numFmt w:val="bullet"/>
      <w:lvlText w:val="•"/>
      <w:lvlJc w:val="left"/>
      <w:pPr>
        <w:ind w:left="4980" w:hanging="207"/>
      </w:pPr>
      <w:rPr>
        <w:rFonts w:hint="default"/>
        <w:lang w:val="ru-RU" w:eastAsia="en-US" w:bidi="ar-SA"/>
      </w:rPr>
    </w:lvl>
    <w:lvl w:ilvl="6" w:tplc="F78A1338">
      <w:numFmt w:val="bullet"/>
      <w:lvlText w:val="•"/>
      <w:lvlJc w:val="left"/>
      <w:pPr>
        <w:ind w:left="5952" w:hanging="207"/>
      </w:pPr>
      <w:rPr>
        <w:rFonts w:hint="default"/>
        <w:lang w:val="ru-RU" w:eastAsia="en-US" w:bidi="ar-SA"/>
      </w:rPr>
    </w:lvl>
    <w:lvl w:ilvl="7" w:tplc="A09026C2">
      <w:numFmt w:val="bullet"/>
      <w:lvlText w:val="•"/>
      <w:lvlJc w:val="left"/>
      <w:pPr>
        <w:ind w:left="6924" w:hanging="207"/>
      </w:pPr>
      <w:rPr>
        <w:rFonts w:hint="default"/>
        <w:lang w:val="ru-RU" w:eastAsia="en-US" w:bidi="ar-SA"/>
      </w:rPr>
    </w:lvl>
    <w:lvl w:ilvl="8" w:tplc="6C300174">
      <w:numFmt w:val="bullet"/>
      <w:lvlText w:val="•"/>
      <w:lvlJc w:val="left"/>
      <w:pPr>
        <w:ind w:left="7896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601F4BD2"/>
    <w:multiLevelType w:val="hybridMultilevel"/>
    <w:tmpl w:val="15245E7A"/>
    <w:lvl w:ilvl="0" w:tplc="0419000F">
      <w:start w:val="1"/>
      <w:numFmt w:val="decimal"/>
      <w:lvlText w:val="%1."/>
      <w:lvlJc w:val="left"/>
      <w:pPr>
        <w:ind w:left="1374" w:hanging="360"/>
      </w:p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4227"/>
    <w:rsid w:val="00012ACA"/>
    <w:rsid w:val="000170F6"/>
    <w:rsid w:val="0006727F"/>
    <w:rsid w:val="00072A67"/>
    <w:rsid w:val="00092BD0"/>
    <w:rsid w:val="000C2D41"/>
    <w:rsid w:val="00114C47"/>
    <w:rsid w:val="0012583E"/>
    <w:rsid w:val="00157ABF"/>
    <w:rsid w:val="001A172A"/>
    <w:rsid w:val="001B1B38"/>
    <w:rsid w:val="00225A65"/>
    <w:rsid w:val="00251FBE"/>
    <w:rsid w:val="002776CE"/>
    <w:rsid w:val="00287B78"/>
    <w:rsid w:val="002A3194"/>
    <w:rsid w:val="002B60E3"/>
    <w:rsid w:val="002C2E77"/>
    <w:rsid w:val="00334574"/>
    <w:rsid w:val="003400E1"/>
    <w:rsid w:val="00365356"/>
    <w:rsid w:val="00376288"/>
    <w:rsid w:val="00377790"/>
    <w:rsid w:val="003D39CE"/>
    <w:rsid w:val="00405602"/>
    <w:rsid w:val="00434080"/>
    <w:rsid w:val="00441D34"/>
    <w:rsid w:val="0044422A"/>
    <w:rsid w:val="00445E44"/>
    <w:rsid w:val="0047383B"/>
    <w:rsid w:val="004870A5"/>
    <w:rsid w:val="00491B0A"/>
    <w:rsid w:val="004B7FCD"/>
    <w:rsid w:val="004C4739"/>
    <w:rsid w:val="004D71BF"/>
    <w:rsid w:val="00574BEB"/>
    <w:rsid w:val="005B5E42"/>
    <w:rsid w:val="005C633B"/>
    <w:rsid w:val="005E2E99"/>
    <w:rsid w:val="00605AAC"/>
    <w:rsid w:val="006204E5"/>
    <w:rsid w:val="006D00E5"/>
    <w:rsid w:val="006D35C6"/>
    <w:rsid w:val="006E5440"/>
    <w:rsid w:val="007159E3"/>
    <w:rsid w:val="00753AEB"/>
    <w:rsid w:val="00760829"/>
    <w:rsid w:val="00790A0B"/>
    <w:rsid w:val="007D2409"/>
    <w:rsid w:val="007D36FF"/>
    <w:rsid w:val="007F032B"/>
    <w:rsid w:val="0083194A"/>
    <w:rsid w:val="0083670D"/>
    <w:rsid w:val="00841C21"/>
    <w:rsid w:val="00846C6E"/>
    <w:rsid w:val="0086300E"/>
    <w:rsid w:val="009109BF"/>
    <w:rsid w:val="009136FC"/>
    <w:rsid w:val="00922EB6"/>
    <w:rsid w:val="00936526"/>
    <w:rsid w:val="00954D28"/>
    <w:rsid w:val="00971D65"/>
    <w:rsid w:val="009911A6"/>
    <w:rsid w:val="009B703C"/>
    <w:rsid w:val="009D7A16"/>
    <w:rsid w:val="009F097B"/>
    <w:rsid w:val="00A86EED"/>
    <w:rsid w:val="00AB3B11"/>
    <w:rsid w:val="00AD5D47"/>
    <w:rsid w:val="00AE4ECE"/>
    <w:rsid w:val="00B0442E"/>
    <w:rsid w:val="00B21E4C"/>
    <w:rsid w:val="00B5219D"/>
    <w:rsid w:val="00BA240A"/>
    <w:rsid w:val="00BC67A4"/>
    <w:rsid w:val="00BC70CE"/>
    <w:rsid w:val="00C14F9D"/>
    <w:rsid w:val="00C249F7"/>
    <w:rsid w:val="00C33C02"/>
    <w:rsid w:val="00C43D4D"/>
    <w:rsid w:val="00C82587"/>
    <w:rsid w:val="00C83AE1"/>
    <w:rsid w:val="00C9141F"/>
    <w:rsid w:val="00CF49A1"/>
    <w:rsid w:val="00D5556A"/>
    <w:rsid w:val="00D62816"/>
    <w:rsid w:val="00D869AE"/>
    <w:rsid w:val="00D9296F"/>
    <w:rsid w:val="00D939D4"/>
    <w:rsid w:val="00DF52E8"/>
    <w:rsid w:val="00E14227"/>
    <w:rsid w:val="00E45018"/>
    <w:rsid w:val="00E63CA4"/>
    <w:rsid w:val="00E92833"/>
    <w:rsid w:val="00EA1AB2"/>
    <w:rsid w:val="00EA1C7A"/>
    <w:rsid w:val="00EA64E3"/>
    <w:rsid w:val="00EB7315"/>
    <w:rsid w:val="00EC4F81"/>
    <w:rsid w:val="00EC6D8D"/>
    <w:rsid w:val="00EF731B"/>
    <w:rsid w:val="00F12D77"/>
    <w:rsid w:val="00F23A68"/>
    <w:rsid w:val="00F266C4"/>
    <w:rsid w:val="00F33244"/>
    <w:rsid w:val="00FE3543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59B1AD8-BA2D-4B68-BA3C-F52386C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63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633B"/>
    <w:pPr>
      <w:ind w:left="198" w:right="199" w:hanging="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33B"/>
    <w:pPr>
      <w:ind w:left="115" w:firstLine="539"/>
    </w:pPr>
    <w:rPr>
      <w:sz w:val="28"/>
      <w:szCs w:val="28"/>
    </w:rPr>
  </w:style>
  <w:style w:type="paragraph" w:styleId="a4">
    <w:name w:val="Title"/>
    <w:basedOn w:val="a"/>
    <w:link w:val="a5"/>
    <w:qFormat/>
    <w:rsid w:val="005C633B"/>
    <w:pPr>
      <w:ind w:left="856" w:right="814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rsid w:val="005C633B"/>
    <w:pPr>
      <w:ind w:left="115" w:firstLine="539"/>
    </w:pPr>
  </w:style>
  <w:style w:type="paragraph" w:customStyle="1" w:styleId="TableParagraph">
    <w:name w:val="Table Paragraph"/>
    <w:basedOn w:val="a"/>
    <w:uiPriority w:val="1"/>
    <w:qFormat/>
    <w:rsid w:val="005C633B"/>
  </w:style>
  <w:style w:type="paragraph" w:customStyle="1" w:styleId="ConsPlusTitle">
    <w:name w:val="ConsPlusTitle"/>
    <w:rsid w:val="00EC6D8D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EC6D8D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EC6D8D"/>
    <w:rPr>
      <w:rFonts w:ascii="Times New Roman" w:eastAsia="Times New Roman" w:hAnsi="Times New Roman" w:cs="Times New Roman"/>
      <w:sz w:val="36"/>
      <w:szCs w:val="36"/>
      <w:lang w:val="ru-RU"/>
    </w:rPr>
  </w:style>
  <w:style w:type="character" w:styleId="a7">
    <w:name w:val="line number"/>
    <w:basedOn w:val="a0"/>
    <w:uiPriority w:val="99"/>
    <w:semiHidden/>
    <w:unhideWhenUsed/>
    <w:rsid w:val="00334574"/>
  </w:style>
  <w:style w:type="paragraph" w:styleId="a8">
    <w:name w:val="Balloon Text"/>
    <w:basedOn w:val="a"/>
    <w:link w:val="a9"/>
    <w:uiPriority w:val="99"/>
    <w:semiHidden/>
    <w:unhideWhenUsed/>
    <w:rsid w:val="00C83A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3A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2F9A47E35F5F6754B9E7DF878A561FE8A375A1ED526B3CAE311F097E7C86B9EE5E7FFDD99E08933F3362CB92DE447H9I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8BF5EAA186F81CF5CB36CF3716B034C02C7812FED142DBE6CE735D49DAA8038A1CA2175E2E173967E41C75AE037A8E70A1474EF71E50q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9DB376D536FAAF7ED5E5B6969F4DCBEA337B78ACB3E60A99E7F729CD97A8570202C5CA074EBA0D37C450CC9740B1F74FC5FBB15DEE09B0uFi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DED3156E6BE41665B0E008990A165A5324BB479901807430E2BC1542D2F9ACBA2B990BD0AB0B0C12D7A545315D134160A23DF131C0yCa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E38F-2FE4-40B4-979C-EA2F9871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г.о. Тольятти</Company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Богачев Виталий Владимирович</dc:creator>
  <cp:lastModifiedBy>Богачева Елена Викторовна</cp:lastModifiedBy>
  <cp:revision>55</cp:revision>
  <cp:lastPrinted>2021-05-14T07:02:00Z</cp:lastPrinted>
  <dcterms:created xsi:type="dcterms:W3CDTF">2021-03-01T09:49:00Z</dcterms:created>
  <dcterms:modified xsi:type="dcterms:W3CDTF">2021-05-14T09:45:00Z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2021-03-01T00:00:00Z</vt:filetime>
  </property>
</Properties>
</file>