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09" w:rsidRDefault="00666C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6C09" w:rsidRDefault="00666C09">
      <w:pPr>
        <w:pStyle w:val="ConsPlusNormal"/>
        <w:jc w:val="both"/>
        <w:outlineLvl w:val="0"/>
      </w:pPr>
    </w:p>
    <w:p w:rsidR="00666C09" w:rsidRDefault="00666C09">
      <w:pPr>
        <w:pStyle w:val="ConsPlusTitle"/>
        <w:jc w:val="center"/>
        <w:outlineLvl w:val="0"/>
      </w:pPr>
      <w:r>
        <w:t>ДУМА ГОРОДСКОГО ОКРУГА ТОЛЬЯТТИ</w:t>
      </w:r>
    </w:p>
    <w:p w:rsidR="00666C09" w:rsidRDefault="00666C09">
      <w:pPr>
        <w:pStyle w:val="ConsPlusTitle"/>
        <w:jc w:val="center"/>
      </w:pPr>
      <w:r>
        <w:t>САМАРСКОЙ ОБЛАСТИ</w:t>
      </w:r>
    </w:p>
    <w:p w:rsidR="00666C09" w:rsidRDefault="00666C09">
      <w:pPr>
        <w:pStyle w:val="ConsPlusTitle"/>
        <w:jc w:val="both"/>
      </w:pPr>
    </w:p>
    <w:p w:rsidR="00666C09" w:rsidRDefault="00666C09">
      <w:pPr>
        <w:pStyle w:val="ConsPlusTitle"/>
        <w:jc w:val="center"/>
      </w:pPr>
      <w:r>
        <w:t>РЕШЕНИЕ</w:t>
      </w:r>
    </w:p>
    <w:p w:rsidR="00666C09" w:rsidRDefault="00666C09">
      <w:pPr>
        <w:pStyle w:val="ConsPlusTitle"/>
        <w:jc w:val="center"/>
      </w:pPr>
      <w:r>
        <w:t>от 29 января 2020 г. N 468</w:t>
      </w:r>
    </w:p>
    <w:p w:rsidR="00666C09" w:rsidRDefault="00666C09">
      <w:pPr>
        <w:pStyle w:val="ConsPlusTitle"/>
        <w:jc w:val="both"/>
      </w:pPr>
    </w:p>
    <w:p w:rsidR="00666C09" w:rsidRDefault="00666C09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ПОРЯДКЕ ПЕРЕДАЧИ В БЕЗВОЗМЕЗДНОЕ ПОЛЬЗОВАНИЕ,</w:t>
      </w:r>
    </w:p>
    <w:p w:rsidR="00666C09" w:rsidRDefault="00666C09">
      <w:pPr>
        <w:pStyle w:val="ConsPlusTitle"/>
        <w:jc w:val="center"/>
      </w:pPr>
      <w:r>
        <w:t>АРЕНДУ И СУБАРЕНДУ ИМУЩЕСТВА, ЯВЛЯЮЩЕГОСЯ МУНИЦИПАЛЬНОЙ</w:t>
      </w:r>
    </w:p>
    <w:p w:rsidR="00666C09" w:rsidRDefault="00666C09">
      <w:pPr>
        <w:pStyle w:val="ConsPlusTitle"/>
        <w:jc w:val="center"/>
      </w:pPr>
      <w:r>
        <w:t>СОБСТВЕННОСТЬЮ ГОРОДСКОГО ОКРУГА ТОЛЬЯТТИ</w:t>
      </w:r>
    </w:p>
    <w:p w:rsidR="00666C09" w:rsidRDefault="00666C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66C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C09" w:rsidRDefault="00666C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C09" w:rsidRDefault="00666C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6C09" w:rsidRDefault="00666C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  <w:proofErr w:type="gramEnd"/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5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20.01.2021 </w:t>
            </w:r>
            <w:hyperlink r:id="rId6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06.10.2021 </w:t>
            </w:r>
            <w:hyperlink r:id="rId7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19.01.2022 </w:t>
            </w:r>
            <w:hyperlink r:id="rId8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 xml:space="preserve">, от 23.03.2022 </w:t>
            </w:r>
            <w:hyperlink r:id="rId9">
              <w:r>
                <w:rPr>
                  <w:color w:val="0000FF"/>
                </w:rPr>
                <w:t>N 1220</w:t>
              </w:r>
            </w:hyperlink>
            <w:r>
              <w:rPr>
                <w:color w:val="392C69"/>
              </w:rPr>
              <w:t xml:space="preserve">, от 18.05.2022 </w:t>
            </w:r>
            <w:hyperlink r:id="rId10">
              <w:r>
                <w:rPr>
                  <w:color w:val="0000FF"/>
                </w:rPr>
                <w:t>N 1282</w:t>
              </w:r>
            </w:hyperlink>
            <w:r>
              <w:rPr>
                <w:color w:val="392C69"/>
              </w:rPr>
              <w:t>,</w:t>
            </w:r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11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21.09.2022 </w:t>
            </w:r>
            <w:hyperlink r:id="rId12">
              <w:r>
                <w:rPr>
                  <w:color w:val="0000FF"/>
                </w:rPr>
                <w:t>N 1357</w:t>
              </w:r>
            </w:hyperlink>
            <w:r>
              <w:rPr>
                <w:color w:val="392C69"/>
              </w:rPr>
              <w:t xml:space="preserve">, от 07.12.2022 </w:t>
            </w:r>
            <w:hyperlink r:id="rId13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>,</w:t>
            </w:r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4">
              <w:r>
                <w:rPr>
                  <w:color w:val="0000FF"/>
                </w:rPr>
                <w:t>N 1448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C09" w:rsidRDefault="00666C09">
            <w:pPr>
              <w:pStyle w:val="ConsPlusNormal"/>
            </w:pPr>
          </w:p>
        </w:tc>
      </w:tr>
    </w:tbl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proofErr w:type="gramStart"/>
      <w:r>
        <w:t xml:space="preserve">Рассмотрев проект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Тольятти, в соответствии с Гражданским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</w:t>
      </w:r>
      <w:proofErr w:type="gramEnd"/>
      <w:r>
        <w:t xml:space="preserve"> Тольятти от 23.09.2015 N 800, руководствуясь </w:t>
      </w:r>
      <w:hyperlink r:id="rId18">
        <w:r>
          <w:rPr>
            <w:color w:val="0000FF"/>
          </w:rPr>
          <w:t>Уставом</w:t>
        </w:r>
      </w:hyperlink>
      <w:r>
        <w:t xml:space="preserve"> городского округа Тольятти, Дума решила: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7">
        <w:r>
          <w:rPr>
            <w:color w:val="0000FF"/>
          </w:rPr>
          <w:t>Положение</w:t>
        </w:r>
      </w:hyperlink>
      <w: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Тольятти, согласно приложению.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решение</w:t>
        </w:r>
      </w:hyperlink>
      <w:r>
        <w:t xml:space="preserve"> Думы городского округа Тольятти от 16.03.2011 N 492 "О </w:t>
      </w:r>
      <w:proofErr w:type="gramStart"/>
      <w:r>
        <w:t>Положении</w:t>
      </w:r>
      <w:proofErr w:type="gramEnd"/>
      <w: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Тольятти" (газета "Городские ведомости", 2011, 7 апреля);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решение</w:t>
        </w:r>
      </w:hyperlink>
      <w:r>
        <w:t xml:space="preserve"> Думы городского округа Тольятти от 06.07.2011 N 600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2011, 28 июля);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3) </w:t>
      </w:r>
      <w:hyperlink r:id="rId21">
        <w:r>
          <w:rPr>
            <w:color w:val="0000FF"/>
          </w:rPr>
          <w:t>решение</w:t>
        </w:r>
      </w:hyperlink>
      <w:r>
        <w:t xml:space="preserve"> Думы городского округа Тольятти от 02.11.2011 N 668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2011, 26 ноября);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4) </w:t>
      </w:r>
      <w:hyperlink r:id="rId22">
        <w:r>
          <w:rPr>
            <w:color w:val="0000FF"/>
          </w:rPr>
          <w:t>решение</w:t>
        </w:r>
      </w:hyperlink>
      <w:r>
        <w:t xml:space="preserve"> Думы городского округа Тольятти от 04.07.2012 N 963 "О внесении изменений в Положение о порядке передачи в безвозмездное пользование, аренду и субаренду имущества, </w:t>
      </w:r>
      <w:r>
        <w:lastRenderedPageBreak/>
        <w:t>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2012, 31 июля);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5) </w:t>
      </w:r>
      <w:hyperlink r:id="rId23">
        <w:r>
          <w:rPr>
            <w:color w:val="0000FF"/>
          </w:rPr>
          <w:t>решение</w:t>
        </w:r>
      </w:hyperlink>
      <w:r>
        <w:t xml:space="preserve"> Думы городского округа Тольятти от 14.11.2012 N 1055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2012, 15 декабря);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6) </w:t>
      </w:r>
      <w:hyperlink r:id="rId24">
        <w:r>
          <w:rPr>
            <w:color w:val="0000FF"/>
          </w:rPr>
          <w:t>решение</w:t>
        </w:r>
      </w:hyperlink>
      <w:r>
        <w:t xml:space="preserve"> Думы городского округа Тольятти от 23.01.2013 N 1087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2013, 15 февраля);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7) </w:t>
      </w:r>
      <w:hyperlink r:id="rId25">
        <w:r>
          <w:rPr>
            <w:color w:val="0000FF"/>
          </w:rPr>
          <w:t>решение</w:t>
        </w:r>
      </w:hyperlink>
      <w:r>
        <w:t xml:space="preserve"> Думы городского округа Тольятти от 26.06.2013 N 1246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2013, 19 июля);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8) </w:t>
      </w:r>
      <w:hyperlink r:id="rId26">
        <w:r>
          <w:rPr>
            <w:color w:val="0000FF"/>
          </w:rPr>
          <w:t>решение</w:t>
        </w:r>
      </w:hyperlink>
      <w:r>
        <w:t xml:space="preserve"> Думы городского округа Тольятти от 22.01.2014 N 164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2014, 7 февраля);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9) </w:t>
      </w:r>
      <w:hyperlink r:id="rId27">
        <w:r>
          <w:rPr>
            <w:color w:val="0000FF"/>
          </w:rPr>
          <w:t>решение</w:t>
        </w:r>
      </w:hyperlink>
      <w:r>
        <w:t xml:space="preserve"> Думы городского округа Тольятти от 21.05.2014 N 315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2014, 6 июня);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10) </w:t>
      </w:r>
      <w:hyperlink r:id="rId28">
        <w:r>
          <w:rPr>
            <w:color w:val="0000FF"/>
          </w:rPr>
          <w:t>решение</w:t>
        </w:r>
      </w:hyperlink>
      <w:r>
        <w:t xml:space="preserve"> Думы городского округа Тольятти от 26.11.2014 N 537 "О внесении изменения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 марта 2011 года N 492" (газета "Городские ведомости", 2014, 12 декабря);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11) </w:t>
      </w:r>
      <w:hyperlink r:id="rId29">
        <w:r>
          <w:rPr>
            <w:color w:val="0000FF"/>
          </w:rPr>
          <w:t>решение</w:t>
        </w:r>
      </w:hyperlink>
      <w:r>
        <w:t xml:space="preserve"> Думы городского округа Тольятти от 09.12.2015 N 915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2015, 22 декабря);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12) </w:t>
      </w:r>
      <w:hyperlink r:id="rId30">
        <w:r>
          <w:rPr>
            <w:color w:val="0000FF"/>
          </w:rPr>
          <w:t>решение</w:t>
        </w:r>
      </w:hyperlink>
      <w:r>
        <w:t xml:space="preserve"> Думы городского округа Тольятти от 09.12.2015 N 916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2015, 25 декабря);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13) </w:t>
      </w:r>
      <w:hyperlink r:id="rId31">
        <w:r>
          <w:rPr>
            <w:color w:val="0000FF"/>
          </w:rPr>
          <w:t>решение</w:t>
        </w:r>
      </w:hyperlink>
      <w:r>
        <w:t xml:space="preserve"> Думы городского округа Тольятти от 03.02.2016 N 957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</w:t>
      </w:r>
      <w:r>
        <w:lastRenderedPageBreak/>
        <w:t>решением Думы городского округа Тольятти от 16.03.2011 N 492" (газета "Городские ведомости", 2016, 26 февраля);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14) </w:t>
      </w:r>
      <w:hyperlink r:id="rId32">
        <w:r>
          <w:rPr>
            <w:color w:val="0000FF"/>
          </w:rPr>
          <w:t>решение</w:t>
        </w:r>
      </w:hyperlink>
      <w:r>
        <w:t xml:space="preserve"> Думы городского округа Тольятти от 22.06.2016 N 1113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2016, 8 июля);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15) </w:t>
      </w:r>
      <w:hyperlink r:id="rId33">
        <w:r>
          <w:rPr>
            <w:color w:val="0000FF"/>
          </w:rPr>
          <w:t>решение</w:t>
        </w:r>
      </w:hyperlink>
      <w:r>
        <w:t xml:space="preserve"> Думы городского округа Тольятти от 24.08.2016 N 1162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2016, 16 сентября);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16) </w:t>
      </w:r>
      <w:hyperlink r:id="rId34">
        <w:r>
          <w:rPr>
            <w:color w:val="0000FF"/>
          </w:rPr>
          <w:t>решение</w:t>
        </w:r>
      </w:hyperlink>
      <w:r>
        <w:t xml:space="preserve"> Думы городского округа Тольятти от 26.10.2016 N 1220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2016, 11 ноября);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17) </w:t>
      </w:r>
      <w:hyperlink r:id="rId35">
        <w:r>
          <w:rPr>
            <w:color w:val="0000FF"/>
          </w:rPr>
          <w:t>решение</w:t>
        </w:r>
      </w:hyperlink>
      <w:r>
        <w:t xml:space="preserve"> Думы городского округа Тольятти от 02.10.2019 N 368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2019, 4 октября).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3. Рекомендовать администрации городского округа Тольятти (Анташев С.А.) внести соответствующие изменения в муниципальные правовые акты городского округа Тольятти в связи с утверждением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"Городские ведомости".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5. Настоящее Решение вступает в силу после дня его официального опубликования.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right"/>
      </w:pPr>
      <w:r>
        <w:t>Первый заместитель главы</w:t>
      </w:r>
    </w:p>
    <w:p w:rsidR="00666C09" w:rsidRDefault="00666C09">
      <w:pPr>
        <w:pStyle w:val="ConsPlusNormal"/>
        <w:jc w:val="right"/>
      </w:pPr>
      <w:r>
        <w:t>городского округа</w:t>
      </w:r>
    </w:p>
    <w:p w:rsidR="00666C09" w:rsidRDefault="00666C09">
      <w:pPr>
        <w:pStyle w:val="ConsPlusNormal"/>
        <w:jc w:val="right"/>
      </w:pPr>
      <w:r>
        <w:t>И.Н.ЛАДЫКА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right"/>
      </w:pPr>
      <w:r>
        <w:t>Председатель Думы</w:t>
      </w:r>
    </w:p>
    <w:p w:rsidR="00666C09" w:rsidRDefault="00666C09">
      <w:pPr>
        <w:pStyle w:val="ConsPlusNormal"/>
        <w:jc w:val="right"/>
      </w:pPr>
      <w:r>
        <w:t>Н.И.ОСТУДИН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right"/>
        <w:outlineLvl w:val="0"/>
      </w:pPr>
      <w:r>
        <w:t>Приложение</w:t>
      </w:r>
    </w:p>
    <w:p w:rsidR="00666C09" w:rsidRDefault="00666C09">
      <w:pPr>
        <w:pStyle w:val="ConsPlusNormal"/>
        <w:jc w:val="right"/>
      </w:pPr>
      <w:r>
        <w:t>к Решению Думы</w:t>
      </w:r>
    </w:p>
    <w:p w:rsidR="00666C09" w:rsidRDefault="00666C09">
      <w:pPr>
        <w:pStyle w:val="ConsPlusNormal"/>
        <w:jc w:val="right"/>
      </w:pPr>
      <w:r>
        <w:t>от 29 января 2020 г. N 468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</w:pPr>
      <w:bookmarkStart w:id="0" w:name="P57"/>
      <w:bookmarkEnd w:id="0"/>
      <w:r>
        <w:t>ПОЛОЖЕНИЕ</w:t>
      </w:r>
    </w:p>
    <w:p w:rsidR="00666C09" w:rsidRDefault="00666C09">
      <w:pPr>
        <w:pStyle w:val="ConsPlusTitle"/>
        <w:jc w:val="center"/>
      </w:pPr>
      <w:r>
        <w:lastRenderedPageBreak/>
        <w:t>О ПОРЯДКЕ ПЕРЕДАЧИ В БЕЗВОЗМЕЗДНОЕ ПОЛЬЗОВАНИЕ, АРЕНДУ</w:t>
      </w:r>
    </w:p>
    <w:p w:rsidR="00666C09" w:rsidRDefault="00666C09">
      <w:pPr>
        <w:pStyle w:val="ConsPlusTitle"/>
        <w:jc w:val="center"/>
      </w:pPr>
      <w:r>
        <w:t>И СУБАРЕНДУ ИМУЩЕСТВА, ЯВЛЯЮЩЕГОСЯ МУНИЦИПАЛЬНОЙ</w:t>
      </w:r>
    </w:p>
    <w:p w:rsidR="00666C09" w:rsidRDefault="00666C09">
      <w:pPr>
        <w:pStyle w:val="ConsPlusTitle"/>
        <w:jc w:val="center"/>
      </w:pPr>
      <w:r>
        <w:t>СОБСТВЕННОСТЬЮ ГОРОДСКОГО ОКРУГА ТОЛЬЯТТИ</w:t>
      </w:r>
    </w:p>
    <w:p w:rsidR="00666C09" w:rsidRDefault="00666C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66C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C09" w:rsidRDefault="00666C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C09" w:rsidRDefault="00666C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6C09" w:rsidRDefault="00666C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  <w:proofErr w:type="gramEnd"/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36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20.01.2021 </w:t>
            </w:r>
            <w:hyperlink r:id="rId37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06.10.2021 </w:t>
            </w:r>
            <w:hyperlink r:id="rId38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19.01.2022 </w:t>
            </w:r>
            <w:hyperlink r:id="rId39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 xml:space="preserve">, от 23.03.2022 </w:t>
            </w:r>
            <w:hyperlink r:id="rId40">
              <w:r>
                <w:rPr>
                  <w:color w:val="0000FF"/>
                </w:rPr>
                <w:t>N 1220</w:t>
              </w:r>
            </w:hyperlink>
            <w:r>
              <w:rPr>
                <w:color w:val="392C69"/>
              </w:rPr>
              <w:t xml:space="preserve">, от 18.05.2022 </w:t>
            </w:r>
            <w:hyperlink r:id="rId41">
              <w:r>
                <w:rPr>
                  <w:color w:val="0000FF"/>
                </w:rPr>
                <w:t>N 1282</w:t>
              </w:r>
            </w:hyperlink>
            <w:r>
              <w:rPr>
                <w:color w:val="392C69"/>
              </w:rPr>
              <w:t>,</w:t>
            </w:r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42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21.09.2022 </w:t>
            </w:r>
            <w:hyperlink r:id="rId43">
              <w:r>
                <w:rPr>
                  <w:color w:val="0000FF"/>
                </w:rPr>
                <w:t>N 1357</w:t>
              </w:r>
            </w:hyperlink>
            <w:r>
              <w:rPr>
                <w:color w:val="392C69"/>
              </w:rPr>
              <w:t xml:space="preserve">, от 07.12.2022 </w:t>
            </w:r>
            <w:hyperlink r:id="rId44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>,</w:t>
            </w:r>
          </w:p>
          <w:p w:rsidR="00666C09" w:rsidRDefault="00666C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45">
              <w:r>
                <w:rPr>
                  <w:color w:val="0000FF"/>
                </w:rPr>
                <w:t>N 1448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C09" w:rsidRDefault="00666C09">
            <w:pPr>
              <w:pStyle w:val="ConsPlusNormal"/>
            </w:pPr>
          </w:p>
        </w:tc>
      </w:tr>
    </w:tbl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  <w:outlineLvl w:val="1"/>
      </w:pPr>
      <w:r>
        <w:t>Глава 1. ОБЩИЕ ПОЛОЖЕНИЯ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r>
        <w:t>1. Настоящее Положение определяет порядок и условия предоставления в безвозмездное пользование, аренду и субаренду имущества, являющегося муниципальной собственностью городского округа Тольятти (далее - муниципальное имущество), в том числе: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имущества, находящегося в муниципальной казне городского округа Тольятти, - в безвозмездное пользование и аренду;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2) имущества, находящегося в муниципальной казне городского округа Тольятти и переданного в аренду по результатам проведения торгов на право аренды, - в субаренду;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3) имущества, находящегося в оперативном </w:t>
      </w:r>
      <w:proofErr w:type="gramStart"/>
      <w:r>
        <w:t>управлении</w:t>
      </w:r>
      <w:proofErr w:type="gramEnd"/>
      <w:r>
        <w:t xml:space="preserve"> муниципальных учреждений городского округа Тольятти, - в безвозмездное пользование и аренду;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4) имущества, находящегося в оперативном </w:t>
      </w:r>
      <w:proofErr w:type="gramStart"/>
      <w:r>
        <w:t>управлении</w:t>
      </w:r>
      <w:proofErr w:type="gramEnd"/>
      <w:r>
        <w:t xml:space="preserve"> муниципальных казенных предприятий городского округа Тольятти или в хозяйственном ведении муниципальных унитарных предприятий городского округа Тольятти, - в аренду.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Предоставление в субаренду муниципального имущества, находящегося в муниципальной казне городского округа Тольятти и переданного физическим и юридическим лицам по договорам безвозмездного пользования, третьим лицам не допускается.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Предоставление в субаренду, безвозмездное пользование муниципального имущества, находящегося в оперативном управлении муниципальных учреждений городского округа Тольятти и переданного физическим и юридическим лицам по договорам безвозмездного пользования, третьим лицам не допускается.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Предоставление в субаренду, безвозмездное пользование муниципального имущества, находящегося в оперативном управлении муниципальных учреждений городского округа Тольятти, оперативном управлении муниципальных казенных предприятий городского округа Тольятти, хозяйственном ведении муниципальных унитарных предприятий городского округа Тольятти и переданного физическим и юридическим лицам по договорам аренды, третьим лицам не допускается.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Действие настоящего Положения не распространяется на имущество, распоряжение которым осуществляется в соответствии с Земельным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48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о недрах, Жилищным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о концессионных соглашениях.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 xml:space="preserve">На социально ориентированные некоммерческие организации, субъекты малого и среднего предпринимательства и организации, образующие инфраструктуру поддержки субъектов малого и среднего предпринимательства, а также на физических лиц, применяющих специальный </w:t>
      </w:r>
      <w:r>
        <w:lastRenderedPageBreak/>
        <w:t>налоговый режим "Налог на профессиональный доход", которым оказывается имущественная поддержка, действие настоящего Положения распространяется с особенностями, предусмотренными соответственно решениями Думы городского округа Тольятти, регулирующими вопросы оказания имущественной поддержки социально ориентированным некоммерческим организациям, субъектам</w:t>
      </w:r>
      <w:proofErr w:type="gramEnd"/>
      <w:r>
        <w:t xml:space="preserve"> </w:t>
      </w:r>
      <w:proofErr w:type="gramStart"/>
      <w:r>
        <w:t>малого и среднего предпринимательства,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"Налог на профессиональный доход", в городском округе Тольятти.</w:t>
      </w:r>
      <w:proofErr w:type="gramEnd"/>
    </w:p>
    <w:p w:rsidR="00666C09" w:rsidRDefault="00666C0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21.09.2022 N 1357)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Настоящее Положение не определяет порядок предоставления помещений, находящихся в муниципальной собственности городского округа Тольятти, для проведения встреч депутатов с избирателями.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3. Арендодателями муниципального имущества являются: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1) администрация городского округа Тольятти (далее - администрация) в лице уполномоченного главой городского округа Тольятти (далее - глава городского округа) органа администрации по управлению муниципальным имуществом (далее - уполномоченный орган администрации) - в отношении имущества, находящегося в муниципальной казне городского округа Тольятти;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2) муниципальные казенные, бюджетные, автономные учреждения городского округа Тольятти (далее - муниципальные учреждения) - в отношении имущества, находящегося в оперативном управлении муниципальных учреждений;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3) муниципальные казенные предприятия городского округа Тольятти (далее - казенные предприятия) - в </w:t>
      </w:r>
      <w:proofErr w:type="gramStart"/>
      <w:r>
        <w:t>отношении</w:t>
      </w:r>
      <w:proofErr w:type="gramEnd"/>
      <w:r>
        <w:t xml:space="preserve"> имущества, находящегося в оперативном управлении казенных предприятий;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4) муниципальные унитарные предприятия городского округа Тольятти (далее - унитарные предприятия) - в </w:t>
      </w:r>
      <w:proofErr w:type="gramStart"/>
      <w:r>
        <w:t>отношении</w:t>
      </w:r>
      <w:proofErr w:type="gramEnd"/>
      <w:r>
        <w:t xml:space="preserve"> имущества, находящегося в хозяйственном ведении унитарных предприятий.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Ссудодателями муниципального имущества являются: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1) администрация в </w:t>
      </w:r>
      <w:proofErr w:type="gramStart"/>
      <w:r>
        <w:t>лице</w:t>
      </w:r>
      <w:proofErr w:type="gramEnd"/>
      <w:r>
        <w:t xml:space="preserve"> уполномоченного органа администрации - в отношении имущества, находящегося в муниципальной казне городского округа Тольятти;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2) муниципальные учреждения - в </w:t>
      </w:r>
      <w:proofErr w:type="gramStart"/>
      <w:r>
        <w:t>отношении</w:t>
      </w:r>
      <w:proofErr w:type="gramEnd"/>
      <w:r>
        <w:t xml:space="preserve"> имущества, находящегося в оперативном управлении муниципальных учреждений.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4. Заключение договоров безвозмездного пользования, договоров аренды муниципального имущества осуществляется по итогам проведения конкурсов либо аукционов (далее - торги) на право заключения таких договоров, кроме случаев, установленных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когда проведение торгов не требуется.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5. Инициаторами торгов на право заключения договоров безвозмездного пользования, договоров аренды муниципального имущества являются соответственно ссудодатели и арендодатели муниципального имущества.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6. Организаторами торгов являются: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при проведении торгов на право заключения договоров безвозмездного пользования, договоров аренды имущества, находящегося в муниципальной казне городского округа Тольятти, - орган администрации, определяемый главой городского округа;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lastRenderedPageBreak/>
        <w:t>2) при проведении торгов на право заключения договоров безвозмездного пользования, договоров аренды имущества, находящегося в оперативном управлении муниципальных учреждений, - муниципальные учреждения;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3) при проведении торгов на право заключения договоров аренды имущества, находящегося в оперативном управлении казенных предприятий или в хозяйственном ведении унитарных предприятий, - казенные предприятия, унитарные предприятия соответственно.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Порядок проведения торгов на право заключения договоров безвозмездного пользования, договоров аренды муниципального имущества и перечень видов имущества, в отношении которого заключение указанных договоров может осуществляться путем проведения торгов в форме конкурса, определяется в соответствии с </w:t>
      </w:r>
      <w:hyperlink r:id="rId52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(ФАС России) от 10.02.2010 N 67 "О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Муниципальные учреждения заключают договоры безвозмездного пользования или договоры аренды имущества, находящегося у них в оперативном управлении, а казенные предприятия и унитарные предприятия - договоры аренды имущества, находящегося у них в оперативном управлении или хозяйственном ведении соответственно, только с согласия собственника данного имущества, если иное не установлено федеральными законами.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В случае проведения торгов на право заключения договоров безвозмездного пользования или договоров аренды в отношении имущества, находящегося в оперативном управлении муниципальных учреждений, а также договоров аренды в отношении имущества, находящегося в оперативном управлении казенных предприятий или в хозяйственном ведении унитарных предприятий - муниципальные учреждения, казенные предприятия, унитарные предприятия соответственно до проведения торгов должны получить согласие собственника указанного имущества, если иное не</w:t>
      </w:r>
      <w:proofErr w:type="gramEnd"/>
      <w:r>
        <w:t xml:space="preserve"> установлено федеральными законами.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Арендатор имущества, находящегося в муниципальной казне городского округа Тольятти и переданного в аренду, по результатам проведения торгов на право аренды, вправе передавать указанное имущество в субаренду только с согласия арендодателя.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Муниципальные бюджетные и автономные учреждения предоставляют в безвозмездное пользование или в аренду без согласия собственника муниципального имущества только то имущество, которым они могут распоряжаться самостоятельно в соответствии с Гражданским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03.11.2006 N 174-ФЗ "Об автономных учреждениях".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Унитарные предприятия предоставляют в аренду движимое имущество, принадлежащее им на праве хозяйственного ведения, без согласия собственника муниципального имущества, за исключением случаев, установленных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14.11.2002 N 161-ФЗ "О государственных и муниципальных унитарных предприятиях" и уставом унитарного предприятия.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Решение о даче согласия на предоставление имущества, находящегося в оперативном управлении муниципальных учреждений, - в безвозмездное пользование и аренду, имущества, находящегося в оперативном управлении казенных предприятий или в хозяйственном ведении унитарных предприятий, - в аренду (далее - решение о даче согласия) от имени городского округа Тольятти принимается администрацией в лице главы городского округа или уполномоченного им лица.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lastRenderedPageBreak/>
        <w:t>Решение о даче согласия оформляется в форме постановления администрации (распоряжения заместителя главы городского округа - при наличии соответствующих полномочий), а также в форме письма, в предусмотренных настоящим Положением и другими муниципальными правовыми актами городского округа Тольятти случаях, за подписью главы или уполномоченного им лица.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Решение о даче согласия на предоставление в субаренду имущества, находящегося в муниципальной казне городского округа Тольятти и переданного в аренду по результатам проведения торгов на право аренды (далее - решение о даче согласия), от имени городского округа Тольятти принимается администрацией в лице главы городского округа или уполномоченного им лица и оформляется в форме письма.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Порядки дачи собственником муниципального имущества согласия на предоставление в безвозмездное пользование и аренду имущества, находящегося в оперативном управлении муниципальных учреждений, на предоставление в аренду имущества, находящегося в оперативном управлении казенных предприятий или в хозяйственном ведении унитарных предприятий, регулирующие процедуру дачи согласия на заключение договоров безвозмездного пользования и аренды имущества, находящегося в оперативном управлении муниципальных учреждений, заключение договоров аренды имущества, находящегося</w:t>
      </w:r>
      <w:proofErr w:type="gramEnd"/>
      <w:r>
        <w:t xml:space="preserve"> </w:t>
      </w:r>
      <w:proofErr w:type="gramStart"/>
      <w:r>
        <w:t>в оперативном управлении казенных предприятий или в хозяйственном ведении унитарных предприятий, в том числе определяющие перечень документов, необходимых для получения согласия, перечень оснований для отказа в получении согласия, сроки рассмотрения документов, утверждаются постановлениями администрации.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Порядок дачи собственником муниципального имущества согласия на предоставление имущества, находящегося в оперативном управлении муниципальных учреждений, в краткосрочное безвозмездное пользование или краткосрочную аренду определяется настоящим Положением, за исключением порядка дачи согласия собственника на предоставление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мероприятий, утверждаемого постановлением администрации.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>Порядок дачи арендодателем согласия арендатору на предоставление в субаренду имущества, находящегося в муниципальной казне городского округа Тольятти и переданного ему в аренду, определяется настоящим Положением.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12. Имущество, находящееся в муниципальной казне городского округа Тольятти, за исключением нежилых помещений (зданий), предоставляется в безвозмездное пользование или аренду на срок не более 10 лет.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Нежилые помещения (здания), находящиеся в муниципальной казне городского округа Тольятти, при передаче в безвозмездное пользование или аренду без проведения торгов предоставляются на срок не более 5 лет, а по результатам торгов на срок не более 10 лет.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Имущество, находящееся в муниципальной казне городского округа Тольятти и переданное в аренду по результатам проведения торгов на право аренды, предоставляется в субаренду на срок, не превышающий срок договора аренды.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13. Имущество, находящееся в оперативном </w:t>
      </w:r>
      <w:proofErr w:type="gramStart"/>
      <w:r>
        <w:t>управлении</w:t>
      </w:r>
      <w:proofErr w:type="gramEnd"/>
      <w:r>
        <w:t xml:space="preserve"> муниципальных учреждений, предоставляется в безвозмездное пользование или аренду на срок не более 6 лет.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Имущество, находящееся в оперативном </w:t>
      </w:r>
      <w:proofErr w:type="gramStart"/>
      <w:r>
        <w:t>управлении</w:t>
      </w:r>
      <w:proofErr w:type="gramEnd"/>
      <w:r>
        <w:t xml:space="preserve"> казенных предприятий или в хозяйственном ведении унитарных предприятий, предоставляется в аренду на срок не более 6 лет.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14. В отношении имущества, находящегося в муниципальной казне городского округа </w:t>
      </w:r>
      <w:r>
        <w:lastRenderedPageBreak/>
        <w:t>Тольятти, конкретный срок договоров безвозмездного пользования, аренды, заключаемых: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без проведения торгов, определяется по соглашению сторон с учетом заявления ссудополучателя (арендатора);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2) по результатам торгов, определяется ссудодателем (арендодателем) и указывается в конкурсной документации или в документации об аукционе.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В отношении имущества, находящегося в оперативном управлении муниципальных учреждений, оперативном управлении казенных предприятий, хозяйственном ведении унитарных предприятий, конкретный срок договоров безвозмездного пользования, аренды определяется на основании полученного согласия собственника муниципального имущества. В случаях если согласие собственника не требуется, конкретный срок договоров безвозмездного пользования, аренды определяется по соглашению сторон договора.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15. Максимальный срок предоставления бизнес-инкубаторами имущества, находящегося у них в оперативном </w:t>
      </w:r>
      <w:proofErr w:type="gramStart"/>
      <w:r>
        <w:t>управлении</w:t>
      </w:r>
      <w:proofErr w:type="gramEnd"/>
      <w:r>
        <w:t>, в аренду субъектам малого и среднего предпринимательства не должен превышать 3 лет.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 xml:space="preserve">Срок, на который заключаются договоры аренды в отношении муниципального имущества, включенного в перечни, указанные в </w:t>
      </w:r>
      <w:hyperlink r:id="rId57">
        <w:r>
          <w:rPr>
            <w:color w:val="0000FF"/>
          </w:rPr>
          <w:t>части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должен составлять не менее 5 лет.</w:t>
      </w:r>
      <w:proofErr w:type="gramEnd"/>
      <w:r>
        <w:t xml:space="preserve"> Срок указанных договоров может быть уменьшен на основании поданных до заключения таких договоров заявлений лиц, приобретающих права заключения договоров аренды.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16. Основаниями для предоставления муниципального имущества в безвозмездное пользование, аренду являются: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международные договоры Российской Федерации (в том числе межправительственные соглашения);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2) Федеральные законы, законы Самарской области;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3) акты Президента Российской Федерации, акты Правительства Российской Федерации, акты Правительства Самарской области;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4) решения судов, вступившие в законную силу;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5) результаты торгов на право заключения договоров аренды, договоров безвозмездного пользования;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6) муниципальные правовые акты.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17. Договоры безвозмездного пользования, договоры аренды являются основанием для заключения ссудополучателем (арендатором) договоров на оказание коммунальных услуг, возмещение затрат, связанных с эксплуатацией и обслуживанием муниципального имущества, мест общего пользования и прилегающей территории.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Договор на оказание коммунальных услуг, возмещение затрат, связанных с эксплуатацией и обслуживанием муниципального имущества, мест общего пользования и прилегающей территории, не заключается ссудополучателем (арендатором) в следующих случаях: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1) при заключении договоров безвозмездного пользования между муниципальными учреждениями в отношении муниципального имущества, находящегося в оперативном управлении муниципальных учреждений (за исключением случаев, если муниципальное </w:t>
      </w:r>
      <w:r>
        <w:lastRenderedPageBreak/>
        <w:t>имущество ссудополучателем используется для оказания платных услуг);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2) при заключении договоров безвозмездного пользования между муниципальными образовательными учреждениями и государственными учреждениями здравоохранения для оказания первичной медико-санитарной помощи </w:t>
      </w:r>
      <w:proofErr w:type="gramStart"/>
      <w:r>
        <w:t>обучающимся</w:t>
      </w:r>
      <w:proofErr w:type="gramEnd"/>
      <w:r>
        <w:t xml:space="preserve"> муниципальных образовательных учреждений;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3) при заключении договоров безвозмездного пользования между муниципальными образовательными учреждениями и государственными учреждениями - центрами психолого-педагогической, медицинской и социальной помощи для оказания психолого-педагогической, медицинской и социальной помощи обучающимся муниципальных образовательных учреждений, испытывающим трудности в освоении основных общеобразовательных программ, развитии и социальной адаптации;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4) при заключении договоров безвозмездного пользования муниципальным имуществом для проведения общих собраний собственников помещений в многоквартирных домах, мероприятий с участием населения, организованных органами местного самоуправления, собраний (конференций) граждан по вопросам организации и осуществления территориального общественного самоуправления;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5) при заключении договоров безвозмездного пользования муниципальным имуществом между муниципальными учреждениями и федеральным органом исполнительной власти, осуществляющим деятельность по подготовке и проведению переписи населения.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При заключении договора аренды недвижимого имущества, находящегося в оперативном управлении муниципальных образовательных учреждений, между муниципальными образовательными учреждениями и организациями общественного питания для создания необходимых условий для организации питания обучающихся и работников указанных муниципальных образовательных учреждений договор на оказание коммунальных услуг, возмещение затрат, связанных с эксплуатацией и обслуживанием объекта, мест общего пользования и прилегающей территории, заключается арендодателем в порядке, установленном гражданским</w:t>
      </w:r>
      <w:proofErr w:type="gramEnd"/>
      <w:r>
        <w:t xml:space="preserve"> и бюджетным законодательством.</w:t>
      </w:r>
    </w:p>
    <w:p w:rsidR="00666C09" w:rsidRDefault="00666C09">
      <w:pPr>
        <w:pStyle w:val="ConsPlusNormal"/>
        <w:jc w:val="both"/>
      </w:pPr>
      <w:r>
        <w:t xml:space="preserve">(п. 17 в ред. </w:t>
      </w:r>
      <w:hyperlink r:id="rId58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06.10.2021 N 1057)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Ссудополучатель (арендатор)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или части (частей) указанных объектов, находящихся в муниципальной собственности, обязан выполнять требования по содержанию и использованию таких объектов, установленные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</w:t>
      </w:r>
      <w:proofErr w:type="gramEnd"/>
      <w:r>
        <w:t>".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19. В соответствии с настоящим Положением ссудодатель (арендодатель) осуществляет контроль </w:t>
      </w:r>
      <w:proofErr w:type="gramStart"/>
      <w:r>
        <w:t>за</w:t>
      </w:r>
      <w:proofErr w:type="gramEnd"/>
      <w:r>
        <w:t>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выполнением ссудополучателем (арендатором) условий договора безвозмездного пользования (аренды) муниципальным имуществом;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2) сохранностью и использованием по назначению муниципального имущества, переданного в безвозмездное пользование, аренду.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Ссудодатель (арендодатель) осуществляет контроль в форме осмотров.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Периодичность проведения осмотров муниципального имущества составляет не реже одного раза в год, если иное не предусмотрено договором безвозмездного пользования (аренды).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lastRenderedPageBreak/>
        <w:t>По результатам осмотра составляется акт, который подписывается лицом, осуществлявшим осмотр.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В случае если по результатам осмотра будут выявлены существенные нарушения условий договора безвозмездного пользования (аренды) муниципальным имуществом ссудодатель (арендодатель) вправе требовать расторжения договора в одностороннем порядке в соответствии с требованиями гражданского законодательства и (или) устранения нарушений, выявленных в результате осмотра.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исполнением администрацией полномочий по предоставлению муниципального имущества в безвозмездное пользование, аренду, субаренду, установленных настоящим Положением, осуществляет Дума городского округа Тольятти (далее - Дума).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" w:name="P144"/>
      <w:bookmarkEnd w:id="1"/>
      <w:r>
        <w:t xml:space="preserve">21. </w:t>
      </w:r>
      <w:proofErr w:type="gramStart"/>
      <w: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"Налог на профессиональный доход" (за исключением указанных в </w:t>
      </w:r>
      <w:hyperlink r:id="rId60">
        <w:r>
          <w:rPr>
            <w:color w:val="0000FF"/>
          </w:rPr>
          <w:t>статье 15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</w:t>
      </w:r>
      <w:proofErr w:type="gramEnd"/>
      <w:r>
        <w:t xml:space="preserve">, </w:t>
      </w:r>
      <w:proofErr w:type="gramStart"/>
      <w:r>
        <w:t>осуществляющих деятельность в форме государственных учреждений), постановлением администрации городского округа Тольятти утверждается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>
        <w:t xml:space="preserve"> лицам, применяющим специальный налоговый режим "Налог на профессиональный доход".</w:t>
      </w:r>
    </w:p>
    <w:p w:rsidR="00666C09" w:rsidRDefault="00666C09">
      <w:pPr>
        <w:pStyle w:val="ConsPlusNormal"/>
        <w:jc w:val="both"/>
      </w:pPr>
      <w:r>
        <w:t xml:space="preserve">(п. 21 в ред. </w:t>
      </w:r>
      <w:hyperlink r:id="rId6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21.09.2022 N 1357)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2" w:name="P146"/>
      <w:bookmarkEnd w:id="2"/>
      <w:r>
        <w:t>22. В целях оказания имущественной поддержки социально ориентированным некоммерческим организациям постановлением администрации утверждается перечень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 безвозмездное пользование и аренду социально ориентированным некоммерческим организациям.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Порядок формирования, ведения и обязательного опубликования перечня, указанного в </w:t>
      </w:r>
      <w:hyperlink w:anchor="P144">
        <w:r>
          <w:rPr>
            <w:color w:val="0000FF"/>
          </w:rPr>
          <w:t>пункте 21</w:t>
        </w:r>
      </w:hyperlink>
      <w:r>
        <w:t xml:space="preserve"> настоящего Положения, а также порядок и условия предоставления в аренду, безвозмездное пользование муниципального имущества, включенного в перечень, указанный в </w:t>
      </w:r>
      <w:hyperlink w:anchor="P146">
        <w:r>
          <w:rPr>
            <w:color w:val="0000FF"/>
          </w:rPr>
          <w:t>пункте 22</w:t>
        </w:r>
      </w:hyperlink>
      <w:r>
        <w:t xml:space="preserve"> настоящего Положения, определяются Думой.</w:t>
      </w:r>
      <w:proofErr w:type="gramEnd"/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  <w:outlineLvl w:val="1"/>
      </w:pPr>
      <w:bookmarkStart w:id="3" w:name="P149"/>
      <w:bookmarkEnd w:id="3"/>
      <w:r>
        <w:t>Глава 2. ПОРЯДОК ПРЕДОСТАВЛЕНИЯ МУНИЦИПАЛЬНОГО ИМУЩЕСТВА</w:t>
      </w:r>
    </w:p>
    <w:p w:rsidR="00666C09" w:rsidRDefault="00666C09">
      <w:pPr>
        <w:pStyle w:val="ConsPlusTitle"/>
        <w:jc w:val="center"/>
      </w:pPr>
      <w:r>
        <w:t>В БЕЗВОЗМЕЗДНОЕ ПОЛЬЗОВАНИЕ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bookmarkStart w:id="4" w:name="P152"/>
      <w:bookmarkEnd w:id="4"/>
      <w:r>
        <w:t>24. Муниципальное имущество предоставляется в безвозмездное пользование без проведения торгов: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5" w:name="P153"/>
      <w:bookmarkEnd w:id="5"/>
      <w:r>
        <w:t xml:space="preserve">1) муниципальным учреждениям для осуществления их деятельности. В отношении имущества, находящегося в муниципальной казне городского округа Тольятти, </w:t>
      </w:r>
      <w:proofErr w:type="gramStart"/>
      <w:r>
        <w:t>предоставляется заключение</w:t>
      </w:r>
      <w:proofErr w:type="gramEnd"/>
      <w:r>
        <w:t xml:space="preserve"> органа администрации, в ведомственном подчинении которого находятся данные муниципальные учреждения (далее - отраслевой орган администрации);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2) Думе - для осуществления депутатской деятельности и работы с избирателями; для осуществления деятельности общественной палаты городского округа Тольятти;</w:t>
      </w:r>
    </w:p>
    <w:p w:rsidR="00666C09" w:rsidRDefault="00666C0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21.09.2022 N 1356)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lastRenderedPageBreak/>
        <w:t>3) профессиональным союзам для обеспечения их деятельности в случае, если данное условие предусмотрено Трехсторонним городским соглашением между администрацией, Союзом работодателей и Ассоциацией профсоюзных организаций городского округа Тольятти;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6" w:name="P157"/>
      <w:bookmarkEnd w:id="6"/>
      <w:proofErr w:type="gramStart"/>
      <w:r>
        <w:t>4) территориальному общественному самоуправлению (далее - ТОС), зарегистрированному в соответствии с законодательством Российской Федерации, для размещения и обеспечения его деятельности в пределах установленных Думой границ территории, на которой осуществляется территориальное общественное самоуправление, а в случае отсутствия свободных нежилых помещений в границах территории данного ТОС - на территории другого ТОС;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5) для проведения общих собраний собственников помещений в многоквартирных домах, мероприятий с участием населения, организованных органами местного самоуправления, собраний (конференций) граждан по вопросам организации и осуществления территориального общественного самоуправления;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bookmarkStart w:id="7" w:name="P159"/>
      <w:bookmarkEnd w:id="7"/>
      <w:r>
        <w:t>6) недвижимое имущество государственным органам и государственным учреждениям, предоставление государственных услуг которых организуется на базе многофункционального центра предоставления государственных и муниципальных услуг (далее - многофункциональный центр);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8" w:name="P160"/>
      <w:bookmarkEnd w:id="8"/>
      <w:proofErr w:type="gramStart"/>
      <w:r>
        <w:t xml:space="preserve">7)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</w:t>
      </w:r>
      <w:hyperlink r:id="rId63">
        <w:r>
          <w:rPr>
            <w:color w:val="0000FF"/>
          </w:rPr>
          <w:t>статьей 31.1</w:t>
        </w:r>
      </w:hyperlink>
      <w:r>
        <w:t xml:space="preserve"> Федерального закона от 12.01.1996 N 7-ФЗ "О некоммерческих организациях" и </w:t>
      </w:r>
      <w:hyperlink r:id="rId64">
        <w:r>
          <w:rPr>
            <w:color w:val="0000FF"/>
          </w:rPr>
          <w:t>решением</w:t>
        </w:r>
      </w:hyperlink>
      <w:r>
        <w:t xml:space="preserve"> Думы городского округа Тольятти от 01.06.2011 N 563 "Об установлении дополнительных видов деятельности для признания некоммерческих организаций социально ориентированными в</w:t>
      </w:r>
      <w:proofErr w:type="gramEnd"/>
      <w:r>
        <w:t xml:space="preserve"> городском округе Тольятти", в случае принятия решения об оказании им имущественной поддержки в порядке, утвержденном администрацией;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9" w:name="P161"/>
      <w:bookmarkEnd w:id="9"/>
      <w:r>
        <w:t>8) федеральным органам исполнительной власти, органам государственной власти, государственным органам и государственным учреждениям Самарской области, органам местного самоуправления и муниципальным учреждениям для проведения мероприятий с участием населения;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9) государственным учреждениям здравоохранения;</w:t>
      </w:r>
    </w:p>
    <w:p w:rsidR="00666C09" w:rsidRDefault="00666C09">
      <w:pPr>
        <w:pStyle w:val="ConsPlusNormal"/>
        <w:jc w:val="both"/>
      </w:pPr>
      <w:r>
        <w:t xml:space="preserve">(пп. 9 в ред. </w:t>
      </w:r>
      <w:hyperlink r:id="rId65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23.12.2020 N 800)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10) государственным учреждениям - центрам психолого-педагогической, медицинской и социальной помощи для оказания психолого-педагогической, медицинской и социальной помощи обучающимся муниципальных образовательных учреждений, испытывающим трудности в освоении основных общеобразовательных программ, развитии и социальной адаптации;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0" w:name="P165"/>
      <w:bookmarkEnd w:id="10"/>
      <w:r>
        <w:t>11) федеральным органам исполнительной власти, осуществляющим деятельность по подготовке и проведению переписи населения;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12) некоммерческим организациям, созданным в форме общественных организаций ветеранов (пенсионеров) войны, труда, Вооруженных Сил и правоохранительных органов, зарегистрированным в установленном действующим законодательством порядке и действующим по месту нахождения на территории городского округа Тольятти, осуществляющим деятельность в сфере патриотического воспитания, в том числе для размещения структурных подразделений - первичных организаций по месту жительства, в нежилых помещениях (зданиях), закрепленных за муниципальными учреждениями, осуществляющими</w:t>
      </w:r>
      <w:proofErr w:type="gramEnd"/>
      <w:r>
        <w:t xml:space="preserve"> деятельность в сфере взаимодействия с общественностью;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1" w:name="P167"/>
      <w:bookmarkEnd w:id="11"/>
      <w:r>
        <w:t xml:space="preserve">13) сотрудникам полиции, замещающим должности участковых уполномоченных полиции, - помещения в пределах границ городского округа Тольятти для работы на обслуживаемых </w:t>
      </w:r>
      <w:r>
        <w:lastRenderedPageBreak/>
        <w:t>административных участках городского округа Тольятти;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2" w:name="P168"/>
      <w:bookmarkEnd w:id="12"/>
      <w:proofErr w:type="gramStart"/>
      <w:r>
        <w:t xml:space="preserve">14) в случае принятия решения о передаче муниципального имущества в федеральную (государственную) собственность в соответствии с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</w:r>
      <w:proofErr w:type="gramEnd"/>
      <w:r>
        <w:t xml:space="preserve">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15) движимое имущество, находящееся в оперативном управлении муниципальных образовательных учреждений, - организациям общественного питания для создания необходимых условий для организации питания обучающихся и работников указанных муниципальных образовательных учреждений, заключившим договоры аренды в отношении недвижимого имущества, находящегося в оперативном управлении указанных муниципальных образовательных учреждений;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16) движимое имущество, находящееся в оперативном </w:t>
      </w:r>
      <w:proofErr w:type="gramStart"/>
      <w:r>
        <w:t>управлении</w:t>
      </w:r>
      <w:proofErr w:type="gramEnd"/>
      <w:r>
        <w:t xml:space="preserve"> многофункционального центра, - государственным органам и государственным учреждениям, предоставление государственных услуг которых организуется на базе многофункционального центра;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17) движимое имущество бизнес-инкубатора, находящееся в оперативном управлении муниципальных учреждений, - субъектам малого и среднего предпринимательства, заключившим по итогам конкурса договоры аренды в отношении недвижимого имущества бизнес-инкубатора, находящегося в оперативном управлении указанных муниципальных учреждений;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>18) социально ориентированным некоммерческим организациям - профессиональным спортивным клубам, учредителем которых является орган исполнительной власти Самарской области, осуществляющий реализацию государственной политики в сфере физической культуры и спорта на территории Самарской области;</w:t>
      </w:r>
    </w:p>
    <w:p w:rsidR="00666C09" w:rsidRDefault="00666C09">
      <w:pPr>
        <w:pStyle w:val="ConsPlusNormal"/>
        <w:jc w:val="both"/>
      </w:pPr>
      <w:r>
        <w:t xml:space="preserve">(пп. 18 в ред. </w:t>
      </w:r>
      <w:hyperlink r:id="rId67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23.03.2022 N 1220)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19) социально ориентированным некоммерческим организациям высшего образования, реализующим образовательные программы высшего образования уровня "бакалавриат", "магистратура" по направлению подготовки "Педагогическое образование";</w:t>
      </w:r>
    </w:p>
    <w:p w:rsidR="00666C09" w:rsidRDefault="00666C09">
      <w:pPr>
        <w:pStyle w:val="ConsPlusNormal"/>
        <w:jc w:val="both"/>
      </w:pPr>
      <w:r>
        <w:t xml:space="preserve">(пп. 19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19.01.2022 N 1156)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20) социально ориентированным некоммерческим организациям, реализующим дополнительные общеразвивающие программы в области авиамоделирования.</w:t>
      </w:r>
    </w:p>
    <w:p w:rsidR="00666C09" w:rsidRDefault="00666C09">
      <w:pPr>
        <w:pStyle w:val="ConsPlusNormal"/>
        <w:jc w:val="both"/>
      </w:pPr>
      <w:r>
        <w:t xml:space="preserve">(пп. 20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18.05.2022 N 1282)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3" w:name="P178"/>
      <w:bookmarkEnd w:id="13"/>
      <w:r>
        <w:t>21) органам исполнительной власти Самарской области в целях проведения работ по модернизации технических средств организации дорожного движения улично-дорожной сети городского округа Тольятти.</w:t>
      </w:r>
    </w:p>
    <w:p w:rsidR="00666C09" w:rsidRDefault="00666C09">
      <w:pPr>
        <w:pStyle w:val="ConsPlusNormal"/>
        <w:jc w:val="both"/>
      </w:pPr>
      <w:r>
        <w:t xml:space="preserve">(пп. 21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21.12.2022 N 1448)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4" w:name="P180"/>
      <w:bookmarkEnd w:id="14"/>
      <w:r>
        <w:t xml:space="preserve">24.1. </w:t>
      </w:r>
      <w:proofErr w:type="gramStart"/>
      <w:r>
        <w:t xml:space="preserve">Муниципальное имущество предоставляется в безвозмездное пользование физическим и юридическим лицам без проведения торгов в случаях, установленных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для осуществления ими на безвозмездной основе благотворительной деятельности для лиц, участвующих в специальной военной операции.</w:t>
      </w:r>
      <w:proofErr w:type="gramEnd"/>
    </w:p>
    <w:p w:rsidR="00666C09" w:rsidRDefault="00666C0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24.1 введен </w:t>
      </w:r>
      <w:hyperlink r:id="rId72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07.12.2022 N 1427)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25. </w:t>
      </w:r>
      <w:hyperlink w:anchor="P153">
        <w:r>
          <w:rPr>
            <w:color w:val="0000FF"/>
          </w:rPr>
          <w:t>Подпункты 1</w:t>
        </w:r>
      </w:hyperlink>
      <w:r>
        <w:t xml:space="preserve"> - </w:t>
      </w:r>
      <w:hyperlink w:anchor="P157">
        <w:r>
          <w:rPr>
            <w:color w:val="0000FF"/>
          </w:rPr>
          <w:t>4</w:t>
        </w:r>
      </w:hyperlink>
      <w:r>
        <w:t xml:space="preserve">, </w:t>
      </w:r>
      <w:hyperlink w:anchor="P160">
        <w:r>
          <w:rPr>
            <w:color w:val="0000FF"/>
          </w:rPr>
          <w:t>7</w:t>
        </w:r>
      </w:hyperlink>
      <w:r>
        <w:t xml:space="preserve">, </w:t>
      </w:r>
      <w:hyperlink w:anchor="P165">
        <w:r>
          <w:rPr>
            <w:color w:val="0000FF"/>
          </w:rPr>
          <w:t>11</w:t>
        </w:r>
      </w:hyperlink>
      <w:r>
        <w:t xml:space="preserve">, </w:t>
      </w:r>
      <w:hyperlink w:anchor="P167">
        <w:r>
          <w:rPr>
            <w:color w:val="0000FF"/>
          </w:rPr>
          <w:t>13</w:t>
        </w:r>
      </w:hyperlink>
      <w:r>
        <w:t xml:space="preserve">, </w:t>
      </w:r>
      <w:hyperlink w:anchor="P168">
        <w:r>
          <w:rPr>
            <w:color w:val="0000FF"/>
          </w:rPr>
          <w:t>14</w:t>
        </w:r>
      </w:hyperlink>
      <w:r>
        <w:t xml:space="preserve">, </w:t>
      </w:r>
      <w:hyperlink w:anchor="P178">
        <w:r>
          <w:rPr>
            <w:color w:val="0000FF"/>
          </w:rPr>
          <w:t>21 пункта 24</w:t>
        </w:r>
      </w:hyperlink>
      <w:r>
        <w:t xml:space="preserve">, </w:t>
      </w:r>
      <w:hyperlink w:anchor="P180">
        <w:r>
          <w:rPr>
            <w:color w:val="0000FF"/>
          </w:rPr>
          <w:t>пункт 24.1</w:t>
        </w:r>
      </w:hyperlink>
      <w:r>
        <w:t xml:space="preserve"> настоящего Положения применяются в </w:t>
      </w:r>
      <w:proofErr w:type="gramStart"/>
      <w:r>
        <w:t>отношении</w:t>
      </w:r>
      <w:proofErr w:type="gramEnd"/>
      <w:r>
        <w:t xml:space="preserve"> имущества, находящегося в муниципальной казне городского округа Тольятти.</w:t>
      </w:r>
    </w:p>
    <w:p w:rsidR="00666C09" w:rsidRDefault="00666C09">
      <w:pPr>
        <w:pStyle w:val="ConsPlusNormal"/>
        <w:jc w:val="both"/>
      </w:pPr>
      <w:r>
        <w:t xml:space="preserve">(в ред. Решений Думы городского округа Тольятти Самарской области от 07.12.2022 </w:t>
      </w:r>
      <w:hyperlink r:id="rId73">
        <w:r>
          <w:rPr>
            <w:color w:val="0000FF"/>
          </w:rPr>
          <w:t>N 1427</w:t>
        </w:r>
      </w:hyperlink>
      <w:r>
        <w:t xml:space="preserve">, от 21.12.2022 </w:t>
      </w:r>
      <w:hyperlink r:id="rId74">
        <w:r>
          <w:rPr>
            <w:color w:val="0000FF"/>
          </w:rPr>
          <w:t>N 1448</w:t>
        </w:r>
      </w:hyperlink>
      <w:r>
        <w:t>)</w:t>
      </w:r>
    </w:p>
    <w:p w:rsidR="00666C09" w:rsidRDefault="00666C09">
      <w:pPr>
        <w:pStyle w:val="ConsPlusNormal"/>
        <w:spacing w:before="220"/>
        <w:ind w:firstLine="540"/>
        <w:jc w:val="both"/>
      </w:pPr>
      <w:hyperlink w:anchor="P153">
        <w:r>
          <w:rPr>
            <w:color w:val="0000FF"/>
          </w:rPr>
          <w:t>Подпункты 1</w:t>
        </w:r>
      </w:hyperlink>
      <w:r>
        <w:t xml:space="preserve"> - </w:t>
      </w:r>
      <w:hyperlink w:anchor="P159">
        <w:r>
          <w:rPr>
            <w:color w:val="0000FF"/>
          </w:rPr>
          <w:t>6</w:t>
        </w:r>
      </w:hyperlink>
      <w:r>
        <w:t xml:space="preserve">, </w:t>
      </w:r>
      <w:hyperlink w:anchor="P161">
        <w:r>
          <w:rPr>
            <w:color w:val="0000FF"/>
          </w:rPr>
          <w:t>8</w:t>
        </w:r>
      </w:hyperlink>
      <w:r>
        <w:t xml:space="preserve"> - </w:t>
      </w:r>
      <w:hyperlink w:anchor="P178">
        <w:r>
          <w:rPr>
            <w:color w:val="0000FF"/>
          </w:rPr>
          <w:t>21 пункта 24</w:t>
        </w:r>
      </w:hyperlink>
      <w:r>
        <w:t xml:space="preserve">, </w:t>
      </w:r>
      <w:hyperlink w:anchor="P180">
        <w:r>
          <w:rPr>
            <w:color w:val="0000FF"/>
          </w:rPr>
          <w:t>пункт 24.1</w:t>
        </w:r>
      </w:hyperlink>
      <w:r>
        <w:t xml:space="preserve"> настоящего Положения применяются в </w:t>
      </w:r>
      <w:proofErr w:type="gramStart"/>
      <w:r>
        <w:t>отношении</w:t>
      </w:r>
      <w:proofErr w:type="gramEnd"/>
      <w:r>
        <w:t xml:space="preserve"> имущества, находящегося в оперативном управлении муниципальных учреждений.</w:t>
      </w:r>
    </w:p>
    <w:p w:rsidR="00666C09" w:rsidRDefault="00666C09">
      <w:pPr>
        <w:pStyle w:val="ConsPlusNormal"/>
        <w:jc w:val="both"/>
      </w:pPr>
      <w:r>
        <w:t xml:space="preserve">(в ред. Решений Думы городского округа Тольятти Самарской области от 20.01.2021 </w:t>
      </w:r>
      <w:hyperlink r:id="rId75">
        <w:r>
          <w:rPr>
            <w:color w:val="0000FF"/>
          </w:rPr>
          <w:t>N 804</w:t>
        </w:r>
      </w:hyperlink>
      <w:r>
        <w:t xml:space="preserve">, от 19.01.2022 </w:t>
      </w:r>
      <w:hyperlink r:id="rId76">
        <w:r>
          <w:rPr>
            <w:color w:val="0000FF"/>
          </w:rPr>
          <w:t>N 1156</w:t>
        </w:r>
      </w:hyperlink>
      <w:r>
        <w:t xml:space="preserve">, от 18.05.2022 </w:t>
      </w:r>
      <w:hyperlink r:id="rId77">
        <w:r>
          <w:rPr>
            <w:color w:val="0000FF"/>
          </w:rPr>
          <w:t>N 1282</w:t>
        </w:r>
      </w:hyperlink>
      <w:r>
        <w:t xml:space="preserve">, от 07.12.2022 </w:t>
      </w:r>
      <w:hyperlink r:id="rId78">
        <w:r>
          <w:rPr>
            <w:color w:val="0000FF"/>
          </w:rPr>
          <w:t>N 1427</w:t>
        </w:r>
      </w:hyperlink>
      <w:r>
        <w:t xml:space="preserve">, от 21.12.2022 </w:t>
      </w:r>
      <w:hyperlink r:id="rId79">
        <w:r>
          <w:rPr>
            <w:color w:val="0000FF"/>
          </w:rPr>
          <w:t>N 1448</w:t>
        </w:r>
      </w:hyperlink>
      <w:r>
        <w:t>)</w:t>
      </w:r>
    </w:p>
    <w:p w:rsidR="00666C09" w:rsidRDefault="00666C09">
      <w:pPr>
        <w:pStyle w:val="ConsPlusNormal"/>
        <w:spacing w:before="220"/>
        <w:ind w:firstLine="540"/>
        <w:jc w:val="both"/>
      </w:pPr>
      <w:hyperlink w:anchor="P152">
        <w:r>
          <w:rPr>
            <w:color w:val="0000FF"/>
          </w:rPr>
          <w:t>Пункты 24</w:t>
        </w:r>
      </w:hyperlink>
      <w:r>
        <w:t xml:space="preserve">, </w:t>
      </w:r>
      <w:hyperlink w:anchor="P180">
        <w:r>
          <w:rPr>
            <w:color w:val="0000FF"/>
          </w:rPr>
          <w:t>24.1</w:t>
        </w:r>
      </w:hyperlink>
      <w:r>
        <w:t xml:space="preserve"> настоящего Положения не применяются в </w:t>
      </w:r>
      <w:proofErr w:type="gramStart"/>
      <w:r>
        <w:t>отношении</w:t>
      </w:r>
      <w:proofErr w:type="gramEnd"/>
      <w:r>
        <w:t xml:space="preserve"> имущества, находящегося в оперативном управлении казенных предприятий или в хозяйственном ведении унитарных предприятий.</w:t>
      </w:r>
    </w:p>
    <w:p w:rsidR="00666C09" w:rsidRDefault="00666C0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07.12.2022 N 1427)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26. Заявление на предоставление имущества, находящегося в муниципальной казне городского округа Тольятти, в безвозмездное пользование без проведения торгов (далее в настоящей главе - заявление) подается в уполномоченный орган администрации в соответствии с Административным регламентом, утвержденным постановлением администрации.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Заявление рассматривается в течение месяца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27. К заявлению прилагаются следующие документы: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копии учредительных документов (для юридических лиц);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5" w:name="P192"/>
      <w:bookmarkEnd w:id="15"/>
      <w:r>
        <w:t>2) копии свидетельства о государственной регистрации предпринимателя (для индивидуальных предпринимателей без образования юридического лица)/лист записи ЕГРИП;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3) копия паспорта (для физических лиц).</w:t>
      </w:r>
    </w:p>
    <w:p w:rsidR="00666C09" w:rsidRDefault="00666C09">
      <w:pPr>
        <w:pStyle w:val="ConsPlusNormal"/>
        <w:jc w:val="both"/>
      </w:pPr>
      <w:r>
        <w:t xml:space="preserve">(п. 27 в ред. </w:t>
      </w:r>
      <w:hyperlink r:id="rId8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21.09.2022 N 1357)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28. Документы, указанные в </w:t>
      </w:r>
      <w:hyperlink w:anchor="P192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2 пункта 27</w:t>
        </w:r>
      </w:hyperlink>
      <w:r>
        <w:t xml:space="preserve"> настоящего Положения, запрашиваются в рамках межведомственного информационного взаимодействия либо могут быть предоставлены заявителем по собственной инициативе.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К заявлению на предоставление муниципального имущества в порядке муниципальной преференции прилагаются документы, предусмотренные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а также заключение отраслевого органа администрации о целесообразности передачи муниципального имущества заявителю с указанием целей предоставления муниципальной преференции.</w:t>
      </w:r>
      <w:proofErr w:type="gramEnd"/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  <w:outlineLvl w:val="1"/>
      </w:pPr>
      <w:bookmarkStart w:id="16" w:name="P198"/>
      <w:bookmarkEnd w:id="16"/>
      <w:r>
        <w:t>Глава 3. ПОРЯДОК ПРЕДОСТАВЛЕНИЯ МУНИЦИПАЛЬНОГО ИМУЩЕСТВА</w:t>
      </w:r>
    </w:p>
    <w:p w:rsidR="00666C09" w:rsidRDefault="00666C09">
      <w:pPr>
        <w:pStyle w:val="ConsPlusTitle"/>
        <w:jc w:val="center"/>
      </w:pPr>
      <w:r>
        <w:t>В АРЕНДУ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r>
        <w:t xml:space="preserve">30. Муниципальное имущество предоставляется в аренду в следующих </w:t>
      </w:r>
      <w:proofErr w:type="gramStart"/>
      <w:r>
        <w:t>случаях</w:t>
      </w:r>
      <w:proofErr w:type="gramEnd"/>
      <w:r>
        <w:t>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по результатам проведения торгов на право заключения договоров аренды;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 xml:space="preserve">2) без проведения торгов в случаях, предусмотренных </w:t>
      </w:r>
      <w:hyperlink r:id="rId83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в том числе социально ориентированным некоммерческим организациям для осуществления ими деятельности, направленной на решение </w:t>
      </w:r>
      <w:r>
        <w:lastRenderedPageBreak/>
        <w:t xml:space="preserve">социальных проблем, развитие гражданского общества в Российской Федерации, а также других видов деятельности, предусмотренных </w:t>
      </w:r>
      <w:hyperlink r:id="rId84">
        <w:r>
          <w:rPr>
            <w:color w:val="0000FF"/>
          </w:rPr>
          <w:t>статьей 31.1</w:t>
        </w:r>
      </w:hyperlink>
      <w:r>
        <w:t xml:space="preserve"> Федерального закона от 12.01.1996 N 7-ФЗ "О некоммерческих организациях" и </w:t>
      </w:r>
      <w:hyperlink r:id="rId85">
        <w:r>
          <w:rPr>
            <w:color w:val="0000FF"/>
          </w:rPr>
          <w:t>решением</w:t>
        </w:r>
      </w:hyperlink>
      <w:r>
        <w:t xml:space="preserve"> Думы</w:t>
      </w:r>
      <w:proofErr w:type="gramEnd"/>
      <w:r>
        <w:t xml:space="preserve"> городского округа Тольятти от 01.06.2011 N 563 "Об установлении дополнительных видов деятельности для признания некоммерческих организаций социально </w:t>
      </w:r>
      <w:proofErr w:type="gramStart"/>
      <w:r>
        <w:t>ориентированными</w:t>
      </w:r>
      <w:proofErr w:type="gramEnd"/>
      <w:r>
        <w:t xml:space="preserve"> в городском округе Тольятти", в случае принятия решения об оказании им имущественной поддержки в порядке, утвержденном администрацией;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3) без проведения торгов в </w:t>
      </w:r>
      <w:proofErr w:type="gramStart"/>
      <w:r>
        <w:t>случаях</w:t>
      </w:r>
      <w:proofErr w:type="gramEnd"/>
      <w:r>
        <w:t xml:space="preserve"> предоставления указанного имущества в виде муниципальной преференции в порядке, установленном </w:t>
      </w:r>
      <w:hyperlink r:id="rId86">
        <w:r>
          <w:rPr>
            <w:color w:val="0000FF"/>
          </w:rPr>
          <w:t>главой 5</w:t>
        </w:r>
      </w:hyperlink>
      <w:r>
        <w:t xml:space="preserve"> Федерального закона от 26.07.2006 N 135-ФЗ "О защите конкуренции";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4) без проведения торгов на срок не менее трех лет в случае передачи помещения, находящегося в оперативном управлении муниципального образовательного учреждения, организации общественного питания для создания необходимых условий для организации питания обучающихся и работников указанного муниципального образовательного учреждения, ранее занимающей передаваемое помещение на основании договора аренды либо договора безвозмездного пользования.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В случае самостоятельной организации общественного питания муниципальным образовательным учреждением при привлечении организации общественного питания договор аренды помещения заключается с претендентом, первым подавшим заявку на предоставление помещения в аренду.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В случае письменного отказа организации общественного питания, ранее занимающей помещение на основании договора аренды или договора безвозмездного пользования, от заключения договора аренды помещения либо в случае расторжения договора аренды помещения по основаниям, установленным действующим гражданским законодательством, договор аренды заключается на срок не менее 3 лет без проведения торгов с претендентом, первым подавшим заявку на предоставление помещения в аренду.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>31. Заявление на предоставление имущества, находящегося в муниципальной казне городского округа Тольятти, в аренду без проведения торгов (далее в настоящей главе - заявление) подается в уполномоченный орган администрации в соответствии с Административным регламентом, утвержденным постановлением администрации.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Срок рассмотрения заявления не должен превышать месяц </w:t>
      </w:r>
      <w:proofErr w:type="gramStart"/>
      <w:r>
        <w:t>с даты</w:t>
      </w:r>
      <w:proofErr w:type="gramEnd"/>
      <w:r>
        <w:t xml:space="preserve"> его регистрации. В случае если по результатам рассмотрения заявления уполномоченным органом администрации подано заявление в антимонопольный орган, заявитель извещается об этом уполномоченным органом администрации.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32. К заявлению прилагаются следующие документы: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копии учредительных документов (для юридических лиц), копия свидетельства о государственной регистрации предпринимателя (для индивидуальных предпринимателей без образования юридического лица), копия паспорта (для физических лиц);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7" w:name="P212"/>
      <w:bookmarkEnd w:id="17"/>
      <w:r>
        <w:t>2) выписка из ЕГРЮЛ (для юридических лиц), выписка из ЕГРИП (для индивидуальных предпринимателей без образования юридического лица).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33. Документы, указанные в </w:t>
      </w:r>
      <w:hyperlink w:anchor="P212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2 пункта 32</w:t>
        </w:r>
      </w:hyperlink>
      <w:r>
        <w:t xml:space="preserve"> настоящего Положения, запрашиваются в рамках межведомственного информационного взаимодействия либо могут быть предоставлены заявителем по собственной инициативе.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34. К заявлению о предоставлении муниципального имущества в порядке муниципальной преференции прилагаются документы, установленные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а также заключение отраслевого органа администрации о </w:t>
      </w:r>
      <w:r>
        <w:lastRenderedPageBreak/>
        <w:t>целесообразности передачи объекта заявителю с указанием целей предоставления муниципальной преференции.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  <w:outlineLvl w:val="1"/>
      </w:pPr>
      <w:r>
        <w:t>Глава 4. ПОРЯДОК ПРЕДОСТАВЛЕНИЯ МУНИЦИПАЛЬНОГО ИМУЩЕСТВА,</w:t>
      </w:r>
    </w:p>
    <w:p w:rsidR="00666C09" w:rsidRDefault="00666C09">
      <w:pPr>
        <w:pStyle w:val="ConsPlusTitle"/>
        <w:jc w:val="center"/>
      </w:pPr>
      <w:proofErr w:type="gramStart"/>
      <w:r>
        <w:t>НАХОДЯЩЕГОСЯ</w:t>
      </w:r>
      <w:proofErr w:type="gramEnd"/>
      <w:r>
        <w:t xml:space="preserve"> В ОПЕРАТИВНОМ УПРАВЛЕНИИ МУНИЦИПАЛЬНЫХ</w:t>
      </w:r>
    </w:p>
    <w:p w:rsidR="00666C09" w:rsidRDefault="00666C09">
      <w:pPr>
        <w:pStyle w:val="ConsPlusTitle"/>
        <w:jc w:val="center"/>
      </w:pPr>
      <w:r>
        <w:t>УЧРЕЖДЕНИЙ, В КРАТКОСРОЧНОЕ БЕЗВОЗМЕЗДНОЕ ПОЛЬЗОВАНИЕ ИЛИ</w:t>
      </w:r>
    </w:p>
    <w:p w:rsidR="00666C09" w:rsidRDefault="00666C09">
      <w:pPr>
        <w:pStyle w:val="ConsPlusTitle"/>
        <w:jc w:val="center"/>
      </w:pPr>
      <w:r>
        <w:t>КРАТКОСРОЧНУЮ АРЕНДУ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r>
        <w:t>35. В рамках настоящего Положения под предоставлением муниципального имущества в краткосрочное безвозмездное пользование или краткосрочную аренду подразумевается предоставление имущества, находящегося в оперативном управлении муниципальных учреждений, в аренду или безвозмездное пользование на срок не более 30 календарных дней в течение 6 последовательных календарных месяцев без проведения торгов.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Муниципальное имущество, предоставленное в краткосрочное безвозмездное пользование или краткосрочную аренду, не подлежит передаче в субаренду, безвозмездное пользование третьим лицам.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Предоставление муниципального имущества в краткосрочное безвозмездное пользование или краткосрочную аренду в части, не урегулированной настоящей главой, осуществляется в порядке, предусмотренном </w:t>
      </w:r>
      <w:hyperlink w:anchor="P149">
        <w:r>
          <w:rPr>
            <w:color w:val="0000FF"/>
          </w:rPr>
          <w:t>главами 2</w:t>
        </w:r>
      </w:hyperlink>
      <w:r>
        <w:t xml:space="preserve">, </w:t>
      </w:r>
      <w:hyperlink w:anchor="P198">
        <w:r>
          <w:rPr>
            <w:color w:val="0000FF"/>
          </w:rPr>
          <w:t>3</w:t>
        </w:r>
      </w:hyperlink>
      <w:r>
        <w:t xml:space="preserve"> настоящего Положения.</w:t>
      </w:r>
    </w:p>
    <w:p w:rsidR="00666C09" w:rsidRDefault="00666C09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20.01.2021 N 804)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36. Предоставление муниципального имущества в краткосрочное безвозмездное пользование или краткосрочную аренду осуществляется муниципальными учреждениями только с согласия собственника муниципального имущества, если иное не предусмотрено федеральным законом.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8" w:name="P226"/>
      <w:bookmarkEnd w:id="18"/>
      <w:r>
        <w:t>37. Для получения согласия собственника на предоставление муниципального имущества в краткосрочное безвозмездное пользование или краткосрочную аренду муниципальное учреждение представляет в уполномоченный орган администрации следующие документы: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1) </w:t>
      </w:r>
      <w:hyperlink w:anchor="P294">
        <w:r>
          <w:rPr>
            <w:color w:val="0000FF"/>
          </w:rPr>
          <w:t>заявление</w:t>
        </w:r>
      </w:hyperlink>
      <w:r>
        <w:t xml:space="preserve"> муниципального учреждения по форме согласно приложению к настоящему Положению, согласованное отраслевым органом администрации, с указанием объекта, цели использования муниципального имущества и срока аренды или безвозмездного пользования;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2) копию паспорта физического лица или учредительные документы юридического лица, с которым муниципальное учреждение намерено заключить договор аренды или безвозмездного пользования;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3) копию лицензии на осуществление деятельности в случаях, предусмотренных действующим законодательством.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19" w:name="P230"/>
      <w:bookmarkEnd w:id="19"/>
      <w:r>
        <w:t>38. Основаниями для отказа в даче согласия являются: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предоставление документов, по форме или содержанию не соответствующих требованиям настоящего Положения;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2) предоставление неполного пакета документов, указанного в </w:t>
      </w:r>
      <w:hyperlink w:anchor="P22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37</w:t>
        </w:r>
      </w:hyperlink>
      <w:r>
        <w:t xml:space="preserve"> настоящего Положения;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3) предоставление документов менее чем за 7 рабочих дней до дня предоставления муниципального имущества в краткосрочное безвозмездное пользование или краткосрочную аренду.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39. При наличии оснований для отказа, указанных в </w:t>
      </w:r>
      <w:hyperlink w:anchor="P230">
        <w:r>
          <w:rPr>
            <w:color w:val="0000FF"/>
          </w:rPr>
          <w:t>пункте 38</w:t>
        </w:r>
      </w:hyperlink>
      <w:r>
        <w:t xml:space="preserve"> настоящего Положения, </w:t>
      </w:r>
      <w:r>
        <w:lastRenderedPageBreak/>
        <w:t>уполномоченный орган администрации в течение 5 рабочих дней со дня подачи документов письменно уведомляет муниципальное учреждение об отказе в даче согласия с указанием причины отказа.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>При отсутствии оснований для отказа уполномоченный орган администрации в течение 5 рабочих дней со дня подачи документов подготавливает проект письма о даче согласия муниципальному учреждению на предоставление муниципального имущества в краткосрочное безвозмездное пользование или краткосрочную аренду за подписью главы городского округа (заместителя главы городского округа - при наличии соответствующих полномочий) или письмо о даче согласия муниципальному учреждению на предоставление муниципального имущества</w:t>
      </w:r>
      <w:proofErr w:type="gramEnd"/>
      <w:r>
        <w:t xml:space="preserve"> в краткосрочное безвозмездное пользование или краткосрочную аренду за подписью руководителя уполномоченного органа администрации - при наличии доверенности, выданной в установленном порядке и предусматривающей право на подписание таких писем.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41. Муниципальное учреждение на основании решения о даче согласия заключает с заявителем договор безвозмездного пользования или аренды.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42. Муниципальное имущество предоставляется арендатору (ссудополучателю) и возвращается арендатором (ссудополучателем) муниципальному учреждению по акту приема-передачи.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43. Копии договора безвозмездного пользования, аренды и приложений к нему муниципальное учреждение направляет в уполномоченный орган администрации в течение 5 рабочих дней со дня заключения договора безвозмездного пользования или аренды.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  <w:outlineLvl w:val="1"/>
      </w:pPr>
      <w:r>
        <w:t>Глава 5. ПОРЯДОК ПРИЕМА-ПЕРЕДАЧИ МУНИЦИПАЛЬНОГО ИМУЩЕСТВА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r>
        <w:t xml:space="preserve">44. </w:t>
      </w:r>
      <w:proofErr w:type="gramStart"/>
      <w:r>
        <w:t>После заключения договоров безвозмездного пользования или аренды имущества, находящегося в оперативном управлении муниципальных учреждений, казенных предприятий или в хозяйственном ведении унитарных предприятий, представители соответственно муниципальных учреждений, казенных предприятий, унитарных предприятий, а в случае заключения договоров безвозмездного пользования или аренды имущества, находящегося в муниципальной казне городского округа Тольятти, - представители уполномоченного органа администрации и органа администрации, обеспечивающего реализацию государственной и муниципальной политики</w:t>
      </w:r>
      <w:proofErr w:type="gramEnd"/>
      <w:r>
        <w:t xml:space="preserve"> в сфере городского хозяйства на территории городского округа Тольятти, в срок, обусловленный в договоре, передают арендатору (ссудополучателю) указанное в договоре муниципальное имущество, о чем составляется подписываемый всеми сторонами акт приема-передачи муниципального имущества с отражением его технического состояния.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После прекращения действия договора безвозмездного пользования или аренды имущества, находящегося в оперативном управлении муниципальных учреждений, казенных предприятий или в хозяйственном ведении унитарных предприятий, представители соответственно муниципальных учреждений, казенных предприятий, унитарных предприятий, а в случае заключения договоров безвозмездного пользования или аренды имущества, находящегося в муниципальной казне городского округа Тольятти, - представители уполномоченного органа администрации и органа администрации, обеспечивающего реализацию государственной и муниципальной</w:t>
      </w:r>
      <w:proofErr w:type="gramEnd"/>
      <w:r>
        <w:t xml:space="preserve"> политики в сфере городского хозяйства на территории городского округа Тольятти, принимают от арендатора (ссудополучателя) указанное в договоре муниципальное имущество, о чем составляется подписываемый всеми сторонами акт приема-передачи муниципального имущества, с отражением технического состояния принимаемого муниципального имущества.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 xml:space="preserve">С момента передачи муниципального имущества ответственность за сохранность имущества, находящегося в оперативном управлении муниципальных учреждений, казенных предприятий или в хозяйственном ведении унитарных предприятий, возлагается соответственно </w:t>
      </w:r>
      <w:r>
        <w:lastRenderedPageBreak/>
        <w:t>на указанные муниципальные учреждения, казенные предприятия, унитарные предприятия, а в отношении имущества, находящегося в муниципальной казне городского округа Тольятти, - на орган администрации, обеспечивающий реализацию государственной и муниципальной политики в сфере городского хозяйства на территории городского</w:t>
      </w:r>
      <w:proofErr w:type="gramEnd"/>
      <w:r>
        <w:t xml:space="preserve"> округа Тольятти.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  <w:outlineLvl w:val="1"/>
      </w:pPr>
      <w:r>
        <w:t>Глава 6. ПОРЯДОК ОПРЕДЕЛЕНИЯ РАЗМЕРА АРЕНДНОЙ ПЛАТЫ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r>
        <w:t xml:space="preserve">46. Арендная плата за нежилое помещение (здание) по договорам аренды, заключаемым по результатам проведения торгов на право заключения договоров, определяется в </w:t>
      </w:r>
      <w:proofErr w:type="gramStart"/>
      <w:r>
        <w:t>соответствии</w:t>
      </w:r>
      <w:proofErr w:type="gramEnd"/>
      <w:r>
        <w:t xml:space="preserve"> с протоколом аукциона (конкурса). Начальная (минимальная) цена договора определяется в </w:t>
      </w:r>
      <w:proofErr w:type="gramStart"/>
      <w:r>
        <w:t>соответствии</w:t>
      </w:r>
      <w:proofErr w:type="gramEnd"/>
      <w:r>
        <w:t xml:space="preserve"> с отчетом об оценке рыночной стоимости.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47. Арендная плата по результатам проведения торгов: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для субъектов малого и среднего предпринимательства по договорам аренды муниципальных нежилых помещений в бизнес-инкубаторе;</w:t>
      </w:r>
    </w:p>
    <w:p w:rsidR="00666C09" w:rsidRDefault="00666C09">
      <w:pPr>
        <w:pStyle w:val="ConsPlusNormal"/>
        <w:spacing w:before="220"/>
        <w:ind w:firstLine="540"/>
        <w:jc w:val="both"/>
      </w:pPr>
      <w:proofErr w:type="gramStart"/>
      <w:r>
        <w:t>2)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по договорам аренды муниципального имущества, включенного в Перечень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proofErr w:type="gramEnd"/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устанавливается арендодателем в следующих </w:t>
      </w:r>
      <w:proofErr w:type="gramStart"/>
      <w:r>
        <w:t>размерах</w:t>
      </w:r>
      <w:proofErr w:type="gramEnd"/>
      <w:r>
        <w:t>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- в первый год аренды - 40% от размера арендной платы согласно протоколу аукциона (конкурса);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- во второй год аренды - 60% от размера арендной платы согласно протоколу аукциона (конкурса);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- в третий год аренды - 80% от размера арендной платы согласно протоколу аукциона (конкурса).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48. Арендная плата за нежилое помещение (здание) по договорам аренды, заключаемым без проведения торгов, рассчитывается уполномоченным органом администрации, муниципальным учреждением, казенным либо унитарным предприятием в соответствии с Методикой расчета размера арендной платы за пользование муниципальным имуществом городского округа Тольятти, утверждаемой Думой (далее - Методика).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Порядок установления льготной арендной платы и ее размеры в </w:t>
      </w:r>
      <w:proofErr w:type="gramStart"/>
      <w:r>
        <w:t>отношении</w:t>
      </w:r>
      <w:proofErr w:type="gramEnd"/>
      <w:r>
        <w:t xml:space="preserve"> объектов культурного наследия, находящихся в муниципальной собственности, утверждается решением Думы.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49. Арендная плата за другое имущество определяется в </w:t>
      </w:r>
      <w:proofErr w:type="gramStart"/>
      <w:r>
        <w:t>соответствии</w:t>
      </w:r>
      <w:proofErr w:type="gramEnd"/>
      <w:r>
        <w:t xml:space="preserve"> с отчетом о рыночной оценке величины арендной платы, подготовленным независимым оценщиком на основании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29.07.1998 N 135-ФЗ "Об оценочной деятельности в Российской Федерации".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50. Порядок поступления и распределения доходов от аренды муниципального имущества определяется действующим законодательством, а также в соответствии с </w:t>
      </w:r>
      <w:hyperlink r:id="rId90">
        <w:r>
          <w:rPr>
            <w:color w:val="0000FF"/>
          </w:rPr>
          <w:t>решением</w:t>
        </w:r>
      </w:hyperlink>
      <w:r>
        <w:t xml:space="preserve"> Думы городского округа Тольятти от 23.09.2015 N 800 "О </w:t>
      </w:r>
      <w:proofErr w:type="gramStart"/>
      <w:r>
        <w:t>Положении</w:t>
      </w:r>
      <w:proofErr w:type="gramEnd"/>
      <w:r>
        <w:t xml:space="preserve"> о порядке управления и распоряжения имуществом, находящимся в муниципальной собственности городского округа Тольятти".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Title"/>
        <w:jc w:val="center"/>
        <w:outlineLvl w:val="1"/>
      </w:pPr>
      <w:r>
        <w:lastRenderedPageBreak/>
        <w:t>Глава 7. ПОРЯДОК ПРЕДОСТАВЛЕНИЯ МУНИЦИПАЛЬНОГО ИМУЩЕСТВА</w:t>
      </w:r>
    </w:p>
    <w:p w:rsidR="00666C09" w:rsidRDefault="00666C09">
      <w:pPr>
        <w:pStyle w:val="ConsPlusTitle"/>
        <w:jc w:val="center"/>
      </w:pPr>
      <w:r>
        <w:t>В СУБАРЕНДУ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ind w:firstLine="540"/>
        <w:jc w:val="both"/>
      </w:pPr>
      <w:bookmarkStart w:id="20" w:name="P264"/>
      <w:bookmarkEnd w:id="20"/>
      <w:r>
        <w:t>51. В субаренду предоставляется только имущество, находящееся в муниципальной казне городского округа Тольятти и переданное в аренду по результатам проведения торгов на право аренды.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Арендатор вправе с письменного согласия собственника сдавать арендованное имущество в субаренду.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При передаче муниципального имущества или его части по договору субаренды ответственным перед собственником остается арендатор.</w:t>
      </w:r>
    </w:p>
    <w:p w:rsidR="00666C09" w:rsidRDefault="00666C09">
      <w:pPr>
        <w:pStyle w:val="ConsPlusNormal"/>
        <w:spacing w:before="220"/>
        <w:ind w:firstLine="540"/>
        <w:jc w:val="both"/>
      </w:pPr>
      <w:bookmarkStart w:id="21" w:name="P267"/>
      <w:bookmarkEnd w:id="21"/>
      <w:r>
        <w:t>52. Для получения письменного согласия собственника на предоставление в субаренду имущества, находящегося в муниципальной казне городского округа Тольятти и переданного в аренду, арендатор направляет в уполномоченный орган администрации заявление с обязательным приложением следующих документов: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1) копии учредительных документов (для юридических лиц), копии свидетельства о государственной регистрации предпринимателя (для индивидуальных предпринимателей без образования юридического лица), копии паспорта (для физических лиц) заявителя, заинтересованного в использовании на праве субаренды арендованного имущества;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2) выписки из ЕГРЮЛ (для юридических лиц), выписки из ЕГРИП (для индивидуальных предпринимателей без образования юридического лица) заявителя, заинтересованного в </w:t>
      </w:r>
      <w:proofErr w:type="gramStart"/>
      <w:r>
        <w:t>использовании</w:t>
      </w:r>
      <w:proofErr w:type="gramEnd"/>
      <w:r>
        <w:t xml:space="preserve"> на праве субаренды арендованного имущества;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3) справки об отсутств</w:t>
      </w:r>
      <w:proofErr w:type="gramStart"/>
      <w:r>
        <w:t>ии у а</w:t>
      </w:r>
      <w:proofErr w:type="gramEnd"/>
      <w:r>
        <w:t>рендатора задолженности по арендной плате.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53. Уполномоченный орган администрации в течение 10 (десяти) рабочих дней </w:t>
      </w:r>
      <w:proofErr w:type="gramStart"/>
      <w:r>
        <w:t>с даты поступления</w:t>
      </w:r>
      <w:proofErr w:type="gramEnd"/>
      <w:r>
        <w:t xml:space="preserve"> заявления рассматривает его и принимает решение о согласии или об отказе (в случае предоставления неполного пакета документов, указанных в </w:t>
      </w:r>
      <w:hyperlink w:anchor="P267">
        <w:r>
          <w:rPr>
            <w:color w:val="0000FF"/>
          </w:rPr>
          <w:t>пункте 52</w:t>
        </w:r>
      </w:hyperlink>
      <w:r>
        <w:t xml:space="preserve"> настоящего Положения) в даче согласия в передаче муниципального имущества (или его части) в субаренду.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О </w:t>
      </w:r>
      <w:proofErr w:type="gramStart"/>
      <w:r>
        <w:t>решении</w:t>
      </w:r>
      <w:proofErr w:type="gramEnd"/>
      <w:r>
        <w:t xml:space="preserve"> о согласии или об отказе в даче согласия (с указанием причины отказа), принятом арендодателем, арендатор извещается заказным письмом с уведомлением.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54. Арендатор на основании решения о даче согласия заключает с заявителем договор субаренды.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 xml:space="preserve">Субарендатор имущества, указанного в </w:t>
      </w:r>
      <w:hyperlink w:anchor="P264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51</w:t>
        </w:r>
      </w:hyperlink>
      <w:r>
        <w:t xml:space="preserve"> настоящего Положения, не имеет права производить продажу, сдачу в пользование, использовать в виде залога, вклада (пая) в уставный капитал хозяйственных обществ и не может производить других действий, влекущих отчуждение указанного имущества.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55. Имущество, находящееся в муниципальной казне городского округа Тольятти и переданное в аренду, предоставляется арендатором субарендатору и возвращается субарендатором арендатору по акту приема-передачи.</w:t>
      </w:r>
    </w:p>
    <w:p w:rsidR="00666C09" w:rsidRDefault="00666C09">
      <w:pPr>
        <w:pStyle w:val="ConsPlusNormal"/>
        <w:spacing w:before="220"/>
        <w:ind w:firstLine="540"/>
        <w:jc w:val="both"/>
      </w:pPr>
      <w:r>
        <w:t>56. Копии договора субаренды и приложений к нему арендатор направляет в уполномоченный орган администрации в течение 5 рабочих дней со дня заключения договора субаренды.</w:t>
      </w: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right"/>
        <w:outlineLvl w:val="1"/>
      </w:pPr>
      <w:r>
        <w:t>Приложение</w:t>
      </w:r>
    </w:p>
    <w:p w:rsidR="00666C09" w:rsidRDefault="00666C09">
      <w:pPr>
        <w:pStyle w:val="ConsPlusNormal"/>
        <w:jc w:val="right"/>
      </w:pPr>
      <w:r>
        <w:t>к Положению</w:t>
      </w:r>
    </w:p>
    <w:p w:rsidR="00666C09" w:rsidRDefault="00666C09">
      <w:pPr>
        <w:pStyle w:val="ConsPlusNormal"/>
        <w:jc w:val="right"/>
      </w:pPr>
      <w:r>
        <w:t>о порядке передачи в безвозмездное пользование,</w:t>
      </w:r>
    </w:p>
    <w:p w:rsidR="00666C09" w:rsidRDefault="00666C09">
      <w:pPr>
        <w:pStyle w:val="ConsPlusNormal"/>
        <w:jc w:val="right"/>
      </w:pPr>
      <w:r>
        <w:t>аренду и субаренду имущества, являющегося</w:t>
      </w:r>
    </w:p>
    <w:p w:rsidR="00666C09" w:rsidRDefault="00666C09">
      <w:pPr>
        <w:pStyle w:val="ConsPlusNormal"/>
        <w:jc w:val="right"/>
      </w:pPr>
      <w:r>
        <w:t>муниципальной собственностью</w:t>
      </w:r>
    </w:p>
    <w:p w:rsidR="00666C09" w:rsidRDefault="00666C09">
      <w:pPr>
        <w:pStyle w:val="ConsPlusNormal"/>
        <w:jc w:val="right"/>
      </w:pPr>
      <w:r>
        <w:t>городского округа Тольятти</w:t>
      </w:r>
    </w:p>
    <w:p w:rsidR="00666C09" w:rsidRDefault="00666C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4365"/>
      </w:tblGrid>
      <w:tr w:rsidR="00666C0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jc w:val="center"/>
            </w:pPr>
            <w:r>
              <w:t>Руководителю департамента по управлению муниципальным имуществом администрации городского округа Тольятти</w:t>
            </w:r>
          </w:p>
        </w:tc>
      </w:tr>
      <w:tr w:rsidR="00666C0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C09" w:rsidRDefault="00666C09">
            <w:pPr>
              <w:pStyle w:val="ConsPlusNormal"/>
            </w:pP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jc w:val="center"/>
            </w:pPr>
            <w:bookmarkStart w:id="22" w:name="P294"/>
            <w:bookmarkEnd w:id="22"/>
            <w:r>
              <w:t>Заявление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ind w:firstLine="283"/>
              <w:jc w:val="both"/>
            </w:pPr>
            <w:r>
              <w:t>В соответствии с Положением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утвержденным решением Думы городского округа Тольятти от _________ N _______, прошу дать согласие на предоставление ______</w:t>
            </w:r>
          </w:p>
          <w:p w:rsidR="00666C09" w:rsidRDefault="00666C09">
            <w:pPr>
              <w:pStyle w:val="ConsPlusNormal"/>
            </w:pPr>
            <w:r>
              <w:t>_________________________________________________________________</w:t>
            </w:r>
          </w:p>
          <w:p w:rsidR="00666C09" w:rsidRDefault="00666C09">
            <w:pPr>
              <w:pStyle w:val="ConsPlusNormal"/>
            </w:pPr>
            <w:r>
              <w:t>_________________________________________________________________</w:t>
            </w:r>
          </w:p>
          <w:p w:rsidR="00666C09" w:rsidRDefault="00666C09">
            <w:pPr>
              <w:pStyle w:val="ConsPlusNormal"/>
            </w:pPr>
            <w:r>
              <w:t>_________________________________________________________________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jc w:val="center"/>
            </w:pPr>
            <w:r>
              <w:t>(наименование, ИНН, ОГРН юридического либо Ф.И.О. физического лица, кому предоставляется муниципальное имущество)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jc w:val="both"/>
            </w:pPr>
            <w:r>
              <w:t>в безвозмездное пользование (аренду) муниципального имущества:</w:t>
            </w:r>
          </w:p>
          <w:p w:rsidR="00666C09" w:rsidRDefault="00666C09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666C09" w:rsidRDefault="00666C09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666C09" w:rsidRDefault="00666C09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jc w:val="center"/>
            </w:pPr>
            <w:r>
              <w:t>(для нежилых помещений указать объект: площадь, позиции, адрес)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  <w:r>
              <w:t>для использования ______________________________________________________</w:t>
            </w:r>
          </w:p>
          <w:p w:rsidR="00666C09" w:rsidRDefault="00666C09">
            <w:pPr>
              <w:pStyle w:val="ConsPlusNormal"/>
            </w:pPr>
            <w:r>
              <w:t>________________________________________________________________</w:t>
            </w:r>
          </w:p>
          <w:p w:rsidR="00666C09" w:rsidRDefault="00666C09">
            <w:pPr>
              <w:pStyle w:val="ConsPlusNormal"/>
            </w:pPr>
            <w:r>
              <w:t>________________________________________________________________</w:t>
            </w:r>
          </w:p>
          <w:p w:rsidR="00666C09" w:rsidRDefault="00666C09">
            <w:pPr>
              <w:pStyle w:val="ConsPlusNormal"/>
            </w:pPr>
            <w:r>
              <w:t>на период _____________________________________________________________</w:t>
            </w:r>
          </w:p>
          <w:p w:rsidR="00666C09" w:rsidRDefault="00666C09">
            <w:pPr>
              <w:pStyle w:val="ConsPlusNormal"/>
            </w:pPr>
            <w:r>
              <w:t>________________________________________________________________</w:t>
            </w:r>
          </w:p>
          <w:p w:rsidR="00666C09" w:rsidRDefault="00666C09">
            <w:pPr>
              <w:pStyle w:val="ConsPlusNormal"/>
            </w:pPr>
            <w:r>
              <w:t>________________________________________________________________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ind w:firstLine="283"/>
              <w:jc w:val="both"/>
            </w:pPr>
            <w:r>
              <w:t>Дата обращения "___" ___________ 20__ г.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  <w:r>
              <w:t>Руководитель муниципального учреждения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  <w:r>
              <w:t>_____________________________________________________________ /Ф.И.О./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jc w:val="center"/>
            </w:pPr>
            <w:r>
              <w:t>(подпись, печать)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ind w:firstLine="283"/>
              <w:jc w:val="both"/>
            </w:pPr>
            <w:r>
              <w:t>СОГЛАСОВАНО: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  <w:r>
              <w:t>Руководитель отраслевого органа администрации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</w:pPr>
            <w:r>
              <w:lastRenderedPageBreak/>
              <w:t>_____________________________________________________________ /Ф.И.О./</w:t>
            </w:r>
          </w:p>
        </w:tc>
      </w:tr>
      <w:tr w:rsidR="00666C09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C09" w:rsidRDefault="00666C09">
            <w:pPr>
              <w:pStyle w:val="ConsPlusNormal"/>
              <w:jc w:val="center"/>
            </w:pPr>
            <w:r>
              <w:t>(подпись, печать)</w:t>
            </w:r>
          </w:p>
        </w:tc>
      </w:tr>
    </w:tbl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jc w:val="both"/>
      </w:pPr>
    </w:p>
    <w:p w:rsidR="00666C09" w:rsidRDefault="00666C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CF8" w:rsidRDefault="00666C09"/>
    <w:sectPr w:rsidR="00CA1CF8" w:rsidSect="0010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08"/>
  <w:characterSpacingControl w:val="doNotCompress"/>
  <w:compat/>
  <w:rsids>
    <w:rsidRoot w:val="00666C09"/>
    <w:rsid w:val="00021B6D"/>
    <w:rsid w:val="002735B0"/>
    <w:rsid w:val="0050243A"/>
    <w:rsid w:val="00666C09"/>
    <w:rsid w:val="00933961"/>
    <w:rsid w:val="00B635BC"/>
    <w:rsid w:val="00E2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C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6C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6C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DF350C5B7895C8FE039D2CE062BDC2CBD40B79BAA48C3A1AEC4E82FE016F6F6F77E9861BC82C59118C44AB5328F634E1537EF1B20857E3C12CD905e1mBF" TargetMode="External"/><Relationship Id="rId18" Type="http://schemas.openxmlformats.org/officeDocument/2006/relationships/hyperlink" Target="consultantplus://offline/ref=DDDF350C5B7895C8FE039D2CE062BDC2CBD40B79BAA788381BED4E82FE016F6F6F77E9861BC82C59118C44AD5428F634E1537EF1B20857E3C12CD905e1mBF" TargetMode="External"/><Relationship Id="rId26" Type="http://schemas.openxmlformats.org/officeDocument/2006/relationships/hyperlink" Target="consultantplus://offline/ref=DDDF350C5B7895C8FE039D2CE062BDC2CBD40B79BEA486391CE01388F658636D6878B6831CD92C59119244AC4821A267eAm6F" TargetMode="External"/><Relationship Id="rId39" Type="http://schemas.openxmlformats.org/officeDocument/2006/relationships/hyperlink" Target="consultantplus://offline/ref=DDDF350C5B7895C8FE039D2CE062BDC2CBD40B79BAA78D3F1CE84E82FE016F6F6F77E9861BC82C59118C44AB5328F634E1537EF1B20857E3C12CD905e1mBF" TargetMode="External"/><Relationship Id="rId21" Type="http://schemas.openxmlformats.org/officeDocument/2006/relationships/hyperlink" Target="consultantplus://offline/ref=DDDF350C5B7895C8FE039D2CE062BDC2CBD40B79B8AA873A19E01388F658636D6878B6831CD92C59119244AC4821A267eAm6F" TargetMode="External"/><Relationship Id="rId34" Type="http://schemas.openxmlformats.org/officeDocument/2006/relationships/hyperlink" Target="consultantplus://offline/ref=DDDF350C5B7895C8FE039D2CE062BDC2CBD40B79B3A4883712E01388F658636D6878B6831CD92C59119244AC4821A267eAm6F" TargetMode="External"/><Relationship Id="rId42" Type="http://schemas.openxmlformats.org/officeDocument/2006/relationships/hyperlink" Target="consultantplus://offline/ref=DDDF350C5B7895C8FE039D2CE062BDC2CBD40B79BAA48F3C1CE94E82FE016F6F6F77E9861BC82C59118C44AB5328F634E1537EF1B20857E3C12CD905e1mBF" TargetMode="External"/><Relationship Id="rId47" Type="http://schemas.openxmlformats.org/officeDocument/2006/relationships/hyperlink" Target="consultantplus://offline/ref=DDDF350C5B7895C8FE038321F60EE1CAC9DB5C72BFA3846846BF48D5A151693A3D37B7DF598C3F58169246AB54e2m0F" TargetMode="External"/><Relationship Id="rId50" Type="http://schemas.openxmlformats.org/officeDocument/2006/relationships/hyperlink" Target="consultantplus://offline/ref=DDDF350C5B7895C8FE039D2CE062BDC2CBD40B79BAA48F3C1CE84E82FE016F6F6F77E9861BC82C59118C44AB5028F634E1537EF1B20857E3C12CD905e1mBF" TargetMode="External"/><Relationship Id="rId55" Type="http://schemas.openxmlformats.org/officeDocument/2006/relationships/hyperlink" Target="consultantplus://offline/ref=DDDF350C5B7895C8FE038321F60EE1CAC9DC547CB3A2846846BF48D5A151693A3D37B7DF598C3F58169246AB54e2m0F" TargetMode="External"/><Relationship Id="rId63" Type="http://schemas.openxmlformats.org/officeDocument/2006/relationships/hyperlink" Target="consultantplus://offline/ref=DDDF350C5B7895C8FE038321F60EE1CAC9DC517CBAAA846846BF48D5A151693A2F37EFD35B882A0C40C811A65723BC65A21871F0B0e1m5F" TargetMode="External"/><Relationship Id="rId68" Type="http://schemas.openxmlformats.org/officeDocument/2006/relationships/hyperlink" Target="consultantplus://offline/ref=DDDF350C5B7895C8FE039D2CE062BDC2CBD40B79BAA78D3F1CE84E82FE016F6F6F77E9861BC82C59118C44AB5028F634E1537EF1B20857E3C12CD905e1mBF" TargetMode="External"/><Relationship Id="rId76" Type="http://schemas.openxmlformats.org/officeDocument/2006/relationships/hyperlink" Target="consultantplus://offline/ref=DDDF350C5B7895C8FE039D2CE062BDC2CBD40B79BAA78D3F1CE84E82FE016F6F6F77E9861BC82C59118C44AB5E28F634E1537EF1B20857E3C12CD905e1mBF" TargetMode="External"/><Relationship Id="rId84" Type="http://schemas.openxmlformats.org/officeDocument/2006/relationships/hyperlink" Target="consultantplus://offline/ref=DDDF350C5B7895C8FE038321F60EE1CAC9DC517CBAAA846846BF48D5A151693A2F37EFD35B882A0C40C811A65723BC65A21871F0B0e1m5F" TargetMode="External"/><Relationship Id="rId89" Type="http://schemas.openxmlformats.org/officeDocument/2006/relationships/hyperlink" Target="consultantplus://offline/ref=DDDF350C5B7895C8FE038321F60EE1CAC9DB5C71B3A4846846BF48D5A151693A3D37B7DF598C3F58169246AB54e2m0F" TargetMode="External"/><Relationship Id="rId7" Type="http://schemas.openxmlformats.org/officeDocument/2006/relationships/hyperlink" Target="consultantplus://offline/ref=DDDF350C5B7895C8FE039D2CE062BDC2CBD40B79BAA6873C1FEB4E82FE016F6F6F77E9861BC82C59118C44AB5328F634E1537EF1B20857E3C12CD905e1mBF" TargetMode="External"/><Relationship Id="rId71" Type="http://schemas.openxmlformats.org/officeDocument/2006/relationships/hyperlink" Target="consultantplus://offline/ref=DDDF350C5B7895C8FE038321F60EE1CAC9DC5377BEA0846846BF48D5A151693A3D37B7DF598C3F58169246AB54e2m0F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DF350C5B7895C8FE038321F60EE1CAC9DB5D75B2A5846846BF48D5A151693A2F37EFD3588D225E118710FA1276AF64A51873F7AC1457E6eDmCF" TargetMode="External"/><Relationship Id="rId29" Type="http://schemas.openxmlformats.org/officeDocument/2006/relationships/hyperlink" Target="consultantplus://offline/ref=DDDF350C5B7895C8FE039D2CE062BDC2CBD40B79BCA4873B1FE01388F658636D6878B6831CD92C59119244AC4821A267eAm6F" TargetMode="External"/><Relationship Id="rId11" Type="http://schemas.openxmlformats.org/officeDocument/2006/relationships/hyperlink" Target="consultantplus://offline/ref=DDDF350C5B7895C8FE039D2CE062BDC2CBD40B79BAA48F3C1CE94E82FE016F6F6F77E9861BC82C59118C44AB5328F634E1537EF1B20857E3C12CD905e1mBF" TargetMode="External"/><Relationship Id="rId24" Type="http://schemas.openxmlformats.org/officeDocument/2006/relationships/hyperlink" Target="consultantplus://offline/ref=DDDF350C5B7895C8FE039D2CE062BDC2CBD40B79BFAB893B18E01388F658636D6878B6831CD92C59119244AC4821A267eAm6F" TargetMode="External"/><Relationship Id="rId32" Type="http://schemas.openxmlformats.org/officeDocument/2006/relationships/hyperlink" Target="consultantplus://offline/ref=DDDF350C5B7895C8FE039D2CE062BDC2CBD40B79B3A0873B1FE01388F658636D6878B6831CD92C59119244AC4821A267eAm6F" TargetMode="External"/><Relationship Id="rId37" Type="http://schemas.openxmlformats.org/officeDocument/2006/relationships/hyperlink" Target="consultantplus://offline/ref=DDDF350C5B7895C8FE039D2CE062BDC2CBD40B79BAA68F3C19E84E82FE016F6F6F77E9861BC82C59118C44AB5328F634E1537EF1B20857E3C12CD905e1mBF" TargetMode="External"/><Relationship Id="rId40" Type="http://schemas.openxmlformats.org/officeDocument/2006/relationships/hyperlink" Target="consultantplus://offline/ref=DDDF350C5B7895C8FE039D2CE062BDC2CBD40B79BAA78B3A1DEE4E82FE016F6F6F77E9861BC82C59118C44AB5328F634E1537EF1B20857E3C12CD905e1mBF" TargetMode="External"/><Relationship Id="rId45" Type="http://schemas.openxmlformats.org/officeDocument/2006/relationships/hyperlink" Target="consultantplus://offline/ref=DDDF350C5B7895C8FE039D2CE062BDC2CBD40B79BAA48B3E18E94E82FE016F6F6F77E9861BC82C59118C44AB5328F634E1537EF1B20857E3C12CD905e1mBF" TargetMode="External"/><Relationship Id="rId53" Type="http://schemas.openxmlformats.org/officeDocument/2006/relationships/hyperlink" Target="consultantplus://offline/ref=DDDF350C5B7895C8FE038321F60EE1CAC9DC5D70BCA3846846BF48D5A151693A3D37B7DF598C3F58169246AB54e2m0F" TargetMode="External"/><Relationship Id="rId58" Type="http://schemas.openxmlformats.org/officeDocument/2006/relationships/hyperlink" Target="consultantplus://offline/ref=DDDF350C5B7895C8FE039D2CE062BDC2CBD40B79BAA6873C1FEB4E82FE016F6F6F77E9861BC82C59118C44AB5328F634E1537EF1B20857E3C12CD905e1mBF" TargetMode="External"/><Relationship Id="rId66" Type="http://schemas.openxmlformats.org/officeDocument/2006/relationships/hyperlink" Target="consultantplus://offline/ref=DDDF350C5B7895C8FE038321F60EE1CAC9DD557DB8A7846846BF48D5A151693A3D37B7DF598C3F58169246AB54e2m0F" TargetMode="External"/><Relationship Id="rId74" Type="http://schemas.openxmlformats.org/officeDocument/2006/relationships/hyperlink" Target="consultantplus://offline/ref=DDDF350C5B7895C8FE039D2CE062BDC2CBD40B79BAA48B3E18E94E82FE016F6F6F77E9861BC82C59118C44AB5E28F634E1537EF1B20857E3C12CD905e1mBF" TargetMode="External"/><Relationship Id="rId79" Type="http://schemas.openxmlformats.org/officeDocument/2006/relationships/hyperlink" Target="consultantplus://offline/ref=DDDF350C5B7895C8FE039D2CE062BDC2CBD40B79BAA48B3E18E94E82FE016F6F6F77E9861BC82C59118C44AB5F28F634E1537EF1B20857E3C12CD905e1mBF" TargetMode="External"/><Relationship Id="rId87" Type="http://schemas.openxmlformats.org/officeDocument/2006/relationships/hyperlink" Target="consultantplus://offline/ref=DDDF350C5B7895C8FE038321F60EE1CAC9DC5377BEA0846846BF48D5A151693A3D37B7DF598C3F58169246AB54e2m0F" TargetMode="External"/><Relationship Id="rId5" Type="http://schemas.openxmlformats.org/officeDocument/2006/relationships/hyperlink" Target="consultantplus://offline/ref=DDDF350C5B7895C8FE039D2CE062BDC2CBD40B79BAA1863D13E94E82FE016F6F6F77E9861BC82C59118C44AB5328F634E1537EF1B20857E3C12CD905e1mBF" TargetMode="External"/><Relationship Id="rId61" Type="http://schemas.openxmlformats.org/officeDocument/2006/relationships/hyperlink" Target="consultantplus://offline/ref=DDDF350C5B7895C8FE039D2CE062BDC2CBD40B79BAA48F3C1CE84E82FE016F6F6F77E9861BC82C59118C44AB5E28F634E1537EF1B20857E3C12CD905e1mBF" TargetMode="External"/><Relationship Id="rId82" Type="http://schemas.openxmlformats.org/officeDocument/2006/relationships/hyperlink" Target="consultantplus://offline/ref=DDDF350C5B7895C8FE038321F60EE1CAC9DC5377BEA0846846BF48D5A151693A3D37B7DF598C3F58169246AB54e2m0F" TargetMode="External"/><Relationship Id="rId90" Type="http://schemas.openxmlformats.org/officeDocument/2006/relationships/hyperlink" Target="consultantplus://offline/ref=DDDF350C5B7895C8FE039D2CE062BDC2CBD40B79BAA48F3A19EC4E82FE016F6F6F77E98609C87455108C5AAB513DA065A7e0m5F" TargetMode="External"/><Relationship Id="rId19" Type="http://schemas.openxmlformats.org/officeDocument/2006/relationships/hyperlink" Target="consultantplus://offline/ref=DDDF350C5B7895C8FE039D2CE062BDC2CBD40B79BAA08C371BE24E82FE016F6F6F77E98609C87455108C5AAB513DA065A7e0m5F" TargetMode="External"/><Relationship Id="rId14" Type="http://schemas.openxmlformats.org/officeDocument/2006/relationships/hyperlink" Target="consultantplus://offline/ref=DDDF350C5B7895C8FE039D2CE062BDC2CBD40B79BAA48B3E18E94E82FE016F6F6F77E9861BC82C59118C44AB5328F634E1537EF1B20857E3C12CD905e1mBF" TargetMode="External"/><Relationship Id="rId22" Type="http://schemas.openxmlformats.org/officeDocument/2006/relationships/hyperlink" Target="consultantplus://offline/ref=DDDF350C5B7895C8FE039D2CE062BDC2CBD40B79BFA68E3A1BE01388F658636D6878B6831CD92C59119244AC4821A267eAm6F" TargetMode="External"/><Relationship Id="rId27" Type="http://schemas.openxmlformats.org/officeDocument/2006/relationships/hyperlink" Target="consultantplus://offline/ref=DDDF350C5B7895C8FE039D2CE062BDC2CBD40B79BEAB873F13E01388F658636D6878B6831CD92C59119244AC4821A267eAm6F" TargetMode="External"/><Relationship Id="rId30" Type="http://schemas.openxmlformats.org/officeDocument/2006/relationships/hyperlink" Target="consultantplus://offline/ref=DDDF350C5B7895C8FE039D2CE062BDC2CBD40B79BCA4863E1BE01388F658636D6878B6831CD92C59119244AC4821A267eAm6F" TargetMode="External"/><Relationship Id="rId35" Type="http://schemas.openxmlformats.org/officeDocument/2006/relationships/hyperlink" Target="consultantplus://offline/ref=DDDF350C5B7895C8FE039D2CE062BDC2CBD40B79BAA08C361EE94E82FE016F6F6F77E98609C87455108C5AAB513DA065A7e0m5F" TargetMode="External"/><Relationship Id="rId43" Type="http://schemas.openxmlformats.org/officeDocument/2006/relationships/hyperlink" Target="consultantplus://offline/ref=DDDF350C5B7895C8FE039D2CE062BDC2CBD40B79BAA48F3C1CE84E82FE016F6F6F77E9861BC82C59118C44AB5328F634E1537EF1B20857E3C12CD905e1mBF" TargetMode="External"/><Relationship Id="rId48" Type="http://schemas.openxmlformats.org/officeDocument/2006/relationships/hyperlink" Target="consultantplus://offline/ref=DDDF350C5B7895C8FE038321F60EE1CAC9DB5C72BBA3846846BF48D5A151693A3D37B7DF598C3F58169246AB54e2m0F" TargetMode="External"/><Relationship Id="rId56" Type="http://schemas.openxmlformats.org/officeDocument/2006/relationships/hyperlink" Target="consultantplus://offline/ref=DDDF350C5B7895C8FE038321F60EE1CACED75C7CBDA5846846BF48D5A151693A3D37B7DF598C3F58169246AB54e2m0F" TargetMode="External"/><Relationship Id="rId64" Type="http://schemas.openxmlformats.org/officeDocument/2006/relationships/hyperlink" Target="consultantplus://offline/ref=DDDF350C5B7895C8FE039D2CE062BDC2CBD40B79B8A78B381EE01388F658636D6878B6831CD92C59119244AC4821A267eAm6F" TargetMode="External"/><Relationship Id="rId69" Type="http://schemas.openxmlformats.org/officeDocument/2006/relationships/hyperlink" Target="consultantplus://offline/ref=DDDF350C5B7895C8FE039D2CE062BDC2CBD40B79BAA7893D1EE84E82FE016F6F6F77E9861BC82C59118C44AB5028F634E1537EF1B20857E3C12CD905e1mBF" TargetMode="External"/><Relationship Id="rId77" Type="http://schemas.openxmlformats.org/officeDocument/2006/relationships/hyperlink" Target="consultantplus://offline/ref=DDDF350C5B7895C8FE039D2CE062BDC2CBD40B79BAA7893D1EE84E82FE016F6F6F77E9861BC82C59118C44AB5E28F634E1537EF1B20857E3C12CD905e1mBF" TargetMode="External"/><Relationship Id="rId8" Type="http://schemas.openxmlformats.org/officeDocument/2006/relationships/hyperlink" Target="consultantplus://offline/ref=DDDF350C5B7895C8FE039D2CE062BDC2CBD40B79BAA78D3F1CE84E82FE016F6F6F77E9861BC82C59118C44AB5328F634E1537EF1B20857E3C12CD905e1mBF" TargetMode="External"/><Relationship Id="rId51" Type="http://schemas.openxmlformats.org/officeDocument/2006/relationships/hyperlink" Target="consultantplus://offline/ref=DDDF350C5B7895C8FE038321F60EE1CAC9DC5377BEA0846846BF48D5A151693A3D37B7DF598C3F58169246AB54e2m0F" TargetMode="External"/><Relationship Id="rId72" Type="http://schemas.openxmlformats.org/officeDocument/2006/relationships/hyperlink" Target="consultantplus://offline/ref=DDDF350C5B7895C8FE039D2CE062BDC2CBD40B79BAA48C3A1AEC4E82FE016F6F6F77E9861BC82C59118C44AB5028F634E1537EF1B20857E3C12CD905e1mBF" TargetMode="External"/><Relationship Id="rId80" Type="http://schemas.openxmlformats.org/officeDocument/2006/relationships/hyperlink" Target="consultantplus://offline/ref=DDDF350C5B7895C8FE039D2CE062BDC2CBD40B79BAA48C3A1AEC4E82FE016F6F6F77E9861BC82C59118C44AA5628F634E1537EF1B20857E3C12CD905e1mBF" TargetMode="External"/><Relationship Id="rId85" Type="http://schemas.openxmlformats.org/officeDocument/2006/relationships/hyperlink" Target="consultantplus://offline/ref=DDDF350C5B7895C8FE039D2CE062BDC2CBD40B79B8A78B381EE01388F658636D6878B6831CD92C59119244AC4821A267eAm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DF350C5B7895C8FE039D2CE062BDC2CBD40B79BAA48F3C1CE84E82FE016F6F6F77E9861BC82C59118C44AB5328F634E1537EF1B20857E3C12CD905e1mBF" TargetMode="External"/><Relationship Id="rId17" Type="http://schemas.openxmlformats.org/officeDocument/2006/relationships/hyperlink" Target="consultantplus://offline/ref=DDDF350C5B7895C8FE039D2CE062BDC2CBD40B79BAA48F3A19EC4E82FE016F6F6F77E9861BC82C59118C46AD5F28F634E1537EF1B20857E3C12CD905e1mBF" TargetMode="External"/><Relationship Id="rId25" Type="http://schemas.openxmlformats.org/officeDocument/2006/relationships/hyperlink" Target="consultantplus://offline/ref=DDDF350C5B7895C8FE039D2CE062BDC2CBD40B79BEA08E3A1EE01388F658636D6878B6831CD92C59119244AC4821A267eAm6F" TargetMode="External"/><Relationship Id="rId33" Type="http://schemas.openxmlformats.org/officeDocument/2006/relationships/hyperlink" Target="consultantplus://offline/ref=DDDF350C5B7895C8FE039D2CE062BDC2CBD40B79B3A6863D19E01388F658636D6878B6831CD92C59119244AC4821A267eAm6F" TargetMode="External"/><Relationship Id="rId38" Type="http://schemas.openxmlformats.org/officeDocument/2006/relationships/hyperlink" Target="consultantplus://offline/ref=DDDF350C5B7895C8FE039D2CE062BDC2CBD40B79BAA6873C1FEB4E82FE016F6F6F77E9861BC82C59118C44AB5328F634E1537EF1B20857E3C12CD905e1mBF" TargetMode="External"/><Relationship Id="rId46" Type="http://schemas.openxmlformats.org/officeDocument/2006/relationships/hyperlink" Target="consultantplus://offline/ref=DDDF350C5B7895C8FE038321F60EE1CAC9DB5C72BDA2846846BF48D5A151693A3D37B7DF598C3F58169246AB54e2m0F" TargetMode="External"/><Relationship Id="rId59" Type="http://schemas.openxmlformats.org/officeDocument/2006/relationships/hyperlink" Target="consultantplus://offline/ref=DDDF350C5B7895C8FE038321F60EE1CAC9DB5173BDA4846846BF48D5A151693A3D37B7DF598C3F58169246AB54e2m0F" TargetMode="External"/><Relationship Id="rId67" Type="http://schemas.openxmlformats.org/officeDocument/2006/relationships/hyperlink" Target="consultantplus://offline/ref=DDDF350C5B7895C8FE039D2CE062BDC2CBD40B79BAA78B3A1DEE4E82FE016F6F6F77E9861BC82C59118C44AB5328F634E1537EF1B20857E3C12CD905e1mBF" TargetMode="External"/><Relationship Id="rId20" Type="http://schemas.openxmlformats.org/officeDocument/2006/relationships/hyperlink" Target="consultantplus://offline/ref=DDDF350C5B7895C8FE039D2CE062BDC2CBD40B79B8A58C3E12E01388F658636D6878B6831CD92C59119244AC4821A267eAm6F" TargetMode="External"/><Relationship Id="rId41" Type="http://schemas.openxmlformats.org/officeDocument/2006/relationships/hyperlink" Target="consultantplus://offline/ref=DDDF350C5B7895C8FE039D2CE062BDC2CBD40B79BAA7893D1EE84E82FE016F6F6F77E9861BC82C59118C44AB5328F634E1537EF1B20857E3C12CD905e1mBF" TargetMode="External"/><Relationship Id="rId54" Type="http://schemas.openxmlformats.org/officeDocument/2006/relationships/hyperlink" Target="consultantplus://offline/ref=DDDF350C5B7895C8FE038321F60EE1CAC9DC517CBAAA846846BF48D5A151693A3D37B7DF598C3F58169246AB54e2m0F" TargetMode="External"/><Relationship Id="rId62" Type="http://schemas.openxmlformats.org/officeDocument/2006/relationships/hyperlink" Target="consultantplus://offline/ref=DDDF350C5B7895C8FE039D2CE062BDC2CBD40B79BAA48F3C1CE94E82FE016F6F6F77E9861BC82C59118C44AB5328F634E1537EF1B20857E3C12CD905e1mBF" TargetMode="External"/><Relationship Id="rId70" Type="http://schemas.openxmlformats.org/officeDocument/2006/relationships/hyperlink" Target="consultantplus://offline/ref=DDDF350C5B7895C8FE039D2CE062BDC2CBD40B79BAA48B3E18E94E82FE016F6F6F77E9861BC82C59118C44AB5028F634E1537EF1B20857E3C12CD905e1mBF" TargetMode="External"/><Relationship Id="rId75" Type="http://schemas.openxmlformats.org/officeDocument/2006/relationships/hyperlink" Target="consultantplus://offline/ref=DDDF350C5B7895C8FE039D2CE062BDC2CBD40B79BAA68F3C19E84E82FE016F6F6F77E9861BC82C59118C44AB5E28F634E1537EF1B20857E3C12CD905e1mBF" TargetMode="External"/><Relationship Id="rId83" Type="http://schemas.openxmlformats.org/officeDocument/2006/relationships/hyperlink" Target="consultantplus://offline/ref=DDDF350C5B7895C8FE038321F60EE1CAC9DC5377BEA0846846BF48D5A151693A2F37EFD3588C2451188710FA1276AF64A51873F7AC1457E6eDmCF" TargetMode="External"/><Relationship Id="rId88" Type="http://schemas.openxmlformats.org/officeDocument/2006/relationships/hyperlink" Target="consultantplus://offline/ref=DDDF350C5B7895C8FE039D2CE062BDC2CBD40B79BAA68F3C19E84E82FE016F6F6F77E9861BC82C59118C44AB5F28F634E1537EF1B20857E3C12CD905e1mBF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DF350C5B7895C8FE039D2CE062BDC2CBD40B79BAA68F3C19E84E82FE016F6F6F77E9861BC82C59118C44AB5328F634E1537EF1B20857E3C12CD905e1mBF" TargetMode="External"/><Relationship Id="rId15" Type="http://schemas.openxmlformats.org/officeDocument/2006/relationships/hyperlink" Target="consultantplus://offline/ref=DDDF350C5B7895C8FE038321F60EE1CAC9DC5D70BCA3846846BF48D5A151693A3D37B7DF598C3F58169246AB54e2m0F" TargetMode="External"/><Relationship Id="rId23" Type="http://schemas.openxmlformats.org/officeDocument/2006/relationships/hyperlink" Target="consultantplus://offline/ref=DDDF350C5B7895C8FE039D2CE062BDC2CBD40B79BFA58B3E1CE01388F658636D6878B6831CD92C59119244AC4821A267eAm6F" TargetMode="External"/><Relationship Id="rId28" Type="http://schemas.openxmlformats.org/officeDocument/2006/relationships/hyperlink" Target="consultantplus://offline/ref=DDDF350C5B7895C8FE039D2CE062BDC2CBD40B79BDA78B3A12E01388F658636D6878B6831CD92C59119244AC4821A267eAm6F" TargetMode="External"/><Relationship Id="rId36" Type="http://schemas.openxmlformats.org/officeDocument/2006/relationships/hyperlink" Target="consultantplus://offline/ref=DDDF350C5B7895C8FE039D2CE062BDC2CBD40B79BAA1863D13E94E82FE016F6F6F77E9861BC82C59118C44AB5328F634E1537EF1B20857E3C12CD905e1mBF" TargetMode="External"/><Relationship Id="rId49" Type="http://schemas.openxmlformats.org/officeDocument/2006/relationships/hyperlink" Target="consultantplus://offline/ref=DDDF350C5B7895C8FE038321F60EE1CAC9DC5373B3A4846846BF48D5A151693A3D37B7DF598C3F58169246AB54e2m0F" TargetMode="External"/><Relationship Id="rId57" Type="http://schemas.openxmlformats.org/officeDocument/2006/relationships/hyperlink" Target="consultantplus://offline/ref=DDDF350C5B7895C8FE038321F60EE1CAC9DB5D75BDA7846846BF48D5A151693A2F37EFD3588C225E108710FA1276AF64A51873F7AC1457E6eDmCF" TargetMode="External"/><Relationship Id="rId10" Type="http://schemas.openxmlformats.org/officeDocument/2006/relationships/hyperlink" Target="consultantplus://offline/ref=DDDF350C5B7895C8FE039D2CE062BDC2CBD40B79BAA7893D1EE84E82FE016F6F6F77E9861BC82C59118C44AB5328F634E1537EF1B20857E3C12CD905e1mBF" TargetMode="External"/><Relationship Id="rId31" Type="http://schemas.openxmlformats.org/officeDocument/2006/relationships/hyperlink" Target="consultantplus://offline/ref=DDDF350C5B7895C8FE039D2CE062BDC2CBD40B79BCAA89381FE01388F658636D6878B6831CD92C59119244AC4821A267eAm6F" TargetMode="External"/><Relationship Id="rId44" Type="http://schemas.openxmlformats.org/officeDocument/2006/relationships/hyperlink" Target="consultantplus://offline/ref=DDDF350C5B7895C8FE039D2CE062BDC2CBD40B79BAA48C3A1AEC4E82FE016F6F6F77E9861BC82C59118C44AB5328F634E1537EF1B20857E3C12CD905e1mBF" TargetMode="External"/><Relationship Id="rId52" Type="http://schemas.openxmlformats.org/officeDocument/2006/relationships/hyperlink" Target="consultantplus://offline/ref=DDDF350C5B7895C8FE038321F60EE1CACED65173B8A1846846BF48D5A151693A3D37B7DF598C3F58169246AB54e2m0F" TargetMode="External"/><Relationship Id="rId60" Type="http://schemas.openxmlformats.org/officeDocument/2006/relationships/hyperlink" Target="consultantplus://offline/ref=DDDF350C5B7895C8FE038321F60EE1CAC9DB5D75BDA7846846BF48D5A151693A2F37EFD3588C205D118710FA1276AF64A51873F7AC1457E6eDmCF" TargetMode="External"/><Relationship Id="rId65" Type="http://schemas.openxmlformats.org/officeDocument/2006/relationships/hyperlink" Target="consultantplus://offline/ref=DDDF350C5B7895C8FE039D2CE062BDC2CBD40B79BAA1863D13E94E82FE016F6F6F77E9861BC82C59118C44AB5328F634E1537EF1B20857E3C12CD905e1mBF" TargetMode="External"/><Relationship Id="rId73" Type="http://schemas.openxmlformats.org/officeDocument/2006/relationships/hyperlink" Target="consultantplus://offline/ref=DDDF350C5B7895C8FE039D2CE062BDC2CBD40B79BAA48C3A1AEC4E82FE016F6F6F77E9861BC82C59118C44AB5E28F634E1537EF1B20857E3C12CD905e1mBF" TargetMode="External"/><Relationship Id="rId78" Type="http://schemas.openxmlformats.org/officeDocument/2006/relationships/hyperlink" Target="consultantplus://offline/ref=DDDF350C5B7895C8FE039D2CE062BDC2CBD40B79BAA48C3A1AEC4E82FE016F6F6F77E9861BC82C59118C44AB5F28F634E1537EF1B20857E3C12CD905e1mBF" TargetMode="External"/><Relationship Id="rId81" Type="http://schemas.openxmlformats.org/officeDocument/2006/relationships/hyperlink" Target="consultantplus://offline/ref=DDDF350C5B7895C8FE039D2CE062BDC2CBD40B79BAA48F3C1CE84E82FE016F6F6F77E9861BC82C59118C44AA5628F634E1537EF1B20857E3C12CD905e1mBF" TargetMode="External"/><Relationship Id="rId86" Type="http://schemas.openxmlformats.org/officeDocument/2006/relationships/hyperlink" Target="consultantplus://offline/ref=DDDF350C5B7895C8FE038321F60EE1CAC9DC5377BEA0846846BF48D5A151693A2F37EFD45A87750955D949AA563DA262BB0473F2eBm1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DF350C5B7895C8FE039D2CE062BDC2CBD40B79BAA78B3A1DEE4E82FE016F6F6F77E9861BC82C59118C44AB5328F634E1537EF1B20857E3C12CD905e1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10802</Words>
  <Characters>61572</Characters>
  <Application>Microsoft Office Word</Application>
  <DocSecurity>0</DocSecurity>
  <Lines>513</Lines>
  <Paragraphs>144</Paragraphs>
  <ScaleCrop>false</ScaleCrop>
  <Company/>
  <LinksUpToDate>false</LinksUpToDate>
  <CharactersWithSpaces>72230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brovkina.av</cp:lastModifiedBy>
  <cp:revision>1</cp:revision>
  <dcterms:created xsi:type="dcterms:W3CDTF">2023-07-10T05:38:00Z</dcterms:created>
  <dcterms:modified xsi:type="dcterms:W3CDTF">2023-07-10T05:39:00Z</dcterms:modified>
</cp:coreProperties>
</file>