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87" w:rsidRPr="00F0648D" w:rsidRDefault="00C74A87" w:rsidP="00F0648D">
      <w:pPr>
        <w:autoSpaceDE w:val="0"/>
        <w:autoSpaceDN w:val="0"/>
        <w:adjustRightInd w:val="0"/>
        <w:jc w:val="center"/>
      </w:pPr>
      <w:r w:rsidRPr="00F0648D">
        <w:t>Уведомление</w:t>
      </w:r>
    </w:p>
    <w:p w:rsidR="00C74A87" w:rsidRPr="00F0648D" w:rsidRDefault="00C74A87" w:rsidP="00F0648D">
      <w:pPr>
        <w:autoSpaceDE w:val="0"/>
        <w:autoSpaceDN w:val="0"/>
        <w:adjustRightInd w:val="0"/>
        <w:jc w:val="center"/>
      </w:pPr>
      <w:r w:rsidRPr="00F0648D">
        <w:t>о подготовке проекта муниципального нормативного правового акта</w:t>
      </w:r>
    </w:p>
    <w:p w:rsidR="00C74A87" w:rsidRPr="00F0648D" w:rsidRDefault="00C74A87" w:rsidP="00F0648D">
      <w:pPr>
        <w:autoSpaceDE w:val="0"/>
        <w:autoSpaceDN w:val="0"/>
        <w:adjustRightInd w:val="0"/>
        <w:jc w:val="center"/>
      </w:pPr>
      <w:r w:rsidRPr="00F0648D">
        <w:t>городского округа Тольятти</w:t>
      </w:r>
    </w:p>
    <w:p w:rsidR="00C74A87" w:rsidRPr="00F0648D" w:rsidRDefault="00C74A87" w:rsidP="00F0648D">
      <w:pPr>
        <w:autoSpaceDE w:val="0"/>
        <w:autoSpaceDN w:val="0"/>
        <w:adjustRightInd w:val="0"/>
      </w:pPr>
    </w:p>
    <w:p w:rsidR="004F4270" w:rsidRPr="00D10E94" w:rsidRDefault="00C74A87" w:rsidP="00D10E94">
      <w:pPr>
        <w:ind w:firstLine="567"/>
        <w:jc w:val="both"/>
      </w:pPr>
      <w:proofErr w:type="gramStart"/>
      <w:r w:rsidRPr="00D10E94">
        <w:t xml:space="preserve">Настоящим </w:t>
      </w:r>
      <w:r w:rsidR="00F0648D" w:rsidRPr="00D10E94">
        <w:t xml:space="preserve">департамент экономического развития администрации городского округа Тольятти </w:t>
      </w:r>
      <w:r w:rsidRPr="00D10E94">
        <w:t xml:space="preserve">уведомляет о приеме предложений по проекту </w:t>
      </w:r>
      <w:r w:rsidR="00F0648D" w:rsidRPr="00D10E94">
        <w:t xml:space="preserve">постановления администрации городского округа Тольятти </w:t>
      </w:r>
      <w:r w:rsidR="00D10E94" w:rsidRPr="00D10E94">
        <w:t>«О внесении изменений в постановление администрации городского округа Тольятти от 03.08.2017 г. № 2657-п/1 «Об утверждении порядка 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детей»</w:t>
      </w:r>
      <w:r w:rsidR="004F4270" w:rsidRPr="00D10E94">
        <w:t>.</w:t>
      </w:r>
      <w:proofErr w:type="gramEnd"/>
    </w:p>
    <w:p w:rsidR="00C74A87" w:rsidRPr="00B27060" w:rsidRDefault="00C74A87" w:rsidP="00F0648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 xml:space="preserve">1. Предложения принимаются по адресу: </w:t>
      </w:r>
      <w:r w:rsidR="00F0648D">
        <w:t>г.</w:t>
      </w:r>
      <w:r w:rsidR="004F4270">
        <w:t xml:space="preserve"> </w:t>
      </w:r>
      <w:r w:rsidR="00F0648D">
        <w:t>Тольятти</w:t>
      </w:r>
      <w:r w:rsidRPr="00F0648D">
        <w:t>,</w:t>
      </w:r>
      <w:r w:rsidR="00F0648D">
        <w:t xml:space="preserve"> ул.</w:t>
      </w:r>
      <w:r w:rsidR="004F4270">
        <w:t xml:space="preserve"> </w:t>
      </w:r>
      <w:proofErr w:type="gramStart"/>
      <w:r w:rsidR="00F0648D">
        <w:t>Белорусская</w:t>
      </w:r>
      <w:proofErr w:type="gramEnd"/>
      <w:r w:rsidR="00F0648D">
        <w:t xml:space="preserve">, 33 </w:t>
      </w:r>
      <w:proofErr w:type="spellStart"/>
      <w:r w:rsidR="00F0648D">
        <w:t>каб</w:t>
      </w:r>
      <w:proofErr w:type="spellEnd"/>
      <w:r w:rsidR="00F0648D">
        <w:t>.</w:t>
      </w:r>
      <w:r w:rsidR="004F4270">
        <w:t xml:space="preserve"> </w:t>
      </w:r>
      <w:r w:rsidR="00F0648D">
        <w:t>502,</w:t>
      </w:r>
      <w:r w:rsidRPr="00F0648D">
        <w:t xml:space="preserve"> а также</w:t>
      </w:r>
    </w:p>
    <w:p w:rsidR="004F4270" w:rsidRPr="004F4270" w:rsidRDefault="00C74A87" w:rsidP="00463312">
      <w:pPr>
        <w:autoSpaceDE w:val="0"/>
        <w:autoSpaceDN w:val="0"/>
        <w:adjustRightInd w:val="0"/>
        <w:jc w:val="both"/>
        <w:rPr>
          <w:rStyle w:val="a3"/>
        </w:rPr>
      </w:pPr>
      <w:r w:rsidRPr="00F0648D">
        <w:t>по адресу электронной почты:</w:t>
      </w:r>
      <w:r w:rsidR="00F0648D">
        <w:t xml:space="preserve"> </w:t>
      </w:r>
      <w:proofErr w:type="spellStart"/>
      <w:r w:rsidR="004F4270">
        <w:rPr>
          <w:lang w:val="en-US"/>
        </w:rPr>
        <w:t>slp</w:t>
      </w:r>
      <w:proofErr w:type="spellEnd"/>
      <w:r w:rsidR="004F4270" w:rsidRPr="004F4270">
        <w:t>@</w:t>
      </w:r>
      <w:hyperlink r:id="rId6" w:history="1">
        <w:proofErr w:type="spellStart"/>
        <w:r w:rsidR="004F4270">
          <w:rPr>
            <w:lang w:val="en-US"/>
          </w:rPr>
          <w:t>tgl</w:t>
        </w:r>
        <w:proofErr w:type="spellEnd"/>
        <w:r w:rsidR="004F4270" w:rsidRPr="004F4270">
          <w:t>.</w:t>
        </w:r>
        <w:proofErr w:type="spellStart"/>
        <w:r w:rsidR="004F4270">
          <w:rPr>
            <w:lang w:val="en-US"/>
          </w:rPr>
          <w:t>ru</w:t>
        </w:r>
        <w:proofErr w:type="spellEnd"/>
      </w:hyperlink>
      <w:r w:rsidR="004F4270">
        <w:rPr>
          <w:rStyle w:val="a3"/>
        </w:rPr>
        <w:t xml:space="preserve">. </w:t>
      </w:r>
    </w:p>
    <w:p w:rsidR="00C74A87" w:rsidRPr="004F4270" w:rsidRDefault="00F0648D" w:rsidP="00463312">
      <w:pPr>
        <w:autoSpaceDE w:val="0"/>
        <w:autoSpaceDN w:val="0"/>
        <w:adjustRightInd w:val="0"/>
        <w:jc w:val="both"/>
      </w:pPr>
      <w:r w:rsidRPr="00F0648D">
        <w:t xml:space="preserve"> </w:t>
      </w:r>
      <w:r w:rsidR="00C74A87" w:rsidRPr="00F0648D">
        <w:t>Контактный телефон:</w:t>
      </w:r>
      <w:r w:rsidR="004F4270">
        <w:t xml:space="preserve"> 54 </w:t>
      </w:r>
      <w:r w:rsidR="004F4270" w:rsidRPr="004F4270">
        <w:t>46 34 (5067)</w:t>
      </w:r>
    </w:p>
    <w:p w:rsidR="00463312" w:rsidRPr="00B27060" w:rsidRDefault="00463312" w:rsidP="00F0648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 xml:space="preserve">2. Срок приема предложений с </w:t>
      </w:r>
      <w:r w:rsidR="00D10E94">
        <w:t>17</w:t>
      </w:r>
      <w:r w:rsidR="00F0648D">
        <w:t>.0</w:t>
      </w:r>
      <w:r w:rsidR="00D10E94">
        <w:t>7</w:t>
      </w:r>
      <w:r w:rsidR="00F0648D">
        <w:t>.201</w:t>
      </w:r>
      <w:r w:rsidR="00377CE5">
        <w:t>9</w:t>
      </w:r>
      <w:r w:rsidR="00D10E94">
        <w:t xml:space="preserve"> г.</w:t>
      </w:r>
      <w:r w:rsidRPr="00F0648D">
        <w:t xml:space="preserve"> по</w:t>
      </w:r>
      <w:r w:rsidR="00F0648D">
        <w:t xml:space="preserve"> </w:t>
      </w:r>
      <w:r w:rsidR="00D10E94">
        <w:t>3</w:t>
      </w:r>
      <w:r w:rsidR="004F4270">
        <w:t>0</w:t>
      </w:r>
      <w:r w:rsidR="00F0648D">
        <w:t>.0</w:t>
      </w:r>
      <w:r w:rsidR="004F4270">
        <w:t>7</w:t>
      </w:r>
      <w:r w:rsidR="00F0648D">
        <w:t>.201</w:t>
      </w:r>
      <w:r w:rsidR="00377CE5">
        <w:t>9</w:t>
      </w:r>
      <w:r w:rsidR="00D10E94">
        <w:t xml:space="preserve"> г.</w:t>
      </w:r>
    </w:p>
    <w:p w:rsidR="00463312" w:rsidRPr="00B27060" w:rsidRDefault="00463312" w:rsidP="00F0648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>3. Предполагаемый срок вступления в силу соответствующего</w:t>
      </w:r>
      <w:r w:rsidR="00F0648D">
        <w:t xml:space="preserve"> </w:t>
      </w:r>
      <w:r w:rsidRPr="00F0648D">
        <w:t>муниципального нормативного правового акта</w:t>
      </w:r>
      <w:r w:rsidR="00F0648D">
        <w:t xml:space="preserve">: </w:t>
      </w:r>
      <w:r w:rsidR="00D10E94">
        <w:t>август</w:t>
      </w:r>
      <w:r w:rsidR="00285D24">
        <w:t xml:space="preserve"> </w:t>
      </w:r>
      <w:r w:rsidR="00F0648D">
        <w:t>201</w:t>
      </w:r>
      <w:r w:rsidR="00377CE5">
        <w:t>9</w:t>
      </w:r>
      <w:r w:rsidR="00F0648D">
        <w:t xml:space="preserve"> года</w:t>
      </w:r>
      <w:r w:rsidRPr="00F0648D">
        <w:t>.</w:t>
      </w:r>
    </w:p>
    <w:p w:rsidR="00463312" w:rsidRPr="00B27060" w:rsidRDefault="00463312" w:rsidP="0046331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463312" w:rsidRPr="00AA3AB3" w:rsidRDefault="00C74A87" w:rsidP="00463312">
      <w:pPr>
        <w:autoSpaceDE w:val="0"/>
        <w:autoSpaceDN w:val="0"/>
        <w:adjustRightInd w:val="0"/>
        <w:ind w:firstLine="567"/>
        <w:jc w:val="both"/>
      </w:pPr>
      <w:r w:rsidRPr="00F0648D">
        <w:t xml:space="preserve">4. </w:t>
      </w:r>
      <w:proofErr w:type="gramStart"/>
      <w:r w:rsidRPr="00F0648D">
        <w:t>Цель предлагаемого правового регулирования</w:t>
      </w:r>
      <w:r w:rsidR="00F0648D">
        <w:t xml:space="preserve">: </w:t>
      </w:r>
      <w:r w:rsidR="007D2B46">
        <w:t xml:space="preserve">приведение нормативного правового акта в соответствие с требованиями действующего законодательства, </w:t>
      </w:r>
      <w:bookmarkStart w:id="0" w:name="_GoBack"/>
      <w:bookmarkEnd w:id="0"/>
      <w:r w:rsidR="00971AA9">
        <w:t xml:space="preserve">уточнение условий предоставления </w:t>
      </w:r>
      <w:r w:rsidR="00AA3AB3" w:rsidRPr="00AA3AB3">
        <w:rPr>
          <w:rFonts w:eastAsia="Calibri"/>
        </w:rPr>
        <w:t>поддержк</w:t>
      </w:r>
      <w:r w:rsidR="00971AA9">
        <w:rPr>
          <w:rFonts w:eastAsia="Calibri"/>
        </w:rPr>
        <w:t>и</w:t>
      </w:r>
      <w:r w:rsidR="00B27060">
        <w:rPr>
          <w:rFonts w:eastAsia="Calibri"/>
        </w:rPr>
        <w:t xml:space="preserve"> субъектов малого и среднего предпринимательства</w:t>
      </w:r>
      <w:r w:rsidR="00AA3AB3" w:rsidRPr="00AA3AB3">
        <w:rPr>
          <w:rFonts w:eastAsia="Calibri"/>
        </w:rPr>
        <w:t xml:space="preserve">, </w:t>
      </w:r>
      <w:r w:rsidR="0078313A">
        <w:t>путем</w:t>
      </w:r>
      <w:r w:rsidR="0078313A" w:rsidRPr="00ED38D2">
        <w:t xml:space="preserve"> возмещения части затрат, связанных </w:t>
      </w:r>
      <w:r w:rsidR="00D10E94" w:rsidRPr="00D10E94">
        <w:t>с осуществлением социально значимых видов деятельности, созданием и (или) развитием центров времяпрепровождения детей</w:t>
      </w:r>
      <w:r w:rsidR="00971AA9">
        <w:t xml:space="preserve">, в том числе упрощение требований к документации, предоставляемой </w:t>
      </w:r>
      <w:r w:rsidR="00B27060">
        <w:t>субъектами малого и среднего предпринимательства</w:t>
      </w:r>
      <w:r w:rsidR="00971AA9">
        <w:t xml:space="preserve"> для участия в конкурсе.</w:t>
      </w:r>
      <w:proofErr w:type="gramEnd"/>
    </w:p>
    <w:p w:rsidR="00463312" w:rsidRPr="00B27060" w:rsidRDefault="00463312" w:rsidP="00F0648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377CE5" w:rsidRDefault="00C74A87" w:rsidP="00656224">
      <w:pPr>
        <w:autoSpaceDE w:val="0"/>
        <w:autoSpaceDN w:val="0"/>
        <w:adjustRightInd w:val="0"/>
        <w:ind w:firstLine="567"/>
        <w:jc w:val="both"/>
      </w:pPr>
      <w:r w:rsidRPr="00F0648D">
        <w:t>5. Описание проблемы, на решение которой направлен предлагаемый вариант</w:t>
      </w:r>
      <w:r w:rsidR="00463312">
        <w:t xml:space="preserve"> </w:t>
      </w:r>
      <w:r w:rsidRPr="00F0648D">
        <w:t>правового регулирования</w:t>
      </w:r>
      <w:r w:rsidR="007B285B">
        <w:t xml:space="preserve">: </w:t>
      </w:r>
    </w:p>
    <w:p w:rsidR="00C440DE" w:rsidRDefault="006A7508" w:rsidP="00D10E94">
      <w:pPr>
        <w:autoSpaceDE w:val="0"/>
        <w:autoSpaceDN w:val="0"/>
        <w:adjustRightInd w:val="0"/>
        <w:ind w:firstLine="426"/>
        <w:jc w:val="both"/>
      </w:pPr>
      <w:r>
        <w:t xml:space="preserve">Некоторые нормы </w:t>
      </w:r>
      <w:r w:rsidR="00971AA9">
        <w:t>постановлени</w:t>
      </w:r>
      <w:r>
        <w:t>я</w:t>
      </w:r>
      <w:r w:rsidR="00971AA9">
        <w:t xml:space="preserve"> администрации городского округа Тольятти </w:t>
      </w:r>
      <w:r w:rsidR="00D10E94" w:rsidRPr="00D10E94">
        <w:t xml:space="preserve">от 03.08.2017 г. № 2657-п/1 «Об утверждении </w:t>
      </w:r>
      <w:proofErr w:type="gramStart"/>
      <w:r w:rsidR="00D10E94" w:rsidRPr="00D10E94">
        <w:t>порядка субсидирования части затрат субъектов малого</w:t>
      </w:r>
      <w:proofErr w:type="gramEnd"/>
      <w:r w:rsidR="00D10E94" w:rsidRPr="00D10E94">
        <w:t xml:space="preserve">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  <w:r w:rsidR="00D10E94">
        <w:t>»</w:t>
      </w:r>
      <w:r w:rsidR="00B27060">
        <w:t xml:space="preserve"> имею</w:t>
      </w:r>
      <w:r>
        <w:t>т</w:t>
      </w:r>
      <w:r w:rsidR="00B27060">
        <w:t xml:space="preserve"> для субъектов малого и среднего предпринимательства</w:t>
      </w:r>
      <w:r>
        <w:t xml:space="preserve"> не ясное значение. </w:t>
      </w:r>
    </w:p>
    <w:p w:rsidR="00B27060" w:rsidRPr="00B27060" w:rsidRDefault="00B27060" w:rsidP="00F0648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>6.   Группы   субъектов,   на  которые  будет  распространено  действие</w:t>
      </w:r>
      <w:r w:rsidR="007E4CEE">
        <w:t xml:space="preserve"> </w:t>
      </w:r>
      <w:r w:rsidRPr="00F0648D">
        <w:t>соответствующего муниципального нормативного правового акта</w:t>
      </w:r>
      <w:r w:rsidR="00463312">
        <w:t xml:space="preserve">: </w:t>
      </w:r>
      <w:r w:rsidR="007E4CEE">
        <w:t xml:space="preserve"> </w:t>
      </w:r>
      <w:r w:rsidR="00463312">
        <w:t>индивидуальные предприниматели, юридические лица,</w:t>
      </w:r>
      <w:r w:rsidR="00012E08">
        <w:t xml:space="preserve"> органы местного самоуправления</w:t>
      </w:r>
      <w:r w:rsidRPr="00F0648D">
        <w:t>.</w:t>
      </w:r>
    </w:p>
    <w:p w:rsidR="00463312" w:rsidRPr="00B27060" w:rsidRDefault="00463312" w:rsidP="00F0648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1F1734" w:rsidRPr="00C74A87" w:rsidRDefault="00C74A87" w:rsidP="00012E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648D">
        <w:t>7. Сведения о необходимости установления переходного периода</w:t>
      </w:r>
      <w:r w:rsidR="00463312">
        <w:t>: отсутствует необходимость в установлении переходного периода.</w:t>
      </w:r>
      <w:r w:rsidRPr="00F0648D">
        <w:t xml:space="preserve"> </w:t>
      </w:r>
    </w:p>
    <w:sectPr w:rsidR="001F1734" w:rsidRPr="00C74A87" w:rsidSect="00012E08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A87"/>
    <w:rsid w:val="00012E08"/>
    <w:rsid w:val="000A3E6B"/>
    <w:rsid w:val="001F1734"/>
    <w:rsid w:val="00285D24"/>
    <w:rsid w:val="0030175A"/>
    <w:rsid w:val="00377CE5"/>
    <w:rsid w:val="00463312"/>
    <w:rsid w:val="004F4270"/>
    <w:rsid w:val="00562A0F"/>
    <w:rsid w:val="005876C6"/>
    <w:rsid w:val="00656224"/>
    <w:rsid w:val="006A7508"/>
    <w:rsid w:val="00736E69"/>
    <w:rsid w:val="0078313A"/>
    <w:rsid w:val="007B285B"/>
    <w:rsid w:val="007D2B46"/>
    <w:rsid w:val="007E4CEE"/>
    <w:rsid w:val="008165CD"/>
    <w:rsid w:val="008A2987"/>
    <w:rsid w:val="00971AA9"/>
    <w:rsid w:val="009D0FA4"/>
    <w:rsid w:val="00AA2FA9"/>
    <w:rsid w:val="00AA3AB3"/>
    <w:rsid w:val="00B04C3B"/>
    <w:rsid w:val="00B27060"/>
    <w:rsid w:val="00C440DE"/>
    <w:rsid w:val="00C64258"/>
    <w:rsid w:val="00C74A87"/>
    <w:rsid w:val="00D10E94"/>
    <w:rsid w:val="00F0648D"/>
    <w:rsid w:val="00F43D1A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4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6224"/>
    <w:pPr>
      <w:ind w:left="720"/>
      <w:contextualSpacing/>
    </w:pPr>
    <w:rPr>
      <w:rFonts w:eastAsia="Calibri"/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edianova.yb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321DA-AD7A-4BAD-A2D8-11319C69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Спиридонова Лариса Павловна</cp:lastModifiedBy>
  <cp:revision>24</cp:revision>
  <cp:lastPrinted>2019-06-25T10:52:00Z</cp:lastPrinted>
  <dcterms:created xsi:type="dcterms:W3CDTF">2018-04-19T07:21:00Z</dcterms:created>
  <dcterms:modified xsi:type="dcterms:W3CDTF">2019-07-17T11:35:00Z</dcterms:modified>
</cp:coreProperties>
</file>