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7" w:rsidRPr="00115FB1" w:rsidRDefault="009027D7" w:rsidP="009027D7">
      <w:pPr>
        <w:jc w:val="center"/>
        <w:rPr>
          <w:sz w:val="28"/>
          <w:szCs w:val="28"/>
        </w:rPr>
      </w:pPr>
      <w:r w:rsidRPr="00115FB1">
        <w:rPr>
          <w:sz w:val="28"/>
          <w:szCs w:val="28"/>
        </w:rPr>
        <w:t>Проект</w:t>
      </w:r>
    </w:p>
    <w:p w:rsidR="009027D7" w:rsidRPr="00115FB1" w:rsidRDefault="009027D7" w:rsidP="009027D7">
      <w:pPr>
        <w:jc w:val="center"/>
        <w:rPr>
          <w:sz w:val="28"/>
          <w:szCs w:val="28"/>
        </w:rPr>
      </w:pPr>
      <w:r w:rsidRPr="00115FB1">
        <w:rPr>
          <w:sz w:val="28"/>
          <w:szCs w:val="28"/>
        </w:rPr>
        <w:t>постановления администрации городского округа Тольятти</w:t>
      </w:r>
    </w:p>
    <w:p w:rsidR="009027D7" w:rsidRPr="00115FB1" w:rsidRDefault="009027D7" w:rsidP="009027D7">
      <w:pPr>
        <w:jc w:val="center"/>
        <w:rPr>
          <w:sz w:val="28"/>
          <w:szCs w:val="28"/>
        </w:rPr>
      </w:pPr>
    </w:p>
    <w:p w:rsidR="009027D7" w:rsidRPr="00115FB1" w:rsidRDefault="009027D7" w:rsidP="009027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FB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  <w:proofErr w:type="gramStart"/>
      <w:r w:rsidRPr="00115FB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115F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27D7" w:rsidRPr="00115FB1" w:rsidRDefault="009027D7" w:rsidP="009027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FB1">
        <w:rPr>
          <w:rFonts w:ascii="Times New Roman" w:hAnsi="Times New Roman" w:cs="Times New Roman"/>
          <w:b w:val="0"/>
          <w:sz w:val="28"/>
          <w:szCs w:val="28"/>
        </w:rPr>
        <w:t>округа Тольятти от 25.11.2015 №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</w:t>
      </w:r>
    </w:p>
    <w:p w:rsidR="009027D7" w:rsidRPr="00115FB1" w:rsidRDefault="009027D7" w:rsidP="009027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FB1">
        <w:rPr>
          <w:rFonts w:ascii="Times New Roman" w:hAnsi="Times New Roman" w:cs="Times New Roman"/>
          <w:b w:val="0"/>
          <w:sz w:val="28"/>
          <w:szCs w:val="28"/>
        </w:rPr>
        <w:t>коррекции нарушений их развития"</w:t>
      </w:r>
    </w:p>
    <w:p w:rsidR="009027D7" w:rsidRPr="00115FB1" w:rsidRDefault="009027D7" w:rsidP="009027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7D7" w:rsidRPr="00115FB1" w:rsidRDefault="009027D7" w:rsidP="009027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FB1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в соответствии с </w:t>
      </w:r>
      <w:r w:rsidRPr="00115FB1">
        <w:rPr>
          <w:rFonts w:ascii="Times New Roman" w:hAnsi="Times New Roman" w:cs="Times New Roman"/>
          <w:sz w:val="28"/>
        </w:rPr>
        <w:t xml:space="preserve">пунктом 2 статьи 78.1 Бюджетного кодекса Российской Федерации, </w:t>
      </w:r>
      <w:hyperlink r:id="rId5" w:history="1">
        <w:r w:rsidRPr="00115FB1">
          <w:rPr>
            <w:rFonts w:ascii="Times New Roman" w:hAnsi="Times New Roman" w:cs="Times New Roman"/>
            <w:sz w:val="28"/>
          </w:rPr>
          <w:t>подпунктом "</w:t>
        </w:r>
        <w:proofErr w:type="spellStart"/>
        <w:r w:rsidRPr="00115FB1">
          <w:rPr>
            <w:rFonts w:ascii="Times New Roman" w:hAnsi="Times New Roman" w:cs="Times New Roman"/>
            <w:sz w:val="28"/>
          </w:rPr>
          <w:t>д</w:t>
        </w:r>
        <w:proofErr w:type="spellEnd"/>
        <w:r w:rsidRPr="00115FB1">
          <w:rPr>
            <w:rFonts w:ascii="Times New Roman" w:hAnsi="Times New Roman" w:cs="Times New Roman"/>
            <w:sz w:val="28"/>
          </w:rPr>
          <w:t>" пункта 4</w:t>
        </w:r>
      </w:hyperlink>
      <w:r w:rsidRPr="00115FB1">
        <w:rPr>
          <w:rFonts w:ascii="Times New Roman" w:hAnsi="Times New Roman" w:cs="Times New Roman"/>
          <w:sz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Правительства Российской Федерации от 07.05.2017 № 541, </w:t>
      </w:r>
      <w:r w:rsidRPr="00115FB1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 07.03.2018  № 758-п/1 «Об утверждении типовой</w:t>
      </w:r>
      <w:proofErr w:type="gramEnd"/>
      <w:r w:rsidRPr="00115FB1">
        <w:rPr>
          <w:rFonts w:ascii="Times New Roman" w:hAnsi="Times New Roman" w:cs="Times New Roman"/>
          <w:sz w:val="28"/>
          <w:szCs w:val="28"/>
        </w:rPr>
        <w:t xml:space="preserve">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 (муниципальным) учреждением», руководствуясь </w:t>
      </w:r>
      <w:hyperlink r:id="rId6" w:history="1">
        <w:r w:rsidRPr="00115F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15F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9027D7" w:rsidRPr="00115FB1" w:rsidRDefault="009027D7" w:rsidP="009027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115FB1">
        <w:rPr>
          <w:sz w:val="28"/>
          <w:szCs w:val="28"/>
        </w:rPr>
        <w:t xml:space="preserve">Внести в </w:t>
      </w:r>
      <w:hyperlink r:id="rId7" w:history="1">
        <w:r w:rsidRPr="00115FB1">
          <w:rPr>
            <w:sz w:val="28"/>
            <w:szCs w:val="28"/>
          </w:rPr>
          <w:t>Порядок</w:t>
        </w:r>
      </w:hyperlink>
      <w:r w:rsidRPr="00115FB1">
        <w:rPr>
          <w:sz w:val="28"/>
          <w:szCs w:val="28"/>
        </w:rPr>
        <w:t xml:space="preserve"> определения объема и предоставления </w:t>
      </w:r>
      <w:proofErr w:type="gramStart"/>
      <w:r w:rsidRPr="00115FB1">
        <w:rPr>
          <w:sz w:val="28"/>
          <w:szCs w:val="28"/>
        </w:rPr>
        <w:t xml:space="preserve">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утвержденный постановлением мэрии городского округа Тольятти от 25.11.2015 </w:t>
      </w:r>
      <w:r w:rsidRPr="00115FB1">
        <w:rPr>
          <w:rFonts w:eastAsiaTheme="minorHAnsi"/>
          <w:sz w:val="28"/>
          <w:szCs w:val="28"/>
          <w:lang w:eastAsia="en-US"/>
        </w:rPr>
        <w:t>№</w:t>
      </w:r>
      <w:r w:rsidRPr="00115FB1">
        <w:rPr>
          <w:sz w:val="28"/>
          <w:szCs w:val="28"/>
        </w:rPr>
        <w:t xml:space="preserve"> 3787-п/1 (газета "Городские ведомости", </w:t>
      </w:r>
      <w:r w:rsidRPr="00115FB1">
        <w:rPr>
          <w:rFonts w:eastAsiaTheme="minorHAnsi"/>
          <w:sz w:val="28"/>
          <w:szCs w:val="28"/>
          <w:lang w:eastAsia="en-US"/>
        </w:rPr>
        <w:t>2015, 27 ноября;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2016, 24 июня; 2017, 01 августа),</w:t>
      </w:r>
      <w:r w:rsidRPr="00115FB1">
        <w:rPr>
          <w:sz w:val="28"/>
          <w:szCs w:val="28"/>
        </w:rPr>
        <w:t xml:space="preserve"> (далее - Порядок), следующие изменения:</w:t>
      </w:r>
      <w:proofErr w:type="gramEnd"/>
    </w:p>
    <w:p w:rsidR="009027D7" w:rsidRPr="00115FB1" w:rsidRDefault="009027D7" w:rsidP="009027D7">
      <w:pPr>
        <w:pStyle w:val="a3"/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115FB1">
        <w:rPr>
          <w:sz w:val="28"/>
          <w:szCs w:val="28"/>
        </w:rPr>
        <w:lastRenderedPageBreak/>
        <w:t>В абзаце первом пункта 1.5 Порядка слова</w:t>
      </w:r>
      <w:r w:rsidRPr="00115FB1">
        <w:rPr>
          <w:rFonts w:eastAsiaTheme="minorHAnsi"/>
          <w:sz w:val="28"/>
          <w:szCs w:val="28"/>
          <w:lang w:eastAsia="en-US"/>
        </w:rPr>
        <w:t xml:space="preserve"> «муниципальное казенное учреждение "Центр поддержки некоммерческих организаций и территориального общественного самоуправления городского округа Тольятти" (далее - МКУ "ЦП НКО и ТОС")" заменить словами "муниципальное казенное учреждение "Центр поддержки общественных инициатив" (далее - МКУ "ЦП общественных инициатив")».</w:t>
      </w:r>
      <w:r w:rsidRPr="00115FB1">
        <w:rPr>
          <w:sz w:val="28"/>
          <w:szCs w:val="28"/>
        </w:rPr>
        <w:t xml:space="preserve"> </w:t>
      </w:r>
    </w:p>
    <w:p w:rsidR="009027D7" w:rsidRPr="00115FB1" w:rsidRDefault="009027D7" w:rsidP="009027D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В пункте 2.1 Порядка:</w:t>
      </w:r>
    </w:p>
    <w:p w:rsidR="009027D7" w:rsidRPr="00115FB1" w:rsidRDefault="009027D7" w:rsidP="009027D7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115FB1">
        <w:rPr>
          <w:sz w:val="28"/>
          <w:szCs w:val="28"/>
        </w:rPr>
        <w:t xml:space="preserve">1.2.1. в абзаце первом слова «МКУ "ЦП НКО и ТОС", расположенное по адресу: 445009, Самарская область, г. Тольятти, ул. Октябрьская, 59» заменить словами </w:t>
      </w:r>
      <w:r w:rsidRPr="00115FB1">
        <w:rPr>
          <w:rFonts w:eastAsiaTheme="minorHAnsi"/>
          <w:sz w:val="28"/>
          <w:szCs w:val="28"/>
          <w:lang w:eastAsia="en-US"/>
        </w:rPr>
        <w:t xml:space="preserve">«МКУ "ЦП общественных инициатив", </w:t>
      </w:r>
      <w:r w:rsidRPr="00115FB1">
        <w:rPr>
          <w:sz w:val="28"/>
          <w:szCs w:val="28"/>
        </w:rPr>
        <w:t>расположенное по адресу:</w:t>
      </w:r>
      <w:r w:rsidRPr="00115FB1">
        <w:rPr>
          <w:sz w:val="28"/>
          <w:szCs w:val="28"/>
          <w:shd w:val="clear" w:color="auto" w:fill="FFFFFF"/>
        </w:rPr>
        <w:t xml:space="preserve"> 445009,  Самарская область, г. Тольятти,  ул. Белорусская, 33»;</w:t>
      </w:r>
      <w:proofErr w:type="gramEnd"/>
    </w:p>
    <w:p w:rsidR="009027D7" w:rsidRPr="00115FB1" w:rsidRDefault="009027D7" w:rsidP="009027D7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>1.2.2.подпункты «</w:t>
      </w:r>
      <w:proofErr w:type="spellStart"/>
      <w:r w:rsidRPr="00115FB1">
        <w:rPr>
          <w:sz w:val="28"/>
          <w:szCs w:val="28"/>
        </w:rPr>
        <w:t>з</w:t>
      </w:r>
      <w:proofErr w:type="spellEnd"/>
      <w:r w:rsidRPr="00115FB1">
        <w:rPr>
          <w:sz w:val="28"/>
          <w:szCs w:val="28"/>
        </w:rPr>
        <w:t>», «и», «к», «л»</w:t>
      </w:r>
      <w:r w:rsidRPr="00115FB1">
        <w:rPr>
          <w:rFonts w:eastAsiaTheme="minorHAnsi"/>
          <w:sz w:val="28"/>
          <w:szCs w:val="28"/>
          <w:lang w:eastAsia="en-US"/>
        </w:rPr>
        <w:t xml:space="preserve"> изложить в следующей</w:t>
      </w:r>
      <w:r w:rsidRPr="00115F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15FB1">
        <w:rPr>
          <w:rFonts w:eastAsiaTheme="minorHAnsi"/>
          <w:sz w:val="28"/>
          <w:szCs w:val="28"/>
          <w:lang w:eastAsia="en-US"/>
        </w:rPr>
        <w:t>редакции: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115FB1">
        <w:rPr>
          <w:sz w:val="28"/>
          <w:szCs w:val="28"/>
        </w:rPr>
        <w:t>з</w:t>
      </w:r>
      <w:proofErr w:type="spellEnd"/>
      <w:r w:rsidRPr="00115FB1">
        <w:rPr>
          <w:sz w:val="28"/>
          <w:szCs w:val="28"/>
        </w:rPr>
        <w:t xml:space="preserve">) справку из налогового органа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по состоянию на первое число месяца, в котором подается Заявление; 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и) выписку из Единого государственного реестра юридических лиц, по состоянию на первое число месяца, в котором подается Заявление; 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к) заверенную подписью руководителя и печатью СОНКО справку о том, что по состоянию на первое число месяца, в котором подается Заявление, на имущество СОНКО в установленном порядке не наложен арест (не обращено взыскание);</w:t>
      </w:r>
    </w:p>
    <w:p w:rsidR="009027D7" w:rsidRPr="00115FB1" w:rsidRDefault="009027D7" w:rsidP="009027D7">
      <w:pPr>
        <w:spacing w:line="360" w:lineRule="auto"/>
        <w:ind w:firstLine="567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л) заверенную подписью руководителя и печатью СОНКО справку об отсутствии у СОНКО по состоянию на первое число месяца, в котором подается Заявление, просроченной задолженности по возврату в бюджет городского округа Тольятти субсидий, бюджетных инвестиций и иной просроченной задолженности перед бюджетом городского округа Тольятти</w:t>
      </w:r>
      <w:proofErr w:type="gramStart"/>
      <w:r w:rsidRPr="00115FB1">
        <w:rPr>
          <w:sz w:val="28"/>
          <w:szCs w:val="28"/>
        </w:rPr>
        <w:t>;»</w:t>
      </w:r>
      <w:proofErr w:type="gramEnd"/>
      <w:r w:rsidRPr="00115FB1">
        <w:rPr>
          <w:sz w:val="28"/>
          <w:szCs w:val="28"/>
        </w:rPr>
        <w:t>;</w:t>
      </w:r>
    </w:p>
    <w:p w:rsidR="009027D7" w:rsidRPr="00115FB1" w:rsidRDefault="009027D7" w:rsidP="009027D7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1.2.3.дополнить подпунктом 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>» следующего содержания: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lastRenderedPageBreak/>
        <w:t>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 xml:space="preserve">) документы, указанные в </w:t>
      </w:r>
      <w:hyperlink r:id="rId8" w:history="1">
        <w:r w:rsidRPr="00115FB1">
          <w:rPr>
            <w:rFonts w:eastAsiaTheme="minorHAnsi"/>
            <w:sz w:val="28"/>
            <w:szCs w:val="28"/>
            <w:lang w:eastAsia="en-US"/>
          </w:rPr>
          <w:t>пунктах 2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115FB1">
          <w:rPr>
            <w:rFonts w:eastAsiaTheme="minorHAnsi"/>
            <w:sz w:val="28"/>
            <w:szCs w:val="28"/>
            <w:lang w:eastAsia="en-US"/>
          </w:rPr>
          <w:t>6 части 1 статьи 20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Федерального закона от 26.07.2006 № 135-ФЗ "О защите конкуренции" - в случае подготовки администрацией городского округа Тольятти заявления о даче согласия на предоставление муниципальной преференции в форме субсидии и документов, в соответствии с требованиями, установленными </w:t>
      </w:r>
      <w:hyperlink r:id="rId10" w:history="1">
        <w:r w:rsidRPr="00115FB1">
          <w:rPr>
            <w:rFonts w:eastAsiaTheme="minorHAnsi"/>
            <w:sz w:val="28"/>
            <w:szCs w:val="28"/>
            <w:lang w:eastAsia="en-US"/>
          </w:rPr>
          <w:t>главой 5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Федерального закона от 26.07.2006 № 135-ФЗ "О защите конкуренции", в Управление Федеральной антимонопольной службы по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Самарской области (далее - пакет документов о предоставлении муниципальной преференции) в отношении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данного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СОНКО; перечень (опись) документов, предоставленных в соответствии с настоящим подпунктом.".</w:t>
      </w:r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Пункт 2.2 Порядка изложить в следующей редакции:</w:t>
      </w:r>
    </w:p>
    <w:p w:rsidR="009027D7" w:rsidRPr="00115FB1" w:rsidRDefault="009027D7" w:rsidP="009027D7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«2.2. Пакет документов, указанных в подпунктах «а</w:t>
      </w:r>
      <w:proofErr w:type="gramStart"/>
      <w:r w:rsidRPr="00115FB1">
        <w:rPr>
          <w:sz w:val="28"/>
          <w:szCs w:val="28"/>
        </w:rPr>
        <w:t>»-</w:t>
      </w:r>
      <w:proofErr w:type="gramEnd"/>
      <w:r w:rsidRPr="00115FB1">
        <w:rPr>
          <w:sz w:val="28"/>
          <w:szCs w:val="28"/>
        </w:rPr>
        <w:t xml:space="preserve">«м» </w:t>
      </w:r>
      <w:hyperlink w:anchor="P73" w:history="1">
        <w:r w:rsidRPr="00115FB1">
          <w:rPr>
            <w:sz w:val="28"/>
            <w:szCs w:val="28"/>
          </w:rPr>
          <w:t>пункта 2.1</w:t>
        </w:r>
      </w:hyperlink>
      <w:r w:rsidRPr="00115FB1">
        <w:rPr>
          <w:sz w:val="28"/>
          <w:szCs w:val="28"/>
        </w:rPr>
        <w:t xml:space="preserve"> настоящего Порядка, представляется в </w:t>
      </w:r>
      <w:r w:rsidRPr="00115FB1">
        <w:rPr>
          <w:rFonts w:eastAsiaTheme="minorHAnsi"/>
          <w:sz w:val="28"/>
          <w:szCs w:val="28"/>
          <w:lang w:eastAsia="en-US"/>
        </w:rPr>
        <w:t>МКУ «ЦП общественных инициатив»</w:t>
      </w:r>
      <w:r w:rsidRPr="00115FB1">
        <w:rPr>
          <w:sz w:val="28"/>
          <w:szCs w:val="28"/>
        </w:rPr>
        <w:t xml:space="preserve"> в срок </w:t>
      </w:r>
      <w:r w:rsidR="00630201" w:rsidRPr="00115FB1">
        <w:rPr>
          <w:sz w:val="28"/>
          <w:szCs w:val="28"/>
        </w:rPr>
        <w:t>1</w:t>
      </w:r>
      <w:r w:rsidRPr="00115FB1">
        <w:rPr>
          <w:sz w:val="28"/>
          <w:szCs w:val="28"/>
        </w:rPr>
        <w:t xml:space="preserve">5 июня по </w:t>
      </w:r>
      <w:r w:rsidR="00630201" w:rsidRPr="00115FB1">
        <w:rPr>
          <w:sz w:val="28"/>
          <w:szCs w:val="28"/>
        </w:rPr>
        <w:t>1</w:t>
      </w:r>
      <w:r w:rsidRPr="00115FB1">
        <w:rPr>
          <w:sz w:val="28"/>
          <w:szCs w:val="28"/>
        </w:rPr>
        <w:t>8 июня текущего финансового года, кроме выходных и нерабочих праздничных дней.».</w:t>
      </w:r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В </w:t>
      </w:r>
      <w:r w:rsidRPr="00115FB1">
        <w:rPr>
          <w:sz w:val="28"/>
          <w:szCs w:val="28"/>
        </w:rPr>
        <w:t xml:space="preserve">абзаце втором пункта 2.3 Порядка </w:t>
      </w:r>
      <w:r w:rsidRPr="00115FB1">
        <w:rPr>
          <w:rFonts w:eastAsiaTheme="minorHAnsi"/>
          <w:sz w:val="28"/>
          <w:szCs w:val="28"/>
          <w:lang w:eastAsia="en-US"/>
        </w:rPr>
        <w:t>слова «МКУ "ЦП НКО и ТОС" заменить словами "МКУ "ЦП общественных инициатив"».</w:t>
      </w:r>
      <w:r w:rsidRPr="00115F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В </w:t>
      </w:r>
      <w:r w:rsidRPr="00115FB1">
        <w:rPr>
          <w:sz w:val="28"/>
          <w:szCs w:val="28"/>
        </w:rPr>
        <w:t>пункте 2.4 Порядка:</w:t>
      </w:r>
    </w:p>
    <w:p w:rsidR="009027D7" w:rsidRPr="00115FB1" w:rsidRDefault="009027D7" w:rsidP="009027D7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1.5.1. в абзацах первом, пятом и шестом </w:t>
      </w:r>
      <w:r w:rsidRPr="00115FB1">
        <w:rPr>
          <w:rFonts w:eastAsiaTheme="minorHAnsi"/>
          <w:sz w:val="28"/>
          <w:szCs w:val="28"/>
          <w:lang w:eastAsia="en-US"/>
        </w:rPr>
        <w:t>слова «МКУ "ЦП НКО и ТОС" заменить словами "МКУ "ЦП общественных инициатив"».</w:t>
      </w:r>
    </w:p>
    <w:p w:rsidR="009027D7" w:rsidRPr="00115FB1" w:rsidRDefault="009027D7" w:rsidP="009027D7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15FB1">
        <w:rPr>
          <w:rFonts w:eastAsiaTheme="minorHAnsi"/>
          <w:sz w:val="28"/>
          <w:szCs w:val="28"/>
          <w:lang w:eastAsia="en-US"/>
        </w:rPr>
        <w:t>1.5.2. в абзаце седьмом слова «</w:t>
      </w:r>
      <w:r w:rsidRPr="00115FB1">
        <w:rPr>
          <w:sz w:val="28"/>
          <w:szCs w:val="28"/>
        </w:rPr>
        <w:t>непредставление (предоставление не в полном объеме)» заменить словами «предоставление не в полном объеме»</w:t>
      </w:r>
      <w:proofErr w:type="gramStart"/>
      <w:r w:rsidRPr="00115FB1">
        <w:rPr>
          <w:sz w:val="28"/>
          <w:szCs w:val="28"/>
        </w:rPr>
        <w:t>;»</w:t>
      </w:r>
      <w:proofErr w:type="gramEnd"/>
      <w:r w:rsidRPr="00115FB1">
        <w:rPr>
          <w:sz w:val="28"/>
          <w:szCs w:val="28"/>
        </w:rPr>
        <w:t>.</w:t>
      </w:r>
    </w:p>
    <w:p w:rsidR="009027D7" w:rsidRPr="00115FB1" w:rsidRDefault="009027D7" w:rsidP="009027D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>В пункте 2.5 Порядка:</w:t>
      </w:r>
    </w:p>
    <w:p w:rsidR="009027D7" w:rsidRPr="00115FB1" w:rsidRDefault="009027D7" w:rsidP="009027D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1.6.1.в абзаце третьем </w:t>
      </w:r>
      <w:r w:rsidRPr="00115FB1">
        <w:rPr>
          <w:rFonts w:eastAsiaTheme="minorHAnsi"/>
          <w:sz w:val="28"/>
          <w:szCs w:val="28"/>
          <w:lang w:eastAsia="en-US"/>
        </w:rPr>
        <w:t>слова «МКУ "ЦП НКО и ТОС" заменить словами "МКУ "ЦП общественных инициатив"»;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15FB1">
        <w:rPr>
          <w:rFonts w:eastAsiaTheme="minorHAnsi"/>
          <w:sz w:val="28"/>
          <w:szCs w:val="28"/>
          <w:lang w:eastAsia="en-US"/>
        </w:rPr>
        <w:t>1.6.2.</w:t>
      </w:r>
      <w:r w:rsidRPr="00115FB1">
        <w:rPr>
          <w:sz w:val="28"/>
          <w:szCs w:val="28"/>
        </w:rPr>
        <w:t xml:space="preserve"> абзац четвертый изложить в следующей редакции: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>«</w:t>
      </w:r>
      <w:r w:rsidRPr="00115FB1">
        <w:rPr>
          <w:rFonts w:eastAsiaTheme="minorHAnsi"/>
          <w:sz w:val="28"/>
          <w:szCs w:val="28"/>
          <w:lang w:eastAsia="en-US"/>
        </w:rPr>
        <w:t>Решение Комиссии оформляется протоколом в течение одного рабочего дня после соответствующего заседания Комиссии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027D7" w:rsidRPr="00115FB1" w:rsidRDefault="009027D7" w:rsidP="009027D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В абзаце первом пункта 2.6 Порядка слова «</w:t>
      </w:r>
      <w:r w:rsidR="00630201" w:rsidRPr="00115FB1">
        <w:rPr>
          <w:rFonts w:eastAsiaTheme="minorHAnsi"/>
          <w:sz w:val="28"/>
          <w:szCs w:val="28"/>
          <w:lang w:eastAsia="en-US"/>
        </w:rPr>
        <w:t xml:space="preserve">предшествующего </w:t>
      </w:r>
      <w:proofErr w:type="gramStart"/>
      <w:r w:rsidR="00630201" w:rsidRPr="00115FB1">
        <w:rPr>
          <w:rFonts w:eastAsiaTheme="minorHAnsi"/>
          <w:sz w:val="28"/>
          <w:szCs w:val="28"/>
          <w:lang w:eastAsia="en-US"/>
        </w:rPr>
        <w:t>месяцу</w:t>
      </w:r>
      <w:proofErr w:type="gramEnd"/>
      <w:r w:rsidR="00630201" w:rsidRPr="00115FB1">
        <w:rPr>
          <w:rFonts w:eastAsiaTheme="minorHAnsi"/>
          <w:sz w:val="28"/>
          <w:szCs w:val="28"/>
          <w:lang w:eastAsia="en-US"/>
        </w:rPr>
        <w:t xml:space="preserve"> </w:t>
      </w:r>
      <w:r w:rsidRPr="00115FB1">
        <w:rPr>
          <w:rFonts w:eastAsiaTheme="minorHAnsi"/>
          <w:sz w:val="28"/>
          <w:szCs w:val="28"/>
          <w:lang w:eastAsia="en-US"/>
        </w:rPr>
        <w:t xml:space="preserve">в котором планируется заключение соглашения о предоставлении </w:t>
      </w:r>
      <w:r w:rsidRPr="00115FB1">
        <w:rPr>
          <w:rFonts w:eastAsiaTheme="minorHAnsi"/>
          <w:sz w:val="28"/>
          <w:szCs w:val="28"/>
          <w:lang w:eastAsia="en-US"/>
        </w:rPr>
        <w:lastRenderedPageBreak/>
        <w:t>Субсидии (далее - Соглашение)» заменить словами «в котором подается Заявление».</w:t>
      </w:r>
    </w:p>
    <w:p w:rsidR="009027D7" w:rsidRPr="00115FB1" w:rsidRDefault="009027D7" w:rsidP="009027D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Пункт 2.7 Порядка изложить в следующей редакции: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"2.7. Департамент: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>а) в случае если лимитов бюджетных обязательств, доведенных на соответствующие цели Департаменту в текущем финансовом году достаточно, чтобы предоставить Субсидии в полном (запрашиваемом) объеме всем СОНКО, прошедшим отбор, в течение 3 (трех) рабочих дней после дня оформления протокола соответствующего заседания Комиссии на его основании готовит проект распоряжения заместителя главы городского округа по социальным вопросам об оказании финансовой поддержки путем предоставления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Субсидии, а также проект распоряжения заместителя главы городского округа по социальным вопросам об отказе в оказании финансовой поддержки путем предоставления Субсидии СОНКО, не прошедшим отбор в связи с наличием оснований, указанных</w:t>
      </w:r>
      <w:r w:rsidRPr="00115F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15FB1">
        <w:rPr>
          <w:rFonts w:eastAsiaTheme="minorHAnsi"/>
          <w:sz w:val="28"/>
          <w:szCs w:val="28"/>
          <w:lang w:eastAsia="en-US"/>
        </w:rPr>
        <w:t>в абзацах втором, третьем, четвертом и шестом пункта 2.8 настоящего Порядка, и направляет их на согласование в установленном в администрации городского округа Тольятти порядке;</w:t>
      </w:r>
      <w:proofErr w:type="gramEnd"/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FF0000"/>
          <w:sz w:val="36"/>
          <w:szCs w:val="36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>б) в случае если лимитов бюджетных обязательств, доведенных на соответствующие цели Департаменту в текущем финансовом году недостаточно, чтобы предоставить Субсидии в полном (запрашиваемом) объеме всем СОНКО, прошедшим отбор, осуществляет подготовку пакета документов о предоставлении муниципальной преференции в соответствии</w:t>
      </w:r>
      <w:r w:rsidRPr="00115F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hyperlink r:id="rId11" w:history="1">
        <w:r w:rsidRPr="00115FB1">
          <w:rPr>
            <w:rFonts w:eastAsiaTheme="minorHAnsi"/>
            <w:sz w:val="28"/>
            <w:szCs w:val="28"/>
            <w:lang w:eastAsia="en-US"/>
          </w:rPr>
          <w:t>частью 1 статьи 20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Федерального закона от 26.07.2006 № 135-ФЗ "О защите конкуренции" в отношении первой и последующих СОНКО, прошедших отбор, с учетом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произведенного ранжирования СОНКО, а также проекта распоряжения заместителя главы городского округа по социальным вопросам об отказе в оказании финансовой поддержки путем предоставления Субсидии СОНКО, не прошедшим отбор в связи с наличием оснований, указанных в абзацах втором, третьем, четвертом и шестом пункта 2.8 настоящего Порядка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027D7" w:rsidRPr="00115FB1" w:rsidRDefault="009027D7" w:rsidP="009027D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lastRenderedPageBreak/>
        <w:t xml:space="preserve">Раздел </w:t>
      </w:r>
      <w:r w:rsidRPr="00115FB1">
        <w:rPr>
          <w:rFonts w:eastAsiaTheme="minorHAnsi"/>
          <w:sz w:val="28"/>
          <w:szCs w:val="28"/>
          <w:lang w:val="en-US" w:eastAsia="en-US"/>
        </w:rPr>
        <w:t>II</w:t>
      </w:r>
      <w:r w:rsidRPr="00115FB1">
        <w:rPr>
          <w:rFonts w:eastAsiaTheme="minorHAnsi"/>
          <w:sz w:val="28"/>
          <w:szCs w:val="28"/>
          <w:lang w:eastAsia="en-US"/>
        </w:rPr>
        <w:t xml:space="preserve"> Порядка дополнить пунктами 2.7(1) – 2.7(11) следующего содержания: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«2.7.(1) В целях формирования пакета документов о предоставлении муниципальной преференции Департамент в течение 3 (трех) рабочих дней после дня оформления протокола соответствующего заседания Комиссии на его основании готовит уведомление о необходимости предоставления документов, указанных в подпункте 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 xml:space="preserve">» пункта 2.1 настоящего Порядка в отношении СОНКО, относительно которых администрацией городского округа Тольятти формируется пакет документов о предоставлении муниципальной преференции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его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направления в Управление Федеральной антимонопольной службы по Самарской области. Данное уведомление направляется в адрес СОНКО в течение 1 (одного) рабочего дня со дня его подписания.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115FB1">
        <w:rPr>
          <w:rFonts w:eastAsiaTheme="minorHAnsi"/>
          <w:sz w:val="28"/>
          <w:szCs w:val="28"/>
          <w:lang w:eastAsia="en-US"/>
        </w:rPr>
        <w:t xml:space="preserve">2.7.(2).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Документы, указанные в подпункте 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 xml:space="preserve">» пункта 2.1 настоящего Порядка, предоставляются СОНКО в Департамент, расположенный по адресу: 445054, Самарская область, г. Тольятти, ул. 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Голосова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>, 34, с 8.00 до 12.00 и с 13.00 до 16.00 (кроме выходных и нерабочих праздничных дней), в течение 5 (пяти) рабочих дней со дня получения ими уведомления о необходимости предоставления указанных документов.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Проверку и прием данных документов осуществляет сотрудник Департамента, указанный в уведомлении.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2.7(3). В случае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если представленные документы не соответствуют предъявляемым к ним требованиям и (или) представлены не в полном объеме сотрудник Департамента уведомляет об этом СОНКО и возвращает документы на доработку лицу, действующему от имени СОНКО.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115FB1">
        <w:rPr>
          <w:rFonts w:eastAsiaTheme="minorHAnsi"/>
          <w:sz w:val="28"/>
          <w:szCs w:val="28"/>
          <w:lang w:eastAsia="en-US"/>
        </w:rPr>
        <w:t>2.7(4). СОНКО в срок не более чем 5 (рабочих) дней со дня возврата документов осуществляет их доработку и повторно представляет их в Департамент.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 xml:space="preserve">2.7(5) Сотрудник департамента незамедлительно вносит в журнал регистрации запись о приеме указанных документов с присвоением регистрационного номера, указанием даты и времени регистрации, а также </w:t>
      </w:r>
      <w:r w:rsidRPr="00115FB1">
        <w:rPr>
          <w:rFonts w:eastAsiaTheme="minorHAnsi"/>
          <w:sz w:val="28"/>
          <w:szCs w:val="28"/>
          <w:lang w:eastAsia="en-US"/>
        </w:rPr>
        <w:lastRenderedPageBreak/>
        <w:t>выдает лицу, действующему от имени СОНКО, копию перечня (описи) документов, предоставленных в соответствии с подпунктом 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>» пункта 2.1 настоящего Порядка, с указанием даты и времени их регистрации;</w:t>
      </w:r>
      <w:proofErr w:type="gramEnd"/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Par10"/>
      <w:bookmarkEnd w:id="2"/>
      <w:r w:rsidRPr="00115FB1">
        <w:rPr>
          <w:rFonts w:eastAsiaTheme="minorHAnsi"/>
          <w:sz w:val="28"/>
          <w:szCs w:val="28"/>
          <w:lang w:eastAsia="en-US"/>
        </w:rPr>
        <w:t xml:space="preserve">2.7(6).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Департамент в течение 5 (пяти) рабочих дней после дня получения документов, указанных в подпункте 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>» пункта 2.1 настоящего Порядка, готовит пакет документов о предоставлении муниципальной преференции и направляет его на согласование заместителю главы городского округа по социальным вопросам, в департамент финансов администрации городского округа Тольятти в установленном в администрации городского округа Тольятти порядке.</w:t>
      </w:r>
      <w:proofErr w:type="gramEnd"/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2.7 (7) Согласованный пакет документов о предоставлении муниципальной преференции в установленном в администрации городского округа Тольятти порядке передается на подпись главе городского округа Тольятти. Пакет документов о предоставлении муниципальной преференции, подписанный главой городского округа Тольятти, в течение 2 (двух) рабочих дней со дня подписания направляется в Управление Федеральной антимонопольной службы по Самарской области.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2.7(8).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В случае принятия Управлением Федеральной антимонопольной службы по Самарской области одного из решений, указанных в пунктах 1 и 4 части 3 статьи 20 Федерального закона от 26.07.2006 № 135-ФЗ "О защите конкуренции", Департамент в течение 5 (пяти) рабочих дней после получения данного решения осуществляет подготовку проекта постановления администрации городского округа Тольятти, предусматривающего предоставление муниципальной преференции в форме субсидии СОНКО, и проекта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распоряжения заместителя главы городского округа по социальным вопросам об отказе в оказании финансовой поддержки путем предоставления Субсидии, в соответствии с абзацем пятым пункта 2.8 настоящего Порядка, в отношении СОНКО, для которых </w:t>
      </w:r>
      <w:r w:rsidRPr="00115FB1">
        <w:rPr>
          <w:sz w:val="28"/>
          <w:szCs w:val="28"/>
        </w:rPr>
        <w:t>лимитов бюджетных обязательств, доведенных на соответствующие цели Департаменту в текущем финансовом году, оказалось недостаточно.</w:t>
      </w:r>
      <w:r w:rsidRPr="00115FB1">
        <w:rPr>
          <w:rFonts w:eastAsiaTheme="minorHAnsi"/>
          <w:sz w:val="28"/>
          <w:szCs w:val="28"/>
          <w:lang w:eastAsia="en-US"/>
        </w:rPr>
        <w:t xml:space="preserve"> Указанные проекты муниципальных правовых актов в течение 1 (одного) </w:t>
      </w:r>
      <w:r w:rsidRPr="00115FB1">
        <w:rPr>
          <w:rFonts w:eastAsiaTheme="minorHAnsi"/>
          <w:sz w:val="28"/>
          <w:szCs w:val="28"/>
          <w:lang w:eastAsia="en-US"/>
        </w:rPr>
        <w:lastRenderedPageBreak/>
        <w:t>рабочего дня со дня их подготовки направляются на согласование в установленном в администрации городского округа Тольятти порядке.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2.7(9).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 xml:space="preserve">В случае принятия Управлением Федеральной антимонопольной службы по Самарской области решения, указанного в </w:t>
      </w:r>
      <w:hyperlink r:id="rId12" w:history="1">
        <w:r w:rsidRPr="00115FB1">
          <w:rPr>
            <w:rFonts w:eastAsiaTheme="minorHAnsi"/>
            <w:sz w:val="28"/>
            <w:szCs w:val="28"/>
            <w:lang w:eastAsia="en-US"/>
          </w:rPr>
          <w:t>пункте 3 части 3 статьи 20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Федерального закона от 26.07.2006 № 135-ФЗ "О защите конкуренции", в СОНКО, относительно которых администрацией городского округа Тольятти в Управление Федеральной антимонопольной службы по Самарской области направлено заявление о даче согласия на предоставление муниципальной преференции Департамент после получения данного решения:</w:t>
      </w:r>
      <w:proofErr w:type="gramEnd"/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Par18"/>
      <w:bookmarkEnd w:id="3"/>
      <w:proofErr w:type="gramStart"/>
      <w:r w:rsidRPr="00115FB1">
        <w:rPr>
          <w:rFonts w:eastAsiaTheme="minorHAnsi"/>
          <w:sz w:val="28"/>
          <w:szCs w:val="28"/>
          <w:lang w:eastAsia="en-US"/>
        </w:rPr>
        <w:t xml:space="preserve">- в течение 5 (пяти) рабочих дней осуществляет подготовку проекта распоряжения заместителя главы городского округа по социальным вопросам об отказе в оказании финансовой поддержки путем предоставления Субсидии в соответствии с абзацем седьмым пункта 2.8 настоящего Порядка СОНКО, в отношении которых Управлением Федеральной антимонопольной службы по Самарской области принято решение, указанное в </w:t>
      </w:r>
      <w:hyperlink r:id="rId13" w:history="1">
        <w:r w:rsidRPr="00115FB1">
          <w:rPr>
            <w:rFonts w:eastAsiaTheme="minorHAnsi"/>
            <w:sz w:val="28"/>
            <w:szCs w:val="28"/>
            <w:lang w:eastAsia="en-US"/>
          </w:rPr>
          <w:t>п. 3 ч. 3 ст. 20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Федерального закона от 26.07.2006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№ 135-ФЗ "О защите конкуренции";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- в течение 5 (пяти) рабочих дней готовит уведомление о необходимости предоставления документов, указанных в подпункте «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>» пункта 2.1 настоящего Порядка, в отношении следующего (их)  по списку СОНКО, прошедших отбор, и направляет его в адрес СОНКО;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- осуществляет иные действия, предусмотренные пунктами 2.7(1) - 2.7(3) и 2.7(5) -2.7(7) настоящего Порядка и необходимые для формирования и направления администрацией городского округа Тольятти в Управление Федеральной антимонопольной службы по Самарской области пакета документов о предоставлении муниципальной преференции в отношении следующих по списку СОНКО, прошедших отбор.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2.7(10).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 xml:space="preserve">В случае принятия Управлением Федеральной антимонопольной службы по Самарской области решения, указанного в пункте 3 части 3 статьи 20 Федерального закона от 26.07.2006 № 135-ФЗ "О защите конкуренции" в отношении всех СОНКО, прошедших отбор, Департамент в течение 5 (пяти) рабочих дней после получения данного решения помимо действий, </w:t>
      </w:r>
      <w:r w:rsidRPr="00115FB1">
        <w:rPr>
          <w:rFonts w:eastAsiaTheme="minorHAnsi"/>
          <w:sz w:val="28"/>
          <w:szCs w:val="28"/>
          <w:lang w:eastAsia="en-US"/>
        </w:rPr>
        <w:lastRenderedPageBreak/>
        <w:t>указанных в абзаце втором пункта 2.7(8) настоящего Порядка, осуществляет подготовку и направление в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департамент финансов администрации городского округа Тольятти письма о необходимости внесения соответствующих изменений в решение Думы городского округа Тольятти о бюджете городского округа Тольятти на соответствующий финансовый год и плановый период.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2.7(11). Департамент в течение 3 (трех) рабочих дней со дня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издания распоряжения заместителя главы городского округа Тольятти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по социальным вопросам об оказании (об отказе в оказании) финансовой поддержки путем предоставления Субсидии, постановления администрации городского округа Тольятти, предусматривающего предоставление муниципальной преференции в форме субсидии СОНКО, извещает об этом соответствующие СОНКО.".</w:t>
      </w:r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Дополнить пункт 2.8 настоящего Порядка абзацем седьмым следующего содержания: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>«- принятое в отношении СОНКО</w:t>
      </w:r>
      <w:r w:rsidRPr="00115F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15FB1">
        <w:rPr>
          <w:rFonts w:eastAsiaTheme="minorHAnsi"/>
          <w:sz w:val="28"/>
          <w:szCs w:val="28"/>
          <w:lang w:eastAsia="en-US"/>
        </w:rPr>
        <w:t>решение Управления Федеральной антимонопольной службы по Самарской, указанное в пункте 3 части 3 статьи 20 Федерального закона от 26.07.2006 N 135-ФЗ "О защите конкуренции".».</w:t>
      </w:r>
      <w:proofErr w:type="gramEnd"/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>В пункте 2.9 Порядка:</w:t>
      </w:r>
    </w:p>
    <w:p w:rsidR="009027D7" w:rsidRPr="00115FB1" w:rsidRDefault="009027D7" w:rsidP="009027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>1.11.1. слова «Об утверждении Единого квалификационного справочника должностей руководителей, специалистов и служащих» заменить словами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образования»;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1.11.2.слова «исходя из размера одного минимального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>» заменить словами «исходя из размера 50% минимального размера оплаты труда».</w:t>
      </w:r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Пункт 2.10 Порядка изложить в следующей редакции: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«2.10.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 xml:space="preserve">Оказание финансовой поддержки путем предоставления Субсидии осуществляется на основании заключенного между администрацией городского округа Тольятти и получателем Субсидии </w:t>
      </w:r>
      <w:hyperlink r:id="rId14" w:history="1">
        <w:r w:rsidRPr="00115FB1">
          <w:rPr>
            <w:rFonts w:eastAsiaTheme="minorHAnsi"/>
            <w:sz w:val="28"/>
            <w:szCs w:val="28"/>
            <w:lang w:eastAsia="en-US"/>
          </w:rPr>
          <w:t>Соглашения</w:t>
        </w:r>
      </w:hyperlink>
      <w:r w:rsidRPr="00115FB1">
        <w:t xml:space="preserve"> </w:t>
      </w:r>
      <w:r w:rsidRPr="00115FB1">
        <w:rPr>
          <w:sz w:val="28"/>
          <w:szCs w:val="28"/>
        </w:rPr>
        <w:t>о предоставлении из бюджета городского округа Тольятти субсидии некоммерческой организации, не являющейся государственным  (муниципальным) учреждением</w:t>
      </w:r>
      <w:r w:rsidRPr="00115FB1">
        <w:rPr>
          <w:color w:val="FF0000"/>
        </w:rPr>
        <w:t xml:space="preserve"> </w:t>
      </w:r>
      <w:r w:rsidRPr="00115FB1">
        <w:rPr>
          <w:sz w:val="28"/>
          <w:szCs w:val="28"/>
        </w:rPr>
        <w:t>(далее – Соглашение)</w:t>
      </w:r>
      <w:r w:rsidRPr="00115FB1">
        <w:rPr>
          <w:color w:val="FF0000"/>
        </w:rPr>
        <w:t xml:space="preserve"> </w:t>
      </w:r>
      <w:r w:rsidRPr="00115FB1">
        <w:rPr>
          <w:rFonts w:eastAsiaTheme="minorHAnsi"/>
          <w:sz w:val="28"/>
          <w:szCs w:val="28"/>
          <w:lang w:eastAsia="en-US"/>
        </w:rPr>
        <w:t xml:space="preserve">в соответствии с типовой формой, установленной </w:t>
      </w:r>
      <w:r w:rsidRPr="00115FB1">
        <w:rPr>
          <w:sz w:val="28"/>
          <w:szCs w:val="28"/>
        </w:rPr>
        <w:t>постановлением администрации городского округа Тольятти</w:t>
      </w:r>
      <w:r w:rsidRPr="00115FB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Соглашения заключаются с СОНКО,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включенными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в перечень получателей Субсидии, утвержденный распоряжением заместителя главы городского округа Тольятти по социальным вопросам об оказании финансовой поддержки путем предоставления Субсидии и (или) постановлением администрации городского округа Тольятти, предусматривающего предоставление муниципальной преференции в форме субсидии СОНКО.</w:t>
      </w:r>
    </w:p>
    <w:p w:rsidR="009027D7" w:rsidRPr="00115FB1" w:rsidRDefault="002A785C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9027D7" w:rsidRPr="00115FB1">
          <w:rPr>
            <w:rFonts w:eastAsiaTheme="minorHAnsi"/>
            <w:sz w:val="28"/>
            <w:szCs w:val="28"/>
            <w:lang w:eastAsia="en-US"/>
          </w:rPr>
          <w:t>Соглашение</w:t>
        </w:r>
      </w:hyperlink>
      <w:r w:rsidR="009027D7" w:rsidRPr="00115FB1">
        <w:rPr>
          <w:rFonts w:eastAsiaTheme="minorHAnsi"/>
          <w:sz w:val="28"/>
          <w:szCs w:val="28"/>
          <w:lang w:eastAsia="en-US"/>
        </w:rPr>
        <w:t xml:space="preserve"> подлежит заключению в течение пяти рабочих дней со дня </w:t>
      </w:r>
      <w:proofErr w:type="gramStart"/>
      <w:r w:rsidR="009027D7" w:rsidRPr="00115FB1">
        <w:rPr>
          <w:rFonts w:eastAsiaTheme="minorHAnsi"/>
          <w:sz w:val="28"/>
          <w:szCs w:val="28"/>
          <w:lang w:eastAsia="en-US"/>
        </w:rPr>
        <w:t>принятия распоряжения заместителя главы городского округа Тольятти</w:t>
      </w:r>
      <w:proofErr w:type="gramEnd"/>
      <w:r w:rsidR="009027D7" w:rsidRPr="00115FB1">
        <w:rPr>
          <w:rFonts w:eastAsiaTheme="minorHAnsi"/>
          <w:sz w:val="28"/>
          <w:szCs w:val="28"/>
          <w:lang w:eastAsia="en-US"/>
        </w:rPr>
        <w:t xml:space="preserve"> по социальным вопросам об оказании финансовой поддержки путем предоставления Субсидии и (или) постановления администрации городского округа Тольятти, предусматривающего предоставление муниципальной преференции в форме субсидии СОНКО.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>Департамент направляет в МКУ "ЦП общественных инициатив" копии распоряжений заместителя главы городского округа Тольятти по социальным вопросам об оказании (отказе в оказании) финансовой поддержки путем предоставления Субсидии и (или) постановления администрации городского округа Тольятти, предусматривающего предоставление муниципальной преференции в форме субсидии СОНКО в течение десяти дней со дня их принятия, а также копии заключенных Соглашений в течение десяти дней со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дня их заключения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 xml:space="preserve">В абзаце третьем пункта 2.11 Порядка слова «соотношение среднемесячной заработной платы руководителя СОНКО и среднемесячной заработной платы работников СОНКО, формируемых за счет всех источников финансового обеспечения, в кратности не выше 4.» заменить словами «предельный уровень соотношения среднемесячной заработной </w:t>
      </w:r>
      <w:r w:rsidRPr="00115FB1">
        <w:rPr>
          <w:rFonts w:eastAsiaTheme="minorHAnsi"/>
          <w:sz w:val="28"/>
          <w:szCs w:val="28"/>
          <w:lang w:eastAsia="en-US"/>
        </w:rPr>
        <w:lastRenderedPageBreak/>
        <w:t>платы руководителя СОНКО, финансируемой за счет средств бюджета и внебюджетных источников, и среднемесячной заработной платы педагогических работников СОНКО не должен превышать 6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(шести) кратного размера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027D7" w:rsidRPr="00115FB1" w:rsidRDefault="009027D7" w:rsidP="009027D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Раздел </w:t>
      </w:r>
      <w:r w:rsidRPr="00115FB1">
        <w:rPr>
          <w:rFonts w:eastAsiaTheme="minorHAnsi"/>
          <w:sz w:val="28"/>
          <w:szCs w:val="28"/>
          <w:lang w:val="en-US" w:eastAsia="en-US"/>
        </w:rPr>
        <w:t>IV</w:t>
      </w:r>
      <w:r w:rsidRPr="00115FB1">
        <w:rPr>
          <w:rFonts w:eastAsiaTheme="minorHAnsi"/>
          <w:sz w:val="28"/>
          <w:szCs w:val="28"/>
          <w:lang w:eastAsia="en-US"/>
        </w:rPr>
        <w:t xml:space="preserve"> Порядка изложить в следующей редакции:</w:t>
      </w:r>
    </w:p>
    <w:p w:rsidR="009027D7" w:rsidRPr="00115FB1" w:rsidRDefault="009027D7" w:rsidP="009027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15FB1">
        <w:rPr>
          <w:sz w:val="28"/>
          <w:szCs w:val="28"/>
        </w:rPr>
        <w:t xml:space="preserve">«IV. Требования об осуществлении </w:t>
      </w:r>
      <w:proofErr w:type="gramStart"/>
      <w:r w:rsidRPr="00115FB1">
        <w:rPr>
          <w:sz w:val="28"/>
          <w:szCs w:val="28"/>
        </w:rPr>
        <w:t>контроля за</w:t>
      </w:r>
      <w:proofErr w:type="gramEnd"/>
      <w:r w:rsidRPr="00115FB1">
        <w:rPr>
          <w:sz w:val="28"/>
          <w:szCs w:val="28"/>
        </w:rPr>
        <w:t xml:space="preserve"> соблюдением</w:t>
      </w:r>
    </w:p>
    <w:p w:rsidR="009027D7" w:rsidRPr="00115FB1" w:rsidRDefault="009027D7" w:rsidP="009027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5FB1">
        <w:rPr>
          <w:sz w:val="28"/>
          <w:szCs w:val="28"/>
        </w:rPr>
        <w:t>условий, целей и порядка предоставления субсидии</w:t>
      </w:r>
    </w:p>
    <w:p w:rsidR="009027D7" w:rsidRPr="00115FB1" w:rsidRDefault="009027D7" w:rsidP="009027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5FB1">
        <w:rPr>
          <w:sz w:val="28"/>
          <w:szCs w:val="28"/>
        </w:rPr>
        <w:t>и ответственности за их нарушение</w:t>
      </w:r>
    </w:p>
    <w:p w:rsidR="009027D7" w:rsidRPr="00115FB1" w:rsidRDefault="009027D7" w:rsidP="009027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>4.1. Департамент и органы муниципального финансового контроля осуществляют обязательную проверку соблюдения условий, целей и порядка предоставления Субсидий СОНКО</w:t>
      </w:r>
      <w:r w:rsidRPr="00115FB1">
        <w:rPr>
          <w:rFonts w:eastAsiaTheme="minorHAnsi"/>
          <w:sz w:val="28"/>
          <w:szCs w:val="28"/>
          <w:lang w:eastAsia="en-US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- Поставщиками).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4.2. Согласие СОНКО на осуществление Департаментом, органами муниципального финансового контроля проверок соблюдения установленных условий, целей и порядка предоставления Субсидии выражается путем подписания СОНКО </w:t>
      </w:r>
      <w:hyperlink r:id="rId16" w:history="1">
        <w:r w:rsidRPr="00115FB1">
          <w:rPr>
            <w:sz w:val="28"/>
            <w:szCs w:val="28"/>
          </w:rPr>
          <w:t>Соглашения</w:t>
        </w:r>
      </w:hyperlink>
      <w:r w:rsidRPr="00115FB1">
        <w:rPr>
          <w:sz w:val="28"/>
          <w:szCs w:val="28"/>
        </w:rPr>
        <w:t>.</w:t>
      </w:r>
      <w:r w:rsidRPr="00115FB1">
        <w:rPr>
          <w:rFonts w:eastAsiaTheme="minorHAnsi"/>
          <w:sz w:val="28"/>
          <w:szCs w:val="28"/>
          <w:lang w:eastAsia="en-US"/>
        </w:rPr>
        <w:t xml:space="preserve"> Лица, являющиеся Поставщиками, подтверждают свое согласие путем подписания договоров (соглашений), заключаемых в целях исполнения обязательств по Соглашению.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FB1">
        <w:rPr>
          <w:sz w:val="28"/>
          <w:szCs w:val="28"/>
        </w:rPr>
        <w:t xml:space="preserve">4.3. </w:t>
      </w:r>
      <w:proofErr w:type="gramStart"/>
      <w:r w:rsidRPr="00115FB1">
        <w:rPr>
          <w:sz w:val="28"/>
          <w:szCs w:val="28"/>
        </w:rPr>
        <w:t>Контроль за</w:t>
      </w:r>
      <w:proofErr w:type="gramEnd"/>
      <w:r w:rsidRPr="00115FB1">
        <w:rPr>
          <w:sz w:val="28"/>
          <w:szCs w:val="28"/>
        </w:rPr>
        <w:t xml:space="preserve"> соблюдением условий, целей и порядка предоставления Субсидий осуществляется органами муниципального финансового контроля в установленном порядке в соответствии с требованиями действующего законодательства.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4.4. </w:t>
      </w:r>
      <w:proofErr w:type="gramStart"/>
      <w:r w:rsidRPr="00115FB1">
        <w:rPr>
          <w:sz w:val="28"/>
          <w:szCs w:val="28"/>
        </w:rPr>
        <w:t xml:space="preserve">Контроль за соблюдением условий, целей и порядка предоставления Субсидий СОНКО (Поставщика) осуществляется Департаментом по месту его нахождения  путем проведения проверок отчетов, предусмотренных пунктом 3.1 настоящего Порядка и иных представленных </w:t>
      </w:r>
      <w:r w:rsidRPr="00115FB1">
        <w:rPr>
          <w:rFonts w:eastAsiaTheme="minorHAnsi"/>
          <w:sz w:val="28"/>
          <w:szCs w:val="28"/>
          <w:lang w:eastAsia="en-US"/>
        </w:rPr>
        <w:t xml:space="preserve">документов, материалов и иной информации, </w:t>
      </w:r>
      <w:r w:rsidRPr="00115FB1">
        <w:rPr>
          <w:sz w:val="28"/>
          <w:szCs w:val="28"/>
        </w:rPr>
        <w:t xml:space="preserve">а также </w:t>
      </w:r>
      <w:r w:rsidRPr="00115FB1">
        <w:rPr>
          <w:rFonts w:eastAsiaTheme="minorHAnsi"/>
          <w:sz w:val="28"/>
          <w:szCs w:val="28"/>
          <w:lang w:eastAsia="en-US"/>
        </w:rPr>
        <w:t xml:space="preserve">по месту нахождения СОНКО (Поставщика) (по месту выполнения работ, оказание услуг) путем проведения документального и фактического анализа </w:t>
      </w:r>
      <w:r w:rsidRPr="00115FB1">
        <w:rPr>
          <w:rFonts w:eastAsiaTheme="minorHAnsi"/>
          <w:sz w:val="28"/>
          <w:szCs w:val="28"/>
          <w:lang w:eastAsia="en-US"/>
        </w:rPr>
        <w:lastRenderedPageBreak/>
        <w:t>операций, произведенных СОНКО (Поставщиком), связанных с использованием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Субсидии.</w:t>
      </w:r>
    </w:p>
    <w:p w:rsidR="009027D7" w:rsidRPr="00115FB1" w:rsidRDefault="009027D7" w:rsidP="009027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B1">
        <w:rPr>
          <w:rFonts w:ascii="Times New Roman" w:hAnsi="Times New Roman" w:cs="Times New Roman"/>
          <w:sz w:val="28"/>
          <w:szCs w:val="28"/>
        </w:rPr>
        <w:t>4.5. Проверки по месту нахождения СОНКО (Поставщика) проводятся на основании приказа руководителя Департамента, в том числе устанавливающего сроки проверок. Копия указанного приказа направляется СОНКО (Поставщику) не позднее, чем за три рабочих дня до даты соответствующего выезда.</w:t>
      </w:r>
    </w:p>
    <w:p w:rsidR="009027D7" w:rsidRPr="00115FB1" w:rsidRDefault="009027D7" w:rsidP="009027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B1">
        <w:rPr>
          <w:rFonts w:ascii="Times New Roman" w:hAnsi="Times New Roman" w:cs="Times New Roman"/>
          <w:sz w:val="28"/>
          <w:szCs w:val="28"/>
        </w:rPr>
        <w:t>Проверки по месту нахождения СОНКО осуществляются специалистами Департамента не реже одного раза в течение текущего финансового года.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4.6. </w:t>
      </w:r>
      <w:proofErr w:type="gramStart"/>
      <w:r w:rsidRPr="00115FB1">
        <w:rPr>
          <w:sz w:val="28"/>
          <w:szCs w:val="28"/>
        </w:rPr>
        <w:t>При проверке по месту нахождения СОНКО Департамент проводит</w:t>
      </w:r>
      <w:r w:rsidRPr="00115FB1">
        <w:rPr>
          <w:rFonts w:eastAsiaTheme="minorHAnsi"/>
          <w:sz w:val="28"/>
          <w:szCs w:val="28"/>
          <w:lang w:eastAsia="en-US"/>
        </w:rPr>
        <w:t xml:space="preserve">  документальный и фактический анализ операций, произведенных СОНКО (Поставщиком), связанных с использованием Субсидии, путем осуществления сверки информации, содержащейся в отчетах, представленных </w:t>
      </w:r>
      <w:r w:rsidRPr="00115FB1">
        <w:rPr>
          <w:sz w:val="28"/>
          <w:szCs w:val="28"/>
        </w:rPr>
        <w:t xml:space="preserve">СОНКО в соответствии с разделом </w:t>
      </w:r>
      <w:r w:rsidRPr="00115FB1">
        <w:rPr>
          <w:sz w:val="28"/>
          <w:szCs w:val="28"/>
          <w:lang w:val="en-US"/>
        </w:rPr>
        <w:t>III</w:t>
      </w:r>
      <w:r w:rsidRPr="00115FB1">
        <w:rPr>
          <w:sz w:val="28"/>
          <w:szCs w:val="28"/>
        </w:rPr>
        <w:t xml:space="preserve"> настоящего Порядка, и в иных представленных Департаменту </w:t>
      </w:r>
      <w:r w:rsidRPr="00115FB1">
        <w:rPr>
          <w:rFonts w:eastAsiaTheme="minorHAnsi"/>
          <w:sz w:val="28"/>
          <w:szCs w:val="28"/>
          <w:lang w:eastAsia="en-US"/>
        </w:rPr>
        <w:t>документах, материалах, с информацией (данными), отраженными в бухгалтерской (финансовой) отчетности СОНКО.</w:t>
      </w:r>
      <w:proofErr w:type="gramEnd"/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Результаты таких проверок оформляются заключением.</w:t>
      </w:r>
    </w:p>
    <w:p w:rsidR="009027D7" w:rsidRPr="00115FB1" w:rsidRDefault="009027D7" w:rsidP="009027D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FB1">
        <w:rPr>
          <w:rFonts w:ascii="Times New Roman" w:eastAsiaTheme="minorHAnsi" w:hAnsi="Times New Roman" w:cs="Times New Roman"/>
          <w:sz w:val="28"/>
          <w:szCs w:val="28"/>
          <w:lang w:eastAsia="en-US"/>
        </w:rPr>
        <w:t>4.7. В случае установления Департаментом или получения от органа муниципального финансового контроля, а также иных уполномоченных контролирующих органов информации о факт</w:t>
      </w:r>
      <w:proofErr w:type="gramStart"/>
      <w:r w:rsidRPr="00115FB1">
        <w:rPr>
          <w:rFonts w:ascii="Times New Roman" w:eastAsiaTheme="minorHAnsi" w:hAnsi="Times New Roman" w:cs="Times New Roman"/>
          <w:sz w:val="28"/>
          <w:szCs w:val="28"/>
          <w:lang w:eastAsia="en-US"/>
        </w:rPr>
        <w:t>е(</w:t>
      </w:r>
      <w:proofErr w:type="gramEnd"/>
      <w:r w:rsidRPr="00115FB1">
        <w:rPr>
          <w:rFonts w:ascii="Times New Roman" w:eastAsiaTheme="minorHAnsi" w:hAnsi="Times New Roman" w:cs="Times New Roman"/>
          <w:sz w:val="28"/>
          <w:szCs w:val="28"/>
          <w:lang w:eastAsia="en-US"/>
        </w:rPr>
        <w:t>ах) нарушения СОНКО (Поставщиком) порядка, целей и условий предоставления Субсидии, предусмотренных настоящим Порядком и Соглашением, в том числе указания в документах, представленных СОНКО в соответствии с настоящим Порядком и (или) настоящим Соглашением, недостоверных сведений, Департамент приостанавливает предоставление Субсидии и  направляет СОНКО в течение 10 (десяти)  рабочих дней с момента установления  факта нарушения или получения такой информации от органов финансового контроля требование об обеспечении возврата Субсидии в бюджет городского округа в соответствующей части.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lastRenderedPageBreak/>
        <w:t>Требование об обеспечении возврата средств Субсидии в бюджет городского округа Тольятти подготавливается Департаментом в письменной форме с указанием СОНКО,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4.8. В случае выявления нарушения СОНКО целей предоставления субсидии, предусмотренных настоящим Порядком и Соглашением Субсидия возвращается в части, использованной на цели, отличные от целей ее предоставления.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sz w:val="28"/>
          <w:szCs w:val="28"/>
        </w:rPr>
        <w:t xml:space="preserve">4.9. В случае выявления нарушения СОНКО условий и  порядка предоставления субсидии, предусмотренных настоящим Порядком и Соглашением, Субсидия возвращается в полном объеме. 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4.10. В случае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если СОНКО не достигнуты значения показателей результативности и (или) иных показателей, установленных настоящим Порядком и Соглашением, применять штрафные санкции, рассчитываемые по форме, установленной в приложении к типовой форме Соглашения, утвержденной </w:t>
      </w:r>
      <w:r w:rsidRPr="00115FB1">
        <w:rPr>
          <w:sz w:val="28"/>
          <w:szCs w:val="28"/>
        </w:rPr>
        <w:t>постановлением администрации городского округа Тольятти от 07.03.2018 № 758-п/1 «Об утверждении 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 (муниципальным) учреждением»</w:t>
      </w:r>
      <w:r w:rsidRPr="00115FB1">
        <w:rPr>
          <w:rFonts w:eastAsiaTheme="minorHAnsi"/>
          <w:sz w:val="28"/>
          <w:szCs w:val="28"/>
          <w:lang w:eastAsia="en-US"/>
        </w:rPr>
        <w:t xml:space="preserve">, с обязательным уведомлением СОНКО в течение 10 (десяти) рабочих дней 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с даты выявления</w:t>
      </w:r>
      <w:proofErr w:type="gramEnd"/>
      <w:r w:rsidRPr="00115FB1">
        <w:rPr>
          <w:rFonts w:eastAsiaTheme="minorHAnsi"/>
          <w:sz w:val="28"/>
          <w:szCs w:val="28"/>
          <w:lang w:eastAsia="en-US"/>
        </w:rPr>
        <w:t xml:space="preserve"> факта </w:t>
      </w:r>
      <w:proofErr w:type="spellStart"/>
      <w:r w:rsidRPr="00115FB1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115FB1">
        <w:rPr>
          <w:rFonts w:eastAsiaTheme="minorHAnsi"/>
          <w:sz w:val="28"/>
          <w:szCs w:val="28"/>
          <w:lang w:eastAsia="en-US"/>
        </w:rPr>
        <w:t xml:space="preserve"> значений показателей результативности с указанием суммы штрафа и счета, на который необходимо перечислить штраф. 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strike/>
          <w:sz w:val="28"/>
          <w:szCs w:val="28"/>
        </w:rPr>
      </w:pPr>
      <w:r w:rsidRPr="00115FB1">
        <w:rPr>
          <w:sz w:val="28"/>
          <w:szCs w:val="28"/>
        </w:rPr>
        <w:t xml:space="preserve">4.11. В случае </w:t>
      </w:r>
      <w:proofErr w:type="spellStart"/>
      <w:r w:rsidRPr="00115FB1">
        <w:rPr>
          <w:sz w:val="28"/>
          <w:szCs w:val="28"/>
        </w:rPr>
        <w:t>невозврата</w:t>
      </w:r>
      <w:proofErr w:type="spellEnd"/>
      <w:r w:rsidRPr="00115FB1">
        <w:rPr>
          <w:sz w:val="28"/>
          <w:szCs w:val="28"/>
        </w:rPr>
        <w:t xml:space="preserve"> Субсидии ее получателем в соответствии с </w:t>
      </w:r>
      <w:hyperlink w:anchor="Par13" w:history="1">
        <w:r w:rsidRPr="00115FB1">
          <w:rPr>
            <w:sz w:val="28"/>
            <w:szCs w:val="28"/>
          </w:rPr>
          <w:t>пунктами 4.8</w:t>
        </w:r>
      </w:hyperlink>
      <w:r w:rsidRPr="00115FB1">
        <w:rPr>
          <w:sz w:val="28"/>
          <w:szCs w:val="28"/>
        </w:rPr>
        <w:t xml:space="preserve"> и </w:t>
      </w:r>
      <w:hyperlink w:anchor="Par17" w:history="1">
        <w:r w:rsidRPr="00115FB1">
          <w:rPr>
            <w:sz w:val="28"/>
            <w:szCs w:val="28"/>
          </w:rPr>
          <w:t>4.9</w:t>
        </w:r>
      </w:hyperlink>
      <w:r w:rsidRPr="00115FB1">
        <w:rPr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 </w:t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4.12. Не использованные СОНКО в текущем финансовом году остатки средств субсидии (неиспользованные средства субсидии в полном объеме) подлежат возврату в бюджет городского округа Тольятти до 20 декабря текущего года</w:t>
      </w:r>
      <w:proofErr w:type="gramStart"/>
      <w:r w:rsidRPr="00115FB1">
        <w:rPr>
          <w:sz w:val="28"/>
          <w:szCs w:val="28"/>
        </w:rPr>
        <w:t>.».</w:t>
      </w:r>
      <w:proofErr w:type="gramEnd"/>
    </w:p>
    <w:p w:rsidR="009027D7" w:rsidRPr="00115FB1" w:rsidRDefault="002A785C" w:rsidP="009027D7">
      <w:pPr>
        <w:pStyle w:val="a3"/>
        <w:numPr>
          <w:ilvl w:val="1"/>
          <w:numId w:val="2"/>
        </w:numPr>
        <w:spacing w:line="360" w:lineRule="auto"/>
        <w:ind w:left="0"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hyperlink r:id="rId17" w:history="1">
        <w:r w:rsidR="009027D7" w:rsidRPr="00115FB1">
          <w:rPr>
            <w:rFonts w:eastAsiaTheme="minorHAnsi"/>
            <w:sz w:val="28"/>
            <w:szCs w:val="28"/>
            <w:lang w:eastAsia="en-US"/>
          </w:rPr>
          <w:t>Приложение № 2</w:t>
        </w:r>
      </w:hyperlink>
      <w:r w:rsidR="009027D7" w:rsidRPr="00115FB1">
        <w:rPr>
          <w:rFonts w:eastAsiaTheme="minorHAnsi"/>
          <w:sz w:val="28"/>
          <w:szCs w:val="28"/>
          <w:lang w:eastAsia="en-US"/>
        </w:rPr>
        <w:t xml:space="preserve"> к Порядку признать утратившим силу.</w:t>
      </w:r>
    </w:p>
    <w:p w:rsidR="009027D7" w:rsidRPr="00115FB1" w:rsidRDefault="009027D7" w:rsidP="009027D7">
      <w:pPr>
        <w:pStyle w:val="a3"/>
        <w:numPr>
          <w:ilvl w:val="1"/>
          <w:numId w:val="2"/>
        </w:numPr>
        <w:spacing w:line="360" w:lineRule="auto"/>
        <w:ind w:left="0"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В приложении № 5 к Порядку строку 3 таблицы изложить в следующей редакции:</w:t>
      </w:r>
    </w:p>
    <w:p w:rsidR="009027D7" w:rsidRPr="00115FB1" w:rsidRDefault="009027D7" w:rsidP="009027D7">
      <w:pPr>
        <w:pStyle w:val="a3"/>
        <w:spacing w:line="360" w:lineRule="auto"/>
        <w:ind w:left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4"/>
        <w:tblW w:w="0" w:type="auto"/>
        <w:tblInd w:w="540" w:type="dxa"/>
        <w:tblLook w:val="04A0"/>
      </w:tblPr>
      <w:tblGrid>
        <w:gridCol w:w="561"/>
        <w:gridCol w:w="5811"/>
        <w:gridCol w:w="2658"/>
      </w:tblGrid>
      <w:tr w:rsidR="009027D7" w:rsidRPr="00115FB1" w:rsidTr="007D4270">
        <w:tc>
          <w:tcPr>
            <w:tcW w:w="561" w:type="dxa"/>
          </w:tcPr>
          <w:p w:rsidR="009027D7" w:rsidRPr="00115FB1" w:rsidRDefault="009027D7" w:rsidP="008C4EC3">
            <w:pPr>
              <w:pStyle w:val="a3"/>
              <w:spacing w:line="360" w:lineRule="auto"/>
              <w:ind w:left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5FB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1" w:type="dxa"/>
          </w:tcPr>
          <w:p w:rsidR="009027D7" w:rsidRPr="00115FB1" w:rsidRDefault="009027D7" w:rsidP="008C4EC3">
            <w:pPr>
              <w:pStyle w:val="a3"/>
              <w:ind w:left="0" w:right="-108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5FB1">
              <w:rPr>
                <w:sz w:val="28"/>
                <w:szCs w:val="28"/>
              </w:rPr>
              <w:t>Соотношение среднемесячной заработной платы руководителя СОНКО, финансируемой за счет средств бюджета и внебюджетных источников, и среднемесячной заработной платы педагогических работников СОНКО в кратности не выше 6 (шести)».</w:t>
            </w:r>
          </w:p>
        </w:tc>
        <w:tc>
          <w:tcPr>
            <w:tcW w:w="2658" w:type="dxa"/>
          </w:tcPr>
          <w:p w:rsidR="009027D7" w:rsidRPr="00115FB1" w:rsidRDefault="009027D7" w:rsidP="008C4EC3">
            <w:pPr>
              <w:pStyle w:val="a3"/>
              <w:spacing w:line="360" w:lineRule="auto"/>
              <w:ind w:left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027D7" w:rsidRPr="00115FB1" w:rsidRDefault="009027D7" w:rsidP="009027D7">
      <w:pPr>
        <w:pStyle w:val="a3"/>
        <w:spacing w:line="360" w:lineRule="auto"/>
        <w:ind w:left="54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 ».</w:t>
      </w:r>
    </w:p>
    <w:p w:rsidR="007D4270" w:rsidRPr="00115FB1" w:rsidRDefault="007D4270" w:rsidP="007D4270">
      <w:pPr>
        <w:pStyle w:val="a3"/>
        <w:numPr>
          <w:ilvl w:val="1"/>
          <w:numId w:val="2"/>
        </w:numPr>
        <w:spacing w:line="360" w:lineRule="auto"/>
        <w:ind w:left="0"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15FB1">
        <w:t>В «</w:t>
      </w:r>
      <w:hyperlink r:id="rId18" w:history="1">
        <w:r w:rsidRPr="00115FB1">
          <w:rPr>
            <w:rFonts w:eastAsiaTheme="minorHAnsi"/>
            <w:sz w:val="28"/>
            <w:szCs w:val="28"/>
            <w:lang w:eastAsia="en-US"/>
          </w:rPr>
          <w:t>Положении</w:t>
        </w:r>
      </w:hyperlink>
      <w:r w:rsidRPr="00115FB1">
        <w:rPr>
          <w:rFonts w:eastAsiaTheme="minorHAnsi"/>
          <w:sz w:val="28"/>
          <w:szCs w:val="28"/>
          <w:lang w:eastAsia="en-US"/>
        </w:rPr>
        <w:t xml:space="preserve"> о комиссии по предоставлению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 пункт 2.5:</w:t>
      </w:r>
    </w:p>
    <w:p w:rsidR="007D4270" w:rsidRPr="00115FB1" w:rsidRDefault="007D4270" w:rsidP="007D4270">
      <w:pPr>
        <w:spacing w:line="360" w:lineRule="auto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 xml:space="preserve">1.15.1. </w:t>
      </w:r>
      <w:r w:rsidRPr="00115FB1">
        <w:rPr>
          <w:sz w:val="28"/>
        </w:rPr>
        <w:t>дополнить словами «</w:t>
      </w:r>
      <w:r w:rsidRPr="00115FB1">
        <w:rPr>
          <w:rFonts w:eastAsiaTheme="minorHAnsi"/>
          <w:sz w:val="28"/>
          <w:szCs w:val="28"/>
          <w:lang w:eastAsia="en-US"/>
        </w:rPr>
        <w:t>в случае если лимитов бюджетных обязательств, доведенных на соответствующие цели Департаменту в текущем финансовом году достаточно, чтобы предоставить Субсидии в полном (запрашиваемом) объеме всем СОНКО, прошедшим отбор</w:t>
      </w:r>
      <w:proofErr w:type="gramStart"/>
      <w:r w:rsidRPr="00115FB1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7D4270" w:rsidRPr="00115FB1" w:rsidRDefault="007D4270" w:rsidP="007D4270">
      <w:pPr>
        <w:spacing w:line="360" w:lineRule="auto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15FB1">
        <w:rPr>
          <w:rFonts w:eastAsiaTheme="minorHAnsi"/>
          <w:sz w:val="28"/>
          <w:szCs w:val="28"/>
          <w:lang w:eastAsia="en-US"/>
        </w:rPr>
        <w:t>1.15.2. дополнить абзацем вторым следующего содержания:</w:t>
      </w:r>
      <w:r w:rsidRPr="00115FB1">
        <w:rPr>
          <w:sz w:val="28"/>
        </w:rPr>
        <w:t xml:space="preserve"> </w:t>
      </w:r>
    </w:p>
    <w:p w:rsidR="007D4270" w:rsidRPr="00115FB1" w:rsidRDefault="007D4270" w:rsidP="007D4270">
      <w:pPr>
        <w:spacing w:line="360" w:lineRule="auto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115FB1">
        <w:rPr>
          <w:rFonts w:eastAsiaTheme="minorHAnsi"/>
          <w:sz w:val="28"/>
          <w:szCs w:val="28"/>
          <w:lang w:eastAsia="en-US"/>
        </w:rPr>
        <w:t>«В случае если лимитов бюджетных обязательств, доведенных на соответствующие цели Департаменту в текущем финансовом году недостаточно, чтобы предоставить Субсидии в полном (запрашиваемом) объеме всем СОНКО, прошедшим отбор,</w:t>
      </w:r>
      <w:r w:rsidRPr="00115FB1">
        <w:rPr>
          <w:sz w:val="28"/>
        </w:rPr>
        <w:t xml:space="preserve"> рекомендует перечень СОНКО в отношении которых должен быть с</w:t>
      </w:r>
      <w:r w:rsidRPr="00115FB1">
        <w:rPr>
          <w:rFonts w:eastAsiaTheme="minorHAnsi"/>
          <w:sz w:val="28"/>
          <w:szCs w:val="28"/>
          <w:lang w:eastAsia="en-US"/>
        </w:rPr>
        <w:t>формирован и направлен в Управление Федеральной антимонопольной службы по Самарской области пакета документов о предоставлении муниципальной преференции.»</w:t>
      </w:r>
      <w:proofErr w:type="gramEnd"/>
    </w:p>
    <w:p w:rsidR="009027D7" w:rsidRPr="00115FB1" w:rsidRDefault="009027D7" w:rsidP="009027D7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15FB1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9027D7" w:rsidRPr="00115FB1" w:rsidRDefault="009027D7" w:rsidP="009027D7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15FB1">
        <w:rPr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9027D7" w:rsidRPr="00115FB1" w:rsidRDefault="009027D7" w:rsidP="009027D7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15FB1">
        <w:rPr>
          <w:sz w:val="28"/>
          <w:szCs w:val="28"/>
        </w:rPr>
        <w:t>Контроль за</w:t>
      </w:r>
      <w:proofErr w:type="gramEnd"/>
      <w:r w:rsidRPr="00115FB1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Ю.Е.Баннову.</w:t>
      </w:r>
    </w:p>
    <w:p w:rsidR="009027D7" w:rsidRPr="00115FB1" w:rsidRDefault="009027D7" w:rsidP="009027D7">
      <w:pPr>
        <w:spacing w:line="360" w:lineRule="auto"/>
        <w:jc w:val="both"/>
        <w:rPr>
          <w:sz w:val="28"/>
          <w:szCs w:val="28"/>
        </w:rPr>
      </w:pPr>
    </w:p>
    <w:p w:rsidR="009027D7" w:rsidRPr="00115FB1" w:rsidRDefault="009027D7" w:rsidP="009027D7">
      <w:pPr>
        <w:spacing w:line="360" w:lineRule="auto"/>
        <w:jc w:val="both"/>
        <w:rPr>
          <w:sz w:val="28"/>
          <w:szCs w:val="28"/>
        </w:rPr>
      </w:pPr>
    </w:p>
    <w:p w:rsidR="009027D7" w:rsidRPr="00115FB1" w:rsidRDefault="009027D7" w:rsidP="009027D7">
      <w:pPr>
        <w:spacing w:line="360" w:lineRule="auto"/>
        <w:jc w:val="both"/>
        <w:rPr>
          <w:sz w:val="28"/>
          <w:szCs w:val="28"/>
        </w:rPr>
      </w:pPr>
    </w:p>
    <w:p w:rsidR="009027D7" w:rsidRPr="00115FB1" w:rsidRDefault="009027D7" w:rsidP="009027D7">
      <w:pPr>
        <w:spacing w:line="360" w:lineRule="auto"/>
        <w:jc w:val="both"/>
        <w:rPr>
          <w:sz w:val="28"/>
          <w:szCs w:val="28"/>
        </w:rPr>
      </w:pPr>
      <w:r w:rsidRPr="00115FB1">
        <w:rPr>
          <w:sz w:val="28"/>
          <w:szCs w:val="28"/>
        </w:rPr>
        <w:t xml:space="preserve">Глава городского округа                                                                  </w:t>
      </w:r>
      <w:proofErr w:type="spellStart"/>
      <w:r w:rsidRPr="00115FB1">
        <w:rPr>
          <w:sz w:val="28"/>
          <w:szCs w:val="28"/>
        </w:rPr>
        <w:t>С.А.Анташев</w:t>
      </w:r>
      <w:proofErr w:type="spellEnd"/>
    </w:p>
    <w:p w:rsidR="009027D7" w:rsidRPr="00115FB1" w:rsidRDefault="009027D7" w:rsidP="009027D7">
      <w:pPr>
        <w:spacing w:after="1" w:line="360" w:lineRule="auto"/>
        <w:rPr>
          <w:sz w:val="28"/>
          <w:szCs w:val="28"/>
        </w:rPr>
      </w:pPr>
    </w:p>
    <w:p w:rsidR="009027D7" w:rsidRPr="00115FB1" w:rsidRDefault="009027D7" w:rsidP="009027D7">
      <w:pPr>
        <w:spacing w:after="1" w:line="360" w:lineRule="auto"/>
        <w:rPr>
          <w:sz w:val="28"/>
          <w:szCs w:val="28"/>
        </w:rPr>
      </w:pPr>
      <w:r w:rsidRPr="00115FB1">
        <w:rPr>
          <w:sz w:val="28"/>
          <w:szCs w:val="28"/>
        </w:rPr>
        <w:br/>
      </w:r>
    </w:p>
    <w:p w:rsidR="009027D7" w:rsidRPr="00115FB1" w:rsidRDefault="009027D7" w:rsidP="009027D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15FB1">
        <w:rPr>
          <w:sz w:val="28"/>
          <w:szCs w:val="28"/>
        </w:rPr>
        <w:br/>
      </w:r>
    </w:p>
    <w:p w:rsidR="009027D7" w:rsidRPr="00115FB1" w:rsidRDefault="009027D7" w:rsidP="009027D7">
      <w:pPr>
        <w:spacing w:after="1" w:line="360" w:lineRule="auto"/>
        <w:rPr>
          <w:sz w:val="28"/>
          <w:szCs w:val="28"/>
        </w:rPr>
      </w:pPr>
    </w:p>
    <w:p w:rsidR="009027D7" w:rsidRPr="00115FB1" w:rsidRDefault="009027D7" w:rsidP="009027D7">
      <w:pPr>
        <w:spacing w:line="360" w:lineRule="auto"/>
        <w:rPr>
          <w:sz w:val="28"/>
          <w:szCs w:val="28"/>
        </w:rPr>
      </w:pPr>
    </w:p>
    <w:p w:rsidR="009027D7" w:rsidRPr="00115FB1" w:rsidRDefault="009027D7" w:rsidP="009027D7">
      <w:pPr>
        <w:spacing w:line="360" w:lineRule="auto"/>
        <w:rPr>
          <w:sz w:val="28"/>
          <w:szCs w:val="28"/>
        </w:rPr>
      </w:pPr>
    </w:p>
    <w:p w:rsidR="009027D7" w:rsidRPr="00115FB1" w:rsidRDefault="009027D7" w:rsidP="009027D7">
      <w:pPr>
        <w:spacing w:line="360" w:lineRule="auto"/>
        <w:rPr>
          <w:sz w:val="28"/>
          <w:szCs w:val="28"/>
        </w:rPr>
      </w:pPr>
    </w:p>
    <w:p w:rsidR="009027D7" w:rsidRPr="001119A6" w:rsidRDefault="009027D7" w:rsidP="009027D7">
      <w:pPr>
        <w:spacing w:line="360" w:lineRule="auto"/>
        <w:rPr>
          <w:sz w:val="22"/>
          <w:szCs w:val="22"/>
        </w:rPr>
      </w:pPr>
      <w:proofErr w:type="spellStart"/>
      <w:r w:rsidRPr="00115FB1">
        <w:rPr>
          <w:sz w:val="22"/>
          <w:szCs w:val="22"/>
        </w:rPr>
        <w:t>Стрыгина</w:t>
      </w:r>
      <w:proofErr w:type="spellEnd"/>
      <w:r w:rsidRPr="00115FB1">
        <w:rPr>
          <w:sz w:val="22"/>
          <w:szCs w:val="22"/>
        </w:rPr>
        <w:t xml:space="preserve"> Г.М. 544433(3895)</w:t>
      </w:r>
    </w:p>
    <w:p w:rsidR="000A1B48" w:rsidRDefault="000A1B48"/>
    <w:sectPr w:rsidR="000A1B48" w:rsidSect="009027D7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CD9"/>
    <w:multiLevelType w:val="multilevel"/>
    <w:tmpl w:val="318E88D0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1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7D7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5FB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85C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5736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94B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C33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0201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4270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D7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474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027D7"/>
    <w:pPr>
      <w:ind w:left="720"/>
      <w:contextualSpacing/>
    </w:pPr>
  </w:style>
  <w:style w:type="table" w:styleId="a4">
    <w:name w:val="Table Grid"/>
    <w:basedOn w:val="a1"/>
    <w:uiPriority w:val="59"/>
    <w:rsid w:val="00902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93686B9331EAC9A575128AB4DA401BA41DB82C8B240C5E95CE53D62C31DC1A20593D9x6UEK" TargetMode="External"/><Relationship Id="rId13" Type="http://schemas.openxmlformats.org/officeDocument/2006/relationships/hyperlink" Target="consultantplus://offline/ref=D93CA94723730726BFB1E0B82CF6F2F1AB1A3696D58097EFDC472A6CB20B334CB82155B204O8X8L" TargetMode="External"/><Relationship Id="rId18" Type="http://schemas.openxmlformats.org/officeDocument/2006/relationships/hyperlink" Target="consultantplus://offline/ref=D759BAD94E94B241118AED39BE5528EB04AEFD1A1292019D57E33E979B322B288C94A5270F9DF9E32FD8F2A4j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1A31B6D93DF22066167BE24B575482CEFE6A2DA71BFAEE1747CE9CD051BFC7CC0679436EB12147CAEC9eEf4M" TargetMode="External"/><Relationship Id="rId12" Type="http://schemas.openxmlformats.org/officeDocument/2006/relationships/hyperlink" Target="consultantplus://offline/ref=746334CC6360FF58EB5F555D40A2E47AF66140F172B7F785F5F09A8BF5F8FDB80E8BB435D9v7Z3K" TargetMode="External"/><Relationship Id="rId17" Type="http://schemas.openxmlformats.org/officeDocument/2006/relationships/hyperlink" Target="consultantplus://offline/ref=0E95A58552127D5E2125B703EE038F45C7DEE7E0559F9E35ADA2AD36FB3F99801D60649A50213ED3FB93CAE8h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58B962CE9832507C5C94A22DB8E4B6098356DC3F8FC0700C9EAFE4856EDDFB4B1F74301C74C0248F2479U7Z3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41A31B6D93DF22066167BE24B575482CEFE6A2D575BFAAE1747CE9CD051BFC7CC0679436EB12147CAECAeEf3M" TargetMode="External"/><Relationship Id="rId11" Type="http://schemas.openxmlformats.org/officeDocument/2006/relationships/hyperlink" Target="consultantplus://offline/ref=84C93686B9331EAC9A575128AB4DA401BA41DB82C8B240C5E95CE53D62C31DC1A20593D9x6UAK" TargetMode="External"/><Relationship Id="rId5" Type="http://schemas.openxmlformats.org/officeDocument/2006/relationships/hyperlink" Target="consultantplus://offline/ref=B4EE517313705681C7D2D55B68799E292D4AB432EF2461A58A55F10D79978447CAB74E7F21371FE4x5E7H" TargetMode="External"/><Relationship Id="rId15" Type="http://schemas.openxmlformats.org/officeDocument/2006/relationships/hyperlink" Target="consultantplus://offline/ref=C85CD29288A5BD115C83563C2668EC1B5F05E51573ABC4F4CEFDC4168392176DA8C5E810F977731344E4CC69q8E" TargetMode="External"/><Relationship Id="rId10" Type="http://schemas.openxmlformats.org/officeDocument/2006/relationships/hyperlink" Target="consultantplus://offline/ref=84C93686B9331EAC9A575128AB4DA401BA41DB82C8B240C5E95CE53D62C31DC1A20593D6x6UE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C93686B9331EAC9A575128AB4DA401BA41DB82C8B240C5E95CE53D62C31DC1A20593D9x6UAK" TargetMode="External"/><Relationship Id="rId14" Type="http://schemas.openxmlformats.org/officeDocument/2006/relationships/hyperlink" Target="consultantplus://offline/ref=C85CD29288A5BD115C83563C2668EC1B5F05E51573ABC4F4CEFDC4168392176DA8C5E810F977731344E4CC69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2018-05-24T08:21:00Z</dcterms:created>
  <dcterms:modified xsi:type="dcterms:W3CDTF">2018-05-24T09:42:00Z</dcterms:modified>
</cp:coreProperties>
</file>