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1D" w:rsidRPr="00AC7A29" w:rsidRDefault="0094271D" w:rsidP="0094271D">
      <w:pPr>
        <w:autoSpaceDE w:val="0"/>
        <w:autoSpaceDN w:val="0"/>
        <w:adjustRightInd w:val="0"/>
        <w:jc w:val="center"/>
        <w:rPr>
          <w:b/>
          <w:sz w:val="28"/>
          <w:u w:val="none"/>
        </w:rPr>
      </w:pPr>
      <w:r w:rsidRPr="00AC7A29">
        <w:rPr>
          <w:b/>
          <w:sz w:val="28"/>
          <w:u w:val="none"/>
        </w:rPr>
        <w:t>Уведомление</w:t>
      </w:r>
    </w:p>
    <w:p w:rsidR="004614B1" w:rsidRPr="00AC7A29" w:rsidRDefault="0094271D" w:rsidP="0094271D">
      <w:pPr>
        <w:autoSpaceDE w:val="0"/>
        <w:autoSpaceDN w:val="0"/>
        <w:adjustRightInd w:val="0"/>
        <w:jc w:val="center"/>
        <w:rPr>
          <w:b/>
          <w:sz w:val="28"/>
          <w:u w:val="none"/>
        </w:rPr>
      </w:pPr>
      <w:r w:rsidRPr="00AC7A29">
        <w:rPr>
          <w:b/>
          <w:sz w:val="28"/>
          <w:u w:val="none"/>
        </w:rPr>
        <w:t xml:space="preserve">о подготовке проекта муниципального нормативного </w:t>
      </w:r>
    </w:p>
    <w:p w:rsidR="0094271D" w:rsidRPr="00AC7A29" w:rsidRDefault="0094271D" w:rsidP="0094271D">
      <w:pPr>
        <w:autoSpaceDE w:val="0"/>
        <w:autoSpaceDN w:val="0"/>
        <w:adjustRightInd w:val="0"/>
        <w:jc w:val="center"/>
        <w:rPr>
          <w:b/>
          <w:sz w:val="28"/>
          <w:u w:val="none"/>
        </w:rPr>
      </w:pPr>
      <w:r w:rsidRPr="00AC7A29">
        <w:rPr>
          <w:b/>
          <w:sz w:val="28"/>
          <w:u w:val="none"/>
        </w:rPr>
        <w:t xml:space="preserve">правового акта городского округа Тольятти </w:t>
      </w:r>
    </w:p>
    <w:p w:rsidR="0094271D" w:rsidRPr="004614B1" w:rsidRDefault="0094271D" w:rsidP="0094271D">
      <w:pPr>
        <w:autoSpaceDE w:val="0"/>
        <w:autoSpaceDN w:val="0"/>
        <w:adjustRightInd w:val="0"/>
        <w:jc w:val="both"/>
        <w:outlineLvl w:val="0"/>
        <w:rPr>
          <w:sz w:val="28"/>
        </w:rPr>
      </w:pPr>
    </w:p>
    <w:p w:rsidR="004614B1" w:rsidRDefault="004614B1" w:rsidP="004614B1">
      <w:pPr>
        <w:spacing w:line="360" w:lineRule="auto"/>
        <w:ind w:firstLine="851"/>
        <w:jc w:val="both"/>
        <w:rPr>
          <w:sz w:val="28"/>
          <w:u w:val="none"/>
        </w:rPr>
      </w:pPr>
    </w:p>
    <w:p w:rsidR="004614B1" w:rsidRPr="00F167F0" w:rsidRDefault="0094271D" w:rsidP="00AC7A29">
      <w:pPr>
        <w:spacing w:line="300" w:lineRule="auto"/>
        <w:ind w:firstLine="851"/>
        <w:jc w:val="both"/>
        <w:rPr>
          <w:sz w:val="28"/>
          <w:u w:val="none"/>
        </w:rPr>
      </w:pPr>
      <w:r w:rsidRPr="00AC7A29">
        <w:rPr>
          <w:b/>
          <w:sz w:val="28"/>
          <w:u w:val="none"/>
        </w:rPr>
        <w:t>Настоящим</w:t>
      </w:r>
      <w:r w:rsidRPr="00AC7A29">
        <w:rPr>
          <w:sz w:val="28"/>
          <w:u w:val="none"/>
        </w:rPr>
        <w:t xml:space="preserve"> </w:t>
      </w:r>
      <w:r w:rsidR="0096327B" w:rsidRPr="00AC7A29">
        <w:rPr>
          <w:sz w:val="28"/>
          <w:u w:val="none"/>
        </w:rPr>
        <w:t>администрация</w:t>
      </w:r>
      <w:r w:rsidRPr="00AC7A29">
        <w:rPr>
          <w:sz w:val="28"/>
          <w:u w:val="none"/>
        </w:rPr>
        <w:t xml:space="preserve"> городского округа Тольятти в лице департамента </w:t>
      </w:r>
      <w:r w:rsidR="0096327B" w:rsidRPr="00AC7A29">
        <w:rPr>
          <w:color w:val="000000"/>
          <w:sz w:val="28"/>
          <w:u w:val="none"/>
        </w:rPr>
        <w:t>финансов</w:t>
      </w:r>
      <w:r w:rsidR="00750B41" w:rsidRPr="00AC7A29">
        <w:rPr>
          <w:color w:val="000000"/>
          <w:sz w:val="28"/>
          <w:u w:val="none"/>
        </w:rPr>
        <w:t xml:space="preserve"> </w:t>
      </w:r>
      <w:r w:rsidR="000F7DAB" w:rsidRPr="00AC7A29">
        <w:rPr>
          <w:color w:val="000000"/>
          <w:sz w:val="28"/>
          <w:u w:val="none"/>
        </w:rPr>
        <w:t xml:space="preserve">администрации </w:t>
      </w:r>
      <w:r w:rsidR="00750B41" w:rsidRPr="00AC7A29">
        <w:rPr>
          <w:color w:val="000000"/>
          <w:sz w:val="28"/>
          <w:u w:val="none"/>
        </w:rPr>
        <w:t>городского округа Тольятти</w:t>
      </w:r>
      <w:r w:rsidRPr="00AC7A29">
        <w:rPr>
          <w:color w:val="000000"/>
          <w:sz w:val="28"/>
          <w:u w:val="none"/>
        </w:rPr>
        <w:t>,</w:t>
      </w:r>
      <w:r w:rsidR="000F7DAB" w:rsidRPr="00AC7A29">
        <w:rPr>
          <w:color w:val="000000"/>
          <w:sz w:val="28"/>
          <w:u w:val="none"/>
        </w:rPr>
        <w:t xml:space="preserve"> </w:t>
      </w:r>
      <w:r w:rsidRPr="00AC7A29">
        <w:rPr>
          <w:b/>
          <w:color w:val="000000"/>
          <w:sz w:val="28"/>
          <w:u w:val="none"/>
        </w:rPr>
        <w:t>уведомляе</w:t>
      </w:r>
      <w:r w:rsidR="00F167F0">
        <w:rPr>
          <w:b/>
          <w:color w:val="000000"/>
          <w:sz w:val="28"/>
          <w:u w:val="none"/>
        </w:rPr>
        <w:t>т</w:t>
      </w:r>
      <w:r w:rsidRPr="00AC7A29">
        <w:rPr>
          <w:b/>
          <w:color w:val="000000"/>
          <w:sz w:val="28"/>
          <w:u w:val="none"/>
        </w:rPr>
        <w:t xml:space="preserve"> о приеме предложений</w:t>
      </w:r>
      <w:r w:rsidRPr="00AC7A29">
        <w:rPr>
          <w:color w:val="000000"/>
          <w:sz w:val="28"/>
          <w:u w:val="none"/>
        </w:rPr>
        <w:t xml:space="preserve"> по проекту </w:t>
      </w:r>
      <w:r w:rsidR="004614B1" w:rsidRPr="00AC7A29">
        <w:rPr>
          <w:sz w:val="28"/>
          <w:u w:val="none"/>
        </w:rPr>
        <w:t xml:space="preserve">постановления администрации городского округа Тольятти </w:t>
      </w:r>
      <w:r w:rsidR="00F167F0" w:rsidRPr="00F167F0">
        <w:rPr>
          <w:sz w:val="28"/>
          <w:u w:val="none"/>
        </w:rPr>
        <w:t>«О предоставлении из бюджета городского округа Тольятти субсидий муниципальным бюджетным и автономным учреждениям городского округа Тольятти на финансовое обеспечение выполнения муниципального задания на оказание муниципальных услуг (выполнение работ) в соответствии с абзацем первым пункта 1 статьи 78.1 Бюджетного кодекса Российской Федерации и о признании утратившим силу отдельных муниципальных правовых актов»</w:t>
      </w:r>
      <w:r w:rsidR="00F167F0">
        <w:rPr>
          <w:sz w:val="28"/>
          <w:u w:val="none"/>
        </w:rPr>
        <w:t>.</w:t>
      </w:r>
    </w:p>
    <w:p w:rsidR="0094271D" w:rsidRPr="00AC7A29" w:rsidRDefault="0094271D" w:rsidP="00AC7A29">
      <w:pPr>
        <w:autoSpaceDE w:val="0"/>
        <w:autoSpaceDN w:val="0"/>
        <w:adjustRightInd w:val="0"/>
        <w:spacing w:line="300" w:lineRule="auto"/>
        <w:ind w:firstLine="567"/>
        <w:jc w:val="both"/>
        <w:rPr>
          <w:color w:val="000000"/>
          <w:sz w:val="28"/>
          <w:u w:val="none"/>
        </w:rPr>
      </w:pPr>
      <w:r w:rsidRPr="00AC7A29">
        <w:rPr>
          <w:color w:val="000000"/>
          <w:sz w:val="28"/>
          <w:u w:val="none"/>
        </w:rPr>
        <w:t xml:space="preserve">1. </w:t>
      </w:r>
      <w:r w:rsidRPr="00AC7A29">
        <w:rPr>
          <w:b/>
          <w:color w:val="000000"/>
          <w:sz w:val="28"/>
          <w:u w:val="none"/>
        </w:rPr>
        <w:t>Предложения принимаются по адресу:</w:t>
      </w:r>
      <w:r w:rsidRPr="00AC7A29">
        <w:rPr>
          <w:color w:val="000000"/>
          <w:sz w:val="28"/>
          <w:u w:val="none"/>
        </w:rPr>
        <w:t xml:space="preserve"> г.Тольятти, Центральный район, </w:t>
      </w:r>
      <w:r w:rsidR="00750B41" w:rsidRPr="00AC7A29">
        <w:rPr>
          <w:color w:val="000000"/>
          <w:sz w:val="28"/>
          <w:u w:val="none"/>
        </w:rPr>
        <w:t>пл. Свободы</w:t>
      </w:r>
      <w:r w:rsidR="0013050D" w:rsidRPr="00AC7A29">
        <w:rPr>
          <w:color w:val="000000"/>
          <w:sz w:val="28"/>
          <w:u w:val="none"/>
        </w:rPr>
        <w:t>, д.4</w:t>
      </w:r>
      <w:r w:rsidRPr="00AC7A29">
        <w:rPr>
          <w:color w:val="000000"/>
          <w:sz w:val="28"/>
          <w:u w:val="none"/>
        </w:rPr>
        <w:t>, каб.</w:t>
      </w:r>
      <w:r w:rsidR="00743745" w:rsidRPr="00AC7A29">
        <w:rPr>
          <w:color w:val="000000"/>
          <w:sz w:val="28"/>
          <w:u w:val="none"/>
        </w:rPr>
        <w:t>135</w:t>
      </w:r>
      <w:r w:rsidRPr="00AC7A29">
        <w:rPr>
          <w:color w:val="000000"/>
          <w:sz w:val="28"/>
          <w:u w:val="none"/>
        </w:rPr>
        <w:t xml:space="preserve">, а также по адресу электронной почты: </w:t>
      </w:r>
      <w:proofErr w:type="spellStart"/>
      <w:r w:rsidR="00743745" w:rsidRPr="00AC7A29">
        <w:rPr>
          <w:color w:val="000000"/>
          <w:sz w:val="28"/>
          <w:u w:val="none"/>
          <w:lang w:val="en-US"/>
        </w:rPr>
        <w:t>elenada</w:t>
      </w:r>
      <w:proofErr w:type="spellEnd"/>
      <w:r w:rsidR="0096327B" w:rsidRPr="00AC7A29">
        <w:rPr>
          <w:color w:val="000000"/>
          <w:sz w:val="28"/>
          <w:u w:val="none"/>
        </w:rPr>
        <w:t>@tgl.ru</w:t>
      </w:r>
      <w:r w:rsidRPr="00AC7A29">
        <w:rPr>
          <w:color w:val="000000"/>
          <w:sz w:val="28"/>
          <w:u w:val="none"/>
        </w:rPr>
        <w:t>. Контактный телефон: 54</w:t>
      </w:r>
      <w:r w:rsidR="0013050D" w:rsidRPr="00AC7A29">
        <w:rPr>
          <w:color w:val="000000"/>
          <w:sz w:val="28"/>
          <w:u w:val="none"/>
        </w:rPr>
        <w:t>3</w:t>
      </w:r>
      <w:r w:rsidR="0096327B" w:rsidRPr="00AC7A29">
        <w:rPr>
          <w:color w:val="000000"/>
          <w:sz w:val="28"/>
          <w:u w:val="none"/>
        </w:rPr>
        <w:t>8</w:t>
      </w:r>
      <w:r w:rsidR="00743745" w:rsidRPr="00AC7A29">
        <w:rPr>
          <w:color w:val="000000"/>
          <w:sz w:val="28"/>
          <w:u w:val="none"/>
        </w:rPr>
        <w:t>26</w:t>
      </w:r>
      <w:r w:rsidRPr="00AC7A29">
        <w:rPr>
          <w:color w:val="000000"/>
          <w:sz w:val="28"/>
          <w:u w:val="none"/>
        </w:rPr>
        <w:t xml:space="preserve"> (</w:t>
      </w:r>
      <w:r w:rsidR="00743745" w:rsidRPr="00AC7A29">
        <w:rPr>
          <w:color w:val="000000"/>
          <w:sz w:val="28"/>
          <w:u w:val="none"/>
        </w:rPr>
        <w:t>Дементьева Елена Александровна</w:t>
      </w:r>
      <w:r w:rsidRPr="00AC7A29">
        <w:rPr>
          <w:color w:val="000000"/>
          <w:sz w:val="28"/>
          <w:u w:val="none"/>
        </w:rPr>
        <w:t>).</w:t>
      </w:r>
    </w:p>
    <w:p w:rsidR="0094271D" w:rsidRPr="004E13B5" w:rsidRDefault="0094271D" w:rsidP="00AC7A29">
      <w:pPr>
        <w:autoSpaceDE w:val="0"/>
        <w:autoSpaceDN w:val="0"/>
        <w:adjustRightInd w:val="0"/>
        <w:spacing w:line="300" w:lineRule="auto"/>
        <w:ind w:firstLine="567"/>
        <w:jc w:val="both"/>
        <w:rPr>
          <w:color w:val="000000"/>
          <w:sz w:val="28"/>
          <w:u w:val="none"/>
        </w:rPr>
      </w:pPr>
      <w:r w:rsidRPr="00AC7A29">
        <w:rPr>
          <w:color w:val="000000"/>
          <w:sz w:val="28"/>
          <w:u w:val="none"/>
        </w:rPr>
        <w:t xml:space="preserve">2. </w:t>
      </w:r>
      <w:r w:rsidRPr="00AC7A29">
        <w:rPr>
          <w:b/>
          <w:color w:val="000000"/>
          <w:sz w:val="28"/>
          <w:u w:val="none"/>
        </w:rPr>
        <w:t>Срок приема предложений:</w:t>
      </w:r>
      <w:r w:rsidRPr="00AC7A29">
        <w:rPr>
          <w:color w:val="000000"/>
          <w:sz w:val="28"/>
          <w:u w:val="none"/>
        </w:rPr>
        <w:t xml:space="preserve"> </w:t>
      </w:r>
      <w:r w:rsidRPr="004E13B5">
        <w:rPr>
          <w:color w:val="000000"/>
          <w:sz w:val="28"/>
          <w:u w:val="none"/>
        </w:rPr>
        <w:t>с</w:t>
      </w:r>
      <w:r w:rsidR="00B143C0" w:rsidRPr="004E13B5">
        <w:rPr>
          <w:color w:val="000000"/>
          <w:sz w:val="28"/>
          <w:u w:val="none"/>
        </w:rPr>
        <w:t xml:space="preserve"> </w:t>
      </w:r>
      <w:r w:rsidR="00F167F0">
        <w:rPr>
          <w:color w:val="000000"/>
          <w:sz w:val="28"/>
          <w:u w:val="none"/>
        </w:rPr>
        <w:t>06</w:t>
      </w:r>
      <w:r w:rsidR="00B143C0" w:rsidRPr="004E13B5">
        <w:rPr>
          <w:color w:val="000000"/>
          <w:sz w:val="28"/>
          <w:u w:val="none"/>
        </w:rPr>
        <w:t>.0</w:t>
      </w:r>
      <w:r w:rsidR="00F167F0">
        <w:rPr>
          <w:color w:val="000000"/>
          <w:sz w:val="28"/>
          <w:u w:val="none"/>
        </w:rPr>
        <w:t>8</w:t>
      </w:r>
      <w:r w:rsidR="00B143C0" w:rsidRPr="004E13B5">
        <w:rPr>
          <w:color w:val="000000"/>
          <w:sz w:val="28"/>
          <w:u w:val="none"/>
        </w:rPr>
        <w:t>.</w:t>
      </w:r>
      <w:r w:rsidR="00E168EB" w:rsidRPr="004E13B5">
        <w:rPr>
          <w:color w:val="000000"/>
          <w:sz w:val="28"/>
          <w:u w:val="none"/>
        </w:rPr>
        <w:t>202</w:t>
      </w:r>
      <w:r w:rsidR="00F167F0">
        <w:rPr>
          <w:color w:val="000000"/>
          <w:sz w:val="28"/>
          <w:u w:val="none"/>
        </w:rPr>
        <w:t>1</w:t>
      </w:r>
      <w:r w:rsidRPr="004E13B5">
        <w:rPr>
          <w:color w:val="000000"/>
          <w:sz w:val="28"/>
          <w:u w:val="none"/>
        </w:rPr>
        <w:t xml:space="preserve"> </w:t>
      </w:r>
      <w:r w:rsidR="0013050D" w:rsidRPr="004E13B5">
        <w:rPr>
          <w:color w:val="000000"/>
          <w:sz w:val="28"/>
          <w:u w:val="none"/>
        </w:rPr>
        <w:t xml:space="preserve">по </w:t>
      </w:r>
      <w:r w:rsidR="00F167F0">
        <w:rPr>
          <w:color w:val="000000"/>
          <w:sz w:val="28"/>
          <w:u w:val="none"/>
        </w:rPr>
        <w:t>1</w:t>
      </w:r>
      <w:r w:rsidR="004E13B5" w:rsidRPr="004E13B5">
        <w:rPr>
          <w:color w:val="000000"/>
          <w:sz w:val="28"/>
          <w:u w:val="none"/>
        </w:rPr>
        <w:t>9</w:t>
      </w:r>
      <w:r w:rsidR="00B143C0" w:rsidRPr="004E13B5">
        <w:rPr>
          <w:color w:val="000000"/>
          <w:sz w:val="28"/>
          <w:u w:val="none"/>
        </w:rPr>
        <w:t>.0</w:t>
      </w:r>
      <w:r w:rsidR="00F167F0">
        <w:rPr>
          <w:color w:val="000000"/>
          <w:sz w:val="28"/>
          <w:u w:val="none"/>
        </w:rPr>
        <w:t>8</w:t>
      </w:r>
      <w:r w:rsidR="00B143C0" w:rsidRPr="004E13B5">
        <w:rPr>
          <w:color w:val="000000"/>
          <w:sz w:val="28"/>
          <w:u w:val="none"/>
        </w:rPr>
        <w:t>.</w:t>
      </w:r>
      <w:r w:rsidRPr="004E13B5">
        <w:rPr>
          <w:color w:val="000000"/>
          <w:sz w:val="28"/>
          <w:u w:val="none"/>
        </w:rPr>
        <w:t>20</w:t>
      </w:r>
      <w:r w:rsidR="00F167F0">
        <w:rPr>
          <w:color w:val="000000"/>
          <w:sz w:val="28"/>
          <w:u w:val="none"/>
        </w:rPr>
        <w:t>21</w:t>
      </w:r>
      <w:r w:rsidRPr="004E13B5">
        <w:rPr>
          <w:color w:val="000000"/>
          <w:sz w:val="28"/>
          <w:u w:val="none"/>
        </w:rPr>
        <w:t xml:space="preserve"> </w:t>
      </w:r>
      <w:r w:rsidR="00743745" w:rsidRPr="004E13B5">
        <w:rPr>
          <w:color w:val="000000"/>
          <w:sz w:val="28"/>
          <w:u w:val="none"/>
        </w:rPr>
        <w:t>(</w:t>
      </w:r>
      <w:r w:rsidR="00E168EB" w:rsidRPr="004E13B5">
        <w:rPr>
          <w:color w:val="000000"/>
          <w:sz w:val="28"/>
          <w:u w:val="none"/>
        </w:rPr>
        <w:t>10</w:t>
      </w:r>
      <w:r w:rsidR="00743745" w:rsidRPr="004E13B5">
        <w:rPr>
          <w:color w:val="000000"/>
          <w:sz w:val="28"/>
          <w:u w:val="none"/>
        </w:rPr>
        <w:t xml:space="preserve"> раб</w:t>
      </w:r>
      <w:r w:rsidR="00B143C0" w:rsidRPr="004E13B5">
        <w:rPr>
          <w:color w:val="000000"/>
          <w:sz w:val="28"/>
          <w:u w:val="none"/>
        </w:rPr>
        <w:t xml:space="preserve">очих </w:t>
      </w:r>
      <w:r w:rsidR="00743745" w:rsidRPr="004E13B5">
        <w:rPr>
          <w:color w:val="000000"/>
          <w:sz w:val="28"/>
          <w:u w:val="none"/>
        </w:rPr>
        <w:t>дней)</w:t>
      </w:r>
      <w:r w:rsidR="00B143C0" w:rsidRPr="004E13B5">
        <w:rPr>
          <w:color w:val="000000"/>
          <w:sz w:val="28"/>
          <w:u w:val="none"/>
        </w:rPr>
        <w:t>.</w:t>
      </w:r>
    </w:p>
    <w:p w:rsidR="0094271D" w:rsidRPr="00AC7A29" w:rsidRDefault="0094271D" w:rsidP="00AC7A29">
      <w:pPr>
        <w:autoSpaceDE w:val="0"/>
        <w:autoSpaceDN w:val="0"/>
        <w:adjustRightInd w:val="0"/>
        <w:spacing w:line="300" w:lineRule="auto"/>
        <w:ind w:firstLine="567"/>
        <w:jc w:val="both"/>
        <w:rPr>
          <w:sz w:val="28"/>
          <w:u w:val="none"/>
        </w:rPr>
      </w:pPr>
      <w:r w:rsidRPr="004E13B5">
        <w:rPr>
          <w:color w:val="000000"/>
          <w:sz w:val="28"/>
          <w:u w:val="none"/>
        </w:rPr>
        <w:t xml:space="preserve">3. </w:t>
      </w:r>
      <w:r w:rsidRPr="004E13B5">
        <w:rPr>
          <w:b/>
          <w:color w:val="000000"/>
          <w:sz w:val="28"/>
          <w:u w:val="none"/>
        </w:rPr>
        <w:t>Предполагаемый срок вступления</w:t>
      </w:r>
      <w:r w:rsidRPr="004E13B5">
        <w:rPr>
          <w:b/>
          <w:sz w:val="28"/>
          <w:u w:val="none"/>
        </w:rPr>
        <w:t xml:space="preserve"> в силу соответствующего муниципального нормативного правового акта</w:t>
      </w:r>
      <w:r w:rsidRPr="004E13B5">
        <w:rPr>
          <w:sz w:val="28"/>
          <w:u w:val="none"/>
        </w:rPr>
        <w:t xml:space="preserve">: </w:t>
      </w:r>
      <w:r w:rsidR="00F167F0">
        <w:rPr>
          <w:sz w:val="28"/>
          <w:u w:val="none"/>
        </w:rPr>
        <w:t>07</w:t>
      </w:r>
      <w:r w:rsidR="00634C22" w:rsidRPr="004E13B5">
        <w:rPr>
          <w:sz w:val="28"/>
          <w:u w:val="none"/>
        </w:rPr>
        <w:t>.0</w:t>
      </w:r>
      <w:r w:rsidR="00F167F0">
        <w:rPr>
          <w:sz w:val="28"/>
          <w:u w:val="none"/>
        </w:rPr>
        <w:t>9</w:t>
      </w:r>
      <w:r w:rsidR="00634C22" w:rsidRPr="004E13B5">
        <w:rPr>
          <w:sz w:val="28"/>
          <w:u w:val="none"/>
        </w:rPr>
        <w:t>.20</w:t>
      </w:r>
      <w:r w:rsidR="00E168EB" w:rsidRPr="004E13B5">
        <w:rPr>
          <w:sz w:val="28"/>
          <w:u w:val="none"/>
        </w:rPr>
        <w:t>2</w:t>
      </w:r>
      <w:r w:rsidR="00F167F0">
        <w:rPr>
          <w:sz w:val="28"/>
          <w:u w:val="none"/>
        </w:rPr>
        <w:t>1</w:t>
      </w:r>
      <w:r w:rsidRPr="004E13B5">
        <w:rPr>
          <w:sz w:val="28"/>
          <w:u w:val="none"/>
        </w:rPr>
        <w:t>.</w:t>
      </w:r>
    </w:p>
    <w:p w:rsidR="002E7C03" w:rsidRDefault="0094271D" w:rsidP="00AC7A29">
      <w:pPr>
        <w:pStyle w:val="a3"/>
        <w:autoSpaceDE w:val="0"/>
        <w:autoSpaceDN w:val="0"/>
        <w:adjustRightInd w:val="0"/>
        <w:spacing w:line="300" w:lineRule="auto"/>
        <w:ind w:left="0" w:firstLine="567"/>
        <w:jc w:val="both"/>
        <w:rPr>
          <w:sz w:val="28"/>
          <w:u w:val="none"/>
        </w:rPr>
      </w:pPr>
      <w:r w:rsidRPr="00AC7A29">
        <w:rPr>
          <w:sz w:val="28"/>
          <w:u w:val="none"/>
        </w:rPr>
        <w:t xml:space="preserve">4. </w:t>
      </w:r>
      <w:r w:rsidRPr="00AC7A29">
        <w:rPr>
          <w:b/>
          <w:sz w:val="28"/>
          <w:u w:val="none"/>
        </w:rPr>
        <w:t>Цель предлагаемого правового регулирования:</w:t>
      </w:r>
      <w:r w:rsidRPr="00AC7A29">
        <w:rPr>
          <w:sz w:val="28"/>
          <w:u w:val="none"/>
        </w:rPr>
        <w:t xml:space="preserve"> </w:t>
      </w:r>
      <w:r w:rsidR="00B83611" w:rsidRPr="00AC7A29">
        <w:rPr>
          <w:sz w:val="28"/>
          <w:u w:val="none"/>
        </w:rPr>
        <w:t>с</w:t>
      </w:r>
      <w:r w:rsidR="000875E8" w:rsidRPr="00AC7A29">
        <w:rPr>
          <w:sz w:val="28"/>
          <w:u w:val="none"/>
        </w:rPr>
        <w:t xml:space="preserve">облюдение норм и положений </w:t>
      </w:r>
      <w:r w:rsidR="00B83611" w:rsidRPr="00AC7A29">
        <w:rPr>
          <w:sz w:val="28"/>
          <w:u w:val="none"/>
        </w:rPr>
        <w:t>бюджетного</w:t>
      </w:r>
      <w:r w:rsidR="000875E8" w:rsidRPr="00AC7A29">
        <w:rPr>
          <w:sz w:val="28"/>
          <w:u w:val="none"/>
        </w:rPr>
        <w:t xml:space="preserve"> законодательства, регулирующих предоставление субсидий </w:t>
      </w:r>
      <w:r w:rsidR="00F167F0" w:rsidRPr="00F167F0">
        <w:rPr>
          <w:sz w:val="28"/>
          <w:u w:val="none"/>
        </w:rPr>
        <w:t xml:space="preserve">муниципальным бюджетным и автономным учреждениям городского округа Тольятти на финансовое обеспечение выполнения муниципального задания на оказание муниципальных услуг (выполнение работ) в соответствии с абзацем первым пункта 1 статьи 78.1 Бюджетного кодекса Российской Федерации </w:t>
      </w:r>
      <w:r w:rsidR="002E7C03" w:rsidRPr="00AC7A29">
        <w:rPr>
          <w:sz w:val="28"/>
          <w:u w:val="none"/>
        </w:rPr>
        <w:t xml:space="preserve">некоммерческим организациям, </w:t>
      </w:r>
      <w:r w:rsidR="00AC7A29" w:rsidRPr="00AC7A29">
        <w:rPr>
          <w:sz w:val="28"/>
          <w:u w:val="none"/>
        </w:rPr>
        <w:t>в соответствии с:</w:t>
      </w:r>
    </w:p>
    <w:p w:rsidR="00F167F0" w:rsidRPr="00F167F0" w:rsidRDefault="00F167F0" w:rsidP="00AC7A29">
      <w:pPr>
        <w:pStyle w:val="a3"/>
        <w:autoSpaceDE w:val="0"/>
        <w:autoSpaceDN w:val="0"/>
        <w:adjustRightInd w:val="0"/>
        <w:spacing w:line="300" w:lineRule="auto"/>
        <w:ind w:left="0" w:firstLine="567"/>
        <w:jc w:val="both"/>
        <w:rPr>
          <w:sz w:val="28"/>
          <w:u w:val="none"/>
        </w:rPr>
      </w:pPr>
      <w:r w:rsidRPr="00F167F0">
        <w:rPr>
          <w:sz w:val="28"/>
          <w:u w:val="none"/>
        </w:rPr>
        <w:t xml:space="preserve">- </w:t>
      </w:r>
      <w:r w:rsidRPr="00F167F0">
        <w:rPr>
          <w:sz w:val="28"/>
          <w:u w:val="none"/>
        </w:rPr>
        <w:t>постановление</w:t>
      </w:r>
      <w:r w:rsidRPr="00F167F0">
        <w:rPr>
          <w:sz w:val="28"/>
          <w:u w:val="none"/>
        </w:rPr>
        <w:t>м</w:t>
      </w:r>
      <w:r w:rsidRPr="00F167F0">
        <w:rPr>
          <w:sz w:val="28"/>
          <w:u w:val="none"/>
        </w:rPr>
        <w:t xml:space="preserve"> Правительства РФ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Pr>
          <w:sz w:val="28"/>
          <w:u w:val="none"/>
        </w:rPr>
        <w:t>,</w:t>
      </w:r>
    </w:p>
    <w:p w:rsidR="007F20BA" w:rsidRDefault="007F20BA" w:rsidP="007F20BA">
      <w:pPr>
        <w:pStyle w:val="ConsPlusNonforma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23563">
        <w:rPr>
          <w:rFonts w:ascii="Times New Roman" w:hAnsi="Times New Roman" w:cs="Times New Roman"/>
          <w:sz w:val="28"/>
          <w:szCs w:val="28"/>
        </w:rPr>
        <w:t>постановлени</w:t>
      </w:r>
      <w:r w:rsidRPr="00523563">
        <w:rPr>
          <w:rFonts w:ascii="Times New Roman" w:hAnsi="Times New Roman" w:cs="Times New Roman"/>
          <w:sz w:val="28"/>
        </w:rPr>
        <w:t>я</w:t>
      </w:r>
      <w:r w:rsidRPr="00523563">
        <w:rPr>
          <w:rFonts w:ascii="Times New Roman" w:hAnsi="Times New Roman" w:cs="Times New Roman"/>
          <w:sz w:val="28"/>
          <w:szCs w:val="28"/>
        </w:rPr>
        <w:t xml:space="preserve"> мэрии городского округа Тольятти от 02.12.2015 № 3897-п/1</w:t>
      </w:r>
      <w:r w:rsidRPr="00033C99">
        <w:rPr>
          <w:sz w:val="28"/>
        </w:rPr>
        <w:t xml:space="preserve"> </w:t>
      </w:r>
      <w:r w:rsidRPr="00523563">
        <w:rPr>
          <w:rFonts w:ascii="Times New Roman" w:hAnsi="Times New Roman" w:cs="Times New Roman"/>
          <w:sz w:val="28"/>
        </w:rPr>
        <w:t>«Об утверждении</w:t>
      </w:r>
      <w:r w:rsidRPr="00033C99">
        <w:rPr>
          <w:sz w:val="28"/>
        </w:rPr>
        <w:t xml:space="preserve"> </w:t>
      </w:r>
      <w:r w:rsidRPr="00033C99">
        <w:rPr>
          <w:rFonts w:ascii="Times New Roman" w:hAnsi="Times New Roman" w:cs="Times New Roman"/>
          <w:sz w:val="28"/>
          <w:szCs w:val="28"/>
        </w:rPr>
        <w:t>Порядк</w:t>
      </w:r>
      <w:r>
        <w:rPr>
          <w:rFonts w:ascii="Times New Roman" w:hAnsi="Times New Roman" w:cs="Times New Roman"/>
          <w:sz w:val="28"/>
          <w:szCs w:val="28"/>
        </w:rPr>
        <w:t>а</w:t>
      </w:r>
      <w:r w:rsidRPr="00033C99">
        <w:rPr>
          <w:rFonts w:ascii="Times New Roman" w:hAnsi="Times New Roman" w:cs="Times New Roman"/>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 финансового обеспечения выполнения муниципального задания</w:t>
      </w:r>
      <w:r w:rsidRPr="00033C99">
        <w:rPr>
          <w:sz w:val="28"/>
        </w:rPr>
        <w:t>»</w:t>
      </w:r>
      <w:r>
        <w:rPr>
          <w:rFonts w:ascii="Times New Roman" w:hAnsi="Times New Roman" w:cs="Times New Roman"/>
          <w:sz w:val="28"/>
          <w:szCs w:val="28"/>
        </w:rPr>
        <w:t>.</w:t>
      </w:r>
    </w:p>
    <w:p w:rsidR="00F167F0" w:rsidRPr="00AC7A29" w:rsidRDefault="00F167F0" w:rsidP="00AC7A29">
      <w:pPr>
        <w:pStyle w:val="a3"/>
        <w:autoSpaceDE w:val="0"/>
        <w:autoSpaceDN w:val="0"/>
        <w:adjustRightInd w:val="0"/>
        <w:spacing w:line="300" w:lineRule="auto"/>
        <w:ind w:left="0" w:firstLine="567"/>
        <w:jc w:val="both"/>
        <w:rPr>
          <w:sz w:val="28"/>
          <w:u w:val="none"/>
        </w:rPr>
      </w:pPr>
    </w:p>
    <w:p w:rsidR="007F20BA" w:rsidRDefault="0094271D" w:rsidP="007F20BA">
      <w:pPr>
        <w:pStyle w:val="ConsPlusTitle"/>
        <w:spacing w:line="276" w:lineRule="auto"/>
        <w:ind w:firstLine="851"/>
        <w:jc w:val="both"/>
        <w:rPr>
          <w:rFonts w:ascii="Times New Roman" w:hAnsi="Times New Roman" w:cs="Times New Roman"/>
          <w:b w:val="0"/>
          <w:sz w:val="28"/>
          <w:szCs w:val="28"/>
        </w:rPr>
      </w:pPr>
      <w:r w:rsidRPr="007F20BA">
        <w:rPr>
          <w:rFonts w:ascii="Times New Roman" w:hAnsi="Times New Roman" w:cs="Times New Roman"/>
          <w:sz w:val="28"/>
        </w:rPr>
        <w:t>5. Описание проблемы, на решение которой направлен предлагаемый вариант правового регулирования:</w:t>
      </w:r>
      <w:r w:rsidR="0013050D" w:rsidRPr="00AC7A29">
        <w:rPr>
          <w:sz w:val="28"/>
        </w:rPr>
        <w:t xml:space="preserve"> </w:t>
      </w:r>
      <w:r w:rsidR="007F20BA" w:rsidRPr="00DB6073">
        <w:rPr>
          <w:rFonts w:ascii="Times New Roman" w:hAnsi="Times New Roman" w:cs="Times New Roman"/>
          <w:b w:val="0"/>
          <w:sz w:val="28"/>
        </w:rPr>
        <w:t>с</w:t>
      </w:r>
      <w:r w:rsidR="007F20BA" w:rsidRPr="00DB6073">
        <w:rPr>
          <w:rFonts w:ascii="Times New Roman" w:hAnsi="Times New Roman" w:cs="Times New Roman"/>
          <w:b w:val="0"/>
          <w:sz w:val="28"/>
          <w:szCs w:val="28"/>
        </w:rPr>
        <w:t xml:space="preserve"> </w:t>
      </w:r>
      <w:r w:rsidR="007F20BA" w:rsidRPr="00837A60">
        <w:rPr>
          <w:rFonts w:ascii="Times New Roman" w:hAnsi="Times New Roman" w:cs="Times New Roman"/>
          <w:b w:val="0"/>
          <w:sz w:val="28"/>
          <w:szCs w:val="28"/>
        </w:rPr>
        <w:t xml:space="preserve">принятием данного проекта постановления будет установлен </w:t>
      </w:r>
      <w:r w:rsidR="007F20BA" w:rsidRPr="007F20BA">
        <w:rPr>
          <w:rFonts w:ascii="Times New Roman" w:hAnsi="Times New Roman" w:cs="Times New Roman"/>
          <w:b w:val="0"/>
          <w:i/>
          <w:sz w:val="28"/>
          <w:szCs w:val="28"/>
        </w:rPr>
        <w:t>единый</w:t>
      </w:r>
      <w:r w:rsidR="007F20BA" w:rsidRPr="00837A60">
        <w:rPr>
          <w:rFonts w:ascii="Times New Roman" w:hAnsi="Times New Roman" w:cs="Times New Roman"/>
          <w:b w:val="0"/>
          <w:sz w:val="28"/>
          <w:szCs w:val="28"/>
        </w:rPr>
        <w:t xml:space="preserve"> порядок </w:t>
      </w:r>
      <w:r w:rsidR="007F20BA" w:rsidRPr="007F20BA">
        <w:rPr>
          <w:rFonts w:ascii="Times New Roman" w:hAnsi="Times New Roman" w:cs="Times New Roman"/>
          <w:b w:val="0"/>
          <w:sz w:val="28"/>
          <w:szCs w:val="28"/>
        </w:rPr>
        <w:t>предоставлении из бюджета городского округа Тольятти субсидий муниципальным бюджетным и автономным учреждениям городского округа Тольятти на финансовое обеспечение выполнения муниципального задания на оказание муниципальных услуг (выполнение работ) в соответствии с абзацем первым пункта 1 статьи 78.1 Бюджетного кодекса Российской Федерации</w:t>
      </w:r>
      <w:r w:rsidR="007F20BA">
        <w:rPr>
          <w:rFonts w:ascii="Times New Roman" w:hAnsi="Times New Roman" w:cs="Times New Roman"/>
          <w:sz w:val="28"/>
          <w:szCs w:val="28"/>
        </w:rPr>
        <w:t>.</w:t>
      </w:r>
      <w:r w:rsidR="007F20BA" w:rsidRPr="00F167F0">
        <w:rPr>
          <w:rFonts w:ascii="Times New Roman" w:hAnsi="Times New Roman" w:cs="Times New Roman"/>
          <w:sz w:val="28"/>
          <w:szCs w:val="28"/>
        </w:rPr>
        <w:t xml:space="preserve"> </w:t>
      </w:r>
      <w:r w:rsidR="007F20BA">
        <w:rPr>
          <w:rFonts w:ascii="Times New Roman" w:hAnsi="Times New Roman" w:cs="Times New Roman"/>
          <w:b w:val="0"/>
          <w:sz w:val="28"/>
          <w:szCs w:val="28"/>
        </w:rPr>
        <w:t>В настоящее время для бюджетных учреждений применяется Порядок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муниципального задания, утвержденный постановлением мэрии городского округа Тольятти от 15.12.2011 № 3984-п/1, для автономных учреждений применяются отраслевые порядки, разработанные отраслевыми (функциональными) органами администрации городского округа Тольятти для учреждений, находящихся в ведомственном подчинении.</w:t>
      </w:r>
    </w:p>
    <w:p w:rsidR="007F20BA" w:rsidRDefault="007F20BA" w:rsidP="007F20BA">
      <w:pPr>
        <w:pStyle w:val="a3"/>
        <w:autoSpaceDE w:val="0"/>
        <w:autoSpaceDN w:val="0"/>
        <w:adjustRightInd w:val="0"/>
        <w:spacing w:line="276" w:lineRule="auto"/>
        <w:ind w:left="0" w:firstLine="567"/>
        <w:jc w:val="both"/>
        <w:rPr>
          <w:sz w:val="28"/>
          <w:u w:val="none"/>
        </w:rPr>
      </w:pPr>
      <w:r w:rsidRPr="00DB6073">
        <w:rPr>
          <w:sz w:val="28"/>
          <w:u w:val="none"/>
        </w:rPr>
        <w:t xml:space="preserve">Данный нормативный правовой акт разработан с учетом положений </w:t>
      </w:r>
      <w:r>
        <w:rPr>
          <w:sz w:val="28"/>
          <w:u w:val="none"/>
        </w:rPr>
        <w:t>п</w:t>
      </w:r>
      <w:r w:rsidRPr="002D477B">
        <w:rPr>
          <w:sz w:val="28"/>
          <w:u w:val="none"/>
        </w:rPr>
        <w:t>остановлени</w:t>
      </w:r>
      <w:r>
        <w:rPr>
          <w:sz w:val="28"/>
          <w:u w:val="none"/>
        </w:rPr>
        <w:t>я</w:t>
      </w:r>
      <w:r w:rsidRPr="002D477B">
        <w:rPr>
          <w:sz w:val="28"/>
          <w:u w:val="none"/>
        </w:rPr>
        <w:t xml:space="preserve"> Правительства РФ от 26.06.2015 </w:t>
      </w:r>
      <w:r>
        <w:rPr>
          <w:sz w:val="28"/>
          <w:u w:val="none"/>
        </w:rPr>
        <w:t>№</w:t>
      </w:r>
      <w:r w:rsidRPr="002D477B">
        <w:rPr>
          <w:sz w:val="28"/>
          <w:u w:val="none"/>
        </w:rPr>
        <w:t xml:space="preserve"> 640 </w:t>
      </w:r>
      <w:bookmarkStart w:id="0" w:name="_GoBack"/>
      <w:bookmarkEnd w:id="0"/>
      <w:r w:rsidRPr="002D477B">
        <w:rPr>
          <w:sz w:val="28"/>
          <w:u w:val="none"/>
        </w:rPr>
        <w: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r>
        <w:rPr>
          <w:sz w:val="28"/>
          <w:u w:val="none"/>
        </w:rPr>
        <w:t xml:space="preserve">, </w:t>
      </w:r>
      <w:r w:rsidRPr="00033C99">
        <w:rPr>
          <w:sz w:val="28"/>
          <w:u w:val="none"/>
        </w:rPr>
        <w:t>постановления мэрии городского округа Тольятти от 02.12.2015 № 3897-п/1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 финансового обеспечения выполнения муниципального задания»</w:t>
      </w:r>
      <w:r>
        <w:rPr>
          <w:sz w:val="28"/>
          <w:u w:val="none"/>
        </w:rPr>
        <w:t>.</w:t>
      </w:r>
    </w:p>
    <w:p w:rsidR="007F20BA" w:rsidRPr="0067012A" w:rsidRDefault="007F20BA" w:rsidP="0067012A">
      <w:pPr>
        <w:pStyle w:val="ConsPlusNormal"/>
        <w:spacing w:line="300" w:lineRule="auto"/>
        <w:ind w:firstLine="567"/>
        <w:jc w:val="both"/>
        <w:rPr>
          <w:rFonts w:ascii="Times New Roman" w:hAnsi="Times New Roman" w:cs="Times New Roman"/>
          <w:sz w:val="28"/>
        </w:rPr>
      </w:pPr>
      <w:r w:rsidRPr="007F20BA">
        <w:rPr>
          <w:rFonts w:ascii="Times New Roman" w:hAnsi="Times New Roman" w:cs="Times New Roman"/>
          <w:sz w:val="28"/>
        </w:rPr>
        <w:t xml:space="preserve">Будет утверждена </w:t>
      </w:r>
      <w:r w:rsidRPr="007F20BA">
        <w:rPr>
          <w:rFonts w:ascii="Times New Roman" w:hAnsi="Times New Roman" w:cs="Times New Roman"/>
          <w:i/>
          <w:sz w:val="28"/>
        </w:rPr>
        <w:t>единая</w:t>
      </w:r>
      <w:r w:rsidRPr="007F20BA">
        <w:rPr>
          <w:rFonts w:ascii="Times New Roman" w:hAnsi="Times New Roman" w:cs="Times New Roman"/>
          <w:sz w:val="28"/>
        </w:rPr>
        <w:t xml:space="preserve"> типовая форма </w:t>
      </w:r>
      <w:r>
        <w:rPr>
          <w:rFonts w:ascii="Times New Roman" w:hAnsi="Times New Roman" w:cs="Times New Roman"/>
          <w:sz w:val="28"/>
        </w:rPr>
        <w:t>с</w:t>
      </w:r>
      <w:r w:rsidRPr="007F20BA">
        <w:rPr>
          <w:rFonts w:ascii="Times New Roman" w:hAnsi="Times New Roman" w:cs="Times New Roman"/>
          <w:sz w:val="28"/>
          <w:szCs w:val="28"/>
        </w:rPr>
        <w:t>оглашения о предоставлении из бюджета городского округа Тольятти субсидии муниципальному бюджетному и автономному учреждению городского округа Тольятти на финансовое обеспечение выполнения муниципального задания на оказание муниципальных услуг (выполнение работ) в соответствии с абзацем первым пункта 1 статьи 78.1 Бюджетного кодекса Российской Федерации</w:t>
      </w:r>
      <w:r>
        <w:rPr>
          <w:rFonts w:ascii="Times New Roman" w:hAnsi="Times New Roman" w:cs="Times New Roman"/>
          <w:sz w:val="28"/>
          <w:szCs w:val="28"/>
        </w:rPr>
        <w:t xml:space="preserve">, </w:t>
      </w:r>
      <w:r w:rsidR="0067012A">
        <w:rPr>
          <w:rFonts w:ascii="Times New Roman" w:hAnsi="Times New Roman" w:cs="Times New Roman"/>
          <w:sz w:val="28"/>
          <w:szCs w:val="28"/>
        </w:rPr>
        <w:t xml:space="preserve">также как предусмотрено для </w:t>
      </w:r>
      <w:r w:rsidR="0067012A" w:rsidRPr="0067012A">
        <w:rPr>
          <w:rFonts w:ascii="Times New Roman" w:hAnsi="Times New Roman" w:cs="Times New Roman"/>
          <w:sz w:val="28"/>
        </w:rPr>
        <w:t>федеральн</w:t>
      </w:r>
      <w:r w:rsidR="0067012A" w:rsidRPr="0067012A">
        <w:rPr>
          <w:rFonts w:ascii="Times New Roman" w:hAnsi="Times New Roman" w:cs="Times New Roman"/>
          <w:sz w:val="28"/>
        </w:rPr>
        <w:t>ых</w:t>
      </w:r>
      <w:r w:rsidR="0067012A" w:rsidRPr="0067012A">
        <w:rPr>
          <w:rFonts w:ascii="Times New Roman" w:hAnsi="Times New Roman" w:cs="Times New Roman"/>
          <w:sz w:val="28"/>
        </w:rPr>
        <w:t xml:space="preserve"> бюджетн</w:t>
      </w:r>
      <w:r w:rsidR="0067012A" w:rsidRPr="0067012A">
        <w:rPr>
          <w:rFonts w:ascii="Times New Roman" w:hAnsi="Times New Roman" w:cs="Times New Roman"/>
          <w:sz w:val="28"/>
        </w:rPr>
        <w:t>ых</w:t>
      </w:r>
      <w:r w:rsidR="0067012A" w:rsidRPr="0067012A">
        <w:rPr>
          <w:rFonts w:ascii="Times New Roman" w:hAnsi="Times New Roman" w:cs="Times New Roman"/>
          <w:sz w:val="28"/>
        </w:rPr>
        <w:t xml:space="preserve"> и автономн</w:t>
      </w:r>
      <w:r w:rsidR="0067012A" w:rsidRPr="0067012A">
        <w:rPr>
          <w:rFonts w:ascii="Times New Roman" w:hAnsi="Times New Roman" w:cs="Times New Roman"/>
          <w:sz w:val="28"/>
        </w:rPr>
        <w:t>ых</w:t>
      </w:r>
      <w:r w:rsidR="0067012A" w:rsidRPr="0067012A">
        <w:rPr>
          <w:rFonts w:ascii="Times New Roman" w:hAnsi="Times New Roman" w:cs="Times New Roman"/>
          <w:sz w:val="28"/>
        </w:rPr>
        <w:t xml:space="preserve"> учреждени</w:t>
      </w:r>
      <w:r w:rsidR="0067012A" w:rsidRPr="0067012A">
        <w:rPr>
          <w:rFonts w:ascii="Times New Roman" w:hAnsi="Times New Roman" w:cs="Times New Roman"/>
          <w:sz w:val="28"/>
        </w:rPr>
        <w:t>й</w:t>
      </w:r>
      <w:r w:rsidR="0067012A">
        <w:rPr>
          <w:rFonts w:ascii="Times New Roman" w:hAnsi="Times New Roman" w:cs="Times New Roman"/>
          <w:sz w:val="28"/>
        </w:rPr>
        <w:t xml:space="preserve"> в соответствии с </w:t>
      </w:r>
      <w:r w:rsidRPr="0067012A">
        <w:rPr>
          <w:rFonts w:ascii="Times New Roman" w:hAnsi="Times New Roman" w:cs="Times New Roman"/>
          <w:sz w:val="28"/>
        </w:rPr>
        <w:t>приказ</w:t>
      </w:r>
      <w:r w:rsidR="0067012A" w:rsidRPr="0067012A">
        <w:rPr>
          <w:rFonts w:ascii="Times New Roman" w:hAnsi="Times New Roman" w:cs="Times New Roman"/>
          <w:sz w:val="28"/>
        </w:rPr>
        <w:t>ом</w:t>
      </w:r>
      <w:r w:rsidRPr="0067012A">
        <w:rPr>
          <w:rFonts w:ascii="Times New Roman" w:hAnsi="Times New Roman" w:cs="Times New Roman"/>
          <w:sz w:val="28"/>
        </w:rPr>
        <w:t xml:space="preserve"> Минфина России от 31.10.2016 № 198н «Об утверждении Типовой формы соглашения о предоставлении субсидии из федерального бюджета федеральному бюджетному или автономному </w:t>
      </w:r>
      <w:r w:rsidRPr="0067012A">
        <w:rPr>
          <w:rFonts w:ascii="Times New Roman" w:hAnsi="Times New Roman" w:cs="Times New Roman"/>
          <w:sz w:val="28"/>
        </w:rPr>
        <w:lastRenderedPageBreak/>
        <w:t xml:space="preserve">учреждению на финансовое обеспечение выполнения государственного задания на оказание государственных услуг (выполнение работ)». </w:t>
      </w:r>
    </w:p>
    <w:p w:rsidR="00E816D7" w:rsidRDefault="0094271D" w:rsidP="00AC7A29">
      <w:pPr>
        <w:pStyle w:val="a3"/>
        <w:autoSpaceDE w:val="0"/>
        <w:autoSpaceDN w:val="0"/>
        <w:adjustRightInd w:val="0"/>
        <w:spacing w:line="300" w:lineRule="auto"/>
        <w:ind w:left="0" w:firstLine="567"/>
        <w:jc w:val="both"/>
        <w:rPr>
          <w:sz w:val="28"/>
          <w:u w:val="none"/>
        </w:rPr>
      </w:pPr>
      <w:r w:rsidRPr="00AC7A29">
        <w:rPr>
          <w:sz w:val="28"/>
          <w:u w:val="none"/>
        </w:rPr>
        <w:t xml:space="preserve">6. </w:t>
      </w:r>
      <w:r w:rsidRPr="00AC7A29">
        <w:rPr>
          <w:b/>
          <w:sz w:val="28"/>
          <w:u w:val="none"/>
        </w:rPr>
        <w:t>Группы субъектов, на которые будет распространено действие соответствующего муниципального нормативного правового акта:</w:t>
      </w:r>
      <w:r w:rsidR="0013050D" w:rsidRPr="00AC7A29">
        <w:rPr>
          <w:sz w:val="28"/>
          <w:u w:val="none"/>
        </w:rPr>
        <w:t xml:space="preserve"> </w:t>
      </w:r>
      <w:r w:rsidR="000875E8" w:rsidRPr="00AC7A29">
        <w:rPr>
          <w:sz w:val="28"/>
          <w:u w:val="none"/>
        </w:rPr>
        <w:t>главные распорядители бюджетных средств</w:t>
      </w:r>
      <w:r w:rsidR="00262C77" w:rsidRPr="00AC7A29">
        <w:rPr>
          <w:sz w:val="28"/>
          <w:u w:val="none"/>
        </w:rPr>
        <w:t xml:space="preserve"> городского округа Тольятти</w:t>
      </w:r>
      <w:r w:rsidR="000875E8" w:rsidRPr="00AC7A29">
        <w:rPr>
          <w:sz w:val="28"/>
          <w:u w:val="none"/>
        </w:rPr>
        <w:t>,</w:t>
      </w:r>
      <w:r w:rsidR="00262C77" w:rsidRPr="00AC7A29">
        <w:rPr>
          <w:sz w:val="28"/>
          <w:u w:val="none"/>
        </w:rPr>
        <w:t xml:space="preserve"> </w:t>
      </w:r>
      <w:r w:rsidR="00E816D7" w:rsidRPr="00E816D7">
        <w:rPr>
          <w:sz w:val="28"/>
          <w:u w:val="none"/>
        </w:rPr>
        <w:t>муниципальн</w:t>
      </w:r>
      <w:r w:rsidR="00E816D7">
        <w:rPr>
          <w:sz w:val="28"/>
          <w:u w:val="none"/>
        </w:rPr>
        <w:t>ые</w:t>
      </w:r>
      <w:r w:rsidR="00E816D7" w:rsidRPr="00E816D7">
        <w:rPr>
          <w:sz w:val="28"/>
          <w:u w:val="none"/>
        </w:rPr>
        <w:t xml:space="preserve"> бюджетн</w:t>
      </w:r>
      <w:r w:rsidR="00E816D7">
        <w:rPr>
          <w:sz w:val="28"/>
          <w:u w:val="none"/>
        </w:rPr>
        <w:t>ые</w:t>
      </w:r>
      <w:r w:rsidR="00E816D7" w:rsidRPr="00E816D7">
        <w:rPr>
          <w:sz w:val="28"/>
          <w:u w:val="none"/>
        </w:rPr>
        <w:t xml:space="preserve"> и автономн</w:t>
      </w:r>
      <w:r w:rsidR="00E816D7">
        <w:rPr>
          <w:sz w:val="28"/>
          <w:u w:val="none"/>
        </w:rPr>
        <w:t>ые</w:t>
      </w:r>
      <w:r w:rsidR="00E816D7" w:rsidRPr="00E816D7">
        <w:rPr>
          <w:sz w:val="28"/>
          <w:u w:val="none"/>
        </w:rPr>
        <w:t xml:space="preserve"> учреждени</w:t>
      </w:r>
      <w:r w:rsidR="00E816D7">
        <w:rPr>
          <w:sz w:val="28"/>
          <w:u w:val="none"/>
        </w:rPr>
        <w:t>я</w:t>
      </w:r>
      <w:r w:rsidR="00E816D7" w:rsidRPr="00E816D7">
        <w:rPr>
          <w:sz w:val="28"/>
          <w:u w:val="none"/>
        </w:rPr>
        <w:t xml:space="preserve"> городского округа Тольятти</w:t>
      </w:r>
      <w:r w:rsidR="00E816D7">
        <w:rPr>
          <w:sz w:val="28"/>
          <w:u w:val="none"/>
        </w:rPr>
        <w:t>, департамент финансов администрации городского округа Тольятти.</w:t>
      </w:r>
    </w:p>
    <w:p w:rsidR="00034106" w:rsidRPr="00AC7A29" w:rsidRDefault="0094271D" w:rsidP="00AC7A29">
      <w:pPr>
        <w:pStyle w:val="a3"/>
        <w:autoSpaceDE w:val="0"/>
        <w:autoSpaceDN w:val="0"/>
        <w:adjustRightInd w:val="0"/>
        <w:spacing w:line="300" w:lineRule="auto"/>
        <w:ind w:left="0" w:firstLine="567"/>
        <w:jc w:val="both"/>
        <w:rPr>
          <w:sz w:val="28"/>
          <w:u w:val="none"/>
        </w:rPr>
      </w:pPr>
      <w:r w:rsidRPr="00AC7A29">
        <w:rPr>
          <w:sz w:val="28"/>
          <w:u w:val="none"/>
        </w:rPr>
        <w:t xml:space="preserve">7. </w:t>
      </w:r>
      <w:r w:rsidRPr="00AC7A29">
        <w:rPr>
          <w:b/>
          <w:sz w:val="28"/>
          <w:u w:val="none"/>
        </w:rPr>
        <w:t>Сведения о необходимости установления переходного периода:</w:t>
      </w:r>
      <w:r w:rsidRPr="00AC7A29">
        <w:rPr>
          <w:sz w:val="28"/>
          <w:u w:val="none"/>
        </w:rPr>
        <w:t xml:space="preserve"> </w:t>
      </w:r>
      <w:r w:rsidRPr="00E168EB">
        <w:rPr>
          <w:sz w:val="28"/>
          <w:u w:val="none"/>
        </w:rPr>
        <w:t>необходимость установления переходного периода отсутствует.</w:t>
      </w:r>
    </w:p>
    <w:sectPr w:rsidR="00034106" w:rsidRPr="00AC7A29" w:rsidSect="00CA2021">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271D"/>
    <w:rsid w:val="000875E8"/>
    <w:rsid w:val="000A56A5"/>
    <w:rsid w:val="000A7F41"/>
    <w:rsid w:val="000F7DAB"/>
    <w:rsid w:val="00123A82"/>
    <w:rsid w:val="0013050D"/>
    <w:rsid w:val="001B6A5A"/>
    <w:rsid w:val="001C0EFC"/>
    <w:rsid w:val="00262C77"/>
    <w:rsid w:val="002E7C03"/>
    <w:rsid w:val="003C3303"/>
    <w:rsid w:val="00442D7A"/>
    <w:rsid w:val="004614B1"/>
    <w:rsid w:val="00464513"/>
    <w:rsid w:val="00480144"/>
    <w:rsid w:val="004E13B5"/>
    <w:rsid w:val="00506B81"/>
    <w:rsid w:val="005D51F8"/>
    <w:rsid w:val="005F710B"/>
    <w:rsid w:val="00634C22"/>
    <w:rsid w:val="0067012A"/>
    <w:rsid w:val="006B23DA"/>
    <w:rsid w:val="006C6CFA"/>
    <w:rsid w:val="00743745"/>
    <w:rsid w:val="00750B41"/>
    <w:rsid w:val="007A5171"/>
    <w:rsid w:val="007F20BA"/>
    <w:rsid w:val="00837EF6"/>
    <w:rsid w:val="0087330A"/>
    <w:rsid w:val="00926FC0"/>
    <w:rsid w:val="009363A3"/>
    <w:rsid w:val="0094271D"/>
    <w:rsid w:val="0096327B"/>
    <w:rsid w:val="009A1E8D"/>
    <w:rsid w:val="00AC7A29"/>
    <w:rsid w:val="00B06A05"/>
    <w:rsid w:val="00B143C0"/>
    <w:rsid w:val="00B37B08"/>
    <w:rsid w:val="00B4381A"/>
    <w:rsid w:val="00B83611"/>
    <w:rsid w:val="00C95C49"/>
    <w:rsid w:val="00CA2021"/>
    <w:rsid w:val="00CE1BCA"/>
    <w:rsid w:val="00D75A2A"/>
    <w:rsid w:val="00D91BB8"/>
    <w:rsid w:val="00E168EB"/>
    <w:rsid w:val="00E3650F"/>
    <w:rsid w:val="00E816D7"/>
    <w:rsid w:val="00F167F0"/>
    <w:rsid w:val="00F2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B79FC-C53E-4CFA-A3C2-AA772288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1D"/>
    <w:pPr>
      <w:spacing w:after="0" w:line="240" w:lineRule="auto"/>
    </w:pPr>
    <w:rPr>
      <w:rFonts w:ascii="Times New Roman" w:eastAsia="Calibri" w:hAnsi="Times New Roman" w:cs="Times New Roman"/>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1D"/>
    <w:pPr>
      <w:ind w:left="720"/>
      <w:contextualSpacing/>
    </w:pPr>
  </w:style>
  <w:style w:type="paragraph" w:customStyle="1" w:styleId="ConsPlusTitle">
    <w:name w:val="ConsPlusTitle"/>
    <w:rsid w:val="00D75A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F7DA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C7A2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udina.uva</dc:creator>
  <cp:lastModifiedBy>Дементьева Елена Александровна</cp:lastModifiedBy>
  <cp:revision>21</cp:revision>
  <dcterms:created xsi:type="dcterms:W3CDTF">2017-05-10T07:34:00Z</dcterms:created>
  <dcterms:modified xsi:type="dcterms:W3CDTF">2021-08-06T06:46:00Z</dcterms:modified>
</cp:coreProperties>
</file>