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6F" w:rsidRPr="004F329C" w:rsidRDefault="0037216F" w:rsidP="00372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29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7216F" w:rsidRPr="004F329C" w:rsidRDefault="0037216F" w:rsidP="00372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29C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 ПРАВОВОГО</w:t>
      </w:r>
    </w:p>
    <w:p w:rsidR="0037216F" w:rsidRPr="004F329C" w:rsidRDefault="0037216F" w:rsidP="00372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29C">
        <w:rPr>
          <w:rFonts w:ascii="Times New Roman" w:hAnsi="Times New Roman" w:cs="Times New Roman"/>
          <w:sz w:val="24"/>
          <w:szCs w:val="24"/>
        </w:rPr>
        <w:t>АКТА ГОРОДСКОГО ОКРУГА ТОЛЬЯТТИ</w:t>
      </w:r>
    </w:p>
    <w:p w:rsidR="00D93460" w:rsidRPr="004F329C" w:rsidRDefault="00D93460" w:rsidP="006935F0">
      <w:pPr>
        <w:jc w:val="center"/>
        <w:rPr>
          <w:rFonts w:ascii="Times New Roman" w:hAnsi="Times New Roman" w:cs="Times New Roman"/>
        </w:rPr>
      </w:pPr>
    </w:p>
    <w:p w:rsidR="006935F0" w:rsidRPr="006935F0" w:rsidRDefault="004F329C" w:rsidP="006935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</w:t>
      </w:r>
      <w:r w:rsidR="0037216F" w:rsidRPr="004F329C">
        <w:rPr>
          <w:rFonts w:ascii="Times New Roman" w:hAnsi="Times New Roman" w:cs="Times New Roman"/>
          <w:sz w:val="24"/>
          <w:szCs w:val="24"/>
        </w:rPr>
        <w:t>дминистрация городского округа Тольятти в лице департамента экономического развития администрации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29C">
        <w:rPr>
          <w:rFonts w:ascii="Times New Roman" w:hAnsi="Times New Roman" w:cs="Times New Roman"/>
          <w:sz w:val="24"/>
          <w:szCs w:val="24"/>
        </w:rPr>
        <w:t>уведомляе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F329C">
        <w:rPr>
          <w:rFonts w:ascii="Times New Roman" w:hAnsi="Times New Roman" w:cs="Times New Roman"/>
          <w:sz w:val="24"/>
          <w:szCs w:val="24"/>
        </w:rPr>
        <w:t xml:space="preserve"> о приеме предложений по проекту </w:t>
      </w:r>
      <w:r w:rsidR="006935F0" w:rsidRPr="006935F0">
        <w:rPr>
          <w:rFonts w:ascii="Times New Roman" w:hAnsi="Times New Roman" w:cs="Times New Roman"/>
          <w:sz w:val="24"/>
          <w:szCs w:val="24"/>
        </w:rPr>
        <w:t>О внесении изменений в постановление мэрии городского округа Тольятти</w:t>
      </w:r>
      <w:r w:rsidR="006935F0">
        <w:rPr>
          <w:rFonts w:ascii="Times New Roman" w:hAnsi="Times New Roman" w:cs="Times New Roman"/>
          <w:sz w:val="24"/>
          <w:szCs w:val="24"/>
        </w:rPr>
        <w:t xml:space="preserve"> </w:t>
      </w:r>
      <w:r w:rsidR="006935F0" w:rsidRPr="006935F0">
        <w:rPr>
          <w:rFonts w:ascii="Times New Roman" w:hAnsi="Times New Roman" w:cs="Times New Roman"/>
          <w:sz w:val="24"/>
          <w:szCs w:val="24"/>
        </w:rPr>
        <w:t xml:space="preserve"> от 02.06.2016 № 1762-п/1 «Об утверждении Требований к порядку</w:t>
      </w:r>
      <w:r w:rsidR="006935F0">
        <w:rPr>
          <w:rFonts w:ascii="Times New Roman" w:hAnsi="Times New Roman" w:cs="Times New Roman"/>
          <w:sz w:val="24"/>
          <w:szCs w:val="24"/>
        </w:rPr>
        <w:t xml:space="preserve"> </w:t>
      </w:r>
      <w:r w:rsidR="006935F0" w:rsidRPr="006935F0">
        <w:rPr>
          <w:rFonts w:ascii="Times New Roman" w:hAnsi="Times New Roman" w:cs="Times New Roman"/>
          <w:sz w:val="24"/>
          <w:szCs w:val="24"/>
        </w:rPr>
        <w:t xml:space="preserve"> разработки и принятия правовых актов о нормировании в сфере закупок</w:t>
      </w:r>
      <w:r w:rsidR="006935F0">
        <w:rPr>
          <w:rFonts w:ascii="Times New Roman" w:hAnsi="Times New Roman" w:cs="Times New Roman"/>
          <w:sz w:val="24"/>
          <w:szCs w:val="24"/>
        </w:rPr>
        <w:t xml:space="preserve"> </w:t>
      </w:r>
      <w:r w:rsidR="006935F0" w:rsidRPr="006935F0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 городского округа Тольятти, содержанию указанных актов и обеспечению их исполнения»</w:t>
      </w:r>
    </w:p>
    <w:p w:rsidR="006935F0" w:rsidRPr="00401524" w:rsidRDefault="006935F0" w:rsidP="006935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329C" w:rsidRDefault="004F329C" w:rsidP="0017755D">
      <w:pPr>
        <w:spacing w:line="31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6AC4" w:rsidRDefault="004F329C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по адресу: г. Тольятти, площадь Свободы, 4, кабинет 30</w:t>
      </w:r>
      <w:r w:rsidR="006935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а также по адресу электронной почты</w:t>
      </w:r>
      <w:r w:rsidRPr="006935F0">
        <w:rPr>
          <w:rFonts w:ascii="Times New Roman" w:hAnsi="Times New Roman" w:cs="Times New Roman"/>
          <w:b/>
          <w:sz w:val="24"/>
          <w:szCs w:val="24"/>
        </w:rPr>
        <w:t>:</w:t>
      </w:r>
      <w:r w:rsidR="00E26AC4" w:rsidRPr="006935F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6935F0" w:rsidRPr="006935F0">
          <w:rPr>
            <w:rStyle w:val="a4"/>
            <w:b/>
            <w:lang w:val="en-US"/>
          </w:rPr>
          <w:t>belova</w:t>
        </w:r>
        <w:r w:rsidR="006935F0" w:rsidRPr="006935F0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6935F0" w:rsidRPr="006935F0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tgl</w:t>
        </w:r>
        <w:r w:rsidR="006935F0" w:rsidRPr="006935F0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6935F0" w:rsidRPr="006935F0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E26AC4" w:rsidRPr="00E26AC4">
        <w:rPr>
          <w:rFonts w:ascii="Times New Roman" w:hAnsi="Times New Roman" w:cs="Times New Roman"/>
          <w:sz w:val="24"/>
          <w:szCs w:val="24"/>
        </w:rPr>
        <w:t>.</w:t>
      </w:r>
    </w:p>
    <w:p w:rsidR="004F329C" w:rsidRDefault="004F329C" w:rsidP="00E26AC4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(8482)54</w:t>
      </w:r>
      <w:r w:rsidR="00E26AC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935F0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="00E26AC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935F0">
        <w:rPr>
          <w:rFonts w:ascii="Times New Roman" w:hAnsi="Times New Roman" w:cs="Times New Roman"/>
          <w:sz w:val="24"/>
          <w:szCs w:val="24"/>
          <w:lang w:val="en-US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29C" w:rsidRDefault="004F329C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предложений с </w:t>
      </w:r>
      <w:r w:rsidR="00036512">
        <w:rPr>
          <w:rFonts w:ascii="Times New Roman" w:hAnsi="Times New Roman" w:cs="Times New Roman"/>
          <w:sz w:val="24"/>
          <w:szCs w:val="24"/>
        </w:rPr>
        <w:t>1</w:t>
      </w:r>
      <w:r w:rsidR="006935F0" w:rsidRPr="006935F0">
        <w:rPr>
          <w:rFonts w:ascii="Times New Roman" w:hAnsi="Times New Roman" w:cs="Times New Roman"/>
          <w:sz w:val="24"/>
          <w:szCs w:val="24"/>
        </w:rPr>
        <w:t>8</w:t>
      </w:r>
      <w:r w:rsidR="00E26AC4">
        <w:rPr>
          <w:rFonts w:ascii="Times New Roman" w:hAnsi="Times New Roman" w:cs="Times New Roman"/>
          <w:sz w:val="24"/>
          <w:szCs w:val="24"/>
        </w:rPr>
        <w:t>.</w:t>
      </w:r>
      <w:r w:rsidR="006935F0" w:rsidRPr="006935F0">
        <w:rPr>
          <w:rFonts w:ascii="Times New Roman" w:hAnsi="Times New Roman" w:cs="Times New Roman"/>
          <w:sz w:val="24"/>
          <w:szCs w:val="24"/>
        </w:rPr>
        <w:t>11</w:t>
      </w:r>
      <w:r w:rsidR="00036512">
        <w:rPr>
          <w:rFonts w:ascii="Times New Roman" w:hAnsi="Times New Roman" w:cs="Times New Roman"/>
          <w:sz w:val="24"/>
          <w:szCs w:val="24"/>
        </w:rPr>
        <w:t>.</w:t>
      </w:r>
      <w:r w:rsidR="00E26AC4">
        <w:rPr>
          <w:rFonts w:ascii="Times New Roman" w:hAnsi="Times New Roman" w:cs="Times New Roman"/>
          <w:sz w:val="24"/>
          <w:szCs w:val="24"/>
        </w:rPr>
        <w:t>2021</w:t>
      </w:r>
      <w:r w:rsidR="00036512">
        <w:rPr>
          <w:rFonts w:ascii="Times New Roman" w:hAnsi="Times New Roman" w:cs="Times New Roman"/>
          <w:sz w:val="24"/>
          <w:szCs w:val="24"/>
        </w:rPr>
        <w:t>г</w:t>
      </w:r>
      <w:r w:rsidR="003C1860">
        <w:rPr>
          <w:rFonts w:ascii="Times New Roman" w:hAnsi="Times New Roman" w:cs="Times New Roman"/>
          <w:sz w:val="24"/>
          <w:szCs w:val="24"/>
        </w:rPr>
        <w:t xml:space="preserve"> по </w:t>
      </w:r>
      <w:r w:rsidR="006935F0" w:rsidRPr="006935F0">
        <w:rPr>
          <w:rFonts w:ascii="Times New Roman" w:hAnsi="Times New Roman" w:cs="Times New Roman"/>
          <w:sz w:val="24"/>
          <w:szCs w:val="24"/>
        </w:rPr>
        <w:t>01</w:t>
      </w:r>
      <w:r w:rsidR="00036512">
        <w:rPr>
          <w:rFonts w:ascii="Times New Roman" w:hAnsi="Times New Roman" w:cs="Times New Roman"/>
          <w:sz w:val="24"/>
          <w:szCs w:val="24"/>
        </w:rPr>
        <w:t>.</w:t>
      </w:r>
      <w:r w:rsidR="00F22943">
        <w:rPr>
          <w:rFonts w:ascii="Times New Roman" w:hAnsi="Times New Roman" w:cs="Times New Roman"/>
          <w:sz w:val="24"/>
          <w:szCs w:val="24"/>
        </w:rPr>
        <w:t>12</w:t>
      </w:r>
      <w:r w:rsidR="003C1860">
        <w:rPr>
          <w:rFonts w:ascii="Times New Roman" w:hAnsi="Times New Roman" w:cs="Times New Roman"/>
          <w:sz w:val="24"/>
          <w:szCs w:val="24"/>
        </w:rPr>
        <w:t>.202</w:t>
      </w:r>
      <w:r w:rsidR="00E26AC4" w:rsidRPr="00E26AC4">
        <w:rPr>
          <w:rFonts w:ascii="Times New Roman" w:hAnsi="Times New Roman" w:cs="Times New Roman"/>
          <w:sz w:val="24"/>
          <w:szCs w:val="24"/>
        </w:rPr>
        <w:t>1</w:t>
      </w:r>
      <w:r w:rsidR="00036512">
        <w:rPr>
          <w:rFonts w:ascii="Times New Roman" w:hAnsi="Times New Roman" w:cs="Times New Roman"/>
          <w:sz w:val="24"/>
          <w:szCs w:val="24"/>
        </w:rPr>
        <w:t>г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56BB" w:rsidRDefault="004F329C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срок вступления в силу соответствующего муниципального </w:t>
      </w:r>
      <w:r w:rsidR="005556BB">
        <w:rPr>
          <w:rFonts w:ascii="Times New Roman" w:hAnsi="Times New Roman" w:cs="Times New Roman"/>
          <w:sz w:val="24"/>
          <w:szCs w:val="24"/>
        </w:rPr>
        <w:t xml:space="preserve">нормативного правового </w:t>
      </w:r>
      <w:r>
        <w:rPr>
          <w:rFonts w:ascii="Times New Roman" w:hAnsi="Times New Roman" w:cs="Times New Roman"/>
          <w:sz w:val="24"/>
          <w:szCs w:val="24"/>
        </w:rPr>
        <w:t>акта</w:t>
      </w:r>
      <w:r w:rsidR="005556BB">
        <w:rPr>
          <w:rFonts w:ascii="Times New Roman" w:hAnsi="Times New Roman" w:cs="Times New Roman"/>
          <w:sz w:val="24"/>
          <w:szCs w:val="24"/>
        </w:rPr>
        <w:t>:</w:t>
      </w:r>
      <w:r w:rsidR="003C1860">
        <w:rPr>
          <w:rFonts w:ascii="Times New Roman" w:hAnsi="Times New Roman" w:cs="Times New Roman"/>
          <w:sz w:val="24"/>
          <w:szCs w:val="24"/>
        </w:rPr>
        <w:t xml:space="preserve"> с момента подписания.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29C" w:rsidRDefault="005556BB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предлагаемого правового регулирования: совершенствование работы</w:t>
      </w:r>
      <w:r w:rsidR="00643A2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31ABD">
        <w:rPr>
          <w:rFonts w:ascii="Times New Roman" w:hAnsi="Times New Roman" w:cs="Times New Roman"/>
          <w:sz w:val="24"/>
          <w:szCs w:val="24"/>
        </w:rPr>
        <w:t>, повышени</w:t>
      </w:r>
      <w:r w:rsidR="00643A27">
        <w:rPr>
          <w:rFonts w:ascii="Times New Roman" w:hAnsi="Times New Roman" w:cs="Times New Roman"/>
          <w:sz w:val="24"/>
          <w:szCs w:val="24"/>
        </w:rPr>
        <w:t>е</w:t>
      </w:r>
      <w:r w:rsidR="00C31ABD">
        <w:rPr>
          <w:rFonts w:ascii="Times New Roman" w:hAnsi="Times New Roman" w:cs="Times New Roman"/>
          <w:sz w:val="24"/>
          <w:szCs w:val="24"/>
        </w:rPr>
        <w:t xml:space="preserve"> эффективности </w:t>
      </w:r>
      <w:proofErr w:type="gramStart"/>
      <w:r w:rsidR="004935E1">
        <w:rPr>
          <w:rFonts w:ascii="Times New Roman" w:hAnsi="Times New Roman" w:cs="Times New Roman"/>
          <w:sz w:val="24"/>
          <w:szCs w:val="24"/>
        </w:rPr>
        <w:t>работы  при</w:t>
      </w:r>
      <w:proofErr w:type="gramEnd"/>
      <w:r w:rsidR="004935E1">
        <w:rPr>
          <w:rFonts w:ascii="Times New Roman" w:hAnsi="Times New Roman" w:cs="Times New Roman"/>
          <w:sz w:val="24"/>
          <w:szCs w:val="24"/>
        </w:rPr>
        <w:t xml:space="preserve"> осуществлении </w:t>
      </w:r>
      <w:r w:rsidR="00C31ABD">
        <w:rPr>
          <w:rFonts w:ascii="Times New Roman" w:hAnsi="Times New Roman" w:cs="Times New Roman"/>
          <w:sz w:val="24"/>
          <w:szCs w:val="24"/>
        </w:rPr>
        <w:t xml:space="preserve"> </w:t>
      </w:r>
      <w:r w:rsidR="00643A27">
        <w:rPr>
          <w:rFonts w:ascii="Times New Roman" w:hAnsi="Times New Roman" w:cs="Times New Roman"/>
          <w:sz w:val="24"/>
          <w:szCs w:val="24"/>
        </w:rPr>
        <w:t xml:space="preserve">закупок  для </w:t>
      </w:r>
      <w:r w:rsidR="00C31ABD">
        <w:rPr>
          <w:rFonts w:ascii="Times New Roman" w:hAnsi="Times New Roman" w:cs="Times New Roman"/>
          <w:sz w:val="24"/>
          <w:szCs w:val="24"/>
        </w:rPr>
        <w:t>муниципальных нужд.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D58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 предлагаемый вариант правового регулирования: приведение нормативного правового </w:t>
      </w:r>
      <w:proofErr w:type="gramStart"/>
      <w:r w:rsidRPr="00267D58">
        <w:rPr>
          <w:rFonts w:ascii="Times New Roman" w:hAnsi="Times New Roman" w:cs="Times New Roman"/>
          <w:sz w:val="24"/>
          <w:szCs w:val="24"/>
        </w:rPr>
        <w:t>акта  в</w:t>
      </w:r>
      <w:proofErr w:type="gramEnd"/>
      <w:r w:rsidRPr="00267D58">
        <w:rPr>
          <w:rFonts w:ascii="Times New Roman" w:hAnsi="Times New Roman" w:cs="Times New Roman"/>
          <w:sz w:val="24"/>
          <w:szCs w:val="24"/>
        </w:rPr>
        <w:t xml:space="preserve"> соответствие  с постановлением администрации городского округа Тольятти от 29.09.2021  № 3216-п/1 «О Распределении полномочий между главой городского округа, первым заместителем главы  городского округа, заместителями главы городского округа и заместителем главы городского округа – руководителем аппарата администрации городского округа Тольятти»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5D" w:rsidRDefault="0017755D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нормативного правового акта: органы администрации, казенные, бюджетные учреждения городского округа Тольятти.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755D" w:rsidRPr="004F329C" w:rsidRDefault="0017755D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периода: отсутствуют.</w:t>
      </w:r>
    </w:p>
    <w:p w:rsidR="00FF40A1" w:rsidRPr="004F329C" w:rsidRDefault="00FF40A1" w:rsidP="0017755D">
      <w:pPr>
        <w:spacing w:line="31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F40A1" w:rsidRPr="004F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648AA"/>
    <w:multiLevelType w:val="hybridMultilevel"/>
    <w:tmpl w:val="0726970E"/>
    <w:lvl w:ilvl="0" w:tplc="7F8C8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F"/>
    <w:rsid w:val="00013EF6"/>
    <w:rsid w:val="00036512"/>
    <w:rsid w:val="0017755D"/>
    <w:rsid w:val="00267D58"/>
    <w:rsid w:val="0037216F"/>
    <w:rsid w:val="003C1860"/>
    <w:rsid w:val="004935E1"/>
    <w:rsid w:val="004F329C"/>
    <w:rsid w:val="00542ECF"/>
    <w:rsid w:val="005556BB"/>
    <w:rsid w:val="00643A27"/>
    <w:rsid w:val="006935F0"/>
    <w:rsid w:val="009730C2"/>
    <w:rsid w:val="00AE2883"/>
    <w:rsid w:val="00C31ABD"/>
    <w:rsid w:val="00D93460"/>
    <w:rsid w:val="00E26AC4"/>
    <w:rsid w:val="00F22943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8DFA-27C7-49E7-BCD7-30A325C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6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32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29C"/>
    <w:rPr>
      <w:color w:val="0563C1" w:themeColor="hyperlink"/>
      <w:u w:val="single"/>
    </w:rPr>
  </w:style>
  <w:style w:type="paragraph" w:customStyle="1" w:styleId="ConsPlusTitle">
    <w:name w:val="ConsPlusTitle"/>
    <w:rsid w:val="006935F0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ov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Раевская Марина Викторовна</dc:creator>
  <cp:keywords/>
  <dc:description/>
  <cp:lastModifiedBy>Атаманкина Ольга Николаевна</cp:lastModifiedBy>
  <cp:revision>9</cp:revision>
  <dcterms:created xsi:type="dcterms:W3CDTF">2020-10-29T12:20:00Z</dcterms:created>
  <dcterms:modified xsi:type="dcterms:W3CDTF">2021-11-17T12:36:00Z</dcterms:modified>
</cp:coreProperties>
</file>