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F62DB6" w:rsidRDefault="00F62DB6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21.12.2016г. № 4361-п/1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3F2CB8">
        <w:rPr>
          <w:sz w:val="28"/>
          <w:szCs w:val="28"/>
          <w:lang w:eastAsia="en-US"/>
        </w:rPr>
        <w:t>муниципального  казенного</w:t>
      </w:r>
      <w:proofErr w:type="gramEnd"/>
      <w:r w:rsidRPr="003F2CB8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1006" w:rsidRDefault="0035100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2DB6" w:rsidRPr="00CF1569" w:rsidRDefault="00F62DB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EB1873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9E0723" w:rsidRPr="00640325">
        <w:rPr>
          <w:sz w:val="28"/>
          <w:szCs w:val="26"/>
        </w:rPr>
        <w:t xml:space="preserve">В </w:t>
      </w:r>
      <w:r w:rsidRPr="00EB1873">
        <w:rPr>
          <w:sz w:val="28"/>
          <w:szCs w:val="26"/>
        </w:rPr>
        <w:t>связи</w:t>
      </w:r>
      <w:r>
        <w:rPr>
          <w:b/>
          <w:sz w:val="28"/>
          <w:szCs w:val="26"/>
        </w:rPr>
        <w:t xml:space="preserve"> </w:t>
      </w:r>
      <w:r w:rsidRPr="00EB1873">
        <w:rPr>
          <w:sz w:val="28"/>
          <w:szCs w:val="26"/>
        </w:rPr>
        <w:t>с</w:t>
      </w:r>
      <w:r>
        <w:rPr>
          <w:b/>
          <w:sz w:val="28"/>
          <w:szCs w:val="26"/>
        </w:rPr>
        <w:t xml:space="preserve"> </w:t>
      </w:r>
      <w:r>
        <w:rPr>
          <w:sz w:val="28"/>
          <w:szCs w:val="28"/>
        </w:rPr>
        <w:t xml:space="preserve">возникновением обстоятельств, предвидеть которые на дату утверждения нормативных затрат было невозможно, </w:t>
      </w:r>
      <w:r w:rsidR="009E0723" w:rsidRPr="00C62527">
        <w:rPr>
          <w:sz w:val="28"/>
          <w:szCs w:val="28"/>
        </w:rPr>
        <w:t xml:space="preserve">руководствуясь Уставом городского округа Тольятти, </w:t>
      </w:r>
      <w:r w:rsidR="009E0723">
        <w:rPr>
          <w:sz w:val="28"/>
          <w:szCs w:val="28"/>
        </w:rPr>
        <w:t xml:space="preserve">администрация </w:t>
      </w:r>
      <w:r w:rsidR="009E0723" w:rsidRPr="00C62527">
        <w:rPr>
          <w:sz w:val="28"/>
          <w:szCs w:val="28"/>
        </w:rPr>
        <w:t>городского округа Тольятти ПОСТАНОВЛЯЕТ:</w:t>
      </w:r>
    </w:p>
    <w:p w:rsidR="00EF6585" w:rsidRPr="00EF6585" w:rsidRDefault="009E0723" w:rsidP="00242448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E0F1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нести в постановлени</w:t>
      </w:r>
      <w:r w:rsidR="007A322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мэрии</w:t>
      </w:r>
      <w:r w:rsidRPr="004E0F1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городского округа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 xml:space="preserve">Тольятти 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от 21.12.2016г. № 4361-п/1 «Об утверждении нормативных затрат на обеспечение</w:t>
      </w:r>
      <w:r w:rsidRPr="004E0F18">
        <w:rPr>
          <w:b w:val="0"/>
          <w:sz w:val="28"/>
          <w:lang w:eastAsia="en-US"/>
        </w:rPr>
        <w:t xml:space="preserve"> функций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 </w:t>
      </w:r>
      <w:r w:rsidR="003F2CB8">
        <w:rPr>
          <w:b w:val="0"/>
          <w:sz w:val="28"/>
          <w:lang w:eastAsia="en-US"/>
        </w:rPr>
        <w:br/>
      </w:r>
      <w:r w:rsidRPr="004E0F18">
        <w:rPr>
          <w:b w:val="0"/>
          <w:sz w:val="28"/>
          <w:lang w:eastAsia="en-US"/>
        </w:rPr>
        <w:t xml:space="preserve">(за исключением затрат на информационно-коммуникационные технологии), муниципального  казенного учреждения городского округа Тольятти 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>ЦХТО»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 xml:space="preserve"> и муниципального  казенного учреждени</w:t>
      </w:r>
      <w:r>
        <w:rPr>
          <w:b w:val="0"/>
          <w:sz w:val="28"/>
          <w:lang w:eastAsia="en-US"/>
        </w:rPr>
        <w:t>я</w:t>
      </w:r>
      <w:r w:rsidRPr="004E0F18">
        <w:rPr>
          <w:b w:val="0"/>
          <w:sz w:val="28"/>
          <w:lang w:eastAsia="en-US"/>
        </w:rPr>
        <w:t xml:space="preserve"> городского округа Тольятти «Тольяттинский архив», подведомственных </w:t>
      </w:r>
      <w:r>
        <w:rPr>
          <w:b w:val="0"/>
          <w:sz w:val="28"/>
          <w:lang w:eastAsia="en-US"/>
        </w:rPr>
        <w:t xml:space="preserve">организационному </w:t>
      </w:r>
      <w:r w:rsidRPr="004E0F18">
        <w:rPr>
          <w:b w:val="0"/>
          <w:sz w:val="28"/>
          <w:lang w:eastAsia="en-US"/>
        </w:rPr>
        <w:t xml:space="preserve">управлению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Тольятти»</w:t>
      </w:r>
      <w:r w:rsidRPr="004E0F18">
        <w:rPr>
          <w:b w:val="0"/>
          <w:sz w:val="28"/>
          <w:szCs w:val="28"/>
        </w:rPr>
        <w:t xml:space="preserve"> </w:t>
      </w:r>
      <w:r w:rsidR="002424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следующие изменения</w:t>
      </w:r>
      <w:r w:rsidR="00EF6585">
        <w:rPr>
          <w:b w:val="0"/>
          <w:sz w:val="28"/>
          <w:szCs w:val="28"/>
        </w:rPr>
        <w:t>:</w:t>
      </w:r>
    </w:p>
    <w:p w:rsidR="009E0723" w:rsidRDefault="00EF6585" w:rsidP="00712624">
      <w:pPr>
        <w:pStyle w:val="ConsPlusTitle"/>
        <w:numPr>
          <w:ilvl w:val="1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7A322E">
        <w:rPr>
          <w:b w:val="0"/>
          <w:sz w:val="28"/>
          <w:szCs w:val="28"/>
        </w:rPr>
        <w:t xml:space="preserve"> приложени</w:t>
      </w:r>
      <w:r>
        <w:rPr>
          <w:b w:val="0"/>
          <w:sz w:val="28"/>
          <w:szCs w:val="28"/>
        </w:rPr>
        <w:t>и</w:t>
      </w:r>
      <w:r w:rsidR="007A322E">
        <w:rPr>
          <w:b w:val="0"/>
          <w:sz w:val="28"/>
          <w:szCs w:val="28"/>
        </w:rPr>
        <w:t xml:space="preserve"> № 1</w:t>
      </w:r>
      <w:r w:rsidR="009E0723">
        <w:rPr>
          <w:b w:val="0"/>
          <w:sz w:val="28"/>
          <w:szCs w:val="28"/>
        </w:rPr>
        <w:t>:</w:t>
      </w:r>
    </w:p>
    <w:p w:rsidR="00AE614E" w:rsidRDefault="00A03132" w:rsidP="00A03132">
      <w:pPr>
        <w:pStyle w:val="aa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03132">
        <w:rPr>
          <w:rFonts w:ascii="Times New Roman" w:hAnsi="Times New Roman"/>
          <w:bCs/>
          <w:sz w:val="28"/>
          <w:szCs w:val="28"/>
        </w:rPr>
        <w:t>В т</w:t>
      </w:r>
      <w:r w:rsidR="00AE614E" w:rsidRPr="00A03132">
        <w:rPr>
          <w:rFonts w:ascii="Times New Roman" w:hAnsi="Times New Roman"/>
          <w:bCs/>
          <w:sz w:val="28"/>
          <w:szCs w:val="28"/>
        </w:rPr>
        <w:t>аблиц</w:t>
      </w:r>
      <w:r w:rsidRPr="00A03132">
        <w:rPr>
          <w:rFonts w:ascii="Times New Roman" w:hAnsi="Times New Roman"/>
          <w:bCs/>
          <w:sz w:val="28"/>
          <w:szCs w:val="28"/>
        </w:rPr>
        <w:t>е</w:t>
      </w:r>
      <w:r w:rsidR="00AE614E" w:rsidRPr="00A03132">
        <w:rPr>
          <w:rFonts w:ascii="Times New Roman" w:hAnsi="Times New Roman"/>
          <w:bCs/>
          <w:sz w:val="28"/>
          <w:szCs w:val="28"/>
        </w:rPr>
        <w:t xml:space="preserve"> </w:t>
      </w:r>
      <w:r w:rsidRPr="00A03132">
        <w:rPr>
          <w:rFonts w:ascii="Times New Roman" w:hAnsi="Times New Roman"/>
          <w:bCs/>
          <w:sz w:val="28"/>
          <w:szCs w:val="28"/>
        </w:rPr>
        <w:t xml:space="preserve">51 </w:t>
      </w:r>
      <w:r w:rsidR="00AE614E" w:rsidRPr="00A03132">
        <w:rPr>
          <w:rFonts w:ascii="Times New Roman" w:hAnsi="Times New Roman"/>
          <w:bCs/>
          <w:sz w:val="28"/>
          <w:szCs w:val="28"/>
        </w:rPr>
        <w:t>раздел МКУ</w:t>
      </w:r>
      <w:r w:rsidRPr="00A0313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03132">
        <w:rPr>
          <w:rFonts w:ascii="Times New Roman" w:hAnsi="Times New Roman"/>
          <w:bCs/>
          <w:sz w:val="28"/>
          <w:szCs w:val="28"/>
        </w:rPr>
        <w:t>г.о</w:t>
      </w:r>
      <w:proofErr w:type="spellEnd"/>
      <w:r w:rsidRPr="00A03132">
        <w:rPr>
          <w:rFonts w:ascii="Times New Roman" w:hAnsi="Times New Roman"/>
          <w:bCs/>
          <w:sz w:val="28"/>
          <w:szCs w:val="28"/>
        </w:rPr>
        <w:t xml:space="preserve">. Тольятти </w:t>
      </w:r>
      <w:r w:rsidR="00AE614E" w:rsidRPr="00A03132">
        <w:rPr>
          <w:rFonts w:ascii="Times New Roman" w:hAnsi="Times New Roman"/>
          <w:bCs/>
          <w:sz w:val="28"/>
          <w:szCs w:val="28"/>
        </w:rPr>
        <w:t>«</w:t>
      </w:r>
      <w:r w:rsidRPr="00A03132">
        <w:rPr>
          <w:rFonts w:ascii="Times New Roman" w:hAnsi="Times New Roman"/>
          <w:bCs/>
          <w:sz w:val="28"/>
          <w:szCs w:val="28"/>
        </w:rPr>
        <w:t>ЦХТО</w:t>
      </w:r>
      <w:r w:rsidR="00AE614E" w:rsidRPr="00A03132">
        <w:rPr>
          <w:rFonts w:ascii="Times New Roman" w:hAnsi="Times New Roman"/>
          <w:bCs/>
          <w:sz w:val="28"/>
          <w:szCs w:val="28"/>
        </w:rPr>
        <w:t xml:space="preserve">» дополнить </w:t>
      </w:r>
      <w:r w:rsidRPr="00A03132">
        <w:rPr>
          <w:rFonts w:ascii="Times New Roman" w:hAnsi="Times New Roman"/>
          <w:bCs/>
          <w:sz w:val="28"/>
          <w:szCs w:val="28"/>
        </w:rPr>
        <w:t>пунктом</w:t>
      </w:r>
      <w:r w:rsidR="00AE614E" w:rsidRPr="00A03132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F62DB6" w:rsidRPr="00A03132" w:rsidRDefault="00F62DB6" w:rsidP="00F62DB6">
      <w:pPr>
        <w:pStyle w:val="aa"/>
        <w:spacing w:line="360" w:lineRule="auto"/>
        <w:ind w:left="93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455"/>
        <w:gridCol w:w="1471"/>
        <w:gridCol w:w="1617"/>
        <w:gridCol w:w="3100"/>
      </w:tblGrid>
      <w:tr w:rsidR="00A03132" w:rsidRPr="00A03132" w:rsidTr="0042661E">
        <w:trPr>
          <w:trHeight w:val="810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A03132" w:rsidRPr="00A03132" w:rsidRDefault="00A03132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03132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A03132" w:rsidRPr="00A03132" w:rsidRDefault="00A03132" w:rsidP="0042661E">
            <w:pPr>
              <w:jc w:val="center"/>
              <w:rPr>
                <w:bCs/>
                <w:sz w:val="28"/>
                <w:szCs w:val="28"/>
              </w:rPr>
            </w:pPr>
            <w:r w:rsidRPr="00A03132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A03132" w:rsidRPr="00A03132" w:rsidRDefault="00A03132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03132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32" w:rsidRPr="00A03132" w:rsidRDefault="00A03132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03132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32" w:rsidRPr="00A03132" w:rsidRDefault="00A03132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03132">
              <w:rPr>
                <w:bCs/>
                <w:sz w:val="28"/>
                <w:szCs w:val="28"/>
              </w:rPr>
              <w:t>Нормативная цена за единицу, руб.</w:t>
            </w:r>
          </w:p>
        </w:tc>
      </w:tr>
      <w:tr w:rsidR="00A03132" w:rsidRPr="00A03132" w:rsidTr="0042661E">
        <w:trPr>
          <w:trHeight w:val="300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132" w:rsidRPr="00A03132" w:rsidRDefault="00A03132" w:rsidP="00A0313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03132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132" w:rsidRPr="00A03132" w:rsidRDefault="00A03132" w:rsidP="0042661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03132">
              <w:rPr>
                <w:bCs/>
                <w:sz w:val="28"/>
                <w:szCs w:val="28"/>
              </w:rPr>
              <w:t>Кофемашина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132" w:rsidRPr="00A03132" w:rsidRDefault="00A03132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03132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32" w:rsidRPr="00A03132" w:rsidRDefault="00A03132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0313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132" w:rsidRPr="00A03132" w:rsidRDefault="00A03132" w:rsidP="0042661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03132">
              <w:rPr>
                <w:bCs/>
                <w:sz w:val="28"/>
                <w:szCs w:val="28"/>
              </w:rPr>
              <w:t>45 000</w:t>
            </w:r>
          </w:p>
        </w:tc>
      </w:tr>
    </w:tbl>
    <w:p w:rsidR="00A03132" w:rsidRDefault="00A03132" w:rsidP="00AE614E">
      <w:pPr>
        <w:spacing w:line="360" w:lineRule="auto"/>
        <w:jc w:val="both"/>
        <w:rPr>
          <w:bCs/>
          <w:sz w:val="28"/>
          <w:szCs w:val="28"/>
        </w:rPr>
      </w:pPr>
    </w:p>
    <w:p w:rsidR="00F62DB6" w:rsidRPr="00A03132" w:rsidRDefault="00F62DB6" w:rsidP="00AE614E">
      <w:pPr>
        <w:spacing w:line="360" w:lineRule="auto"/>
        <w:jc w:val="both"/>
        <w:rPr>
          <w:bCs/>
          <w:sz w:val="28"/>
          <w:szCs w:val="28"/>
        </w:rPr>
      </w:pPr>
    </w:p>
    <w:p w:rsidR="00BE488D" w:rsidRPr="00046A23" w:rsidRDefault="00F62DB6" w:rsidP="00046A23">
      <w:pPr>
        <w:pStyle w:val="aa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/>
          <w:bCs/>
          <w:sz w:val="28"/>
          <w:szCs w:val="28"/>
        </w:rPr>
        <w:t>т</w:t>
      </w:r>
      <w:r w:rsidR="00BE488D" w:rsidRPr="00046A23">
        <w:rPr>
          <w:rFonts w:ascii="Times New Roman" w:hAnsi="Times New Roman"/>
          <w:bCs/>
          <w:sz w:val="28"/>
          <w:szCs w:val="28"/>
        </w:rPr>
        <w:t>аблиц</w:t>
      </w:r>
      <w:r>
        <w:rPr>
          <w:rFonts w:ascii="Times New Roman" w:hAnsi="Times New Roman"/>
          <w:bCs/>
          <w:sz w:val="28"/>
          <w:szCs w:val="28"/>
        </w:rPr>
        <w:t>е</w:t>
      </w:r>
      <w:r w:rsidR="00BE488D" w:rsidRPr="00046A23">
        <w:rPr>
          <w:rFonts w:ascii="Times New Roman" w:hAnsi="Times New Roman"/>
          <w:bCs/>
          <w:sz w:val="28"/>
          <w:szCs w:val="28"/>
        </w:rPr>
        <w:t xml:space="preserve">  </w:t>
      </w:r>
      <w:r w:rsidR="00046A23" w:rsidRPr="00046A23">
        <w:rPr>
          <w:rFonts w:ascii="Times New Roman" w:hAnsi="Times New Roman"/>
          <w:bCs/>
          <w:sz w:val="28"/>
          <w:szCs w:val="28"/>
        </w:rPr>
        <w:t>87</w:t>
      </w:r>
      <w:proofErr w:type="gramEnd"/>
      <w:r w:rsidR="00BE488D" w:rsidRPr="00046A23">
        <w:rPr>
          <w:rFonts w:ascii="Times New Roman" w:hAnsi="Times New Roman"/>
          <w:bCs/>
          <w:sz w:val="28"/>
          <w:szCs w:val="28"/>
        </w:rPr>
        <w:t xml:space="preserve"> раздел МКУ </w:t>
      </w:r>
      <w:proofErr w:type="spellStart"/>
      <w:r w:rsidR="00BE488D" w:rsidRPr="00046A23">
        <w:rPr>
          <w:rFonts w:ascii="Times New Roman" w:hAnsi="Times New Roman"/>
          <w:bCs/>
          <w:sz w:val="28"/>
          <w:szCs w:val="28"/>
        </w:rPr>
        <w:t>г.о</w:t>
      </w:r>
      <w:proofErr w:type="spellEnd"/>
      <w:r w:rsidR="00BE488D" w:rsidRPr="00046A23">
        <w:rPr>
          <w:rFonts w:ascii="Times New Roman" w:hAnsi="Times New Roman"/>
          <w:bCs/>
          <w:sz w:val="28"/>
          <w:szCs w:val="28"/>
        </w:rPr>
        <w:t xml:space="preserve">. Тольятти «ЦХТО»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r w:rsidR="00BE488D" w:rsidRPr="00046A23">
        <w:rPr>
          <w:rFonts w:ascii="Times New Roman" w:hAnsi="Times New Roman"/>
          <w:bCs/>
          <w:sz w:val="28"/>
          <w:szCs w:val="28"/>
        </w:rPr>
        <w:t>:</w:t>
      </w:r>
    </w:p>
    <w:p w:rsidR="00046A23" w:rsidRDefault="00046A23" w:rsidP="00046A23">
      <w:pPr>
        <w:pStyle w:val="aa"/>
        <w:spacing w:line="360" w:lineRule="auto"/>
        <w:ind w:left="1224"/>
        <w:jc w:val="both"/>
        <w:rPr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9"/>
        <w:gridCol w:w="2554"/>
        <w:gridCol w:w="21"/>
        <w:gridCol w:w="1292"/>
        <w:gridCol w:w="81"/>
        <w:gridCol w:w="1336"/>
        <w:gridCol w:w="82"/>
        <w:gridCol w:w="3254"/>
      </w:tblGrid>
      <w:tr w:rsidR="00046A23" w:rsidRPr="005C5F16" w:rsidTr="00046A23">
        <w:trPr>
          <w:trHeight w:val="810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046A23" w:rsidRPr="00A2449A" w:rsidRDefault="00046A23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6A23" w:rsidRPr="00A2449A" w:rsidRDefault="00046A23" w:rsidP="0042661E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046A23" w:rsidRPr="00A2449A" w:rsidRDefault="00046A23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23" w:rsidRPr="00A2449A" w:rsidRDefault="00046A23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33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A23" w:rsidRPr="00A2449A" w:rsidRDefault="00046A23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Нормативная цена за единицу, руб.</w:t>
            </w:r>
          </w:p>
        </w:tc>
      </w:tr>
      <w:tr w:rsidR="00046A23" w:rsidRPr="005C5F16" w:rsidTr="00046A23">
        <w:trPr>
          <w:trHeight w:val="300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A23" w:rsidRPr="00A2449A" w:rsidRDefault="00046A23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A23" w:rsidRPr="00A2449A" w:rsidRDefault="00046A23" w:rsidP="0042661E">
            <w:pPr>
              <w:jc w:val="center"/>
              <w:rPr>
                <w:bCs/>
              </w:rPr>
            </w:pPr>
            <w:r>
              <w:rPr>
                <w:bCs/>
              </w:rPr>
              <w:t>Переоборудование транспортных средств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A23" w:rsidRPr="00A2449A" w:rsidRDefault="00F62DB6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23" w:rsidRPr="00A2449A" w:rsidRDefault="00046A23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A23" w:rsidRPr="00A2449A" w:rsidRDefault="00046A23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90 000</w:t>
            </w:r>
          </w:p>
        </w:tc>
      </w:tr>
      <w:tr w:rsidR="00046A23" w:rsidRPr="00E64DA9" w:rsidTr="00F62DB6">
        <w:tc>
          <w:tcPr>
            <w:tcW w:w="7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6A23" w:rsidRPr="00E64DA9" w:rsidRDefault="00046A23" w:rsidP="0042661E">
            <w:pPr>
              <w:spacing w:line="360" w:lineRule="auto"/>
              <w:jc w:val="center"/>
              <w:rPr>
                <w:bCs/>
              </w:rPr>
            </w:pPr>
            <w:r w:rsidRPr="00E64DA9">
              <w:rPr>
                <w:bCs/>
              </w:rPr>
              <w:t>2.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auto"/>
          </w:tcPr>
          <w:p w:rsidR="00046A23" w:rsidRPr="00E64DA9" w:rsidRDefault="00046A23" w:rsidP="0042661E">
            <w:pPr>
              <w:jc w:val="center"/>
              <w:rPr>
                <w:bCs/>
              </w:rPr>
            </w:pPr>
            <w:r w:rsidRPr="00E64DA9">
              <w:rPr>
                <w:bCs/>
              </w:rPr>
              <w:t>Переоборудование транспортных средств на использование природного газа (метана) в качестве моторного топлива</w:t>
            </w:r>
          </w:p>
        </w:tc>
        <w:tc>
          <w:tcPr>
            <w:tcW w:w="1394" w:type="dxa"/>
            <w:gridSpan w:val="3"/>
            <w:shd w:val="clear" w:color="auto" w:fill="auto"/>
          </w:tcPr>
          <w:p w:rsidR="00046A23" w:rsidRPr="00E64DA9" w:rsidRDefault="00046A23" w:rsidP="0042661E">
            <w:pPr>
              <w:spacing w:line="360" w:lineRule="auto"/>
              <w:jc w:val="center"/>
              <w:rPr>
                <w:bCs/>
              </w:rPr>
            </w:pPr>
          </w:p>
          <w:p w:rsidR="00046A23" w:rsidRPr="00E64DA9" w:rsidRDefault="00F62DB6" w:rsidP="0042661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46A23" w:rsidRPr="00E64DA9" w:rsidRDefault="00046A23" w:rsidP="0042661E">
            <w:pPr>
              <w:spacing w:line="360" w:lineRule="auto"/>
              <w:jc w:val="center"/>
              <w:rPr>
                <w:bCs/>
              </w:rPr>
            </w:pPr>
          </w:p>
          <w:p w:rsidR="00046A23" w:rsidRPr="00E64DA9" w:rsidRDefault="00046A23" w:rsidP="0042661E">
            <w:pPr>
              <w:spacing w:line="360" w:lineRule="auto"/>
              <w:jc w:val="center"/>
              <w:rPr>
                <w:bCs/>
              </w:rPr>
            </w:pPr>
            <w:r w:rsidRPr="00E64DA9">
              <w:rPr>
                <w:bCs/>
              </w:rPr>
              <w:t>116</w:t>
            </w:r>
          </w:p>
        </w:tc>
        <w:tc>
          <w:tcPr>
            <w:tcW w:w="3254" w:type="dxa"/>
            <w:shd w:val="clear" w:color="auto" w:fill="auto"/>
          </w:tcPr>
          <w:p w:rsidR="00046A23" w:rsidRPr="00E64DA9" w:rsidRDefault="00046A23" w:rsidP="0042661E">
            <w:pPr>
              <w:spacing w:line="360" w:lineRule="auto"/>
              <w:jc w:val="center"/>
              <w:rPr>
                <w:bCs/>
              </w:rPr>
            </w:pPr>
          </w:p>
          <w:p w:rsidR="00046A23" w:rsidRPr="00E64DA9" w:rsidRDefault="00046A23" w:rsidP="0042661E">
            <w:pPr>
              <w:spacing w:line="360" w:lineRule="auto"/>
              <w:jc w:val="center"/>
              <w:rPr>
                <w:bCs/>
              </w:rPr>
            </w:pPr>
            <w:r w:rsidRPr="00E64DA9">
              <w:rPr>
                <w:bCs/>
              </w:rPr>
              <w:t>83 000</w:t>
            </w:r>
          </w:p>
        </w:tc>
      </w:tr>
    </w:tbl>
    <w:p w:rsidR="00351006" w:rsidRDefault="00351006" w:rsidP="001A139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D302F" w:rsidRDefault="009E0723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администрации городского округа Тольятти.</w:t>
      </w:r>
    </w:p>
    <w:p w:rsidR="00FE5CBA" w:rsidRDefault="00FE5CBA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F62DB6" w:rsidRDefault="00F62DB6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E0723" w:rsidRDefault="009E072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</w:t>
      </w:r>
      <w:r w:rsidRPr="0059122B">
        <w:rPr>
          <w:sz w:val="28"/>
          <w:szCs w:val="28"/>
        </w:rPr>
        <w:t xml:space="preserve"> </w:t>
      </w:r>
      <w:r w:rsidR="003F2CB8">
        <w:rPr>
          <w:sz w:val="28"/>
          <w:szCs w:val="28"/>
        </w:rPr>
        <w:t>С.А.</w:t>
      </w:r>
      <w:r w:rsidR="002F19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Анташев</w:t>
      </w:r>
      <w:proofErr w:type="spellEnd"/>
      <w:r w:rsidRPr="0059122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245DE8">
      <w:headerReference w:type="even" r:id="rId8"/>
      <w:headerReference w:type="default" r:id="rId9"/>
      <w:pgSz w:w="11907" w:h="16840" w:code="9"/>
      <w:pgMar w:top="1134" w:right="851" w:bottom="851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9D" w:rsidRDefault="00BA329D" w:rsidP="00745CFE">
      <w:r>
        <w:separator/>
      </w:r>
    </w:p>
  </w:endnote>
  <w:endnote w:type="continuationSeparator" w:id="0">
    <w:p w:rsidR="00BA329D" w:rsidRDefault="00BA329D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9D" w:rsidRDefault="00BA329D" w:rsidP="00745CFE">
      <w:r>
        <w:separator/>
      </w:r>
    </w:p>
  </w:footnote>
  <w:footnote w:type="continuationSeparator" w:id="0">
    <w:p w:rsidR="00BA329D" w:rsidRDefault="00BA329D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213FDF" w:rsidRDefault="00213FD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2DB6">
      <w:rPr>
        <w:rStyle w:val="a5"/>
        <w:noProof/>
      </w:rPr>
      <w:t>2</w:t>
    </w:r>
    <w:r>
      <w:rPr>
        <w:rStyle w:val="a5"/>
      </w:rPr>
      <w:fldChar w:fldCharType="end"/>
    </w:r>
  </w:p>
  <w:p w:rsidR="00213FDF" w:rsidRDefault="00213FDF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3in;height:3in;visibility:visible" o:bullet="t">
        <v:imagedata r:id="rId1" o:title=""/>
      </v:shape>
    </w:pict>
  </w:numPicBullet>
  <w:numPicBullet w:numPicBulletId="1">
    <w:pict>
      <v:shape id="_x0000_i1165" type="#_x0000_t75" style="width:3in;height:3in;visibility:visible" o:bullet="t">
        <v:imagedata r:id="rId2" o:title=""/>
      </v:shape>
    </w:pict>
  </w:numPicBullet>
  <w:numPicBullet w:numPicBulletId="2">
    <w:pict>
      <v:shape id="_x0000_i1166" type="#_x0000_t75" style="width:3in;height:3in;visibility:visible" o:bullet="t">
        <v:imagedata r:id="rId3" o:title=""/>
      </v:shape>
    </w:pict>
  </w:numPicBullet>
  <w:numPicBullet w:numPicBulletId="3">
    <w:pict>
      <v:shape id="_x0000_i1167" type="#_x0000_t75" style="width:3in;height:3in;visibility:visible" o:bullet="t">
        <v:imagedata r:id="rId4" o:title=""/>
      </v:shape>
    </w:pict>
  </w:numPicBullet>
  <w:numPicBullet w:numPicBulletId="4">
    <w:pict>
      <v:shape id="_x0000_i1168" type="#_x0000_t75" style="width:3in;height:3in;visibility:visible" o:bullet="t">
        <v:imagedata r:id="rId5" o:title=""/>
      </v:shape>
    </w:pict>
  </w:numPicBullet>
  <w:numPicBullet w:numPicBulletId="5">
    <w:pict>
      <v:shape id="_x0000_i1169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5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8"/>
  </w:num>
  <w:num w:numId="2">
    <w:abstractNumId w:val="17"/>
  </w:num>
  <w:num w:numId="3">
    <w:abstractNumId w:val="21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2"/>
  </w:num>
  <w:num w:numId="17">
    <w:abstractNumId w:val="25"/>
  </w:num>
  <w:num w:numId="18">
    <w:abstractNumId w:val="23"/>
  </w:num>
  <w:num w:numId="19">
    <w:abstractNumId w:val="15"/>
  </w:num>
  <w:num w:numId="20">
    <w:abstractNumId w:val="11"/>
  </w:num>
  <w:num w:numId="21">
    <w:abstractNumId w:val="24"/>
  </w:num>
  <w:num w:numId="22">
    <w:abstractNumId w:val="10"/>
  </w:num>
  <w:num w:numId="23">
    <w:abstractNumId w:val="14"/>
  </w:num>
  <w:num w:numId="24">
    <w:abstractNumId w:val="13"/>
  </w:num>
  <w:num w:numId="25">
    <w:abstractNumId w:val="18"/>
  </w:num>
  <w:num w:numId="26">
    <w:abstractNumId w:val="16"/>
  </w:num>
  <w:num w:numId="27">
    <w:abstractNumId w:val="26"/>
  </w:num>
  <w:num w:numId="28">
    <w:abstractNumId w:val="12"/>
  </w:num>
  <w:num w:numId="2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C65"/>
    <w:rsid w:val="0000795F"/>
    <w:rsid w:val="000141DA"/>
    <w:rsid w:val="000158E0"/>
    <w:rsid w:val="00015983"/>
    <w:rsid w:val="00017F9E"/>
    <w:rsid w:val="00021316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36F51"/>
    <w:rsid w:val="000402FB"/>
    <w:rsid w:val="00040BCF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100455"/>
    <w:rsid w:val="00100998"/>
    <w:rsid w:val="0010194D"/>
    <w:rsid w:val="00102217"/>
    <w:rsid w:val="00104413"/>
    <w:rsid w:val="00105603"/>
    <w:rsid w:val="00114B07"/>
    <w:rsid w:val="00116821"/>
    <w:rsid w:val="00116882"/>
    <w:rsid w:val="0012153F"/>
    <w:rsid w:val="00121B36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35AA"/>
    <w:rsid w:val="001D39B8"/>
    <w:rsid w:val="001D406D"/>
    <w:rsid w:val="001D4DBC"/>
    <w:rsid w:val="001E6EAD"/>
    <w:rsid w:val="001E7D52"/>
    <w:rsid w:val="001F00E3"/>
    <w:rsid w:val="001F058C"/>
    <w:rsid w:val="001F071E"/>
    <w:rsid w:val="001F0C66"/>
    <w:rsid w:val="001F12E2"/>
    <w:rsid w:val="001F450A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3EDC"/>
    <w:rsid w:val="002B7096"/>
    <w:rsid w:val="002C4060"/>
    <w:rsid w:val="002C5263"/>
    <w:rsid w:val="002C589D"/>
    <w:rsid w:val="002C6406"/>
    <w:rsid w:val="002D03AA"/>
    <w:rsid w:val="002D2F6F"/>
    <w:rsid w:val="002D302F"/>
    <w:rsid w:val="002D505B"/>
    <w:rsid w:val="002D5119"/>
    <w:rsid w:val="002D7713"/>
    <w:rsid w:val="002E0F07"/>
    <w:rsid w:val="002E2D07"/>
    <w:rsid w:val="002E6DEE"/>
    <w:rsid w:val="002F0343"/>
    <w:rsid w:val="002F0D8E"/>
    <w:rsid w:val="002F19F4"/>
    <w:rsid w:val="002F30AA"/>
    <w:rsid w:val="002F44D3"/>
    <w:rsid w:val="002F6BE0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BDB"/>
    <w:rsid w:val="00350309"/>
    <w:rsid w:val="0035039A"/>
    <w:rsid w:val="00351006"/>
    <w:rsid w:val="003540EC"/>
    <w:rsid w:val="00356D58"/>
    <w:rsid w:val="003605C6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1DBF"/>
    <w:rsid w:val="003A3E5E"/>
    <w:rsid w:val="003B005E"/>
    <w:rsid w:val="003B3C18"/>
    <w:rsid w:val="003B3CCC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96062"/>
    <w:rsid w:val="004A25A1"/>
    <w:rsid w:val="004A33A9"/>
    <w:rsid w:val="004A710C"/>
    <w:rsid w:val="004B26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400D7"/>
    <w:rsid w:val="00540F50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3F8E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5264"/>
    <w:rsid w:val="005E01F5"/>
    <w:rsid w:val="005E08C7"/>
    <w:rsid w:val="005E091C"/>
    <w:rsid w:val="005E5B61"/>
    <w:rsid w:val="005E6912"/>
    <w:rsid w:val="005E7EAA"/>
    <w:rsid w:val="005F02D3"/>
    <w:rsid w:val="005F04C4"/>
    <w:rsid w:val="005F14C2"/>
    <w:rsid w:val="005F43A9"/>
    <w:rsid w:val="005F7477"/>
    <w:rsid w:val="00600F19"/>
    <w:rsid w:val="00601239"/>
    <w:rsid w:val="00601A4B"/>
    <w:rsid w:val="00601B24"/>
    <w:rsid w:val="00606887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1895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2233"/>
    <w:rsid w:val="00684B92"/>
    <w:rsid w:val="00685CFD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1CA3"/>
    <w:rsid w:val="006B4651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E23FE"/>
    <w:rsid w:val="006E2BD0"/>
    <w:rsid w:val="006E778D"/>
    <w:rsid w:val="006F0172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5CAB"/>
    <w:rsid w:val="00786FE6"/>
    <w:rsid w:val="00787119"/>
    <w:rsid w:val="00787E7E"/>
    <w:rsid w:val="00792686"/>
    <w:rsid w:val="007930D8"/>
    <w:rsid w:val="0079326C"/>
    <w:rsid w:val="00794E96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9E"/>
    <w:rsid w:val="00827EA9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933CB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2B5D"/>
    <w:rsid w:val="008F5442"/>
    <w:rsid w:val="008F65A0"/>
    <w:rsid w:val="008F69F2"/>
    <w:rsid w:val="00900248"/>
    <w:rsid w:val="00900FCF"/>
    <w:rsid w:val="00901017"/>
    <w:rsid w:val="0090663C"/>
    <w:rsid w:val="009100D3"/>
    <w:rsid w:val="00910DD6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4343"/>
    <w:rsid w:val="00954E2D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59CC"/>
    <w:rsid w:val="00A264ED"/>
    <w:rsid w:val="00A2791B"/>
    <w:rsid w:val="00A31054"/>
    <w:rsid w:val="00A3173E"/>
    <w:rsid w:val="00A33BA6"/>
    <w:rsid w:val="00A3511A"/>
    <w:rsid w:val="00A364D0"/>
    <w:rsid w:val="00A3740A"/>
    <w:rsid w:val="00A4041F"/>
    <w:rsid w:val="00A44804"/>
    <w:rsid w:val="00A44876"/>
    <w:rsid w:val="00A50715"/>
    <w:rsid w:val="00A50A56"/>
    <w:rsid w:val="00A51CE5"/>
    <w:rsid w:val="00A6016B"/>
    <w:rsid w:val="00A63738"/>
    <w:rsid w:val="00A647A8"/>
    <w:rsid w:val="00A64CA1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D72"/>
    <w:rsid w:val="00AA49ED"/>
    <w:rsid w:val="00AA56C6"/>
    <w:rsid w:val="00AA5E30"/>
    <w:rsid w:val="00AA6FDE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614E"/>
    <w:rsid w:val="00AE78A9"/>
    <w:rsid w:val="00AF2B48"/>
    <w:rsid w:val="00AF5A90"/>
    <w:rsid w:val="00AF643E"/>
    <w:rsid w:val="00B05F05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241E"/>
    <w:rsid w:val="00B867DF"/>
    <w:rsid w:val="00B92384"/>
    <w:rsid w:val="00B93810"/>
    <w:rsid w:val="00BA04C4"/>
    <w:rsid w:val="00BA0C84"/>
    <w:rsid w:val="00BA2F6B"/>
    <w:rsid w:val="00BA329D"/>
    <w:rsid w:val="00BA634A"/>
    <w:rsid w:val="00BA7F2C"/>
    <w:rsid w:val="00BB01C8"/>
    <w:rsid w:val="00BB06D2"/>
    <w:rsid w:val="00BB47CB"/>
    <w:rsid w:val="00BB58BF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88D"/>
    <w:rsid w:val="00BE4E94"/>
    <w:rsid w:val="00BF4B5D"/>
    <w:rsid w:val="00BF667D"/>
    <w:rsid w:val="00C00D24"/>
    <w:rsid w:val="00C028A2"/>
    <w:rsid w:val="00C03965"/>
    <w:rsid w:val="00C12266"/>
    <w:rsid w:val="00C13A99"/>
    <w:rsid w:val="00C1698E"/>
    <w:rsid w:val="00C24184"/>
    <w:rsid w:val="00C246AB"/>
    <w:rsid w:val="00C246E3"/>
    <w:rsid w:val="00C26381"/>
    <w:rsid w:val="00C42871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6086"/>
    <w:rsid w:val="00CB2D3C"/>
    <w:rsid w:val="00CB3F87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134E"/>
    <w:rsid w:val="00D027D1"/>
    <w:rsid w:val="00D02DBB"/>
    <w:rsid w:val="00D13051"/>
    <w:rsid w:val="00D1305E"/>
    <w:rsid w:val="00D13182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1C25"/>
    <w:rsid w:val="00D4223D"/>
    <w:rsid w:val="00D47507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C99"/>
    <w:rsid w:val="00D7614C"/>
    <w:rsid w:val="00D8382A"/>
    <w:rsid w:val="00D839EE"/>
    <w:rsid w:val="00D84A2F"/>
    <w:rsid w:val="00D85D17"/>
    <w:rsid w:val="00D8759C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81E"/>
    <w:rsid w:val="00E37AB1"/>
    <w:rsid w:val="00E407C1"/>
    <w:rsid w:val="00E410D5"/>
    <w:rsid w:val="00E41400"/>
    <w:rsid w:val="00E4157B"/>
    <w:rsid w:val="00E431A3"/>
    <w:rsid w:val="00E45335"/>
    <w:rsid w:val="00E466FD"/>
    <w:rsid w:val="00E4701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41A1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6006D"/>
    <w:rsid w:val="00F62DB6"/>
    <w:rsid w:val="00F644CF"/>
    <w:rsid w:val="00F67EAE"/>
    <w:rsid w:val="00F7380B"/>
    <w:rsid w:val="00F8556F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477B4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1EE8-C3DB-40DF-80B3-97F9BAE4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3</cp:revision>
  <cp:lastPrinted>2019-10-04T11:58:00Z</cp:lastPrinted>
  <dcterms:created xsi:type="dcterms:W3CDTF">2019-11-27T09:31:00Z</dcterms:created>
  <dcterms:modified xsi:type="dcterms:W3CDTF">2019-11-27T09:52:00Z</dcterms:modified>
</cp:coreProperties>
</file>