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99" w:rsidRPr="008457F7" w:rsidRDefault="00CE3499" w:rsidP="00CE34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7F7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</w:p>
    <w:p w:rsidR="00CE3499" w:rsidRPr="00F003DF" w:rsidRDefault="00CE3499" w:rsidP="00CE34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03DF">
        <w:rPr>
          <w:rFonts w:ascii="Times New Roman" w:hAnsi="Times New Roman" w:cs="Times New Roman"/>
          <w:sz w:val="28"/>
          <w:szCs w:val="24"/>
        </w:rPr>
        <w:t>САМАРСКОЙ ОБЛАСТИ</w:t>
      </w:r>
    </w:p>
    <w:p w:rsidR="00CE3499" w:rsidRPr="00F003DF" w:rsidRDefault="00CE3499" w:rsidP="00CE34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03DF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CE3499" w:rsidRPr="00F003DF" w:rsidRDefault="00CE3499" w:rsidP="00CE34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03DF">
        <w:rPr>
          <w:rFonts w:ascii="Times New Roman" w:hAnsi="Times New Roman" w:cs="Times New Roman"/>
          <w:sz w:val="28"/>
          <w:szCs w:val="24"/>
        </w:rPr>
        <w:t>от ____________2019 г. № ____________</w:t>
      </w:r>
    </w:p>
    <w:p w:rsidR="00CE3499" w:rsidRPr="00F003DF" w:rsidRDefault="00CE3499" w:rsidP="00CE3499">
      <w:pPr>
        <w:pStyle w:val="ConsPlusTitle"/>
        <w:jc w:val="center"/>
        <w:rPr>
          <w:sz w:val="24"/>
        </w:rPr>
      </w:pPr>
    </w:p>
    <w:p w:rsidR="00CE3499" w:rsidRPr="00F003DF" w:rsidRDefault="00CE3499" w:rsidP="00CE3499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F003DF">
        <w:rPr>
          <w:rFonts w:ascii="Times New Roman" w:hAnsi="Times New Roman" w:cs="Times New Roman"/>
          <w:b w:val="0"/>
          <w:sz w:val="24"/>
        </w:rPr>
        <w:t>О ВНЕСЕНИИ ИЗМЕНЕНИЙ В ПОСТАНОВЛЕНИЕ МЭРИИ ГОРОДСКОГО ОКРУГА</w:t>
      </w:r>
    </w:p>
    <w:p w:rsidR="00CE3499" w:rsidRPr="00F003DF" w:rsidRDefault="00CE3499" w:rsidP="00CE3499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F003DF">
        <w:rPr>
          <w:rFonts w:ascii="Times New Roman" w:hAnsi="Times New Roman" w:cs="Times New Roman"/>
          <w:b w:val="0"/>
          <w:sz w:val="24"/>
        </w:rPr>
        <w:t>ТОЛЬЯТТИ ОТ 30.06.2016 N 2089-П/1 "ОБ УТВЕРЖДЕНИИ ПРАВИЛ</w:t>
      </w:r>
    </w:p>
    <w:p w:rsidR="00CE3499" w:rsidRPr="00F003DF" w:rsidRDefault="00CE3499" w:rsidP="00CE3499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F003DF">
        <w:rPr>
          <w:rFonts w:ascii="Times New Roman" w:hAnsi="Times New Roman" w:cs="Times New Roman"/>
          <w:b w:val="0"/>
          <w:sz w:val="24"/>
        </w:rPr>
        <w:t>ОПРЕДЕЛЕНИЯ НОРМАТИВНЫХ ЗАТРАТ НА ОБЕСПЕЧЕНИЕ ФУНКЦИЙ</w:t>
      </w:r>
    </w:p>
    <w:p w:rsidR="00CE3499" w:rsidRPr="00F003DF" w:rsidRDefault="00CE3499" w:rsidP="00CE3499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F003DF">
        <w:rPr>
          <w:rFonts w:ascii="Times New Roman" w:hAnsi="Times New Roman" w:cs="Times New Roman"/>
          <w:b w:val="0"/>
          <w:sz w:val="24"/>
        </w:rPr>
        <w:t>ОРГАНОВ МЕСТНОГО САМОУПРАВЛЕНИЯ ГОРОДСКОГО ОКРУГА ТОЛЬЯТТИ</w:t>
      </w:r>
    </w:p>
    <w:p w:rsidR="00CE3499" w:rsidRPr="00F003DF" w:rsidRDefault="00CE3499" w:rsidP="00CE3499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F003DF">
        <w:rPr>
          <w:rFonts w:ascii="Times New Roman" w:hAnsi="Times New Roman" w:cs="Times New Roman"/>
          <w:b w:val="0"/>
          <w:sz w:val="24"/>
        </w:rPr>
        <w:t>(ВКЛЮЧАЯ ПОДВЕДОМСТВЕННЫЕ ИМ МУНИЦИПАЛЬНЫЕ КАЗЕННЫЕ</w:t>
      </w:r>
    </w:p>
    <w:p w:rsidR="00CE3499" w:rsidRPr="00F003DF" w:rsidRDefault="00CE3499" w:rsidP="00CE3499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F003DF">
        <w:rPr>
          <w:rFonts w:ascii="Times New Roman" w:hAnsi="Times New Roman" w:cs="Times New Roman"/>
          <w:b w:val="0"/>
          <w:sz w:val="24"/>
        </w:rPr>
        <w:t>УЧРЕЖДЕНИЯ ГОРОДСКОГО ОКРУГА ТОЛЬЯТТИ)"</w:t>
      </w:r>
    </w:p>
    <w:p w:rsidR="00CE3499" w:rsidRDefault="00CE3499" w:rsidP="00CE3499">
      <w:pPr>
        <w:pStyle w:val="ConsPlusNormal"/>
        <w:jc w:val="both"/>
      </w:pPr>
    </w:p>
    <w:p w:rsidR="00CE3499" w:rsidRPr="00F003DF" w:rsidRDefault="00CE3499" w:rsidP="00CE3499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совершенствования муниципальных правовых актов, в соответствии с Федеральным </w:t>
      </w:r>
      <w:hyperlink r:id="rId4" w:history="1">
        <w:r w:rsidRPr="00F003D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0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5" w:history="1">
        <w:r w:rsidRPr="00F003D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0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Тольятти, мэрия городского округа Тольятти постановляет:</w:t>
      </w:r>
    </w:p>
    <w:p w:rsidR="00CE3499" w:rsidRDefault="00CE3499" w:rsidP="00CE3499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D6DD5">
        <w:rPr>
          <w:rFonts w:ascii="Times New Roman" w:hAnsi="Times New Roman" w:cs="Times New Roman"/>
          <w:sz w:val="28"/>
        </w:rPr>
        <w:t xml:space="preserve">1. Внести изменения в </w:t>
      </w:r>
      <w:hyperlink r:id="rId6" w:history="1">
        <w:r w:rsidRPr="004D6DD5">
          <w:rPr>
            <w:rFonts w:ascii="Times New Roman" w:hAnsi="Times New Roman" w:cs="Times New Roman"/>
            <w:sz w:val="28"/>
          </w:rPr>
          <w:t>Правила</w:t>
        </w:r>
      </w:hyperlink>
      <w:r w:rsidRPr="004D6DD5">
        <w:rPr>
          <w:rFonts w:ascii="Times New Roman" w:hAnsi="Times New Roman" w:cs="Times New Roman"/>
          <w:sz w:val="28"/>
        </w:rPr>
        <w:t xml:space="preserve">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Тольятти), утвержденные постановлением мэрии городского округа Тольятти от 30.06.2016 № 2089-п/1 (далее - Правила) (газета "Городские ведомости", 05.07.2016 N 43),  изложив  </w:t>
      </w:r>
      <w:r w:rsidRPr="004D6DD5">
        <w:rPr>
          <w:rFonts w:ascii="Times New Roman" w:hAnsi="Times New Roman" w:cs="Times New Roman"/>
          <w:sz w:val="28"/>
        </w:rPr>
        <w:tab/>
      </w:r>
      <w:hyperlink r:id="rId7" w:history="1">
        <w:r w:rsidRPr="004D6DD5">
          <w:rPr>
            <w:rFonts w:ascii="Times New Roman" w:hAnsi="Times New Roman" w:cs="Times New Roman"/>
            <w:color w:val="000000" w:themeColor="text1"/>
            <w:sz w:val="28"/>
          </w:rPr>
          <w:t>приложение № 3</w:t>
        </w:r>
      </w:hyperlink>
      <w:r w:rsidRPr="004D6DD5">
        <w:rPr>
          <w:rFonts w:ascii="Times New Roman" w:hAnsi="Times New Roman" w:cs="Times New Roman"/>
          <w:color w:val="000000" w:themeColor="text1"/>
          <w:sz w:val="28"/>
        </w:rPr>
        <w:t xml:space="preserve"> к Правилам в соответствии с  приложением № 1 к настоящему постановлению.</w:t>
      </w:r>
    </w:p>
    <w:p w:rsidR="00CE3499" w:rsidRPr="003B642A" w:rsidRDefault="00CE3499" w:rsidP="00CE3499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42A">
        <w:rPr>
          <w:rFonts w:ascii="Times New Roman" w:hAnsi="Times New Roman" w:cs="Times New Roman"/>
          <w:color w:val="000000" w:themeColor="text1"/>
          <w:sz w:val="28"/>
          <w:szCs w:val="28"/>
        </w:rPr>
        <w:t>2. Департаменту экономического развития (Терновский Д.Н.) в течение 7 рабочих дней со дня подписания настоящего постановления разместить его в Единой информационной системе в сфере закупок.</w:t>
      </w:r>
    </w:p>
    <w:p w:rsidR="00CE3499" w:rsidRPr="003B642A" w:rsidRDefault="00CE3499" w:rsidP="00CE3499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42A">
        <w:rPr>
          <w:rFonts w:ascii="Times New Roman" w:hAnsi="Times New Roman" w:cs="Times New Roman"/>
          <w:color w:val="000000" w:themeColor="text1"/>
          <w:sz w:val="28"/>
          <w:szCs w:val="28"/>
        </w:rPr>
        <w:t>3. Организационному управлению администрации городского округа Тольятти (Власову В.А.) опубликовать настоящее постановление в газете "Городские ведомости".</w:t>
      </w:r>
    </w:p>
    <w:p w:rsidR="00CE3499" w:rsidRPr="003B642A" w:rsidRDefault="00CE3499" w:rsidP="00CE3499">
      <w:pPr>
        <w:pStyle w:val="ConsPlusNormal"/>
        <w:spacing w:line="288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42A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Тольятти по финансам, экономике и развитию Бузинного А.Ю.</w:t>
      </w:r>
    </w:p>
    <w:p w:rsidR="00CE3499" w:rsidRPr="00BC171C" w:rsidRDefault="00CE3499" w:rsidP="00CE34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gramStart"/>
      <w:r w:rsidRPr="00BC171C">
        <w:rPr>
          <w:rFonts w:ascii="Times New Roman" w:hAnsi="Times New Roman" w:cs="Times New Roman"/>
          <w:sz w:val="28"/>
          <w:szCs w:val="24"/>
        </w:rPr>
        <w:t>Глава  городского</w:t>
      </w:r>
      <w:proofErr w:type="gramEnd"/>
      <w:r w:rsidRPr="00BC171C">
        <w:rPr>
          <w:rFonts w:ascii="Times New Roman" w:hAnsi="Times New Roman" w:cs="Times New Roman"/>
          <w:sz w:val="28"/>
          <w:szCs w:val="24"/>
        </w:rPr>
        <w:t xml:space="preserve"> округа</w:t>
      </w:r>
    </w:p>
    <w:p w:rsidR="00CE3499" w:rsidRDefault="00CE3499" w:rsidP="00CE34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71C">
        <w:rPr>
          <w:rFonts w:ascii="Times New Roman" w:hAnsi="Times New Roman" w:cs="Times New Roman"/>
          <w:sz w:val="28"/>
          <w:szCs w:val="24"/>
        </w:rPr>
        <w:t>С.А.АНТАШЕВ</w:t>
      </w:r>
    </w:p>
    <w:p w:rsidR="00CE3499" w:rsidRDefault="00CE3499" w:rsidP="00CE3499">
      <w:pPr>
        <w:pStyle w:val="ConsPlusNonformat"/>
        <w:ind w:left="2552"/>
        <w:rPr>
          <w:rFonts w:ascii="Times New Roman" w:hAnsi="Times New Roman" w:cs="Times New Roman"/>
          <w:b/>
          <w:sz w:val="22"/>
        </w:rPr>
      </w:pPr>
      <w:r w:rsidRPr="0010798A">
        <w:rPr>
          <w:rFonts w:ascii="Times New Roman" w:hAnsi="Times New Roman" w:cs="Times New Roman"/>
          <w:b/>
          <w:sz w:val="22"/>
        </w:rPr>
        <w:t xml:space="preserve">                           </w:t>
      </w:r>
    </w:p>
    <w:p w:rsidR="00CE3499" w:rsidRDefault="00CE3499" w:rsidP="00CE3499">
      <w:pPr>
        <w:pStyle w:val="ConsPlusNonformat"/>
        <w:ind w:left="2552"/>
        <w:rPr>
          <w:rFonts w:ascii="Times New Roman" w:hAnsi="Times New Roman" w:cs="Times New Roman"/>
          <w:b/>
          <w:sz w:val="22"/>
        </w:rPr>
      </w:pPr>
    </w:p>
    <w:p w:rsidR="00E9325F" w:rsidRDefault="00CE3499">
      <w:bookmarkStart w:id="0" w:name="_GoBack"/>
      <w:bookmarkEnd w:id="0"/>
    </w:p>
    <w:sectPr w:rsidR="00E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99"/>
    <w:rsid w:val="00152A3C"/>
    <w:rsid w:val="00911631"/>
    <w:rsid w:val="00CE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353CB-1EB6-45C7-B6FD-D241FBFF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E34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F8FE272013E6761F56E050E2C3653B307F318FEEF38E2E4F31A82813342442FC3E415F2AADE8EB47AEC0CAO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F8FE272013E6761F56E050E2C3653B307F318FEEF38E2E4F31A82813342442FC3E415F2AADE8EB47AFC5CAO4F" TargetMode="External"/><Relationship Id="rId5" Type="http://schemas.openxmlformats.org/officeDocument/2006/relationships/hyperlink" Target="consultantplus://offline/ref=F8F8FE272013E6761F56E050E2C3653B307F318FEEF1892D4731A82813342442FC3E415F2AADE8EB47AFC6CAO3F" TargetMode="External"/><Relationship Id="rId4" Type="http://schemas.openxmlformats.org/officeDocument/2006/relationships/hyperlink" Target="consultantplus://offline/ref=F8F8FE272013E6761F56FE5DF4AF393334746F8BEFF4857B126EF37544C3O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Атаманкина Ольга Николаевна</dc:creator>
  <cp:keywords/>
  <dc:description/>
  <cp:lastModifiedBy>Атаманкина Ольга Николаевна</cp:lastModifiedBy>
  <cp:revision>1</cp:revision>
  <dcterms:created xsi:type="dcterms:W3CDTF">2019-11-28T04:43:00Z</dcterms:created>
  <dcterms:modified xsi:type="dcterms:W3CDTF">2019-11-28T04:44:00Z</dcterms:modified>
</cp:coreProperties>
</file>