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A" w:rsidRDefault="008E262A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1166F">
        <w:rPr>
          <w:rFonts w:ascii="Times New Roman" w:hAnsi="Times New Roman"/>
          <w:sz w:val="28"/>
          <w:szCs w:val="28"/>
        </w:rPr>
        <w:t>Пояснительная записка</w:t>
      </w:r>
    </w:p>
    <w:p w:rsidR="0050664B" w:rsidRPr="0091166F" w:rsidRDefault="0050664B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E262A" w:rsidRPr="00C21175" w:rsidRDefault="008E262A" w:rsidP="008E26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 w:rsidRPr="00C2117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Тольятти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</w:t>
      </w:r>
      <w:r w:rsidR="0050664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21175">
        <w:rPr>
          <w:rFonts w:ascii="Times New Roman" w:hAnsi="Times New Roman" w:cs="Times New Roman"/>
          <w:b w:val="0"/>
          <w:sz w:val="28"/>
          <w:szCs w:val="28"/>
        </w:rPr>
        <w:t>оддержки общественных инициатив»</w:t>
      </w:r>
      <w:r w:rsidR="0050664B" w:rsidRPr="00506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64B" w:rsidRPr="00C21175">
        <w:rPr>
          <w:rFonts w:ascii="Times New Roman" w:hAnsi="Times New Roman" w:cs="Times New Roman"/>
          <w:b w:val="0"/>
          <w:sz w:val="28"/>
          <w:szCs w:val="28"/>
        </w:rPr>
        <w:t>от 28.08.2017     № 2920-п/1</w:t>
      </w:r>
    </w:p>
    <w:p w:rsidR="008E262A" w:rsidRDefault="008E262A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0664B" w:rsidRPr="0091166F" w:rsidRDefault="0050664B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955FF" w:rsidRPr="00F73D60" w:rsidRDefault="00B955FF" w:rsidP="00B955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D60">
        <w:rPr>
          <w:rFonts w:ascii="Times New Roman" w:hAnsi="Times New Roman"/>
          <w:sz w:val="28"/>
          <w:szCs w:val="28"/>
        </w:rPr>
        <w:t xml:space="preserve">Проект </w:t>
      </w:r>
      <w:r w:rsidRPr="00F73D60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73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D60">
        <w:rPr>
          <w:rFonts w:ascii="Times New Roman" w:hAnsi="Times New Roman"/>
          <w:sz w:val="28"/>
          <w:szCs w:val="28"/>
        </w:rPr>
        <w:t xml:space="preserve">городского округа Тольятти «Об утверждении нормативных затрат на обеспечение функций подведомственного </w:t>
      </w:r>
      <w:r>
        <w:rPr>
          <w:rFonts w:ascii="Times New Roman" w:hAnsi="Times New Roman"/>
          <w:sz w:val="28"/>
          <w:szCs w:val="28"/>
        </w:rPr>
        <w:t>управлению взаимодействия с общественностью администрации</w:t>
      </w:r>
      <w:r w:rsidRPr="00F73D60">
        <w:rPr>
          <w:rFonts w:ascii="Times New Roman" w:hAnsi="Times New Roman"/>
          <w:sz w:val="28"/>
          <w:szCs w:val="28"/>
        </w:rPr>
        <w:t xml:space="preserve"> городского округа Тольятти муниципального казенного учреждения</w:t>
      </w:r>
      <w:r>
        <w:rPr>
          <w:rFonts w:ascii="Times New Roman" w:hAnsi="Times New Roman"/>
          <w:sz w:val="28"/>
          <w:szCs w:val="28"/>
        </w:rPr>
        <w:t xml:space="preserve"> «Центр поддержки общественных инициатив</w:t>
      </w:r>
      <w:r w:rsidRPr="00F73D60">
        <w:rPr>
          <w:rFonts w:ascii="Times New Roman" w:hAnsi="Times New Roman"/>
          <w:sz w:val="28"/>
          <w:szCs w:val="28"/>
        </w:rPr>
        <w:t>»</w:t>
      </w:r>
      <w:r w:rsidRPr="00F73D60">
        <w:rPr>
          <w:rFonts w:ascii="Times New Roman" w:hAnsi="Times New Roman"/>
          <w:b/>
          <w:sz w:val="28"/>
          <w:szCs w:val="28"/>
        </w:rPr>
        <w:t xml:space="preserve"> </w:t>
      </w:r>
      <w:r w:rsidRPr="00F73D60">
        <w:rPr>
          <w:rFonts w:ascii="Times New Roman" w:hAnsi="Times New Roman"/>
          <w:sz w:val="28"/>
          <w:szCs w:val="28"/>
        </w:rPr>
        <w:t xml:space="preserve">подготовлен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C9681D">
        <w:rPr>
          <w:rFonts w:ascii="Times New Roman" w:hAnsi="Times New Roman"/>
          <w:color w:val="000000"/>
          <w:sz w:val="28"/>
          <w:szCs w:val="28"/>
        </w:rPr>
        <w:t>п</w:t>
      </w:r>
      <w:r w:rsidRPr="00C9681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9681D">
        <w:rPr>
          <w:rFonts w:ascii="Times New Roman" w:hAnsi="Times New Roman"/>
          <w:sz w:val="28"/>
          <w:szCs w:val="28"/>
        </w:rPr>
        <w:t xml:space="preserve">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</w:t>
      </w:r>
      <w:proofErr w:type="gramEnd"/>
      <w:r w:rsidRPr="00C9681D">
        <w:rPr>
          <w:rFonts w:ascii="Times New Roman" w:hAnsi="Times New Roman"/>
          <w:sz w:val="28"/>
          <w:szCs w:val="28"/>
        </w:rPr>
        <w:t xml:space="preserve"> муниципальные казенные учреждения городского округа Тольятти</w:t>
      </w:r>
      <w:r>
        <w:rPr>
          <w:rFonts w:ascii="Times New Roman" w:hAnsi="Times New Roman"/>
          <w:sz w:val="28"/>
          <w:szCs w:val="28"/>
        </w:rPr>
        <w:t>)</w:t>
      </w:r>
      <w:r w:rsidRPr="00C9681D">
        <w:rPr>
          <w:rFonts w:ascii="Times New Roman" w:hAnsi="Times New Roman"/>
          <w:sz w:val="28"/>
          <w:szCs w:val="28"/>
        </w:rPr>
        <w:t>».</w:t>
      </w:r>
    </w:p>
    <w:p w:rsidR="008E262A" w:rsidRPr="00F73D60" w:rsidRDefault="008E262A" w:rsidP="008E26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Изменениями в П</w:t>
      </w:r>
      <w:r w:rsidRPr="00F73D60">
        <w:rPr>
          <w:rFonts w:ascii="Times New Roman" w:hAnsi="Times New Roman"/>
          <w:sz w:val="28"/>
          <w:szCs w:val="28"/>
        </w:rPr>
        <w:t xml:space="preserve">роект постановления предусмотрено нормирование затрат подведомственного </w:t>
      </w:r>
      <w:r>
        <w:rPr>
          <w:rFonts w:ascii="Times New Roman" w:hAnsi="Times New Roman"/>
          <w:sz w:val="28"/>
          <w:szCs w:val="28"/>
        </w:rPr>
        <w:t>управлению взаимодействия с общественностью</w:t>
      </w:r>
      <w:r w:rsidRPr="00F73D60">
        <w:rPr>
          <w:rFonts w:ascii="Times New Roman" w:hAnsi="Times New Roman"/>
          <w:sz w:val="28"/>
          <w:szCs w:val="28"/>
        </w:rPr>
        <w:t xml:space="preserve"> городского округа Тольятти муниципального казенного учреждения в части обеспечения функций самого учреждения. </w:t>
      </w:r>
    </w:p>
    <w:p w:rsidR="008E262A" w:rsidRDefault="008E262A" w:rsidP="008E26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4CE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 xml:space="preserve">е изменения в </w:t>
      </w:r>
      <w:r w:rsidRPr="00E164CE">
        <w:rPr>
          <w:rFonts w:ascii="Times New Roman" w:hAnsi="Times New Roman"/>
          <w:sz w:val="28"/>
          <w:szCs w:val="28"/>
        </w:rPr>
        <w:t>проект постановления разработан</w:t>
      </w:r>
      <w:r>
        <w:rPr>
          <w:rFonts w:ascii="Times New Roman" w:hAnsi="Times New Roman"/>
          <w:sz w:val="28"/>
          <w:szCs w:val="28"/>
        </w:rPr>
        <w:t>ы</w:t>
      </w:r>
      <w:r w:rsidRPr="00E164CE">
        <w:rPr>
          <w:rFonts w:ascii="Times New Roman" w:hAnsi="Times New Roman"/>
          <w:sz w:val="28"/>
          <w:szCs w:val="28"/>
        </w:rPr>
        <w:t xml:space="preserve"> в целях </w:t>
      </w:r>
      <w:r w:rsidR="002F6396">
        <w:rPr>
          <w:rFonts w:ascii="Times New Roman" w:hAnsi="Times New Roman" w:cs="Times New Roman"/>
          <w:sz w:val="28"/>
          <w:szCs w:val="28"/>
        </w:rPr>
        <w:t>обеспечения условий труда работников,</w:t>
      </w:r>
      <w:r w:rsidRPr="00C21175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Тольятти от 30.06.2016 </w:t>
      </w:r>
      <w:r w:rsidRPr="00C21175">
        <w:rPr>
          <w:rFonts w:ascii="Times New Roman" w:hAnsi="Times New Roman" w:cs="Times New Roman"/>
          <w:sz w:val="28"/>
          <w:szCs w:val="28"/>
        </w:rPr>
        <w:t>№ 2089-п/1 «</w:t>
      </w:r>
      <w:r w:rsidRPr="00C21175">
        <w:rPr>
          <w:rFonts w:ascii="Times New Roman" w:eastAsia="Calibri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</w:t>
      </w:r>
      <w:proofErr w:type="gramEnd"/>
      <w:r w:rsidRPr="00C2117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(включая подведомственные им муниципальные казенные учреждения городского округа Тольятти)</w:t>
      </w:r>
      <w:r w:rsidRPr="00C21175">
        <w:rPr>
          <w:rFonts w:ascii="Times New Roman" w:hAnsi="Times New Roman" w:cs="Times New Roman"/>
          <w:sz w:val="28"/>
          <w:szCs w:val="28"/>
        </w:rPr>
        <w:t>», Уставом городского округа Тольятти,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Тольятти.</w:t>
      </w:r>
    </w:p>
    <w:p w:rsidR="005B5B9C" w:rsidRPr="002F6396" w:rsidRDefault="005B5B9C" w:rsidP="002F63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BD">
        <w:rPr>
          <w:rFonts w:ascii="Times New Roman" w:hAnsi="Times New Roman"/>
          <w:sz w:val="28"/>
          <w:szCs w:val="28"/>
        </w:rPr>
        <w:t xml:space="preserve">В соответствии с </w:t>
      </w:r>
      <w:r w:rsidR="00035A19">
        <w:rPr>
          <w:rFonts w:ascii="Times New Roman" w:hAnsi="Times New Roman"/>
          <w:sz w:val="28"/>
          <w:szCs w:val="28"/>
        </w:rPr>
        <w:t xml:space="preserve">целями обеспечения </w:t>
      </w:r>
      <w:r>
        <w:rPr>
          <w:rFonts w:ascii="Times New Roman" w:hAnsi="Times New Roman"/>
          <w:sz w:val="28"/>
          <w:szCs w:val="28"/>
        </w:rPr>
        <w:t>условий труда работников</w:t>
      </w:r>
      <w:r w:rsidRPr="00C211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8BD">
        <w:rPr>
          <w:rFonts w:ascii="Times New Roman" w:hAnsi="Times New Roman"/>
          <w:sz w:val="28"/>
          <w:szCs w:val="28"/>
        </w:rPr>
        <w:t>дополняются</w:t>
      </w:r>
      <w:r w:rsidRPr="00A468BD">
        <w:rPr>
          <w:rFonts w:ascii="Times New Roman" w:hAnsi="Times New Roman"/>
          <w:sz w:val="28"/>
          <w:szCs w:val="28"/>
          <w:lang w:eastAsia="ru-RU"/>
        </w:rPr>
        <w:t xml:space="preserve"> нормативные затраты на обеспечение функций учреждения на финансовый год</w:t>
      </w:r>
      <w:r w:rsidRPr="00A468BD">
        <w:rPr>
          <w:rFonts w:ascii="Times New Roman" w:hAnsi="Times New Roman"/>
          <w:sz w:val="28"/>
          <w:szCs w:val="28"/>
        </w:rPr>
        <w:t xml:space="preserve"> </w:t>
      </w:r>
      <w:r w:rsidRPr="00A468BD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приобретение основных средств</w:t>
      </w:r>
      <w:r w:rsidR="00B955FF">
        <w:rPr>
          <w:rFonts w:ascii="Times New Roman" w:hAnsi="Times New Roman"/>
          <w:sz w:val="28"/>
          <w:szCs w:val="28"/>
          <w:lang w:eastAsia="ru-RU"/>
        </w:rPr>
        <w:t>.</w:t>
      </w:r>
    </w:p>
    <w:p w:rsidR="008E262A" w:rsidRPr="007114EB" w:rsidRDefault="008E262A" w:rsidP="008E26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1166F">
        <w:rPr>
          <w:rFonts w:ascii="Times New Roman" w:hAnsi="Times New Roman"/>
          <w:sz w:val="28"/>
          <w:szCs w:val="28"/>
        </w:rPr>
        <w:t xml:space="preserve"> проект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C21175">
        <w:rPr>
          <w:rFonts w:ascii="Times New Roman" w:hAnsi="Times New Roman"/>
          <w:sz w:val="28"/>
          <w:szCs w:val="28"/>
        </w:rPr>
        <w:t xml:space="preserve">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Тольятти от 28.08.2017 </w:t>
      </w:r>
      <w:r w:rsidRPr="00C21175">
        <w:rPr>
          <w:rFonts w:ascii="Times New Roman" w:hAnsi="Times New Roman"/>
          <w:sz w:val="28"/>
          <w:szCs w:val="28"/>
        </w:rPr>
        <w:t xml:space="preserve">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</w:t>
      </w:r>
      <w:r w:rsidR="0050664B">
        <w:rPr>
          <w:rFonts w:ascii="Times New Roman" w:hAnsi="Times New Roman"/>
          <w:sz w:val="28"/>
          <w:szCs w:val="28"/>
        </w:rPr>
        <w:t>п</w:t>
      </w:r>
      <w:r w:rsidRPr="00C21175">
        <w:rPr>
          <w:rFonts w:ascii="Times New Roman" w:hAnsi="Times New Roman"/>
          <w:sz w:val="28"/>
          <w:szCs w:val="28"/>
        </w:rPr>
        <w:t>оддержки общественных инициатив»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50">
        <w:rPr>
          <w:rFonts w:ascii="Times New Roman" w:hAnsi="Times New Roman"/>
          <w:sz w:val="28"/>
          <w:szCs w:val="28"/>
        </w:rPr>
        <w:t>не влечет установление новых расходных обязательств.</w:t>
      </w:r>
    </w:p>
    <w:p w:rsidR="008E262A" w:rsidRDefault="008E262A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64B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64B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6396" w:rsidRPr="00E164CE" w:rsidRDefault="002F6396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500" w:rsidRDefault="002F6396" w:rsidP="000025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</w:t>
      </w:r>
      <w:r w:rsidR="00002500" w:rsidRPr="00F73D60">
        <w:rPr>
          <w:rFonts w:ascii="Times New Roman" w:hAnsi="Times New Roman"/>
          <w:sz w:val="28"/>
          <w:szCs w:val="28"/>
        </w:rPr>
        <w:t>уководител</w:t>
      </w:r>
      <w:r w:rsidR="001E0081">
        <w:rPr>
          <w:rFonts w:ascii="Times New Roman" w:hAnsi="Times New Roman"/>
          <w:sz w:val="28"/>
          <w:szCs w:val="28"/>
        </w:rPr>
        <w:t>ь</w:t>
      </w:r>
      <w:r w:rsidR="00002500" w:rsidRPr="00F73D60">
        <w:rPr>
          <w:rFonts w:ascii="Times New Roman" w:hAnsi="Times New Roman"/>
          <w:sz w:val="28"/>
          <w:szCs w:val="28"/>
        </w:rPr>
        <w:t xml:space="preserve"> </w:t>
      </w:r>
      <w:r w:rsidR="00002500">
        <w:rPr>
          <w:rFonts w:ascii="Times New Roman" w:hAnsi="Times New Roman"/>
          <w:sz w:val="28"/>
          <w:szCs w:val="28"/>
        </w:rPr>
        <w:t>управления</w:t>
      </w:r>
      <w:r w:rsidR="00002500" w:rsidRPr="00F73D6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02500">
        <w:rPr>
          <w:rFonts w:ascii="Times New Roman" w:hAnsi="Times New Roman"/>
          <w:sz w:val="28"/>
          <w:szCs w:val="28"/>
        </w:rPr>
        <w:t xml:space="preserve">        </w:t>
      </w:r>
      <w:r w:rsidR="00002500" w:rsidRPr="00F73D6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</w:t>
      </w:r>
      <w:r w:rsidR="000025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002500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Дыченкова</w:t>
      </w:r>
      <w:proofErr w:type="spellEnd"/>
    </w:p>
    <w:p w:rsidR="00002500" w:rsidRDefault="00002500" w:rsidP="00002500">
      <w:pPr>
        <w:pStyle w:val="ConsPlusCell"/>
        <w:rPr>
          <w:rFonts w:ascii="Times New Roman" w:hAnsi="Times New Roman" w:cs="Times New Roman"/>
        </w:rPr>
      </w:pPr>
    </w:p>
    <w:p w:rsidR="00002500" w:rsidRDefault="00002500" w:rsidP="00002500">
      <w:pPr>
        <w:pStyle w:val="ConsPlusCell"/>
        <w:rPr>
          <w:rFonts w:ascii="Times New Roman" w:hAnsi="Times New Roman" w:cs="Times New Roman"/>
        </w:rPr>
      </w:pPr>
    </w:p>
    <w:p w:rsidR="00002500" w:rsidRDefault="00002500" w:rsidP="00002500">
      <w:pPr>
        <w:pStyle w:val="ConsPlusCell"/>
        <w:rPr>
          <w:rFonts w:ascii="Times New Roman" w:hAnsi="Times New Roman" w:cs="Times New Roman"/>
        </w:rPr>
      </w:pPr>
    </w:p>
    <w:p w:rsidR="00002500" w:rsidRPr="00E63150" w:rsidRDefault="00002500" w:rsidP="00002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500" w:rsidRPr="002F6396" w:rsidRDefault="002F6396" w:rsidP="00002500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2F6396">
        <w:rPr>
          <w:rFonts w:ascii="Times New Roman" w:hAnsi="Times New Roman" w:cs="Times New Roman"/>
          <w:sz w:val="22"/>
          <w:szCs w:val="22"/>
        </w:rPr>
        <w:t>Яковлева М.Ю.</w:t>
      </w:r>
    </w:p>
    <w:p w:rsidR="00002500" w:rsidRPr="000E2C2B" w:rsidRDefault="002F6396" w:rsidP="000025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6396">
        <w:rPr>
          <w:rFonts w:ascii="Times New Roman" w:hAnsi="Times New Roman"/>
          <w:color w:val="000000"/>
          <w:shd w:val="clear" w:color="auto" w:fill="FFFFFF"/>
        </w:rPr>
        <w:t>54-46</w:t>
      </w:r>
      <w:r w:rsidR="00002500" w:rsidRPr="002F6396">
        <w:rPr>
          <w:rFonts w:ascii="Times New Roman" w:hAnsi="Times New Roman"/>
          <w:color w:val="000000"/>
          <w:shd w:val="clear" w:color="auto" w:fill="FFFFFF"/>
        </w:rPr>
        <w:t>-3</w:t>
      </w:r>
      <w:r w:rsidRPr="002F6396">
        <w:rPr>
          <w:rFonts w:ascii="Times New Roman" w:hAnsi="Times New Roman"/>
          <w:color w:val="000000"/>
          <w:shd w:val="clear" w:color="auto" w:fill="FFFFFF"/>
        </w:rPr>
        <w:t>4 (5010</w:t>
      </w:r>
      <w:r w:rsidR="00002500" w:rsidRPr="002F6396">
        <w:rPr>
          <w:rFonts w:ascii="Times New Roman" w:hAnsi="Times New Roman"/>
          <w:color w:val="000000"/>
          <w:shd w:val="clear" w:color="auto" w:fill="FFFFFF"/>
        </w:rPr>
        <w:t>)</w:t>
      </w:r>
    </w:p>
    <w:p w:rsidR="00682ACC" w:rsidRPr="00682ACC" w:rsidRDefault="00682ACC" w:rsidP="00A0014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682ACC" w:rsidRPr="00682ACC" w:rsidSect="000D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90300"/>
    <w:rsid w:val="00002500"/>
    <w:rsid w:val="00035A19"/>
    <w:rsid w:val="0007136F"/>
    <w:rsid w:val="000D4842"/>
    <w:rsid w:val="00140AE9"/>
    <w:rsid w:val="0018540E"/>
    <w:rsid w:val="00195A3A"/>
    <w:rsid w:val="001B55A9"/>
    <w:rsid w:val="001C17FE"/>
    <w:rsid w:val="001E0081"/>
    <w:rsid w:val="00280B28"/>
    <w:rsid w:val="00293E3E"/>
    <w:rsid w:val="002F6396"/>
    <w:rsid w:val="00336736"/>
    <w:rsid w:val="00367769"/>
    <w:rsid w:val="00395174"/>
    <w:rsid w:val="00432396"/>
    <w:rsid w:val="004C57CB"/>
    <w:rsid w:val="0050664B"/>
    <w:rsid w:val="005B5B9C"/>
    <w:rsid w:val="00682ACC"/>
    <w:rsid w:val="006A2310"/>
    <w:rsid w:val="007538B7"/>
    <w:rsid w:val="00893742"/>
    <w:rsid w:val="008E262A"/>
    <w:rsid w:val="00937AA2"/>
    <w:rsid w:val="00A0014C"/>
    <w:rsid w:val="00A04873"/>
    <w:rsid w:val="00A27825"/>
    <w:rsid w:val="00A47E19"/>
    <w:rsid w:val="00A96AB5"/>
    <w:rsid w:val="00B12A92"/>
    <w:rsid w:val="00B955FF"/>
    <w:rsid w:val="00C9681D"/>
    <w:rsid w:val="00D107DF"/>
    <w:rsid w:val="00D42349"/>
    <w:rsid w:val="00E90300"/>
    <w:rsid w:val="00F73D60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2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zemljkova.ee</dc:creator>
  <cp:lastModifiedBy>yakovleva.mu</cp:lastModifiedBy>
  <cp:revision>6</cp:revision>
  <cp:lastPrinted>2019-12-04T05:11:00Z</cp:lastPrinted>
  <dcterms:created xsi:type="dcterms:W3CDTF">2019-12-03T11:46:00Z</dcterms:created>
  <dcterms:modified xsi:type="dcterms:W3CDTF">2019-12-04T05:17:00Z</dcterms:modified>
</cp:coreProperties>
</file>