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18770C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 xml:space="preserve">«О внесении изменений в постановление </w:t>
      </w:r>
      <w:r w:rsidR="007E6B04">
        <w:rPr>
          <w:bCs/>
          <w:sz w:val="28"/>
          <w:szCs w:val="28"/>
        </w:rPr>
        <w:t>мэрии</w:t>
      </w:r>
      <w:r w:rsidR="00FC3AAF"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>г. № 4501-п/1</w:t>
      </w:r>
      <w:r w:rsidR="00FC3AAF"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FC3AAF"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4764FE" w:rsidRDefault="00CE30CD" w:rsidP="004764FE">
      <w:pPr>
        <w:suppressAutoHyphens/>
        <w:spacing w:line="360" w:lineRule="auto"/>
        <w:ind w:firstLine="709"/>
        <w:jc w:val="both"/>
        <w:rPr>
          <w:sz w:val="32"/>
          <w:szCs w:val="28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764FE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4764FE">
        <w:rPr>
          <w:sz w:val="28"/>
          <w:szCs w:val="28"/>
        </w:rPr>
        <w:t>связи с возникшей производственной необходимостью.</w:t>
      </w:r>
    </w:p>
    <w:p w:rsidR="009A4494" w:rsidRPr="00182F16" w:rsidRDefault="009A4494" w:rsidP="009A4494">
      <w:pPr>
        <w:suppressAutoHyphens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2F1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2C7D26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И. о. 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B47256">
        <w:rPr>
          <w:sz w:val="28"/>
          <w:szCs w:val="28"/>
        </w:rPr>
        <w:tab/>
      </w:r>
      <w:r w:rsidR="00EA0442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>М</w:t>
      </w:r>
      <w:r w:rsidR="00656A8E">
        <w:rPr>
          <w:sz w:val="28"/>
          <w:szCs w:val="24"/>
        </w:rPr>
        <w:t>.</w:t>
      </w:r>
      <w:r>
        <w:rPr>
          <w:sz w:val="28"/>
          <w:szCs w:val="24"/>
        </w:rPr>
        <w:t>Г</w:t>
      </w:r>
      <w:r w:rsidR="00656A8E">
        <w:rPr>
          <w:sz w:val="28"/>
          <w:szCs w:val="24"/>
        </w:rPr>
        <w:t xml:space="preserve">. </w:t>
      </w:r>
      <w:r>
        <w:rPr>
          <w:sz w:val="28"/>
          <w:szCs w:val="24"/>
        </w:rPr>
        <w:t>Чурашова</w:t>
      </w:r>
      <w:bookmarkStart w:id="0" w:name="_GoBack"/>
      <w:bookmarkEnd w:id="0"/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4764FE" w:rsidP="00863A21">
      <w:pPr>
        <w:rPr>
          <w:sz w:val="22"/>
          <w:szCs w:val="22"/>
        </w:rPr>
      </w:pPr>
      <w:r>
        <w:rPr>
          <w:sz w:val="22"/>
          <w:szCs w:val="22"/>
        </w:rPr>
        <w:t>Кардопольцева</w:t>
      </w:r>
      <w:r w:rsidR="00656A8E">
        <w:rPr>
          <w:sz w:val="22"/>
          <w:szCs w:val="22"/>
        </w:rPr>
        <w:t xml:space="preserve"> </w:t>
      </w:r>
      <w:r>
        <w:rPr>
          <w:sz w:val="22"/>
          <w:szCs w:val="22"/>
        </w:rPr>
        <w:t>Ю</w:t>
      </w:r>
      <w:r w:rsidR="00656A8E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656A8E">
        <w:rPr>
          <w:sz w:val="22"/>
          <w:szCs w:val="22"/>
        </w:rPr>
        <w:t>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4764FE">
        <w:rPr>
          <w:sz w:val="22"/>
          <w:szCs w:val="22"/>
        </w:rPr>
        <w:t>42</w:t>
      </w:r>
      <w:r w:rsidR="00FC3AAF" w:rsidRPr="00784293">
        <w:rPr>
          <w:sz w:val="22"/>
          <w:szCs w:val="22"/>
        </w:rPr>
        <w:t xml:space="preserve"> </w:t>
      </w:r>
      <w:r w:rsidR="004764FE">
        <w:rPr>
          <w:sz w:val="22"/>
          <w:szCs w:val="22"/>
        </w:rPr>
        <w:t>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D26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764FE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6A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248A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1C3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DE957-4F8F-4EC6-B94B-E59F212D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15</cp:revision>
  <cp:lastPrinted>2017-04-14T07:30:00Z</cp:lastPrinted>
  <dcterms:created xsi:type="dcterms:W3CDTF">2018-12-18T10:11:00Z</dcterms:created>
  <dcterms:modified xsi:type="dcterms:W3CDTF">2021-01-18T09:32:00Z</dcterms:modified>
</cp:coreProperties>
</file>