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12" w:rsidRDefault="00BB5612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612" w:rsidRDefault="00BB5612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612" w:rsidRDefault="00BB5612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612" w:rsidRDefault="00BB5612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612" w:rsidRDefault="00BB5612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172E" w:rsidRPr="00F07FED" w:rsidRDefault="00A8172E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FED">
        <w:rPr>
          <w:rFonts w:ascii="Times New Roman" w:hAnsi="Times New Roman" w:cs="Times New Roman"/>
          <w:sz w:val="28"/>
          <w:szCs w:val="28"/>
        </w:rPr>
        <w:t>МУНИЦИПАЛЬН</w:t>
      </w:r>
      <w:r w:rsidR="00944EFA">
        <w:rPr>
          <w:rFonts w:ascii="Times New Roman" w:hAnsi="Times New Roman" w:cs="Times New Roman"/>
          <w:sz w:val="28"/>
          <w:szCs w:val="28"/>
        </w:rPr>
        <w:t xml:space="preserve">АЯ </w:t>
      </w:r>
      <w:r w:rsidRPr="00F07FED">
        <w:rPr>
          <w:rFonts w:ascii="Times New Roman" w:hAnsi="Times New Roman" w:cs="Times New Roman"/>
          <w:sz w:val="28"/>
          <w:szCs w:val="28"/>
        </w:rPr>
        <w:t>ПРОГРАММ</w:t>
      </w:r>
      <w:r w:rsidR="00944EFA">
        <w:rPr>
          <w:rFonts w:ascii="Times New Roman" w:hAnsi="Times New Roman" w:cs="Times New Roman"/>
          <w:sz w:val="28"/>
          <w:szCs w:val="28"/>
        </w:rPr>
        <w:t>А</w:t>
      </w:r>
    </w:p>
    <w:p w:rsidR="004C48F0" w:rsidRDefault="004C48F0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172E" w:rsidRPr="00F07FED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8172E" w:rsidRPr="00F07FED">
        <w:rPr>
          <w:rFonts w:ascii="Times New Roman" w:hAnsi="Times New Roman" w:cs="Times New Roman"/>
          <w:sz w:val="28"/>
          <w:szCs w:val="28"/>
        </w:rPr>
        <w:t xml:space="preserve"> ПОТРЕБИТЕЛЬСКОГО РЫНКА </w:t>
      </w:r>
    </w:p>
    <w:p w:rsidR="00A8172E" w:rsidRPr="00F07FED" w:rsidRDefault="00A8172E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FED">
        <w:rPr>
          <w:rFonts w:ascii="Times New Roman" w:hAnsi="Times New Roman" w:cs="Times New Roman"/>
          <w:sz w:val="28"/>
          <w:szCs w:val="28"/>
        </w:rPr>
        <w:t>В ГОРОДСКОМ ОКРУГЕ ТОЛЬЯТТИ</w:t>
      </w:r>
    </w:p>
    <w:p w:rsidR="00A8172E" w:rsidRPr="00F07FED" w:rsidRDefault="00A8172E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FED">
        <w:rPr>
          <w:rFonts w:ascii="Times New Roman" w:hAnsi="Times New Roman" w:cs="Times New Roman"/>
          <w:sz w:val="28"/>
          <w:szCs w:val="28"/>
        </w:rPr>
        <w:t>НА 20</w:t>
      </w:r>
      <w:r w:rsidR="005B0EE9">
        <w:rPr>
          <w:rFonts w:ascii="Times New Roman" w:hAnsi="Times New Roman" w:cs="Times New Roman"/>
          <w:sz w:val="28"/>
          <w:szCs w:val="28"/>
        </w:rPr>
        <w:t>22</w:t>
      </w:r>
      <w:r w:rsidRPr="00F07FED">
        <w:rPr>
          <w:rFonts w:ascii="Times New Roman" w:hAnsi="Times New Roman" w:cs="Times New Roman"/>
          <w:sz w:val="28"/>
          <w:szCs w:val="28"/>
        </w:rPr>
        <w:t xml:space="preserve"> - 202</w:t>
      </w:r>
      <w:r w:rsidR="00944EFA">
        <w:rPr>
          <w:rFonts w:ascii="Times New Roman" w:hAnsi="Times New Roman" w:cs="Times New Roman"/>
          <w:sz w:val="28"/>
          <w:szCs w:val="28"/>
        </w:rPr>
        <w:t>6</w:t>
      </w:r>
      <w:r w:rsidRPr="00F07FED">
        <w:rPr>
          <w:rFonts w:ascii="Times New Roman" w:hAnsi="Times New Roman" w:cs="Times New Roman"/>
          <w:sz w:val="28"/>
          <w:szCs w:val="28"/>
        </w:rPr>
        <w:t xml:space="preserve"> ГОДЫ</w:t>
      </w:r>
      <w:r w:rsidR="004C48F0">
        <w:rPr>
          <w:rFonts w:ascii="Times New Roman" w:hAnsi="Times New Roman" w:cs="Times New Roman"/>
          <w:sz w:val="28"/>
          <w:szCs w:val="28"/>
        </w:rPr>
        <w:t>»</w:t>
      </w:r>
    </w:p>
    <w:p w:rsidR="00A8172E" w:rsidRPr="00F07FED" w:rsidRDefault="00A8172E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172E" w:rsidRPr="00F07FED" w:rsidRDefault="00655C4D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FED">
        <w:rPr>
          <w:rFonts w:ascii="Times New Roman" w:hAnsi="Times New Roman" w:cs="Times New Roman"/>
          <w:sz w:val="28"/>
          <w:szCs w:val="28"/>
        </w:rPr>
        <w:t>Паспорт</w:t>
      </w:r>
      <w:r w:rsidR="00BB5612">
        <w:rPr>
          <w:rFonts w:ascii="Times New Roman" w:hAnsi="Times New Roman" w:cs="Times New Roman"/>
          <w:sz w:val="28"/>
          <w:szCs w:val="28"/>
        </w:rPr>
        <w:t xml:space="preserve"> </w:t>
      </w:r>
      <w:r w:rsidRPr="00F07FE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655C4D" w:rsidRPr="00F07FED" w:rsidRDefault="00655C4D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"/>
        <w:gridCol w:w="4157"/>
        <w:gridCol w:w="5103"/>
      </w:tblGrid>
      <w:tr w:rsidR="00655C4D" w:rsidRPr="00F07FED" w:rsidTr="00655C4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F519E6" w:rsidP="00992B57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рограмма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«Р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азвити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потребительского рынка в городском округе Тольятти на 20</w:t>
            </w:r>
            <w:r w:rsidR="005B0EE9"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- 202</w:t>
            </w:r>
            <w:r w:rsidR="0041752A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655C4D" w:rsidRPr="00F07FED" w:rsidRDefault="00655C4D">
            <w:pPr>
              <w:pStyle w:val="ConsPlusNormal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55C4D" w:rsidRPr="00F07FED" w:rsidTr="00655C4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3D" w:rsidRDefault="006C193D" w:rsidP="006C193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Реквизиты постановления администрации городского округа Тольятти, предусматривающего принятие решения о разработке муниципальной программы</w:t>
            </w:r>
          </w:p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2A" w:rsidRDefault="0041752A" w:rsidP="00417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Постановление мэрии городского округа Тольятти Самарской области от 16.02.2017 №597-п/1 (ред. от 25.02.2021)</w:t>
            </w:r>
          </w:p>
          <w:p w:rsidR="00655C4D" w:rsidRPr="00AD7C83" w:rsidRDefault="0041752A" w:rsidP="004175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«Об утверждении Перечня муниципальных программ, проектов муниципальных программ городского округа Тольятти»</w:t>
            </w:r>
          </w:p>
        </w:tc>
      </w:tr>
      <w:tr w:rsidR="00655C4D" w:rsidRPr="00F07FED" w:rsidTr="00655C4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3D" w:rsidRDefault="006C193D" w:rsidP="006C193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Реквизиты правовых актов, утвердивших аналогичные государственные программы Российской Федерации, государственные программы Самарской области, региональные программы</w:t>
            </w:r>
          </w:p>
          <w:p w:rsidR="00655C4D" w:rsidRPr="00F07FED" w:rsidRDefault="00655C4D" w:rsidP="00281571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E9" w:rsidRPr="005B0EE9" w:rsidRDefault="005B0EE9" w:rsidP="005B0EE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B0EE9">
              <w:rPr>
                <w:rFonts w:ascii="Times New Roman" w:eastAsiaTheme="minorHAnsi" w:hAnsi="Times New Roman"/>
                <w:sz w:val="28"/>
                <w:szCs w:val="28"/>
              </w:rPr>
              <w:t>Государственная программа Самарской области «Развитие торговли и потребительского рынка в Самарской области» на 2020 - 2025 годы», утвержденная постановлением Правительства Самарской области от 09.09.2020 №672</w:t>
            </w:r>
          </w:p>
          <w:p w:rsidR="00655C4D" w:rsidRPr="00F07FED" w:rsidRDefault="00655C4D" w:rsidP="005B0EE9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55C4D" w:rsidRPr="00F07FED" w:rsidTr="00655C4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3D" w:rsidRDefault="006C193D" w:rsidP="006C193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Координатор муниципальной программы</w:t>
            </w:r>
          </w:p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C193D" w:rsidP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Отдел развития 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потребительского рынка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городского округа Тольятти</w:t>
            </w:r>
          </w:p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55C4D" w:rsidRPr="00F07FED" w:rsidTr="00655C4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Заказчики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3D" w:rsidRPr="00F07FED" w:rsidRDefault="006C193D" w:rsidP="006C193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Отдел развития </w:t>
            </w: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потребительского рынка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городского округа Тольятти</w:t>
            </w:r>
          </w:p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55C4D" w:rsidRPr="00F07FED" w:rsidTr="0059780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Цели и задачи муниципальной </w:t>
            </w: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4D" w:rsidRPr="00597806" w:rsidRDefault="006C193D" w:rsidP="006C1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Цель</w:t>
            </w:r>
            <w:r w:rsidR="00655C4D" w:rsidRPr="0059780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оздание благоприятных условий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для развития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многоформатной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инфраструктуры торговли и общественного питания. </w:t>
            </w:r>
          </w:p>
          <w:p w:rsidR="00655C4D" w:rsidRDefault="00655C4D" w:rsidP="00655C4D">
            <w:pP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7806">
              <w:rPr>
                <w:rFonts w:ascii="Times New Roman" w:hAnsi="Times New Roman"/>
                <w:sz w:val="28"/>
                <w:szCs w:val="28"/>
              </w:rPr>
              <w:t>Для достижения поставленной цели необходимо решение следующих задач:</w:t>
            </w:r>
          </w:p>
          <w:p w:rsidR="006C193D" w:rsidRPr="006C193D" w:rsidRDefault="0067091E" w:rsidP="006C19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-</w:t>
            </w:r>
            <w:r w:rsidR="006C193D" w:rsidRPr="006C193D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</w:t>
            </w:r>
            <w:r w:rsidR="00483AC3">
              <w:rPr>
                <w:rFonts w:ascii="Times New Roman" w:eastAsiaTheme="minorHAnsi" w:hAnsi="Times New Roman"/>
                <w:bCs/>
                <w:sz w:val="28"/>
                <w:szCs w:val="28"/>
              </w:rPr>
              <w:t>п</w:t>
            </w:r>
            <w:r w:rsidR="00483AC3" w:rsidRPr="00483AC3">
              <w:rPr>
                <w:rFonts w:ascii="Times New Roman" w:eastAsiaTheme="minorHAnsi" w:hAnsi="Times New Roman"/>
                <w:bCs/>
                <w:sz w:val="28"/>
                <w:szCs w:val="28"/>
              </w:rPr>
              <w:t>овышение территориальной доступности торговых объектов для населения города</w:t>
            </w:r>
            <w:r w:rsidR="006C193D" w:rsidRPr="006C193D">
              <w:rPr>
                <w:rFonts w:ascii="Times New Roman" w:eastAsiaTheme="minorHAnsi" w:hAnsi="Times New Roman"/>
                <w:bCs/>
                <w:sz w:val="28"/>
                <w:szCs w:val="28"/>
              </w:rPr>
              <w:t>;</w:t>
            </w:r>
          </w:p>
          <w:p w:rsidR="006C193D" w:rsidRPr="006C193D" w:rsidRDefault="0067091E" w:rsidP="006C19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- </w:t>
            </w:r>
            <w:r w:rsidR="00483AC3">
              <w:rPr>
                <w:rFonts w:ascii="Times New Roman" w:eastAsiaTheme="minorHAnsi" w:hAnsi="Times New Roman"/>
                <w:bCs/>
                <w:sz w:val="28"/>
                <w:szCs w:val="28"/>
              </w:rPr>
              <w:t>в</w:t>
            </w:r>
            <w:r w:rsidR="00483AC3" w:rsidRPr="00483AC3">
              <w:rPr>
                <w:rFonts w:ascii="Times New Roman" w:eastAsiaTheme="minorHAnsi" w:hAnsi="Times New Roman"/>
                <w:bCs/>
                <w:sz w:val="28"/>
                <w:szCs w:val="28"/>
              </w:rPr>
              <w:t>заимодействие предпринимателей с органами муниципальной власти</w:t>
            </w:r>
            <w:r w:rsidR="006C193D" w:rsidRPr="006C193D">
              <w:rPr>
                <w:rFonts w:ascii="Times New Roman" w:eastAsiaTheme="minorHAnsi" w:hAnsi="Times New Roman"/>
                <w:bCs/>
                <w:sz w:val="28"/>
                <w:szCs w:val="28"/>
              </w:rPr>
              <w:t>;</w:t>
            </w:r>
          </w:p>
          <w:p w:rsidR="0067091E" w:rsidRPr="00597806" w:rsidRDefault="0067091E" w:rsidP="0067091E">
            <w:pPr>
              <w:spacing w:line="276" w:lineRule="auto"/>
              <w:ind w:left="79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86B3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3AC3">
              <w:rPr>
                <w:rFonts w:ascii="Times New Roman" w:hAnsi="Times New Roman"/>
                <w:sz w:val="28"/>
                <w:szCs w:val="28"/>
              </w:rPr>
              <w:t>у</w:t>
            </w:r>
            <w:r w:rsidR="00483AC3" w:rsidRPr="00483AC3">
              <w:rPr>
                <w:rFonts w:ascii="Times New Roman" w:hAnsi="Times New Roman"/>
                <w:sz w:val="28"/>
                <w:szCs w:val="28"/>
              </w:rPr>
              <w:t>величение поступлений налоговых и неналоговых доходов в городской бюджет</w:t>
            </w:r>
            <w:r w:rsidR="0074528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5C4D" w:rsidRPr="00597806" w:rsidRDefault="0067091E" w:rsidP="00C34250">
            <w:pPr>
              <w:autoSpaceDE w:val="0"/>
              <w:autoSpaceDN w:val="0"/>
              <w:adjustRightInd w:val="0"/>
              <w:spacing w:line="276" w:lineRule="auto"/>
              <w:ind w:left="79"/>
              <w:jc w:val="left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59780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3AC3">
              <w:rPr>
                <w:rFonts w:ascii="Times New Roman" w:hAnsi="Times New Roman"/>
                <w:sz w:val="28"/>
                <w:szCs w:val="28"/>
              </w:rPr>
              <w:t>о</w:t>
            </w:r>
            <w:r w:rsidR="00483AC3" w:rsidRPr="00483AC3">
              <w:rPr>
                <w:rFonts w:ascii="Times New Roman" w:hAnsi="Times New Roman"/>
                <w:sz w:val="28"/>
                <w:szCs w:val="28"/>
              </w:rPr>
              <w:t>граничение розничной продажи алкогольной продукции и пресечение несанкционированной торговли</w:t>
            </w:r>
            <w:r w:rsidR="00C342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5C4D" w:rsidRPr="00F07FED" w:rsidTr="00655C4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85" w:rsidRDefault="00745285" w:rsidP="00745285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реализации Программы: </w:t>
            </w:r>
          </w:p>
          <w:p w:rsidR="00655C4D" w:rsidRPr="00F07FED" w:rsidRDefault="00745285" w:rsidP="0041752A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2022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- 202</w:t>
            </w:r>
            <w:r w:rsidR="0041752A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годы. </w:t>
            </w:r>
          </w:p>
        </w:tc>
      </w:tr>
      <w:tr w:rsidR="00655C4D" w:rsidRPr="00F07FED" w:rsidTr="00655C4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483AC3" w:rsidRDefault="00655C4D" w:rsidP="00655C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>Объем финансирования за 20</w:t>
            </w:r>
            <w:r w:rsidR="00745285" w:rsidRPr="00483AC3"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 - 202</w:t>
            </w:r>
            <w:r w:rsidR="00745285" w:rsidRPr="00483AC3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 годы составит </w:t>
            </w:r>
            <w:r w:rsidR="0041752A" w:rsidRPr="00483AC3">
              <w:rPr>
                <w:rFonts w:ascii="Times New Roman" w:eastAsiaTheme="minorHAnsi" w:hAnsi="Times New Roman"/>
                <w:sz w:val="28"/>
                <w:szCs w:val="28"/>
              </w:rPr>
              <w:t>5 310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рублей.</w:t>
            </w:r>
          </w:p>
          <w:p w:rsidR="00655C4D" w:rsidRPr="00483AC3" w:rsidRDefault="00655C4D" w:rsidP="00655C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>Источник финансирования: бюджет городского округа Тольятти. В том числе по годам:</w:t>
            </w:r>
          </w:p>
          <w:p w:rsidR="00655C4D" w:rsidRPr="00483AC3" w:rsidRDefault="00655C4D" w:rsidP="00655C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41752A" w:rsidRPr="00483AC3">
              <w:rPr>
                <w:rFonts w:ascii="Times New Roman" w:eastAsiaTheme="minorHAnsi" w:hAnsi="Times New Roman"/>
                <w:sz w:val="28"/>
                <w:szCs w:val="28"/>
              </w:rPr>
              <w:t>1 062</w:t>
            </w:r>
            <w:r w:rsidR="00745285"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>тыс. рублей в 20</w:t>
            </w:r>
            <w:r w:rsidR="00745285" w:rsidRPr="00483AC3"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 году;</w:t>
            </w:r>
          </w:p>
          <w:p w:rsidR="00655C4D" w:rsidRPr="00483AC3" w:rsidRDefault="00655C4D" w:rsidP="00655C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41752A"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1 062 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>тыс. рублей в 20</w:t>
            </w:r>
            <w:r w:rsidR="00745285" w:rsidRPr="00483AC3"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 году;</w:t>
            </w:r>
          </w:p>
          <w:p w:rsidR="00655C4D" w:rsidRPr="00483AC3" w:rsidRDefault="00655C4D" w:rsidP="00655C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41752A"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1 062 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>тыс. рублей в 20</w:t>
            </w:r>
            <w:r w:rsidR="00745285" w:rsidRPr="00483AC3"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  <w:r w:rsidR="00CE0CEE"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 году;</w:t>
            </w:r>
          </w:p>
          <w:p w:rsidR="00655C4D" w:rsidRPr="00483AC3" w:rsidRDefault="00F5742A" w:rsidP="007452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41752A"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1 062 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>тыс. рублей в 202</w:t>
            </w:r>
            <w:r w:rsidR="00745285" w:rsidRPr="00483AC3">
              <w:rPr>
                <w:rFonts w:ascii="Times New Roman" w:eastAsiaTheme="minorHAnsi" w:hAnsi="Times New Roman"/>
                <w:sz w:val="28"/>
                <w:szCs w:val="28"/>
              </w:rPr>
              <w:t>5 году.</w:t>
            </w:r>
          </w:p>
          <w:p w:rsidR="0041752A" w:rsidRPr="00F07FED" w:rsidRDefault="0041752A" w:rsidP="004175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>- 1 062 тыс. рублей в 2026 году.</w:t>
            </w:r>
          </w:p>
        </w:tc>
      </w:tr>
      <w:tr w:rsidR="00655C4D" w:rsidRPr="00F07FED" w:rsidTr="00655C4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Планируемые результаты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BC4B2A" w:rsidP="00C34250">
            <w:pPr>
              <w:spacing w:line="276" w:lineRule="auto"/>
              <w:ind w:firstLine="3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Обеспечение</w:t>
            </w:r>
            <w:r w:rsidR="008249E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655C4D" w:rsidRPr="00F07FE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территориальной доступности инфраструктуры торговли и услуг,</w:t>
            </w:r>
            <w:r w:rsidR="008249E0">
              <w:rPr>
                <w:rFonts w:ascii="Times New Roman" w:hAnsi="Times New Roman"/>
                <w:sz w:val="28"/>
                <w:szCs w:val="28"/>
              </w:rPr>
              <w:t xml:space="preserve"> упорядочение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 xml:space="preserve"> размещения законных нестационар</w:t>
            </w:r>
            <w:r w:rsidR="008249E0">
              <w:rPr>
                <w:rFonts w:ascii="Times New Roman" w:hAnsi="Times New Roman"/>
                <w:sz w:val="28"/>
                <w:szCs w:val="28"/>
              </w:rPr>
              <w:t>ных торговых объектов, снижение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 xml:space="preserve"> размещения незаконных нестационарных торговых объектов.</w:t>
            </w:r>
          </w:p>
          <w:p w:rsidR="00655C4D" w:rsidRPr="00F07FED" w:rsidRDefault="008249E0" w:rsidP="00C34250">
            <w:pPr>
              <w:spacing w:line="276" w:lineRule="auto"/>
              <w:ind w:firstLine="3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C34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 xml:space="preserve"> налоговых</w:t>
            </w:r>
            <w:r w:rsidR="00745285">
              <w:rPr>
                <w:rFonts w:ascii="Times New Roman" w:hAnsi="Times New Roman"/>
                <w:sz w:val="28"/>
                <w:szCs w:val="28"/>
              </w:rPr>
              <w:t>, неналоговых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 xml:space="preserve"> поступлений</w:t>
            </w:r>
            <w:r w:rsidR="00655C4D" w:rsidRPr="00F07FED">
              <w:rPr>
                <w:rFonts w:ascii="Times New Roman" w:eastAsia="Times New Roman" w:hAnsi="Times New Roman"/>
                <w:color w:val="FF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655C4D" w:rsidRPr="00F07FE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от субъектов малого и среднего </w:t>
            </w:r>
            <w:r w:rsidR="00655C4D" w:rsidRPr="00F07FE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предпринимательства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5C4D" w:rsidRPr="00F07FED" w:rsidRDefault="008249E0" w:rsidP="00C34250">
            <w:pPr>
              <w:spacing w:line="276" w:lineRule="auto"/>
              <w:ind w:firstLine="363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55C4D" w:rsidRPr="00F07FED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="00655C4D" w:rsidRPr="00F07FED">
              <w:rPr>
                <w:rFonts w:ascii="Times New Roman" w:hAnsi="Times New Roman"/>
                <w:sz w:val="28"/>
                <w:szCs w:val="28"/>
              </w:rPr>
              <w:t xml:space="preserve"> ценовой ситуац</w:t>
            </w:r>
            <w:r>
              <w:rPr>
                <w:rFonts w:ascii="Times New Roman" w:hAnsi="Times New Roman"/>
                <w:sz w:val="28"/>
                <w:szCs w:val="28"/>
              </w:rPr>
              <w:t>ией на продовольственном рынке городского округа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>.</w:t>
            </w:r>
            <w:r w:rsidR="00655C4D" w:rsidRPr="00F07FED"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554BD3" w:rsidRDefault="008249E0" w:rsidP="00C34250">
            <w:pPr>
              <w:autoSpaceDE w:val="0"/>
              <w:autoSpaceDN w:val="0"/>
              <w:adjustRightInd w:val="0"/>
              <w:spacing w:line="276" w:lineRule="auto"/>
              <w:ind w:firstLine="221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Владение актуальной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 xml:space="preserve"> информаци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 xml:space="preserve"> о хозяйствующих субъектах</w:t>
            </w:r>
            <w:r w:rsidR="00554B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54BD3">
              <w:rPr>
                <w:rFonts w:ascii="Times New Roman" w:eastAsiaTheme="minorHAnsi" w:hAnsi="Times New Roman"/>
                <w:sz w:val="28"/>
                <w:szCs w:val="28"/>
              </w:rPr>
              <w:t>осуществляющих деятельность в сфере потребительского рынка.</w:t>
            </w:r>
          </w:p>
          <w:p w:rsidR="00554BD3" w:rsidRDefault="00554BD3" w:rsidP="00C34250">
            <w:pPr>
              <w:autoSpaceDE w:val="0"/>
              <w:autoSpaceDN w:val="0"/>
              <w:adjustRightInd w:val="0"/>
              <w:spacing w:line="276" w:lineRule="auto"/>
              <w:ind w:firstLine="221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Актуализация границ прилегающих к организациям и объектам территорий, на которых не допускается розничная продажа алкогольной продукции в городском округе.</w:t>
            </w:r>
          </w:p>
          <w:p w:rsidR="00655C4D" w:rsidRPr="00F07FED" w:rsidRDefault="00554BD3" w:rsidP="00C34250">
            <w:pPr>
              <w:autoSpaceDE w:val="0"/>
              <w:autoSpaceDN w:val="0"/>
              <w:adjustRightInd w:val="0"/>
              <w:spacing w:line="276" w:lineRule="auto"/>
              <w:ind w:firstLine="2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Увеличение оборота розничной торговли, общественного питания и бытовых услуг городского округа Тольятти.</w:t>
            </w:r>
          </w:p>
        </w:tc>
      </w:tr>
    </w:tbl>
    <w:p w:rsidR="00B63E9E" w:rsidRDefault="00B63E9E" w:rsidP="00A8172E">
      <w:pPr>
        <w:jc w:val="center"/>
      </w:pPr>
    </w:p>
    <w:p w:rsidR="00B94B83" w:rsidRPr="00B94B83" w:rsidRDefault="00B94B83" w:rsidP="00B94B83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B94B83">
        <w:rPr>
          <w:rFonts w:ascii="Times New Roman" w:hAnsi="Times New Roman"/>
          <w:b/>
          <w:sz w:val="28"/>
          <w:szCs w:val="28"/>
        </w:rPr>
        <w:t xml:space="preserve">Анализ проблемы и обоснование ее решения </w:t>
      </w:r>
    </w:p>
    <w:p w:rsidR="00B94B83" w:rsidRDefault="00B94B83" w:rsidP="00B94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4B83">
        <w:rPr>
          <w:rFonts w:ascii="Times New Roman" w:hAnsi="Times New Roman"/>
          <w:b/>
          <w:sz w:val="28"/>
          <w:szCs w:val="28"/>
        </w:rPr>
        <w:t>в соответствии с программно-целевым принципом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94B83" w:rsidRDefault="00B94B83" w:rsidP="00B94B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4644F" w:rsidRPr="00E46DA4" w:rsidRDefault="0014644F" w:rsidP="00E46DA4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46DA4">
        <w:rPr>
          <w:color w:val="000000"/>
          <w:sz w:val="28"/>
          <w:szCs w:val="28"/>
        </w:rPr>
        <w:t>Потребительский рынок занимает одно из значимых сегментов жизнеобеспечения городского округа Тольятти услугами торговли, общественного питания и бытового обслуживания, способствует экономическому росту и росту занятости населения, развитию малого и среднего бизнеса, оказывает существенный вклад в бюджет городского округа Тольятти.</w:t>
      </w:r>
    </w:p>
    <w:p w:rsidR="0041752A" w:rsidRPr="00E46DA4" w:rsidRDefault="0041752A" w:rsidP="00E46DA4">
      <w:pPr>
        <w:pStyle w:val="s13"/>
        <w:spacing w:line="360" w:lineRule="auto"/>
        <w:ind w:firstLine="709"/>
        <w:jc w:val="both"/>
        <w:rPr>
          <w:sz w:val="28"/>
          <w:szCs w:val="28"/>
        </w:rPr>
      </w:pPr>
      <w:r w:rsidRPr="00E46DA4">
        <w:rPr>
          <w:sz w:val="28"/>
          <w:szCs w:val="28"/>
        </w:rPr>
        <w:t>По состоянию на 31.12.2020 г. в городском округе Тольятти действуют около 12 тыс. предприятий торговли, более 0,8 тыс</w:t>
      </w:r>
      <w:proofErr w:type="gramStart"/>
      <w:r w:rsidRPr="00E46DA4">
        <w:rPr>
          <w:sz w:val="28"/>
          <w:szCs w:val="28"/>
        </w:rPr>
        <w:t>.п</w:t>
      </w:r>
      <w:proofErr w:type="gramEnd"/>
      <w:r w:rsidRPr="00E46DA4">
        <w:rPr>
          <w:sz w:val="28"/>
          <w:szCs w:val="28"/>
        </w:rPr>
        <w:t>редприятий общественного питания, более 2,0 тыс. объектов бытового обслуживания населения</w:t>
      </w:r>
      <w:r w:rsidRPr="00C34250">
        <w:rPr>
          <w:sz w:val="28"/>
          <w:szCs w:val="28"/>
        </w:rPr>
        <w:t xml:space="preserve">, </w:t>
      </w:r>
      <w:r w:rsidRPr="00E46DA4">
        <w:rPr>
          <w:sz w:val="28"/>
          <w:szCs w:val="28"/>
        </w:rPr>
        <w:t xml:space="preserve">4 рынка  с разрешениями на право организации розничного рынка. </w:t>
      </w:r>
    </w:p>
    <w:p w:rsidR="0041752A" w:rsidRPr="00E46DA4" w:rsidRDefault="0041752A" w:rsidP="0041752A">
      <w:pPr>
        <w:pStyle w:val="s13"/>
        <w:spacing w:line="360" w:lineRule="auto"/>
        <w:ind w:firstLine="709"/>
        <w:jc w:val="both"/>
        <w:rPr>
          <w:sz w:val="28"/>
          <w:szCs w:val="28"/>
        </w:rPr>
      </w:pPr>
      <w:r w:rsidRPr="00E46DA4">
        <w:rPr>
          <w:sz w:val="28"/>
          <w:szCs w:val="28"/>
        </w:rPr>
        <w:t xml:space="preserve">Продолжается развитие крупных торговых центров, включающих в себя множество магазинов, предприятий питания, сферы услуг, досуга и развлечений. В настоящее время количество таких центров в городском округе </w:t>
      </w:r>
      <w:r w:rsidRPr="00E46DA4">
        <w:rPr>
          <w:sz w:val="28"/>
          <w:szCs w:val="28"/>
        </w:rPr>
        <w:lastRenderedPageBreak/>
        <w:t xml:space="preserve">Тольятти составляет более 120 объектов: ТРК «Русь-на-Волге», ТРК «Парк-Хаус», ТРЦ «Мадагаскар», ТРК «Капитал» и др. </w:t>
      </w:r>
    </w:p>
    <w:p w:rsidR="0041752A" w:rsidRPr="00E46DA4" w:rsidRDefault="0041752A" w:rsidP="0041752A">
      <w:pPr>
        <w:pStyle w:val="s1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46DA4">
        <w:rPr>
          <w:sz w:val="28"/>
          <w:szCs w:val="28"/>
          <w:lang w:val="en-US"/>
        </w:rPr>
        <w:t>C</w:t>
      </w:r>
      <w:r w:rsidRPr="00E46DA4">
        <w:rPr>
          <w:sz w:val="28"/>
          <w:szCs w:val="28"/>
        </w:rPr>
        <w:t>охраняется развитие универсальных магазинов «шаговой доступности», магазинов «</w:t>
      </w:r>
      <w:proofErr w:type="spellStart"/>
      <w:r w:rsidRPr="00E46DA4">
        <w:rPr>
          <w:sz w:val="28"/>
          <w:szCs w:val="28"/>
        </w:rPr>
        <w:t>эконом-класса</w:t>
      </w:r>
      <w:proofErr w:type="spellEnd"/>
      <w:r w:rsidRPr="00E46DA4">
        <w:rPr>
          <w:sz w:val="28"/>
          <w:szCs w:val="28"/>
        </w:rPr>
        <w:t>» на первых этажах жилых домов и в отдельно стоящих зданиях.</w:t>
      </w:r>
      <w:proofErr w:type="gramEnd"/>
      <w:r w:rsidRPr="00E46DA4">
        <w:rPr>
          <w:sz w:val="28"/>
          <w:szCs w:val="28"/>
        </w:rPr>
        <w:t xml:space="preserve"> За счет открытия новых предприятий потребительского рынка происходит создание новых рабочих мест для населения города.</w:t>
      </w:r>
    </w:p>
    <w:p w:rsidR="0041752A" w:rsidRPr="00E46DA4" w:rsidRDefault="0041752A" w:rsidP="0041752A">
      <w:pPr>
        <w:pStyle w:val="s13"/>
        <w:spacing w:line="360" w:lineRule="auto"/>
        <w:ind w:firstLine="709"/>
        <w:jc w:val="both"/>
        <w:rPr>
          <w:sz w:val="28"/>
          <w:szCs w:val="28"/>
        </w:rPr>
      </w:pPr>
      <w:r w:rsidRPr="00E46DA4">
        <w:rPr>
          <w:sz w:val="28"/>
          <w:szCs w:val="28"/>
        </w:rPr>
        <w:t>Вновь открывающиеся магазины работают по методу самообслуживания, для комфорта покупателей внедряются новые технологии обслуживания - кассами самообслуживания, которые позволяют приобрести товар самостоятельно, оплатив покупки, как наличными деньгами, так и банковскими картами.</w:t>
      </w:r>
    </w:p>
    <w:p w:rsidR="0041752A" w:rsidRPr="00E46DA4" w:rsidRDefault="0041752A" w:rsidP="0041752A">
      <w:pPr>
        <w:pStyle w:val="s13"/>
        <w:spacing w:line="360" w:lineRule="auto"/>
        <w:ind w:firstLine="709"/>
        <w:jc w:val="both"/>
        <w:rPr>
          <w:sz w:val="28"/>
          <w:szCs w:val="28"/>
        </w:rPr>
      </w:pPr>
      <w:r w:rsidRPr="00E46DA4">
        <w:rPr>
          <w:sz w:val="28"/>
          <w:szCs w:val="28"/>
        </w:rPr>
        <w:t xml:space="preserve">В условиях новой </w:t>
      </w:r>
      <w:proofErr w:type="spellStart"/>
      <w:r w:rsidRPr="00E46DA4">
        <w:rPr>
          <w:sz w:val="28"/>
          <w:szCs w:val="28"/>
        </w:rPr>
        <w:t>коронавирусной</w:t>
      </w:r>
      <w:proofErr w:type="spellEnd"/>
      <w:r w:rsidRPr="00E46DA4">
        <w:rPr>
          <w:sz w:val="28"/>
          <w:szCs w:val="28"/>
        </w:rPr>
        <w:t xml:space="preserve"> инфекцией вызванной 2019-</w:t>
      </w:r>
      <w:proofErr w:type="spellStart"/>
      <w:r w:rsidRPr="00E46DA4">
        <w:rPr>
          <w:sz w:val="28"/>
          <w:szCs w:val="28"/>
          <w:lang w:val="en-US"/>
        </w:rPr>
        <w:t>nCoV</w:t>
      </w:r>
      <w:proofErr w:type="spellEnd"/>
      <w:r w:rsidRPr="00E46DA4">
        <w:rPr>
          <w:sz w:val="28"/>
          <w:szCs w:val="28"/>
        </w:rPr>
        <w:t xml:space="preserve"> увеличилось количество  покупок и предоставление услуг по безналичному расчету и доставки продуктов (товаров) на дом.</w:t>
      </w:r>
    </w:p>
    <w:p w:rsidR="0041752A" w:rsidRPr="00E46DA4" w:rsidRDefault="0041752A" w:rsidP="0041752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46DA4">
        <w:rPr>
          <w:sz w:val="28"/>
          <w:szCs w:val="28"/>
        </w:rPr>
        <w:t>Развитие торговых сетей затронуло практически все сегменты розничного рынка. Тенденция развития сетевой торговли создает дополнительные</w:t>
      </w:r>
      <w:r w:rsidRPr="00E46DA4">
        <w:rPr>
          <w:color w:val="auto"/>
          <w:sz w:val="28"/>
          <w:szCs w:val="28"/>
        </w:rPr>
        <w:t xml:space="preserve"> возможности расширения потребительского рынка и дает положительный эффект: повышается прозрачность торговых операций, внедряются современные, появляются возможности увеличения объемов реализации для отечественных производителей.</w:t>
      </w:r>
    </w:p>
    <w:p w:rsidR="0041752A" w:rsidRPr="00E46DA4" w:rsidRDefault="0041752A" w:rsidP="0041752A">
      <w:pPr>
        <w:pStyle w:val="s13"/>
        <w:spacing w:line="360" w:lineRule="auto"/>
        <w:ind w:firstLine="709"/>
        <w:jc w:val="both"/>
        <w:rPr>
          <w:sz w:val="28"/>
          <w:szCs w:val="28"/>
        </w:rPr>
      </w:pPr>
      <w:r w:rsidRPr="00E46DA4">
        <w:rPr>
          <w:sz w:val="28"/>
          <w:szCs w:val="28"/>
        </w:rPr>
        <w:t>Открытие крупными торговыми сетями магазинов эконом - класса («Магнит», «</w:t>
      </w:r>
      <w:proofErr w:type="spellStart"/>
      <w:r w:rsidRPr="00E46DA4">
        <w:rPr>
          <w:sz w:val="28"/>
          <w:szCs w:val="28"/>
        </w:rPr>
        <w:t>Магнит-Косметик</w:t>
      </w:r>
      <w:proofErr w:type="spellEnd"/>
      <w:r w:rsidRPr="00E46DA4">
        <w:rPr>
          <w:sz w:val="28"/>
          <w:szCs w:val="28"/>
        </w:rPr>
        <w:t>», «Пятерочка», «Пеликан» и др.) – одна из возможностей обеспечить низко-доходное население относительно дешевой продукцией.</w:t>
      </w:r>
    </w:p>
    <w:p w:rsidR="0041752A" w:rsidRPr="00E46DA4" w:rsidRDefault="0041752A" w:rsidP="0041752A">
      <w:pPr>
        <w:pStyle w:val="s13"/>
        <w:spacing w:line="360" w:lineRule="auto"/>
        <w:ind w:firstLine="709"/>
        <w:jc w:val="both"/>
        <w:rPr>
          <w:sz w:val="28"/>
          <w:szCs w:val="28"/>
        </w:rPr>
      </w:pPr>
      <w:r w:rsidRPr="00E46DA4">
        <w:rPr>
          <w:sz w:val="28"/>
          <w:szCs w:val="28"/>
        </w:rPr>
        <w:t>На территории городского округа Тольятти сохраняют свои позиции сетевые магазины:</w:t>
      </w:r>
    </w:p>
    <w:p w:rsidR="0041752A" w:rsidRPr="00E46DA4" w:rsidRDefault="00E46DA4" w:rsidP="00E46DA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752A" w:rsidRPr="00E46DA4">
        <w:rPr>
          <w:rFonts w:ascii="Times New Roman" w:hAnsi="Times New Roman"/>
          <w:sz w:val="28"/>
          <w:szCs w:val="28"/>
        </w:rPr>
        <w:t>международные сети – ООО «</w:t>
      </w:r>
      <w:proofErr w:type="spellStart"/>
      <w:r w:rsidR="0041752A" w:rsidRPr="00E46DA4">
        <w:rPr>
          <w:rFonts w:ascii="Times New Roman" w:hAnsi="Times New Roman"/>
          <w:sz w:val="28"/>
          <w:szCs w:val="28"/>
        </w:rPr>
        <w:t>Ашан</w:t>
      </w:r>
      <w:proofErr w:type="spellEnd"/>
      <w:r w:rsidR="0041752A" w:rsidRPr="00E46DA4">
        <w:rPr>
          <w:rFonts w:ascii="Times New Roman" w:hAnsi="Times New Roman"/>
          <w:sz w:val="28"/>
          <w:szCs w:val="28"/>
        </w:rPr>
        <w:t>» (2 магазина), ООО «</w:t>
      </w:r>
      <w:proofErr w:type="spellStart"/>
      <w:r w:rsidR="0041752A" w:rsidRPr="00E46DA4">
        <w:rPr>
          <w:rFonts w:ascii="Times New Roman" w:hAnsi="Times New Roman"/>
          <w:sz w:val="28"/>
          <w:szCs w:val="28"/>
          <w:lang w:val="en-US"/>
        </w:rPr>
        <w:t>MetroCash</w:t>
      </w:r>
      <w:proofErr w:type="spellEnd"/>
      <w:r w:rsidR="0041752A" w:rsidRPr="00E46DA4">
        <w:rPr>
          <w:rFonts w:ascii="Times New Roman" w:hAnsi="Times New Roman"/>
          <w:sz w:val="28"/>
          <w:szCs w:val="28"/>
        </w:rPr>
        <w:t>&amp;</w:t>
      </w:r>
      <w:r w:rsidR="0041752A" w:rsidRPr="00E46DA4">
        <w:rPr>
          <w:rFonts w:ascii="Times New Roman" w:hAnsi="Times New Roman"/>
          <w:sz w:val="28"/>
          <w:szCs w:val="28"/>
          <w:lang w:val="en-US"/>
        </w:rPr>
        <w:t>Carry</w:t>
      </w:r>
      <w:r w:rsidR="0041752A" w:rsidRPr="00E46DA4">
        <w:rPr>
          <w:rFonts w:ascii="Times New Roman" w:hAnsi="Times New Roman"/>
          <w:sz w:val="28"/>
          <w:szCs w:val="28"/>
        </w:rPr>
        <w:t>» (1 магазин), ООО «</w:t>
      </w:r>
      <w:proofErr w:type="spellStart"/>
      <w:r w:rsidR="0041752A" w:rsidRPr="00E46DA4">
        <w:rPr>
          <w:rFonts w:ascii="Times New Roman" w:hAnsi="Times New Roman"/>
          <w:sz w:val="28"/>
          <w:szCs w:val="28"/>
          <w:lang w:val="en-US"/>
        </w:rPr>
        <w:t>FixPrice</w:t>
      </w:r>
      <w:proofErr w:type="spellEnd"/>
      <w:r w:rsidR="0041752A" w:rsidRPr="00E46DA4">
        <w:rPr>
          <w:rFonts w:ascii="Times New Roman" w:hAnsi="Times New Roman"/>
          <w:sz w:val="28"/>
          <w:szCs w:val="28"/>
        </w:rPr>
        <w:t>» (38 магазинов);</w:t>
      </w:r>
    </w:p>
    <w:p w:rsidR="0041752A" w:rsidRPr="00E46DA4" w:rsidRDefault="00E46DA4" w:rsidP="00E46DA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1752A" w:rsidRPr="00E46DA4">
        <w:rPr>
          <w:rFonts w:ascii="Times New Roman" w:hAnsi="Times New Roman"/>
          <w:sz w:val="28"/>
          <w:szCs w:val="28"/>
        </w:rPr>
        <w:t>федеральные сети – ООО «</w:t>
      </w:r>
      <w:proofErr w:type="spellStart"/>
      <w:r w:rsidR="0041752A" w:rsidRPr="00E46DA4">
        <w:rPr>
          <w:rFonts w:ascii="Times New Roman" w:hAnsi="Times New Roman"/>
          <w:sz w:val="28"/>
          <w:szCs w:val="28"/>
        </w:rPr>
        <w:t>О’Кей</w:t>
      </w:r>
      <w:proofErr w:type="spellEnd"/>
      <w:r w:rsidR="0041752A" w:rsidRPr="00E46DA4">
        <w:rPr>
          <w:rFonts w:ascii="Times New Roman" w:hAnsi="Times New Roman"/>
          <w:sz w:val="28"/>
          <w:szCs w:val="28"/>
        </w:rPr>
        <w:t>» (1 магазин), ООО «Лента»</w:t>
      </w:r>
      <w:r w:rsidR="0041752A" w:rsidRPr="00E46DA4">
        <w:rPr>
          <w:rFonts w:ascii="Times New Roman" w:hAnsi="Times New Roman"/>
          <w:sz w:val="28"/>
          <w:szCs w:val="28"/>
        </w:rPr>
        <w:br/>
        <w:t xml:space="preserve"> (2 магазина), ЗАО ТД «Перекресток» (3 магазина), АО «</w:t>
      </w:r>
      <w:proofErr w:type="spellStart"/>
      <w:r w:rsidR="0041752A" w:rsidRPr="00E46DA4">
        <w:rPr>
          <w:rFonts w:ascii="Times New Roman" w:hAnsi="Times New Roman"/>
          <w:sz w:val="28"/>
          <w:szCs w:val="28"/>
        </w:rPr>
        <w:t>Тандер</w:t>
      </w:r>
      <w:proofErr w:type="spellEnd"/>
      <w:r w:rsidR="0041752A" w:rsidRPr="00E46DA4">
        <w:rPr>
          <w:rFonts w:ascii="Times New Roman" w:hAnsi="Times New Roman"/>
          <w:sz w:val="28"/>
          <w:szCs w:val="28"/>
        </w:rPr>
        <w:t>» сеть «Магнит» (115 магазинов), сеть «</w:t>
      </w:r>
      <w:proofErr w:type="spellStart"/>
      <w:r w:rsidR="0041752A" w:rsidRPr="00E46DA4">
        <w:rPr>
          <w:rFonts w:ascii="Times New Roman" w:hAnsi="Times New Roman"/>
          <w:sz w:val="28"/>
          <w:szCs w:val="28"/>
        </w:rPr>
        <w:t>Магнит-Косметик</w:t>
      </w:r>
      <w:proofErr w:type="spellEnd"/>
      <w:r w:rsidR="0041752A" w:rsidRPr="00E46DA4">
        <w:rPr>
          <w:rFonts w:ascii="Times New Roman" w:hAnsi="Times New Roman"/>
          <w:sz w:val="28"/>
          <w:szCs w:val="28"/>
        </w:rPr>
        <w:t>» (34 магазина), ООО «</w:t>
      </w:r>
      <w:proofErr w:type="spellStart"/>
      <w:r w:rsidR="0041752A" w:rsidRPr="00E46DA4">
        <w:rPr>
          <w:rFonts w:ascii="Times New Roman" w:hAnsi="Times New Roman"/>
          <w:sz w:val="28"/>
          <w:szCs w:val="28"/>
        </w:rPr>
        <w:t>Агроторг</w:t>
      </w:r>
      <w:proofErr w:type="spellEnd"/>
      <w:r w:rsidR="0041752A" w:rsidRPr="00E46DA4">
        <w:rPr>
          <w:rFonts w:ascii="Times New Roman" w:hAnsi="Times New Roman"/>
          <w:sz w:val="28"/>
          <w:szCs w:val="28"/>
        </w:rPr>
        <w:t>» (148 магазинов), ООО «Альбион-2002» сеть «Бристоль» (24 магазина), сеть магазинов «Красное и Белое» (104 магазина), и другие;</w:t>
      </w:r>
      <w:proofErr w:type="gramEnd"/>
    </w:p>
    <w:p w:rsidR="0041752A" w:rsidRPr="00E46DA4" w:rsidRDefault="00E46DA4" w:rsidP="00E46DA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41752A" w:rsidRPr="00E46DA4">
        <w:rPr>
          <w:rFonts w:ascii="Times New Roman" w:hAnsi="Times New Roman"/>
          <w:sz w:val="28"/>
          <w:szCs w:val="28"/>
        </w:rPr>
        <w:t>региональные сети – АО «Гулливер», сеть магазинов «Гулливер» (5 магазинов), ООО «</w:t>
      </w:r>
      <w:proofErr w:type="spellStart"/>
      <w:r w:rsidR="0041752A" w:rsidRPr="00E46DA4">
        <w:rPr>
          <w:rFonts w:ascii="Times New Roman" w:hAnsi="Times New Roman"/>
          <w:sz w:val="28"/>
          <w:szCs w:val="28"/>
        </w:rPr>
        <w:t>Торгсервис</w:t>
      </w:r>
      <w:proofErr w:type="spellEnd"/>
      <w:r w:rsidR="0041752A" w:rsidRPr="00E46DA4">
        <w:rPr>
          <w:rFonts w:ascii="Times New Roman" w:hAnsi="Times New Roman"/>
          <w:sz w:val="28"/>
          <w:szCs w:val="28"/>
        </w:rPr>
        <w:t>», сеть магазинов «Светофор» (8 магазинов), ООО «Победа» сеть магазинов «Победа» (13 магазинов);</w:t>
      </w:r>
      <w:proofErr w:type="gramEnd"/>
    </w:p>
    <w:p w:rsidR="0041752A" w:rsidRPr="00E46DA4" w:rsidRDefault="00E46DA4" w:rsidP="00E46DA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752A" w:rsidRPr="00E46DA4">
        <w:rPr>
          <w:rFonts w:ascii="Times New Roman" w:hAnsi="Times New Roman"/>
          <w:sz w:val="28"/>
          <w:szCs w:val="28"/>
        </w:rPr>
        <w:t>ООО ТД «Миндаль» (9 магазинов), ООО «</w:t>
      </w:r>
      <w:proofErr w:type="spellStart"/>
      <w:r w:rsidR="0041752A" w:rsidRPr="00E46DA4">
        <w:rPr>
          <w:rFonts w:ascii="Times New Roman" w:hAnsi="Times New Roman"/>
          <w:sz w:val="28"/>
          <w:szCs w:val="28"/>
        </w:rPr>
        <w:t>Неотрейд</w:t>
      </w:r>
      <w:proofErr w:type="spellEnd"/>
      <w:r w:rsidR="0041752A" w:rsidRPr="00E46DA4">
        <w:rPr>
          <w:rFonts w:ascii="Times New Roman" w:hAnsi="Times New Roman"/>
          <w:sz w:val="28"/>
          <w:szCs w:val="28"/>
        </w:rPr>
        <w:t>» (119 магазинов).</w:t>
      </w:r>
    </w:p>
    <w:p w:rsidR="0041752A" w:rsidRPr="00E46DA4" w:rsidRDefault="0041752A" w:rsidP="0041752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6DA4">
        <w:rPr>
          <w:rFonts w:ascii="Times New Roman" w:hAnsi="Times New Roman"/>
          <w:sz w:val="28"/>
          <w:szCs w:val="28"/>
        </w:rPr>
        <w:t>В сегменте непродовольственных товаров крупными сетевыми компаниями являются: «М.Видео», «Эльдорадо», «</w:t>
      </w:r>
      <w:proofErr w:type="spellStart"/>
      <w:r w:rsidRPr="00E46DA4">
        <w:rPr>
          <w:rFonts w:ascii="Times New Roman" w:hAnsi="Times New Roman"/>
          <w:sz w:val="28"/>
          <w:szCs w:val="28"/>
        </w:rPr>
        <w:t>Ситилинк</w:t>
      </w:r>
      <w:proofErr w:type="spellEnd"/>
      <w:r w:rsidRPr="00E46DA4">
        <w:rPr>
          <w:rFonts w:ascii="Times New Roman" w:hAnsi="Times New Roman"/>
          <w:sz w:val="28"/>
          <w:szCs w:val="28"/>
        </w:rPr>
        <w:t>», «</w:t>
      </w:r>
      <w:proofErr w:type="spellStart"/>
      <w:r w:rsidRPr="00E46DA4">
        <w:rPr>
          <w:rFonts w:ascii="Times New Roman" w:hAnsi="Times New Roman"/>
          <w:sz w:val="28"/>
          <w:szCs w:val="28"/>
        </w:rPr>
        <w:t>Спортмастер</w:t>
      </w:r>
      <w:proofErr w:type="spellEnd"/>
      <w:r w:rsidRPr="00E46DA4">
        <w:rPr>
          <w:rFonts w:ascii="Times New Roman" w:hAnsi="Times New Roman"/>
          <w:sz w:val="28"/>
          <w:szCs w:val="28"/>
        </w:rPr>
        <w:t>», Детский мир», «</w:t>
      </w:r>
      <w:proofErr w:type="spellStart"/>
      <w:r w:rsidRPr="00E46DA4">
        <w:rPr>
          <w:rFonts w:ascii="Times New Roman" w:hAnsi="Times New Roman"/>
          <w:sz w:val="28"/>
          <w:szCs w:val="28"/>
        </w:rPr>
        <w:t>Евросеть</w:t>
      </w:r>
      <w:proofErr w:type="spellEnd"/>
      <w:r w:rsidRPr="00E46DA4">
        <w:rPr>
          <w:rFonts w:ascii="Times New Roman" w:hAnsi="Times New Roman"/>
          <w:sz w:val="28"/>
          <w:szCs w:val="28"/>
        </w:rPr>
        <w:t xml:space="preserve">», </w:t>
      </w:r>
      <w:r w:rsidRPr="00E46DA4">
        <w:rPr>
          <w:rStyle w:val="extended-textshort"/>
          <w:rFonts w:ascii="Times New Roman" w:hAnsi="Times New Roman"/>
          <w:sz w:val="28"/>
          <w:szCs w:val="28"/>
        </w:rPr>
        <w:t xml:space="preserve">гипермаркет </w:t>
      </w:r>
      <w:r w:rsidRPr="00E46DA4">
        <w:rPr>
          <w:rStyle w:val="extended-textshort"/>
          <w:rFonts w:ascii="Times New Roman" w:hAnsi="Times New Roman"/>
          <w:bCs/>
          <w:sz w:val="28"/>
          <w:szCs w:val="28"/>
        </w:rPr>
        <w:t>детских</w:t>
      </w:r>
      <w:r w:rsidRPr="00E46DA4">
        <w:rPr>
          <w:rStyle w:val="extended-textshort"/>
          <w:rFonts w:ascii="Times New Roman" w:hAnsi="Times New Roman"/>
          <w:sz w:val="28"/>
          <w:szCs w:val="28"/>
        </w:rPr>
        <w:t xml:space="preserve"> товаров «</w:t>
      </w:r>
      <w:proofErr w:type="spellStart"/>
      <w:r w:rsidRPr="00E46DA4">
        <w:rPr>
          <w:rStyle w:val="extended-textshort"/>
          <w:rFonts w:ascii="Times New Roman" w:hAnsi="Times New Roman"/>
          <w:sz w:val="28"/>
          <w:szCs w:val="28"/>
        </w:rPr>
        <w:t>RichFamily</w:t>
      </w:r>
      <w:proofErr w:type="spellEnd"/>
      <w:r w:rsidRPr="00E46DA4">
        <w:rPr>
          <w:rStyle w:val="extended-textshort"/>
          <w:rFonts w:ascii="Times New Roman" w:hAnsi="Times New Roman"/>
          <w:sz w:val="28"/>
          <w:szCs w:val="28"/>
        </w:rPr>
        <w:t>»</w:t>
      </w:r>
      <w:r w:rsidRPr="00E46DA4">
        <w:rPr>
          <w:rFonts w:ascii="Times New Roman" w:hAnsi="Times New Roman"/>
          <w:sz w:val="28"/>
          <w:szCs w:val="28"/>
        </w:rPr>
        <w:t xml:space="preserve"> и другие.</w:t>
      </w:r>
    </w:p>
    <w:p w:rsidR="00E502CF" w:rsidRPr="008D7EFD" w:rsidRDefault="00E502CF" w:rsidP="00E46DA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Оборот </w:t>
      </w:r>
      <w:r w:rsidRPr="008D7EFD">
        <w:rPr>
          <w:rFonts w:ascii="Times New Roman" w:hAnsi="Times New Roman"/>
          <w:sz w:val="28"/>
          <w:szCs w:val="28"/>
        </w:rPr>
        <w:t>розничной торговли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EFD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8D7EF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7-2020</w:t>
      </w:r>
      <w:r w:rsidRPr="008D7EFD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9923" w:type="dxa"/>
        <w:tblInd w:w="108" w:type="dxa"/>
        <w:tblLayout w:type="fixed"/>
        <w:tblLook w:val="04A0"/>
      </w:tblPr>
      <w:tblGrid>
        <w:gridCol w:w="2835"/>
        <w:gridCol w:w="1134"/>
        <w:gridCol w:w="1701"/>
        <w:gridCol w:w="1560"/>
        <w:gridCol w:w="1559"/>
        <w:gridCol w:w="1134"/>
      </w:tblGrid>
      <w:tr w:rsidR="00E502CF" w:rsidRPr="008D7EFD" w:rsidTr="00E502CF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CF" w:rsidRPr="00E5594D" w:rsidRDefault="00E502CF" w:rsidP="00E46DA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2CF" w:rsidRPr="00E5594D" w:rsidRDefault="00E502CF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  <w:proofErr w:type="spellStart"/>
            <w:r w:rsidRPr="00E5594D">
              <w:rPr>
                <w:rFonts w:ascii="Times New Roman" w:hAnsi="Times New Roman"/>
                <w:sz w:val="26"/>
                <w:szCs w:val="26"/>
              </w:rPr>
              <w:t>изм</w:t>
            </w:r>
            <w:proofErr w:type="spellEnd"/>
            <w:r w:rsidRPr="00E5594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CF" w:rsidRPr="00E5594D" w:rsidRDefault="00E502CF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2CF" w:rsidRPr="00E5594D" w:rsidRDefault="00E502CF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2CF" w:rsidRPr="00E5594D" w:rsidRDefault="00E502CF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2CF" w:rsidRPr="00E5594D" w:rsidRDefault="00E502CF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</w:tr>
      <w:tr w:rsidR="00E502CF" w:rsidRPr="008D7EFD" w:rsidTr="00E502CF">
        <w:trPr>
          <w:trHeight w:val="10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CF" w:rsidRPr="00E5594D" w:rsidRDefault="00E502CF" w:rsidP="00E46DA4">
            <w:pPr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4"/>
                <w:szCs w:val="24"/>
              </w:rPr>
              <w:t>Оборот розничной торговли городского округа Тольятти (млрд. руб. в ценах соответствующих лет)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52A" w:rsidRPr="00E5594D" w:rsidRDefault="00E502CF" w:rsidP="00860C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>млрд. руб.</w:t>
            </w:r>
          </w:p>
          <w:p w:rsidR="00E502CF" w:rsidRPr="00E5594D" w:rsidRDefault="00E502CF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CF" w:rsidRPr="00E5594D" w:rsidRDefault="00E502CF" w:rsidP="00E46DA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E5594D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171,9</w:t>
            </w:r>
          </w:p>
          <w:p w:rsidR="0041752A" w:rsidRPr="00E5594D" w:rsidRDefault="0041752A" w:rsidP="00E46DA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41752A" w:rsidRPr="00E5594D" w:rsidRDefault="0041752A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2CF" w:rsidRPr="00E5594D" w:rsidRDefault="00E502CF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>176,7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2CF" w:rsidRPr="00E5594D" w:rsidRDefault="00E502CF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>184,7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2CF" w:rsidRPr="00E5594D" w:rsidRDefault="00E5594D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178,1</w:t>
            </w:r>
          </w:p>
        </w:tc>
      </w:tr>
    </w:tbl>
    <w:p w:rsidR="00E502CF" w:rsidRPr="00A75CB3" w:rsidRDefault="00E502CF" w:rsidP="00E46DA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5CB3">
        <w:rPr>
          <w:rFonts w:ascii="Times New Roman" w:hAnsi="Times New Roman" w:cs="Times New Roman"/>
          <w:b w:val="0"/>
          <w:sz w:val="28"/>
          <w:szCs w:val="28"/>
        </w:rPr>
        <w:t>За последние 5 лет до 2020 года наблюдается отсутствие снижения общего объема розничного товарооборота.</w:t>
      </w:r>
    </w:p>
    <w:p w:rsidR="00E502CF" w:rsidRDefault="00E502CF" w:rsidP="00E46DA4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248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Отклонение обусловлено тем, что начиная с апреля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2020</w:t>
      </w:r>
      <w:r w:rsidRPr="00E248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года, на экономику городского округа Тольятти, как и всей Самарской области, оказывают негативное влияние последствия</w:t>
      </w:r>
      <w:r w:rsidRPr="00EF0A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распространения </w:t>
      </w:r>
      <w:proofErr w:type="spellStart"/>
      <w:r w:rsidRPr="00EF0A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EF0A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инфекции (н</w:t>
      </w:r>
      <w:r w:rsidRPr="00EF0A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 пике самоизоляции показатель степени загруженности магазинов падал на 75 - 80%).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2B3F31" w:rsidRPr="00E46DA4" w:rsidRDefault="0041752A" w:rsidP="00E46DA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2B3F31">
        <w:rPr>
          <w:rFonts w:ascii="Times New Roman" w:hAnsi="Times New Roman"/>
          <w:bCs/>
          <w:sz w:val="28"/>
          <w:szCs w:val="28"/>
        </w:rPr>
        <w:t>Н</w:t>
      </w:r>
      <w:r w:rsidR="00A94BA8" w:rsidRPr="002B3F31">
        <w:rPr>
          <w:rFonts w:ascii="Times New Roman" w:hAnsi="Times New Roman"/>
          <w:bCs/>
          <w:sz w:val="28"/>
          <w:szCs w:val="28"/>
        </w:rPr>
        <w:t>еобходимо продолжать реализац</w:t>
      </w:r>
      <w:r w:rsidR="002B3F31" w:rsidRPr="002B3F31">
        <w:rPr>
          <w:rFonts w:ascii="Times New Roman" w:hAnsi="Times New Roman"/>
          <w:bCs/>
          <w:sz w:val="28"/>
          <w:szCs w:val="28"/>
        </w:rPr>
        <w:t xml:space="preserve">ию системы </w:t>
      </w:r>
      <w:r w:rsidR="002D672F" w:rsidRPr="002B3F31">
        <w:rPr>
          <w:rFonts w:ascii="Times New Roman" w:hAnsi="Times New Roman"/>
          <w:bCs/>
          <w:sz w:val="28"/>
          <w:szCs w:val="28"/>
        </w:rPr>
        <w:t>мер, предусмотренных</w:t>
      </w:r>
      <w:r w:rsidR="002B3F31" w:rsidRPr="002B3F31">
        <w:rPr>
          <w:rFonts w:ascii="Times New Roman" w:hAnsi="Times New Roman"/>
          <w:bCs/>
          <w:sz w:val="28"/>
          <w:szCs w:val="28"/>
        </w:rPr>
        <w:t xml:space="preserve"> </w:t>
      </w:r>
      <w:r w:rsidR="00A94BA8" w:rsidRPr="002B3F31">
        <w:rPr>
          <w:rFonts w:ascii="Times New Roman" w:hAnsi="Times New Roman"/>
          <w:bCs/>
          <w:sz w:val="28"/>
          <w:szCs w:val="28"/>
        </w:rPr>
        <w:t xml:space="preserve">в рамках действия муниципальной программы «Развитие потребительского </w:t>
      </w:r>
      <w:r w:rsidR="00A94BA8" w:rsidRPr="002B3F31">
        <w:rPr>
          <w:rFonts w:ascii="Times New Roman" w:hAnsi="Times New Roman"/>
          <w:bCs/>
          <w:sz w:val="28"/>
          <w:szCs w:val="28"/>
        </w:rPr>
        <w:lastRenderedPageBreak/>
        <w:t>рынка в городском округе Тольятти на 201</w:t>
      </w:r>
      <w:r w:rsidRPr="002B3F31">
        <w:rPr>
          <w:rFonts w:ascii="Times New Roman" w:hAnsi="Times New Roman"/>
          <w:bCs/>
          <w:sz w:val="28"/>
          <w:szCs w:val="28"/>
        </w:rPr>
        <w:t>7</w:t>
      </w:r>
      <w:r w:rsidR="00A94BA8" w:rsidRPr="002B3F31">
        <w:rPr>
          <w:rFonts w:ascii="Times New Roman" w:hAnsi="Times New Roman"/>
          <w:bCs/>
          <w:sz w:val="28"/>
          <w:szCs w:val="28"/>
        </w:rPr>
        <w:t>-20</w:t>
      </w:r>
      <w:r w:rsidRPr="002B3F31">
        <w:rPr>
          <w:rFonts w:ascii="Times New Roman" w:hAnsi="Times New Roman"/>
          <w:bCs/>
          <w:sz w:val="28"/>
          <w:szCs w:val="28"/>
        </w:rPr>
        <w:t>21 годы</w:t>
      </w:r>
      <w:r w:rsidR="00A94BA8" w:rsidRPr="002B3F31">
        <w:rPr>
          <w:rFonts w:ascii="Times New Roman" w:hAnsi="Times New Roman"/>
          <w:bCs/>
          <w:sz w:val="28"/>
          <w:szCs w:val="28"/>
        </w:rPr>
        <w:t>»</w:t>
      </w:r>
      <w:r w:rsidR="002B3F31" w:rsidRPr="002B3F31">
        <w:rPr>
          <w:rFonts w:ascii="Times New Roman" w:hAnsi="Times New Roman"/>
          <w:bCs/>
          <w:sz w:val="28"/>
          <w:szCs w:val="28"/>
        </w:rPr>
        <w:t xml:space="preserve">, которая способствует развитию мелкорозничной торговли, </w:t>
      </w:r>
      <w:r w:rsidR="002B3F31" w:rsidRPr="002B3F31">
        <w:rPr>
          <w:rFonts w:ascii="Times New Roman" w:hAnsi="Times New Roman"/>
          <w:sz w:val="28"/>
          <w:szCs w:val="28"/>
        </w:rPr>
        <w:t xml:space="preserve">обеспечивает постоянный рост количества </w:t>
      </w:r>
      <w:r w:rsidR="002B3F31" w:rsidRPr="00E46DA4">
        <w:rPr>
          <w:rFonts w:ascii="Times New Roman" w:hAnsi="Times New Roman"/>
          <w:sz w:val="28"/>
          <w:szCs w:val="28"/>
        </w:rPr>
        <w:t xml:space="preserve">хозяйствующих субъектов, занятых в сфере розничной торговли, прежде всего малых предприятий, </w:t>
      </w:r>
      <w:proofErr w:type="spellStart"/>
      <w:r w:rsidR="002B3F31" w:rsidRPr="00E46DA4">
        <w:rPr>
          <w:rFonts w:ascii="Times New Roman" w:hAnsi="Times New Roman"/>
          <w:sz w:val="28"/>
          <w:szCs w:val="28"/>
        </w:rPr>
        <w:t>микропредприятий</w:t>
      </w:r>
      <w:proofErr w:type="spellEnd"/>
      <w:r w:rsidR="002B3F31" w:rsidRPr="00E46DA4">
        <w:rPr>
          <w:rFonts w:ascii="Times New Roman" w:hAnsi="Times New Roman"/>
          <w:sz w:val="28"/>
          <w:szCs w:val="28"/>
        </w:rPr>
        <w:t xml:space="preserve"> и индивидуальных предпринимателей, как важнейшего элемента формирования конкурентной среды.</w:t>
      </w:r>
      <w:proofErr w:type="gramEnd"/>
    </w:p>
    <w:p w:rsidR="00A94BA8" w:rsidRPr="00E46DA4" w:rsidRDefault="00A94BA8" w:rsidP="00E46DA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6DA4">
        <w:rPr>
          <w:rFonts w:ascii="Times New Roman" w:hAnsi="Times New Roman"/>
          <w:sz w:val="28"/>
          <w:szCs w:val="28"/>
        </w:rPr>
        <w:t xml:space="preserve">Разработка муниципальной программы </w:t>
      </w:r>
      <w:r w:rsidRPr="00E46DA4">
        <w:rPr>
          <w:rFonts w:ascii="Times New Roman" w:hAnsi="Times New Roman"/>
          <w:bCs/>
          <w:sz w:val="28"/>
          <w:szCs w:val="28"/>
        </w:rPr>
        <w:t>«Развитие потребительского рынка в городском округе Тольятти на 20</w:t>
      </w:r>
      <w:r w:rsidR="002B3F31" w:rsidRPr="00E46DA4">
        <w:rPr>
          <w:rFonts w:ascii="Times New Roman" w:hAnsi="Times New Roman"/>
          <w:bCs/>
          <w:sz w:val="28"/>
          <w:szCs w:val="28"/>
        </w:rPr>
        <w:t>22</w:t>
      </w:r>
      <w:r w:rsidRPr="00E46DA4">
        <w:rPr>
          <w:rFonts w:ascii="Times New Roman" w:hAnsi="Times New Roman"/>
          <w:bCs/>
          <w:sz w:val="28"/>
          <w:szCs w:val="28"/>
        </w:rPr>
        <w:t>–202</w:t>
      </w:r>
      <w:r w:rsidR="002B3F31" w:rsidRPr="00E46DA4">
        <w:rPr>
          <w:rFonts w:ascii="Times New Roman" w:hAnsi="Times New Roman"/>
          <w:bCs/>
          <w:sz w:val="28"/>
          <w:szCs w:val="28"/>
        </w:rPr>
        <w:t>6</w:t>
      </w:r>
      <w:r w:rsidRPr="00E46DA4">
        <w:rPr>
          <w:rFonts w:ascii="Times New Roman" w:hAnsi="Times New Roman"/>
          <w:bCs/>
          <w:sz w:val="28"/>
          <w:szCs w:val="28"/>
        </w:rPr>
        <w:t xml:space="preserve"> годы» </w:t>
      </w:r>
      <w:r w:rsidRPr="00E46DA4">
        <w:rPr>
          <w:rFonts w:ascii="Times New Roman" w:hAnsi="Times New Roman"/>
          <w:sz w:val="28"/>
          <w:szCs w:val="28"/>
        </w:rPr>
        <w:t>позволит сконцентрировать усилия и ресурсы на комплексном и системном решении проблем потребительского рынка города Тольятти.</w:t>
      </w:r>
    </w:p>
    <w:p w:rsidR="00B94B83" w:rsidRPr="003B1185" w:rsidRDefault="00B94B83" w:rsidP="00E46DA4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A83128">
        <w:rPr>
          <w:b/>
          <w:sz w:val="28"/>
          <w:szCs w:val="28"/>
        </w:rPr>
        <w:t>Проблема неконтролируемого роста цен на потребительские товары, в том числе социально значимые.</w:t>
      </w:r>
    </w:p>
    <w:p w:rsidR="002B3F31" w:rsidRPr="00E46DA4" w:rsidRDefault="002B3F31" w:rsidP="00E46DA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6DA4">
        <w:rPr>
          <w:rFonts w:ascii="Times New Roman" w:hAnsi="Times New Roman"/>
          <w:sz w:val="28"/>
          <w:szCs w:val="28"/>
        </w:rPr>
        <w:t xml:space="preserve">В рамках реализации указов  Президента Российской Федерации от 6 августа 2014 № 560 «О применении отдельных специальных экономических мер в целях обеспечения безопасности Российской Федерации» и от 24 июня 2015  №320 «О продлении действия отдельных специальных экономических мер в целях обеспечения безопасности Российской Федерации» на  территории городского округа Тольятти  продолжается проведение оперативного мониторинга  розничных цен. </w:t>
      </w:r>
    </w:p>
    <w:p w:rsidR="002B3F31" w:rsidRPr="00E46DA4" w:rsidRDefault="002B3F31" w:rsidP="00E46DA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46DA4">
        <w:rPr>
          <w:rFonts w:ascii="Times New Roman" w:hAnsi="Times New Roman"/>
          <w:sz w:val="28"/>
          <w:szCs w:val="28"/>
        </w:rPr>
        <w:t xml:space="preserve">В соответствии с  письмом министерства промышленности и торговли Самарской области  от 28.04.2020 №32/860 и решениями, принятыми на заседании президиума Координационного совета при Правительстве Российской Федерации по борьбе с распространением новой </w:t>
      </w:r>
      <w:proofErr w:type="spellStart"/>
      <w:r w:rsidRPr="00E46DA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46DA4">
        <w:rPr>
          <w:rFonts w:ascii="Times New Roman" w:hAnsi="Times New Roman"/>
          <w:sz w:val="28"/>
          <w:szCs w:val="28"/>
        </w:rPr>
        <w:t xml:space="preserve"> инфекцией на территории Российской Федерации под председательством Председателя Правительства Российской Федерации </w:t>
      </w:r>
      <w:proofErr w:type="spellStart"/>
      <w:r w:rsidRPr="00E46DA4">
        <w:rPr>
          <w:rFonts w:ascii="Times New Roman" w:hAnsi="Times New Roman"/>
          <w:sz w:val="28"/>
          <w:szCs w:val="28"/>
        </w:rPr>
        <w:t>Мишустина</w:t>
      </w:r>
      <w:proofErr w:type="spellEnd"/>
      <w:r w:rsidRPr="00E46DA4">
        <w:rPr>
          <w:rFonts w:ascii="Times New Roman" w:hAnsi="Times New Roman"/>
          <w:sz w:val="28"/>
          <w:szCs w:val="28"/>
        </w:rPr>
        <w:t xml:space="preserve"> М.В. и рабочей группы Государственного совета Российской Федерации по противодействию распространению новой </w:t>
      </w:r>
      <w:proofErr w:type="spellStart"/>
      <w:r w:rsidRPr="00E46DA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46DA4">
        <w:rPr>
          <w:rFonts w:ascii="Times New Roman" w:hAnsi="Times New Roman"/>
          <w:sz w:val="28"/>
          <w:szCs w:val="28"/>
        </w:rPr>
        <w:t xml:space="preserve"> инфекции, </w:t>
      </w:r>
      <w:proofErr w:type="spellStart"/>
      <w:r w:rsidRPr="00E46DA4">
        <w:rPr>
          <w:rFonts w:ascii="Times New Roman" w:hAnsi="Times New Roman"/>
          <w:sz w:val="28"/>
          <w:szCs w:val="28"/>
        </w:rPr>
        <w:t>вцелях</w:t>
      </w:r>
      <w:proofErr w:type="spellEnd"/>
      <w:proofErr w:type="gramEnd"/>
      <w:r w:rsidRPr="00E46DA4">
        <w:rPr>
          <w:rFonts w:ascii="Times New Roman" w:hAnsi="Times New Roman"/>
          <w:sz w:val="28"/>
          <w:szCs w:val="28"/>
        </w:rPr>
        <w:t xml:space="preserve"> обеспечения своевременного и централизованного получения данных о ценах на товары первой необходимости в магазинах розничной сети </w:t>
      </w:r>
      <w:r w:rsidRPr="00E46DA4">
        <w:rPr>
          <w:rFonts w:ascii="Times New Roman" w:hAnsi="Times New Roman"/>
          <w:sz w:val="28"/>
          <w:szCs w:val="28"/>
        </w:rPr>
        <w:lastRenderedPageBreak/>
        <w:t xml:space="preserve">Информационным центром по мониторингу ситуации с </w:t>
      </w:r>
      <w:proofErr w:type="spellStart"/>
      <w:r w:rsidRPr="00E46DA4">
        <w:rPr>
          <w:rFonts w:ascii="Times New Roman" w:hAnsi="Times New Roman"/>
          <w:sz w:val="28"/>
          <w:szCs w:val="28"/>
        </w:rPr>
        <w:t>коронавирусом</w:t>
      </w:r>
      <w:proofErr w:type="spellEnd"/>
      <w:r w:rsidRPr="00E46DA4">
        <w:rPr>
          <w:rFonts w:ascii="Times New Roman" w:hAnsi="Times New Roman"/>
          <w:sz w:val="28"/>
          <w:szCs w:val="28"/>
        </w:rPr>
        <w:t xml:space="preserve"> разработано Автоматизированное рабочее место в Единой системе мониторинга цен (далее – АРМ «Мониторинг»).</w:t>
      </w:r>
    </w:p>
    <w:p w:rsidR="002B3F31" w:rsidRPr="00E46DA4" w:rsidRDefault="002B3F31" w:rsidP="00E46DA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6DA4">
        <w:rPr>
          <w:rFonts w:ascii="Times New Roman" w:hAnsi="Times New Roman"/>
          <w:sz w:val="28"/>
          <w:szCs w:val="28"/>
        </w:rPr>
        <w:t xml:space="preserve">На основании вышеизложенного, начиная </w:t>
      </w:r>
      <w:r w:rsidRPr="00E46DA4">
        <w:rPr>
          <w:rFonts w:ascii="Times New Roman" w:hAnsi="Times New Roman"/>
          <w:bCs/>
          <w:sz w:val="28"/>
          <w:szCs w:val="28"/>
        </w:rPr>
        <w:t>с 30.04.2020</w:t>
      </w:r>
      <w:r w:rsidRPr="00E46DA4">
        <w:rPr>
          <w:rFonts w:ascii="Times New Roman" w:hAnsi="Times New Roman"/>
          <w:sz w:val="28"/>
          <w:szCs w:val="28"/>
        </w:rPr>
        <w:t>, мониторинг цен на товары первой необходимости проводится трех сетевых в магазинах (ТД «Миндаль», ТК «</w:t>
      </w:r>
      <w:proofErr w:type="spellStart"/>
      <w:r w:rsidRPr="00E46DA4">
        <w:rPr>
          <w:rFonts w:ascii="Times New Roman" w:hAnsi="Times New Roman"/>
          <w:sz w:val="28"/>
          <w:szCs w:val="28"/>
        </w:rPr>
        <w:t>Окей</w:t>
      </w:r>
      <w:proofErr w:type="spellEnd"/>
      <w:r w:rsidRPr="00E46DA4">
        <w:rPr>
          <w:rFonts w:ascii="Times New Roman" w:hAnsi="Times New Roman"/>
          <w:sz w:val="28"/>
          <w:szCs w:val="28"/>
        </w:rPr>
        <w:t>», ТК «Лента») расположенных на территории городского округа Тольятти и еженедельно передается в Министерство промышленности и торговли Самарской области через АРМ «Мониторинг».</w:t>
      </w:r>
    </w:p>
    <w:p w:rsidR="002B3F31" w:rsidRPr="00E46DA4" w:rsidRDefault="002B3F31" w:rsidP="00E46DA4">
      <w:pPr>
        <w:widowControl w:val="0"/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E46DA4">
        <w:rPr>
          <w:rFonts w:ascii="Times New Roman" w:hAnsi="Times New Roman"/>
          <w:sz w:val="28"/>
          <w:szCs w:val="28"/>
        </w:rPr>
        <w:t>В целях оперативного реагирования на информацию о повышении цен организовано взаимодействие с Правительством Самарской области, Прокуратурой г</w:t>
      </w:r>
      <w:proofErr w:type="gramStart"/>
      <w:r w:rsidRPr="00E46DA4">
        <w:rPr>
          <w:rFonts w:ascii="Times New Roman" w:hAnsi="Times New Roman"/>
          <w:sz w:val="28"/>
          <w:szCs w:val="28"/>
        </w:rPr>
        <w:t>.Т</w:t>
      </w:r>
      <w:proofErr w:type="gramEnd"/>
      <w:r w:rsidRPr="00E46DA4">
        <w:rPr>
          <w:rFonts w:ascii="Times New Roman" w:hAnsi="Times New Roman"/>
          <w:sz w:val="28"/>
          <w:szCs w:val="28"/>
        </w:rPr>
        <w:t>ольятти и управлением ФАС по Самарской области.</w:t>
      </w:r>
    </w:p>
    <w:p w:rsidR="002B3F31" w:rsidRPr="002B3F31" w:rsidRDefault="002B3F31" w:rsidP="00E46DA4">
      <w:pPr>
        <w:spacing w:line="360" w:lineRule="auto"/>
        <w:ind w:firstLine="708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E46DA4">
        <w:rPr>
          <w:rFonts w:ascii="Times New Roman" w:hAnsi="Times New Roman"/>
          <w:sz w:val="28"/>
          <w:szCs w:val="28"/>
        </w:rPr>
        <w:t xml:space="preserve">Проведение мониторинга цен на отдельные виды социально значимых продовольственных товаров первой необходимости является необходимым условием и информационной базой для проведения анализа и осуществления </w:t>
      </w:r>
      <w:proofErr w:type="gramStart"/>
      <w:r w:rsidRPr="00E46DA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46DA4">
        <w:rPr>
          <w:rFonts w:ascii="Times New Roman" w:hAnsi="Times New Roman"/>
          <w:sz w:val="28"/>
          <w:szCs w:val="28"/>
        </w:rPr>
        <w:t xml:space="preserve"> ценовой ситуацией на продовольственном рынке города.</w:t>
      </w:r>
    </w:p>
    <w:p w:rsidR="00E46DA4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345359">
        <w:rPr>
          <w:b/>
          <w:sz w:val="28"/>
          <w:szCs w:val="28"/>
        </w:rPr>
        <w:t xml:space="preserve">Проблема </w:t>
      </w:r>
      <w:r>
        <w:rPr>
          <w:b/>
          <w:sz w:val="28"/>
          <w:szCs w:val="28"/>
        </w:rPr>
        <w:t xml:space="preserve">отсутствия достаточной информации о наличии </w:t>
      </w:r>
    </w:p>
    <w:p w:rsidR="00B94B83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городского округа Тольятти объектов потребительского рынка и их размещении по районам города. </w:t>
      </w:r>
    </w:p>
    <w:p w:rsidR="00B94B83" w:rsidRPr="00120C7F" w:rsidRDefault="00B94B83" w:rsidP="00137053">
      <w:pPr>
        <w:spacing w:line="360" w:lineRule="auto"/>
        <w:ind w:firstLine="708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20C7F">
        <w:rPr>
          <w:rFonts w:ascii="Times New Roman" w:hAnsi="Times New Roman"/>
          <w:sz w:val="28"/>
          <w:szCs w:val="28"/>
        </w:rPr>
        <w:t>Мониторинг предприятий торговли, общественного питания, бытового обслуживания населения позвол</w:t>
      </w:r>
      <w:r w:rsidR="00860CF1">
        <w:rPr>
          <w:rFonts w:ascii="Times New Roman" w:hAnsi="Times New Roman"/>
          <w:sz w:val="28"/>
          <w:szCs w:val="28"/>
        </w:rPr>
        <w:t>яет</w:t>
      </w:r>
      <w:r w:rsidRPr="00120C7F">
        <w:rPr>
          <w:rFonts w:ascii="Times New Roman" w:hAnsi="Times New Roman"/>
          <w:sz w:val="28"/>
          <w:szCs w:val="28"/>
        </w:rPr>
        <w:t xml:space="preserve"> </w:t>
      </w:r>
      <w:r w:rsidR="00860CF1">
        <w:rPr>
          <w:rFonts w:ascii="Times New Roman" w:hAnsi="Times New Roman"/>
          <w:sz w:val="28"/>
          <w:szCs w:val="28"/>
        </w:rPr>
        <w:t>отделу развития</w:t>
      </w:r>
      <w:r w:rsidRPr="00120C7F">
        <w:rPr>
          <w:rFonts w:ascii="Times New Roman" w:hAnsi="Times New Roman"/>
          <w:sz w:val="28"/>
          <w:szCs w:val="28"/>
        </w:rPr>
        <w:t xml:space="preserve"> потребительского рынка иметь актуальную информацию на определенную дату о хозяйствующих субъектах, </w:t>
      </w:r>
      <w:r w:rsidR="00A30086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оперативно</w:t>
      </w:r>
      <w:r w:rsidRPr="00120C7F">
        <w:rPr>
          <w:rFonts w:ascii="Times New Roman" w:hAnsi="Times New Roman"/>
          <w:sz w:val="28"/>
          <w:szCs w:val="28"/>
        </w:rPr>
        <w:t xml:space="preserve"> отвечать на </w:t>
      </w:r>
      <w:r>
        <w:rPr>
          <w:rFonts w:ascii="Times New Roman" w:hAnsi="Times New Roman"/>
          <w:sz w:val="28"/>
          <w:szCs w:val="28"/>
        </w:rPr>
        <w:t>обращения</w:t>
      </w:r>
      <w:r w:rsidRPr="00120C7F">
        <w:rPr>
          <w:rFonts w:ascii="Times New Roman" w:hAnsi="Times New Roman"/>
          <w:sz w:val="28"/>
          <w:szCs w:val="28"/>
        </w:rPr>
        <w:t xml:space="preserve"> граждан, запросы </w:t>
      </w:r>
      <w:r w:rsidR="00C34250">
        <w:rPr>
          <w:rFonts w:ascii="Times New Roman" w:hAnsi="Times New Roman"/>
          <w:sz w:val="28"/>
          <w:szCs w:val="28"/>
        </w:rPr>
        <w:t>федеральных органов</w:t>
      </w:r>
      <w:r w:rsidRPr="00120C7F">
        <w:rPr>
          <w:rFonts w:ascii="Times New Roman" w:hAnsi="Times New Roman"/>
          <w:sz w:val="28"/>
          <w:szCs w:val="28"/>
        </w:rPr>
        <w:t xml:space="preserve">. </w:t>
      </w:r>
      <w:r w:rsidR="00A30086">
        <w:rPr>
          <w:rFonts w:ascii="Times New Roman" w:hAnsi="Times New Roman"/>
          <w:sz w:val="28"/>
          <w:szCs w:val="28"/>
        </w:rPr>
        <w:t>Мониторинг объектов потребительского рынка</w:t>
      </w:r>
      <w:r w:rsidRPr="00120C7F">
        <w:rPr>
          <w:rFonts w:ascii="Times New Roman" w:hAnsi="Times New Roman"/>
          <w:sz w:val="28"/>
          <w:szCs w:val="28"/>
        </w:rPr>
        <w:t xml:space="preserve"> необходим для осуществления анализа </w:t>
      </w:r>
      <w:r w:rsidRPr="00120C7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экономических, социальных и иных показателей развития субъектов малого и среднего предпринимательства в Тольятти.</w:t>
      </w:r>
    </w:p>
    <w:p w:rsidR="00137053" w:rsidRPr="00137053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37053">
        <w:rPr>
          <w:b/>
          <w:sz w:val="28"/>
          <w:szCs w:val="28"/>
        </w:rPr>
        <w:t>Проблема обеспечения доступности торговых объектов</w:t>
      </w:r>
    </w:p>
    <w:p w:rsidR="00B94B83" w:rsidRPr="00137053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137053">
        <w:rPr>
          <w:b/>
          <w:sz w:val="28"/>
          <w:szCs w:val="28"/>
        </w:rPr>
        <w:t>для лиц с ограниченными возможностями.</w:t>
      </w:r>
    </w:p>
    <w:p w:rsidR="00B94B83" w:rsidRPr="00137053" w:rsidRDefault="00775CD2" w:rsidP="00137053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37053">
        <w:rPr>
          <w:sz w:val="28"/>
          <w:szCs w:val="28"/>
        </w:rPr>
        <w:lastRenderedPageBreak/>
        <w:t>Показатели доступности для инвалидов объектов и услуг, ожидаемые результаты повышения их значений определяются, исходя</w:t>
      </w:r>
      <w:r w:rsidR="00137053" w:rsidRPr="00137053">
        <w:rPr>
          <w:sz w:val="28"/>
          <w:szCs w:val="28"/>
        </w:rPr>
        <w:t>,</w:t>
      </w:r>
      <w:r w:rsidRPr="00137053">
        <w:rPr>
          <w:sz w:val="28"/>
          <w:szCs w:val="28"/>
        </w:rPr>
        <w:t xml:space="preserve"> в том числе из анализа текущего состояния доступности для инвалидов объектов и услуг в соответствующих сферах деятельности. Н</w:t>
      </w:r>
      <w:r w:rsidR="00B94B83" w:rsidRPr="00137053">
        <w:rPr>
          <w:bCs/>
          <w:sz w:val="28"/>
          <w:szCs w:val="28"/>
        </w:rPr>
        <w:t xml:space="preserve">еобходимо в городском округе Тольятти </w:t>
      </w:r>
      <w:r w:rsidRPr="00137053">
        <w:rPr>
          <w:bCs/>
          <w:sz w:val="28"/>
          <w:szCs w:val="28"/>
        </w:rPr>
        <w:t xml:space="preserve">продолжать </w:t>
      </w:r>
      <w:r w:rsidR="00B94B83" w:rsidRPr="00137053">
        <w:rPr>
          <w:bCs/>
          <w:sz w:val="28"/>
          <w:szCs w:val="28"/>
        </w:rPr>
        <w:t>пров</w:t>
      </w:r>
      <w:r w:rsidRPr="00137053">
        <w:rPr>
          <w:bCs/>
          <w:sz w:val="28"/>
          <w:szCs w:val="28"/>
        </w:rPr>
        <w:t>одить</w:t>
      </w:r>
      <w:r w:rsidR="00B94B83" w:rsidRPr="00137053">
        <w:rPr>
          <w:bCs/>
          <w:sz w:val="28"/>
          <w:szCs w:val="28"/>
        </w:rPr>
        <w:t xml:space="preserve"> мониторинг предприятий потребительского рынка и услуг по обеспечению их доступности для инвалидов и маломобильных категорий граждан. А также проводить плановую разъяснительную работу с хозяйствующими субъектами о необходимости соблюдения ими требований действующего законодательства, регулирующего данный вопрос.</w:t>
      </w:r>
    </w:p>
    <w:p w:rsidR="00B94B83" w:rsidRPr="00137053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137053">
        <w:rPr>
          <w:b/>
          <w:bCs/>
          <w:sz w:val="28"/>
          <w:szCs w:val="28"/>
        </w:rPr>
        <w:t xml:space="preserve">Проблема недостаточного профессионального уровня работников, занятых в сфере потребительского рынка. </w:t>
      </w:r>
    </w:p>
    <w:p w:rsidR="001E6936" w:rsidRPr="00137053" w:rsidRDefault="001E6936" w:rsidP="00137053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137053">
        <w:rPr>
          <w:sz w:val="28"/>
          <w:szCs w:val="28"/>
        </w:rPr>
        <w:t>В условиях рыночной экономики возрастает значение профессионального мастерства работников и необходимость в высококвалифицированных конкурентоспособных специалистах.</w:t>
      </w:r>
    </w:p>
    <w:p w:rsidR="001E6936" w:rsidRPr="00137053" w:rsidRDefault="001E6936" w:rsidP="0013705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20B22"/>
          <w:sz w:val="28"/>
          <w:szCs w:val="28"/>
        </w:rPr>
      </w:pPr>
      <w:r w:rsidRPr="00137053">
        <w:rPr>
          <w:color w:val="020B22"/>
          <w:sz w:val="28"/>
          <w:szCs w:val="28"/>
        </w:rPr>
        <w:t>Предприятия традиционных форм обслуживания покупателей не вы</w:t>
      </w:r>
      <w:r w:rsidRPr="00137053">
        <w:rPr>
          <w:color w:val="020B22"/>
          <w:sz w:val="28"/>
          <w:szCs w:val="28"/>
        </w:rPr>
        <w:softHyphen/>
        <w:t xml:space="preserve">держивают конкуренции со стороны сетевой торговли </w:t>
      </w:r>
      <w:r w:rsidR="00137053">
        <w:rPr>
          <w:color w:val="020B22"/>
          <w:sz w:val="28"/>
          <w:szCs w:val="28"/>
        </w:rPr>
        <w:t>-</w:t>
      </w:r>
      <w:r w:rsidRPr="00137053">
        <w:rPr>
          <w:color w:val="020B22"/>
          <w:sz w:val="28"/>
          <w:szCs w:val="28"/>
        </w:rPr>
        <w:t xml:space="preserve"> недостаточный профессиональный уровень работников, низкая производительность труда и культура обслуживания.</w:t>
      </w:r>
    </w:p>
    <w:p w:rsidR="001E6936" w:rsidRPr="00137053" w:rsidRDefault="001E6936" w:rsidP="0013705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37053">
        <w:rPr>
          <w:rFonts w:ascii="Times New Roman" w:hAnsi="Times New Roman"/>
          <w:sz w:val="28"/>
          <w:szCs w:val="28"/>
        </w:rPr>
        <w:t xml:space="preserve">Одним из способов </w:t>
      </w:r>
      <w:proofErr w:type="gramStart"/>
      <w:r w:rsidRPr="00137053">
        <w:rPr>
          <w:rFonts w:ascii="Times New Roman" w:hAnsi="Times New Roman"/>
          <w:sz w:val="28"/>
          <w:szCs w:val="28"/>
        </w:rPr>
        <w:t>повышения профессионального уровня работников сферы потребительского рынка</w:t>
      </w:r>
      <w:proofErr w:type="gramEnd"/>
      <w:r w:rsidRPr="00137053">
        <w:rPr>
          <w:rFonts w:ascii="Times New Roman" w:hAnsi="Times New Roman"/>
          <w:sz w:val="28"/>
          <w:szCs w:val="28"/>
        </w:rPr>
        <w:t xml:space="preserve"> и  </w:t>
      </w:r>
      <w:r w:rsidRPr="00137053">
        <w:rPr>
          <w:rFonts w:ascii="Times New Roman" w:hAnsi="Times New Roman"/>
          <w:color w:val="000000"/>
          <w:sz w:val="28"/>
          <w:szCs w:val="28"/>
        </w:rPr>
        <w:t>повышения престижности профессий является проведение конкурсов профессионального мастерства.</w:t>
      </w:r>
    </w:p>
    <w:p w:rsidR="00C34250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137053">
        <w:rPr>
          <w:b/>
          <w:bCs/>
          <w:sz w:val="28"/>
          <w:szCs w:val="28"/>
        </w:rPr>
        <w:t xml:space="preserve">Недостаточная развитость форматов торговли, </w:t>
      </w:r>
    </w:p>
    <w:p w:rsidR="00B94B83" w:rsidRPr="00137053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137053">
        <w:rPr>
          <w:b/>
          <w:bCs/>
          <w:sz w:val="28"/>
          <w:szCs w:val="28"/>
        </w:rPr>
        <w:t xml:space="preserve">не </w:t>
      </w:r>
      <w:proofErr w:type="gramStart"/>
      <w:r w:rsidRPr="00137053">
        <w:rPr>
          <w:b/>
          <w:bCs/>
          <w:sz w:val="28"/>
          <w:szCs w:val="28"/>
        </w:rPr>
        <w:t>нагружающих</w:t>
      </w:r>
      <w:proofErr w:type="gramEnd"/>
      <w:r w:rsidRPr="00137053">
        <w:rPr>
          <w:b/>
          <w:bCs/>
          <w:sz w:val="28"/>
          <w:szCs w:val="28"/>
        </w:rPr>
        <w:t xml:space="preserve"> инфраструктуру.</w:t>
      </w:r>
    </w:p>
    <w:p w:rsidR="008553E1" w:rsidRPr="00137053" w:rsidRDefault="00B94B83" w:rsidP="00137053">
      <w:pPr>
        <w:pStyle w:val="a4"/>
        <w:spacing w:before="0" w:beforeAutospacing="0" w:after="0" w:afterAutospacing="0" w:line="360" w:lineRule="auto"/>
        <w:ind w:left="45" w:right="45" w:firstLine="663"/>
        <w:jc w:val="both"/>
        <w:rPr>
          <w:sz w:val="28"/>
          <w:szCs w:val="28"/>
        </w:rPr>
      </w:pPr>
      <w:r w:rsidRPr="00137053">
        <w:rPr>
          <w:sz w:val="28"/>
          <w:szCs w:val="28"/>
        </w:rPr>
        <w:t xml:space="preserve">В целях обеспечения беспрепятственной реализации сельскохозяйственной продукции и продуктов питания, производимых товаропроизводителями области, необходимо регулярно организовывать и проводить ярмарки, в том числе  праздничные ярмарки и ярмарки выходного дня. </w:t>
      </w:r>
    </w:p>
    <w:p w:rsidR="00B94B83" w:rsidRDefault="008553E1" w:rsidP="00137053">
      <w:pPr>
        <w:pStyle w:val="a4"/>
        <w:spacing w:before="0" w:beforeAutospacing="0" w:after="0" w:afterAutospacing="0" w:line="360" w:lineRule="auto"/>
        <w:ind w:left="45" w:right="45" w:firstLine="663"/>
        <w:jc w:val="both"/>
        <w:rPr>
          <w:sz w:val="28"/>
          <w:szCs w:val="28"/>
        </w:rPr>
      </w:pPr>
      <w:r w:rsidRPr="00137053">
        <w:rPr>
          <w:sz w:val="28"/>
          <w:szCs w:val="28"/>
        </w:rPr>
        <w:lastRenderedPageBreak/>
        <w:t>Ярмарка - это самостоятельное рыночное мероприятие, доступное для всех производителей, продавцов и покупателей, организуемое в установленном месте на определенный срок и ориентированное на продажу товаров утвержденного для проводимой ярмарки ассортимента.</w:t>
      </w:r>
      <w:r w:rsidR="00137053" w:rsidRPr="00137053">
        <w:rPr>
          <w:sz w:val="28"/>
          <w:szCs w:val="28"/>
        </w:rPr>
        <w:t xml:space="preserve"> О</w:t>
      </w:r>
      <w:r w:rsidR="00B94B83" w:rsidRPr="00137053">
        <w:rPr>
          <w:sz w:val="28"/>
          <w:szCs w:val="28"/>
        </w:rPr>
        <w:t xml:space="preserve">рганизованные ранее ярмарки показали высокий спрос </w:t>
      </w:r>
      <w:r w:rsidRPr="00137053">
        <w:rPr>
          <w:sz w:val="28"/>
          <w:szCs w:val="28"/>
        </w:rPr>
        <w:t>населения</w:t>
      </w:r>
      <w:r w:rsidR="00B94B83" w:rsidRPr="00137053">
        <w:rPr>
          <w:sz w:val="28"/>
          <w:szCs w:val="28"/>
        </w:rPr>
        <w:t xml:space="preserve"> на всю предложенную к реализации продукцию.</w:t>
      </w:r>
    </w:p>
    <w:p w:rsidR="009D4AC7" w:rsidRPr="009D4AC7" w:rsidRDefault="009D4AC7" w:rsidP="009D4AC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4AC7">
        <w:rPr>
          <w:rFonts w:ascii="Times New Roman" w:hAnsi="Times New Roman"/>
          <w:b/>
          <w:sz w:val="28"/>
          <w:szCs w:val="28"/>
        </w:rPr>
        <w:t xml:space="preserve">Необходимость наличия социальной рекламы </w:t>
      </w:r>
    </w:p>
    <w:p w:rsidR="009D4AC7" w:rsidRPr="009D4AC7" w:rsidRDefault="009D4AC7" w:rsidP="009D4AC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4AC7">
        <w:rPr>
          <w:rFonts w:ascii="Times New Roman" w:hAnsi="Times New Roman"/>
          <w:b/>
          <w:sz w:val="28"/>
          <w:szCs w:val="28"/>
        </w:rPr>
        <w:t>в городском округе Тольятти</w:t>
      </w:r>
    </w:p>
    <w:p w:rsidR="009D4AC7" w:rsidRPr="006F4D71" w:rsidRDefault="009D4AC7" w:rsidP="009D4AC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4D71">
        <w:rPr>
          <w:sz w:val="28"/>
          <w:szCs w:val="28"/>
        </w:rPr>
        <w:t xml:space="preserve">Одним из наиболее эффективных инструментов привлечения внимания к актуальным проблемам и конкретным ситуациям, событиям была и остается социальная реклама. </w:t>
      </w:r>
    </w:p>
    <w:p w:rsidR="009D4AC7" w:rsidRPr="00270B1C" w:rsidRDefault="009D4AC7" w:rsidP="009D4AC7">
      <w:pPr>
        <w:shd w:val="clear" w:color="auto" w:fill="FFFFFF"/>
        <w:spacing w:line="360" w:lineRule="auto"/>
        <w:ind w:firstLine="36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270B1C">
        <w:rPr>
          <w:rFonts w:ascii="Times New Roman" w:eastAsia="Times New Roman" w:hAnsi="Times New Roman"/>
          <w:bCs/>
          <w:sz w:val="28"/>
          <w:szCs w:val="28"/>
          <w:lang w:eastAsia="ru-RU"/>
        </w:rPr>
        <w:t>бъектом рекламирования социальной рекламы могут быть: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охраняемые законом интересы или обязанности организаций или граждан;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здоровый образ жизни;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меры по охране здоровья населения;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меры по охране безопасности населения;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меры по социальной защите;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профилактика правонарушений;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охрана окружающей среды;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рациональное использование природных ресурсов;</w:t>
      </w:r>
    </w:p>
    <w:p w:rsidR="009D4AC7" w:rsidRPr="006F4D71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иные явления (мероприятия) социального характера</w:t>
      </w: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D46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список тем для социальной рекламы довольно широк.</w:t>
      </w:r>
    </w:p>
    <w:p w:rsidR="009D4AC7" w:rsidRPr="00DD0D46" w:rsidRDefault="009D4AC7" w:rsidP="009D4AC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D46">
        <w:rPr>
          <w:sz w:val="28"/>
          <w:szCs w:val="28"/>
        </w:rPr>
        <w:t>Социальная реклама носит явно выраженный провокационный характер, который привлекает внимание общественности в основном на эмоциональном уровне, с целью пробудить социальную ответственность, изменить мнение большинства по актуальной проблеме, привить ценности, что говорит о</w:t>
      </w:r>
      <w:r w:rsidRPr="00137053">
        <w:rPr>
          <w:sz w:val="28"/>
          <w:szCs w:val="28"/>
          <w:shd w:val="clear" w:color="auto" w:fill="FBF9F4"/>
        </w:rPr>
        <w:t xml:space="preserve"> </w:t>
      </w:r>
      <w:r w:rsidRPr="00DD0D46">
        <w:rPr>
          <w:sz w:val="28"/>
          <w:szCs w:val="28"/>
        </w:rPr>
        <w:lastRenderedPageBreak/>
        <w:t>необходимости ее наличия и развития на территории городского округа Тольятти.</w:t>
      </w:r>
    </w:p>
    <w:p w:rsidR="00B94B83" w:rsidRPr="00473FE9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473FE9">
        <w:rPr>
          <w:b/>
          <w:bCs/>
          <w:sz w:val="28"/>
          <w:szCs w:val="28"/>
        </w:rPr>
        <w:t>Проблема недополученных доходов в бюджет городского округа Тольятти от недобросовестных налогоплательщиков.</w:t>
      </w:r>
    </w:p>
    <w:p w:rsidR="00473FE9" w:rsidRPr="00473FE9" w:rsidRDefault="00BC056B" w:rsidP="00473FE9">
      <w:pPr>
        <w:pStyle w:val="a4"/>
        <w:spacing w:before="0" w:beforeAutospacing="0" w:after="0" w:afterAutospacing="0" w:line="360" w:lineRule="auto"/>
        <w:ind w:firstLine="709"/>
        <w:jc w:val="both"/>
        <w:rPr>
          <w:color w:val="22252D"/>
          <w:sz w:val="28"/>
          <w:szCs w:val="28"/>
          <w:shd w:val="clear" w:color="auto" w:fill="FFFFFF"/>
        </w:rPr>
      </w:pPr>
      <w:r w:rsidRPr="00473FE9">
        <w:rPr>
          <w:color w:val="22252D"/>
          <w:sz w:val="28"/>
          <w:szCs w:val="28"/>
          <w:shd w:val="clear" w:color="auto" w:fill="FFFFFF"/>
        </w:rPr>
        <w:t>Формирование бюджета</w:t>
      </w:r>
      <w:r w:rsidR="00473FE9" w:rsidRPr="00473FE9">
        <w:rPr>
          <w:color w:val="22252D"/>
          <w:sz w:val="28"/>
          <w:szCs w:val="28"/>
          <w:shd w:val="clear" w:color="auto" w:fill="FFFFFF"/>
        </w:rPr>
        <w:t xml:space="preserve"> городского округа Тольятти</w:t>
      </w:r>
      <w:r w:rsidRPr="00473FE9">
        <w:rPr>
          <w:color w:val="22252D"/>
          <w:sz w:val="28"/>
          <w:szCs w:val="28"/>
          <w:shd w:val="clear" w:color="auto" w:fill="FFFFFF"/>
        </w:rPr>
        <w:t xml:space="preserve"> </w:t>
      </w:r>
      <w:r w:rsidR="00473FE9" w:rsidRPr="00473FE9">
        <w:rPr>
          <w:color w:val="22252D"/>
          <w:sz w:val="28"/>
          <w:szCs w:val="28"/>
          <w:shd w:val="clear" w:color="auto" w:fill="FFFFFF"/>
        </w:rPr>
        <w:t xml:space="preserve">- </w:t>
      </w:r>
      <w:r w:rsidRPr="00473FE9">
        <w:rPr>
          <w:color w:val="22252D"/>
          <w:sz w:val="28"/>
          <w:szCs w:val="28"/>
          <w:shd w:val="clear" w:color="auto" w:fill="FFFFFF"/>
        </w:rPr>
        <w:t xml:space="preserve">наиболее важный и сложный вопрос в рамках реализации полномочий и является главным финансовым инструментом для достижения стабильности социально-экономического развития </w:t>
      </w:r>
      <w:r w:rsidR="00473FE9" w:rsidRPr="00473FE9">
        <w:rPr>
          <w:color w:val="22252D"/>
          <w:sz w:val="28"/>
          <w:szCs w:val="28"/>
          <w:shd w:val="clear" w:color="auto" w:fill="FFFFFF"/>
        </w:rPr>
        <w:t>городского округа Тольятти</w:t>
      </w:r>
      <w:r w:rsidRPr="00473FE9">
        <w:rPr>
          <w:color w:val="22252D"/>
          <w:sz w:val="28"/>
          <w:szCs w:val="28"/>
          <w:shd w:val="clear" w:color="auto" w:fill="FFFFFF"/>
        </w:rPr>
        <w:t xml:space="preserve">. </w:t>
      </w:r>
    </w:p>
    <w:p w:rsidR="00B94B83" w:rsidRPr="00473FE9" w:rsidRDefault="006409D5" w:rsidP="00473FE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3FE9">
        <w:rPr>
          <w:sz w:val="28"/>
          <w:szCs w:val="28"/>
        </w:rPr>
        <w:t xml:space="preserve">Необходимо и в дальнейшем </w:t>
      </w:r>
      <w:r w:rsidR="00473FE9" w:rsidRPr="00473FE9">
        <w:rPr>
          <w:sz w:val="28"/>
          <w:szCs w:val="28"/>
        </w:rPr>
        <w:t xml:space="preserve">продолжить </w:t>
      </w:r>
      <w:r w:rsidRPr="00473FE9">
        <w:rPr>
          <w:sz w:val="28"/>
          <w:szCs w:val="28"/>
        </w:rPr>
        <w:t>реализацию следующих о</w:t>
      </w:r>
      <w:r w:rsidR="007D158A" w:rsidRPr="00473FE9">
        <w:rPr>
          <w:sz w:val="28"/>
          <w:szCs w:val="28"/>
        </w:rPr>
        <w:t>сновны</w:t>
      </w:r>
      <w:r w:rsidRPr="00473FE9">
        <w:rPr>
          <w:sz w:val="28"/>
          <w:szCs w:val="28"/>
        </w:rPr>
        <w:t>х</w:t>
      </w:r>
      <w:r w:rsidR="007D158A" w:rsidRPr="00473FE9">
        <w:rPr>
          <w:sz w:val="28"/>
          <w:szCs w:val="28"/>
        </w:rPr>
        <w:t xml:space="preserve"> м</w:t>
      </w:r>
      <w:r w:rsidR="00B94B83" w:rsidRPr="00473FE9">
        <w:rPr>
          <w:sz w:val="28"/>
          <w:szCs w:val="28"/>
        </w:rPr>
        <w:t>еропри</w:t>
      </w:r>
      <w:r w:rsidRPr="00473FE9">
        <w:rPr>
          <w:sz w:val="28"/>
          <w:szCs w:val="28"/>
        </w:rPr>
        <w:t>ятий, способствующих</w:t>
      </w:r>
      <w:r w:rsidR="00B94B83" w:rsidRPr="00473FE9">
        <w:rPr>
          <w:sz w:val="28"/>
          <w:szCs w:val="28"/>
        </w:rPr>
        <w:t xml:space="preserve"> повышению собираемости налоговых и неналоговых платежей в бюджет городского округа:</w:t>
      </w:r>
    </w:p>
    <w:p w:rsidR="00B94B83" w:rsidRPr="00473FE9" w:rsidRDefault="00B94B83" w:rsidP="00473FE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3FE9">
        <w:rPr>
          <w:sz w:val="28"/>
          <w:szCs w:val="28"/>
        </w:rPr>
        <w:t>- проведение совместно с Пенсионным фондом РФ информационно-разъяснительных мероприятий по снижению неформальной занятости;</w:t>
      </w:r>
    </w:p>
    <w:p w:rsidR="00B94B83" w:rsidRPr="00473FE9" w:rsidRDefault="00B94B83" w:rsidP="00473FE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3FE9">
        <w:rPr>
          <w:sz w:val="28"/>
          <w:szCs w:val="28"/>
        </w:rPr>
        <w:t>- предоставление информации в налоговые органы об организациях и индивидуальных предпринимателях, с которыми заключены договор</w:t>
      </w:r>
      <w:r w:rsidR="006409D5" w:rsidRPr="00473FE9">
        <w:rPr>
          <w:sz w:val="28"/>
          <w:szCs w:val="28"/>
        </w:rPr>
        <w:t>ы</w:t>
      </w:r>
      <w:r w:rsidRPr="00473FE9">
        <w:rPr>
          <w:sz w:val="28"/>
          <w:szCs w:val="28"/>
        </w:rPr>
        <w:t xml:space="preserve"> на размещение нестационарных торговых объектов;</w:t>
      </w:r>
    </w:p>
    <w:p w:rsidR="00B94B83" w:rsidRPr="00473FE9" w:rsidRDefault="00B94B83" w:rsidP="0013705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3FE9">
        <w:rPr>
          <w:sz w:val="28"/>
          <w:szCs w:val="28"/>
        </w:rPr>
        <w:t xml:space="preserve">- ведение претензионно-исковой работы по договорам </w:t>
      </w:r>
      <w:r w:rsidR="006409D5" w:rsidRPr="00473FE9">
        <w:rPr>
          <w:sz w:val="28"/>
          <w:szCs w:val="28"/>
        </w:rPr>
        <w:t>аренды земельных участков и договор</w:t>
      </w:r>
      <w:r w:rsidR="00137053" w:rsidRPr="00473FE9">
        <w:rPr>
          <w:sz w:val="28"/>
          <w:szCs w:val="28"/>
        </w:rPr>
        <w:t>ам</w:t>
      </w:r>
      <w:r w:rsidR="006409D5" w:rsidRPr="00473FE9">
        <w:rPr>
          <w:sz w:val="28"/>
          <w:szCs w:val="28"/>
        </w:rPr>
        <w:t xml:space="preserve"> на размещение нестационарных торговых объектов</w:t>
      </w:r>
      <w:r w:rsidRPr="00473FE9">
        <w:rPr>
          <w:sz w:val="28"/>
          <w:szCs w:val="28"/>
        </w:rPr>
        <w:t>, заключенным</w:t>
      </w:r>
      <w:r w:rsidR="006409D5" w:rsidRPr="00473FE9">
        <w:rPr>
          <w:sz w:val="28"/>
          <w:szCs w:val="28"/>
        </w:rPr>
        <w:t>и</w:t>
      </w:r>
      <w:r w:rsidRPr="00473FE9">
        <w:rPr>
          <w:sz w:val="28"/>
          <w:szCs w:val="28"/>
        </w:rPr>
        <w:t xml:space="preserve"> </w:t>
      </w:r>
      <w:r w:rsidR="006409D5" w:rsidRPr="00473FE9">
        <w:rPr>
          <w:sz w:val="28"/>
          <w:szCs w:val="28"/>
        </w:rPr>
        <w:t>администрацией</w:t>
      </w:r>
      <w:r w:rsidRPr="00473FE9">
        <w:rPr>
          <w:sz w:val="28"/>
          <w:szCs w:val="28"/>
        </w:rPr>
        <w:t xml:space="preserve"> городского округа Тольятти;</w:t>
      </w:r>
    </w:p>
    <w:p w:rsidR="00B94B83" w:rsidRPr="00473FE9" w:rsidRDefault="00B94B83" w:rsidP="0013705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3FE9">
        <w:rPr>
          <w:sz w:val="28"/>
          <w:szCs w:val="28"/>
        </w:rPr>
        <w:t xml:space="preserve">- </w:t>
      </w:r>
      <w:r w:rsidR="006409D5" w:rsidRPr="00473FE9">
        <w:rPr>
          <w:sz w:val="28"/>
          <w:szCs w:val="28"/>
        </w:rPr>
        <w:t>актуализация схемы размещения нестационарных торговых объектов на территории городского округа Тольятти</w:t>
      </w:r>
      <w:r w:rsidRPr="00473FE9">
        <w:rPr>
          <w:sz w:val="28"/>
          <w:szCs w:val="28"/>
        </w:rPr>
        <w:t>.</w:t>
      </w:r>
    </w:p>
    <w:p w:rsidR="009D4AC7" w:rsidRPr="000F51B3" w:rsidRDefault="009D4AC7" w:rsidP="005F5A9C">
      <w:pPr>
        <w:spacing w:line="36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473FE9">
        <w:rPr>
          <w:sz w:val="28"/>
          <w:szCs w:val="28"/>
        </w:rPr>
        <w:t xml:space="preserve">- </w:t>
      </w:r>
      <w:r w:rsidR="00622627" w:rsidRPr="00473FE9">
        <w:rPr>
          <w:sz w:val="28"/>
          <w:szCs w:val="28"/>
        </w:rPr>
        <w:t>п</w:t>
      </w:r>
      <w:r w:rsidRPr="00473FE9">
        <w:rPr>
          <w:rFonts w:ascii="Times New Roman" w:hAnsi="Times New Roman"/>
          <w:sz w:val="28"/>
          <w:szCs w:val="28"/>
        </w:rPr>
        <w:t xml:space="preserve">роведение оценки рыночной стоимости платы по договору </w:t>
      </w:r>
      <w:proofErr w:type="gramStart"/>
      <w:r w:rsidRPr="00473FE9">
        <w:rPr>
          <w:rFonts w:ascii="Times New Roman" w:hAnsi="Times New Roman"/>
          <w:sz w:val="28"/>
          <w:szCs w:val="28"/>
        </w:rPr>
        <w:t xml:space="preserve">на размещение нестационарного торгового объекта </w:t>
      </w:r>
      <w:r w:rsidR="005F5A9C" w:rsidRPr="00473FE9">
        <w:rPr>
          <w:rFonts w:ascii="Times New Roman" w:hAnsi="Times New Roman"/>
          <w:sz w:val="28"/>
          <w:szCs w:val="28"/>
        </w:rPr>
        <w:t>для</w:t>
      </w:r>
      <w:r w:rsidR="005F5A9C" w:rsidRPr="00A03D84">
        <w:rPr>
          <w:rFonts w:ascii="Times New Roman" w:hAnsi="Times New Roman"/>
          <w:sz w:val="28"/>
          <w:szCs w:val="28"/>
        </w:rPr>
        <w:t xml:space="preserve"> </w:t>
      </w:r>
      <w:r w:rsidRPr="00A03D84">
        <w:rPr>
          <w:rFonts w:ascii="Times New Roman" w:hAnsi="Times New Roman"/>
          <w:bCs/>
          <w:sz w:val="28"/>
          <w:szCs w:val="28"/>
        </w:rPr>
        <w:t>дальнейшего</w:t>
      </w:r>
      <w:r w:rsidRPr="000F51B3">
        <w:rPr>
          <w:rFonts w:ascii="Times New Roman" w:hAnsi="Times New Roman"/>
          <w:bCs/>
          <w:sz w:val="28"/>
          <w:szCs w:val="28"/>
        </w:rPr>
        <w:t xml:space="preserve"> проведения аукционов на право заключения договора на размещение нестационарного торгового объекта на территории</w:t>
      </w:r>
      <w:proofErr w:type="gramEnd"/>
      <w:r w:rsidRPr="000F51B3">
        <w:rPr>
          <w:rFonts w:ascii="Times New Roman" w:hAnsi="Times New Roman"/>
          <w:bCs/>
          <w:sz w:val="28"/>
          <w:szCs w:val="28"/>
        </w:rPr>
        <w:t xml:space="preserve"> городского округа Тольятти. </w:t>
      </w:r>
    </w:p>
    <w:p w:rsidR="00B94B83" w:rsidRPr="00137053" w:rsidRDefault="00B94B83" w:rsidP="00137053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37053">
        <w:rPr>
          <w:b/>
          <w:sz w:val="28"/>
          <w:szCs w:val="28"/>
        </w:rPr>
        <w:t xml:space="preserve">Проблема, вызванная доступностью алкогольной продукции </w:t>
      </w:r>
    </w:p>
    <w:p w:rsidR="00B94B83" w:rsidRPr="00137053" w:rsidRDefault="00B94B83" w:rsidP="00137053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37053">
        <w:rPr>
          <w:b/>
          <w:sz w:val="28"/>
          <w:szCs w:val="28"/>
        </w:rPr>
        <w:t>для населения.</w:t>
      </w:r>
    </w:p>
    <w:p w:rsidR="00B94B83" w:rsidRPr="00137053" w:rsidRDefault="006409D5" w:rsidP="0013705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053">
        <w:rPr>
          <w:rFonts w:ascii="Times New Roman" w:eastAsia="Calibri" w:hAnsi="Times New Roman" w:cs="Times New Roman"/>
          <w:sz w:val="28"/>
          <w:szCs w:val="28"/>
        </w:rPr>
        <w:t>Для</w:t>
      </w:r>
      <w:r w:rsidR="00B94B83" w:rsidRPr="0013705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94B83" w:rsidRPr="00137053">
        <w:rPr>
          <w:rFonts w:ascii="Times New Roman" w:hAnsi="Times New Roman" w:cs="Times New Roman"/>
          <w:sz w:val="28"/>
          <w:szCs w:val="28"/>
        </w:rPr>
        <w:t xml:space="preserve">усиления контроля за розничной продажей алкогольной продукции и привлечения виновных лиц к административной ответственности актуально </w:t>
      </w:r>
      <w:r w:rsidR="00B94B83" w:rsidRPr="00137053">
        <w:rPr>
          <w:rFonts w:ascii="Times New Roman" w:hAnsi="Times New Roman" w:cs="Times New Roman"/>
          <w:sz w:val="28"/>
          <w:szCs w:val="28"/>
        </w:rPr>
        <w:lastRenderedPageBreak/>
        <w:t>проведение мероприятий по определению границ прилегающих территорий к детским, образовательным, медицинским организациям, объектам спорта, объектам военного назначения, а также оптовым и розничным рынкам, вокзалам, аэропортам и иным местам массового скопления граждан и источникам повышенной опасности, на которых не допускается розничная продажа алкогольной продукции в</w:t>
      </w:r>
      <w:proofErr w:type="gramEnd"/>
      <w:r w:rsidR="00B94B83" w:rsidRPr="001370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4B83" w:rsidRPr="00137053">
        <w:rPr>
          <w:rFonts w:ascii="Times New Roman" w:hAnsi="Times New Roman" w:cs="Times New Roman"/>
          <w:sz w:val="28"/>
          <w:szCs w:val="28"/>
        </w:rPr>
        <w:t>городском округе Тольятти и пресечение административных правонарушений, связанных с реализацией алкогольной продукции</w:t>
      </w:r>
      <w:r w:rsidR="00F35024" w:rsidRPr="001370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94B83" w:rsidRPr="00137053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37053">
        <w:rPr>
          <w:b/>
          <w:sz w:val="28"/>
          <w:szCs w:val="28"/>
        </w:rPr>
        <w:t>Проблема наличия несанкционированной торговли.</w:t>
      </w:r>
    </w:p>
    <w:p w:rsidR="00F35024" w:rsidRPr="00137053" w:rsidRDefault="00F35024" w:rsidP="0013705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7053">
        <w:rPr>
          <w:sz w:val="28"/>
          <w:szCs w:val="28"/>
        </w:rPr>
        <w:t>П</w:t>
      </w:r>
      <w:r w:rsidR="00B94B83" w:rsidRPr="00137053">
        <w:rPr>
          <w:sz w:val="28"/>
          <w:szCs w:val="28"/>
        </w:rPr>
        <w:t xml:space="preserve">роблема </w:t>
      </w:r>
      <w:r w:rsidRPr="00137053">
        <w:rPr>
          <w:sz w:val="28"/>
          <w:szCs w:val="28"/>
        </w:rPr>
        <w:t xml:space="preserve">наличия несанкционированной торговли </w:t>
      </w:r>
      <w:r w:rsidR="00B94B83" w:rsidRPr="00137053">
        <w:rPr>
          <w:sz w:val="28"/>
          <w:szCs w:val="28"/>
        </w:rPr>
        <w:t xml:space="preserve">продолжает сохранять свою актуальность. </w:t>
      </w:r>
      <w:r w:rsidRPr="00137053">
        <w:rPr>
          <w:sz w:val="28"/>
          <w:szCs w:val="28"/>
        </w:rPr>
        <w:t>Н</w:t>
      </w:r>
      <w:r w:rsidR="00B94B83" w:rsidRPr="00137053">
        <w:rPr>
          <w:sz w:val="28"/>
          <w:szCs w:val="28"/>
        </w:rPr>
        <w:t>еобходимо минимизировать количество незаконно установленных объектов потребительского рынка</w:t>
      </w:r>
      <w:r w:rsidRPr="00137053">
        <w:rPr>
          <w:sz w:val="28"/>
          <w:szCs w:val="28"/>
        </w:rPr>
        <w:t xml:space="preserve"> в городском округе Тольятти: </w:t>
      </w:r>
    </w:p>
    <w:p w:rsidR="00B94B83" w:rsidRPr="00137053" w:rsidRDefault="00B94B83" w:rsidP="0013705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7053">
        <w:rPr>
          <w:sz w:val="28"/>
          <w:szCs w:val="28"/>
        </w:rPr>
        <w:t>- вывоз незаконно размещенных объектов потребительского рынка городского округа Тольятти;</w:t>
      </w:r>
    </w:p>
    <w:p w:rsidR="00602AF3" w:rsidRDefault="00B94B83" w:rsidP="0013705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7053">
        <w:rPr>
          <w:sz w:val="28"/>
          <w:szCs w:val="28"/>
        </w:rPr>
        <w:t>- привлечение виновных лиц к административной ответственности.</w:t>
      </w:r>
    </w:p>
    <w:p w:rsidR="00602AF3" w:rsidRDefault="00602AF3" w:rsidP="0013705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4B83" w:rsidRPr="00137053" w:rsidRDefault="00B94B83" w:rsidP="00137053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37053">
        <w:rPr>
          <w:rFonts w:ascii="Times New Roman" w:eastAsiaTheme="minorHAnsi" w:hAnsi="Times New Roman"/>
          <w:b/>
          <w:sz w:val="28"/>
          <w:szCs w:val="28"/>
        </w:rPr>
        <w:t>Цели и задачи муниципальной программы</w:t>
      </w:r>
    </w:p>
    <w:p w:rsidR="005E35BF" w:rsidRPr="00137053" w:rsidRDefault="00C2207F" w:rsidP="006F4D7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137053">
        <w:rPr>
          <w:rFonts w:ascii="Times New Roman" w:hAnsi="Times New Roman"/>
          <w:b/>
          <w:bCs/>
          <w:sz w:val="28"/>
          <w:szCs w:val="28"/>
        </w:rPr>
        <w:tab/>
      </w:r>
      <w:r w:rsidR="005E35BF" w:rsidRPr="00137053">
        <w:rPr>
          <w:rFonts w:ascii="Times New Roman" w:hAnsi="Times New Roman"/>
          <w:sz w:val="28"/>
          <w:szCs w:val="28"/>
        </w:rPr>
        <w:t>Цель: С</w:t>
      </w:r>
      <w:r w:rsidR="005E35BF" w:rsidRPr="00137053">
        <w:rPr>
          <w:rFonts w:ascii="Times New Roman" w:eastAsiaTheme="minorHAnsi" w:hAnsi="Times New Roman"/>
          <w:sz w:val="28"/>
          <w:szCs w:val="28"/>
        </w:rPr>
        <w:t xml:space="preserve">оздание благоприятных условий для развития </w:t>
      </w:r>
      <w:proofErr w:type="spellStart"/>
      <w:r w:rsidR="005E35BF" w:rsidRPr="00137053">
        <w:rPr>
          <w:rFonts w:ascii="Times New Roman" w:eastAsiaTheme="minorHAnsi" w:hAnsi="Times New Roman"/>
          <w:sz w:val="28"/>
          <w:szCs w:val="28"/>
        </w:rPr>
        <w:t>многоформатной</w:t>
      </w:r>
      <w:proofErr w:type="spellEnd"/>
      <w:r w:rsidR="005E35BF" w:rsidRPr="00137053">
        <w:rPr>
          <w:rFonts w:ascii="Times New Roman" w:eastAsiaTheme="minorHAnsi" w:hAnsi="Times New Roman"/>
          <w:sz w:val="28"/>
          <w:szCs w:val="28"/>
        </w:rPr>
        <w:t xml:space="preserve"> инфраструктуры торговли и общественного питания. </w:t>
      </w:r>
    </w:p>
    <w:p w:rsidR="005E35BF" w:rsidRPr="00137053" w:rsidRDefault="005E35BF" w:rsidP="006F4D7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37053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6F4D71" w:rsidRPr="006C193D" w:rsidRDefault="006F4D71" w:rsidP="006F4D7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Pr="006C193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п</w:t>
      </w:r>
      <w:r w:rsidRPr="00483AC3">
        <w:rPr>
          <w:rFonts w:ascii="Times New Roman" w:eastAsiaTheme="minorHAnsi" w:hAnsi="Times New Roman"/>
          <w:bCs/>
          <w:sz w:val="28"/>
          <w:szCs w:val="28"/>
        </w:rPr>
        <w:t>овышение территориальной доступности торговых объектов для населения города</w:t>
      </w:r>
      <w:r w:rsidRPr="006C193D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6F4D71" w:rsidRPr="006C193D" w:rsidRDefault="006F4D71" w:rsidP="006F4D7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в</w:t>
      </w:r>
      <w:r w:rsidRPr="00483AC3">
        <w:rPr>
          <w:rFonts w:ascii="Times New Roman" w:eastAsiaTheme="minorHAnsi" w:hAnsi="Times New Roman"/>
          <w:bCs/>
          <w:sz w:val="28"/>
          <w:szCs w:val="28"/>
        </w:rPr>
        <w:t>заимодействие предпринимателей с органами муниципальной власти</w:t>
      </w:r>
      <w:r w:rsidRPr="006C193D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6F4D71" w:rsidRPr="00597806" w:rsidRDefault="006F4D71" w:rsidP="006F4D71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186B3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r w:rsidRPr="00483AC3">
        <w:rPr>
          <w:rFonts w:ascii="Times New Roman" w:hAnsi="Times New Roman"/>
          <w:sz w:val="28"/>
          <w:szCs w:val="28"/>
        </w:rPr>
        <w:t>величение поступлений налоговых и неналоговых доходов в городской бюджет</w:t>
      </w:r>
      <w:r>
        <w:rPr>
          <w:rFonts w:ascii="Times New Roman" w:hAnsi="Times New Roman"/>
          <w:sz w:val="28"/>
          <w:szCs w:val="28"/>
        </w:rPr>
        <w:t>;</w:t>
      </w:r>
    </w:p>
    <w:p w:rsidR="006F4D71" w:rsidRPr="00597806" w:rsidRDefault="006F4D71" w:rsidP="006F4D71">
      <w:pPr>
        <w:autoSpaceDE w:val="0"/>
        <w:autoSpaceDN w:val="0"/>
        <w:adjustRightInd w:val="0"/>
        <w:spacing w:line="360" w:lineRule="auto"/>
        <w:jc w:val="left"/>
        <w:outlineLvl w:val="1"/>
        <w:rPr>
          <w:rFonts w:ascii="Times New Roman" w:hAnsi="Times New Roman"/>
          <w:sz w:val="28"/>
          <w:szCs w:val="28"/>
        </w:rPr>
      </w:pPr>
      <w:r w:rsidRPr="0059780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483AC3">
        <w:rPr>
          <w:rFonts w:ascii="Times New Roman" w:hAnsi="Times New Roman"/>
          <w:sz w:val="28"/>
          <w:szCs w:val="28"/>
        </w:rPr>
        <w:t>граничение розничной продажи алкогольной продукции и пресечение несанкционированной торговли</w:t>
      </w:r>
      <w:r w:rsidR="00C34250">
        <w:rPr>
          <w:rFonts w:ascii="Times New Roman" w:hAnsi="Times New Roman"/>
          <w:sz w:val="28"/>
          <w:szCs w:val="28"/>
        </w:rPr>
        <w:t>.</w:t>
      </w:r>
    </w:p>
    <w:p w:rsidR="007F2089" w:rsidRDefault="00AD7C83" w:rsidP="006F4D71">
      <w:pPr>
        <w:pStyle w:val="a3"/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37053">
        <w:rPr>
          <w:rFonts w:ascii="Times New Roman" w:hAnsi="Times New Roman"/>
          <w:bCs/>
          <w:color w:val="000000"/>
          <w:sz w:val="28"/>
          <w:szCs w:val="28"/>
        </w:rPr>
        <w:lastRenderedPageBreak/>
        <w:t>Срок реализации</w:t>
      </w:r>
      <w:r w:rsidR="008F4BE7" w:rsidRPr="00137053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муниципальной программы</w:t>
      </w:r>
      <w:r w:rsidRPr="00137053">
        <w:rPr>
          <w:rFonts w:ascii="Times New Roman" w:hAnsi="Times New Roman"/>
          <w:bCs/>
          <w:color w:val="000000"/>
          <w:sz w:val="28"/>
          <w:szCs w:val="28"/>
        </w:rPr>
        <w:t>: 20</w:t>
      </w:r>
      <w:r w:rsidR="006F4D71">
        <w:rPr>
          <w:rFonts w:ascii="Times New Roman" w:hAnsi="Times New Roman"/>
          <w:bCs/>
          <w:color w:val="000000"/>
          <w:sz w:val="28"/>
          <w:szCs w:val="28"/>
        </w:rPr>
        <w:t>22</w:t>
      </w:r>
      <w:r w:rsidRPr="00137053">
        <w:rPr>
          <w:rFonts w:ascii="Times New Roman" w:hAnsi="Times New Roman"/>
          <w:bCs/>
          <w:color w:val="000000"/>
          <w:sz w:val="28"/>
          <w:szCs w:val="28"/>
        </w:rPr>
        <w:t>-202</w:t>
      </w:r>
      <w:r w:rsidR="006F4D71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137053">
        <w:rPr>
          <w:rFonts w:ascii="Times New Roman" w:hAnsi="Times New Roman"/>
          <w:bCs/>
          <w:color w:val="000000"/>
          <w:sz w:val="28"/>
          <w:szCs w:val="28"/>
        </w:rPr>
        <w:t xml:space="preserve"> годы</w:t>
      </w:r>
      <w:r w:rsidR="008F4BE7" w:rsidRPr="0013705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73FE9" w:rsidRDefault="00473FE9" w:rsidP="006F4D71">
      <w:pPr>
        <w:pStyle w:val="a3"/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433BA5" w:rsidRPr="00EE73B4" w:rsidRDefault="00433BA5" w:rsidP="00433BA5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>3. Перечень мероприятий муниципальной программы</w:t>
      </w:r>
    </w:p>
    <w:p w:rsidR="00433BA5" w:rsidRDefault="00433BA5" w:rsidP="00433BA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33BA5">
        <w:rPr>
          <w:rFonts w:ascii="Times New Roman" w:hAnsi="Times New Roman" w:cs="Times New Roman"/>
          <w:b w:val="0"/>
          <w:sz w:val="28"/>
          <w:szCs w:val="28"/>
        </w:rPr>
        <w:t>Перечень мероприятий муниципальной программы приведены в приложении №1 к настоящей Программе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433BA5" w:rsidRPr="00EE73B4" w:rsidRDefault="00433BA5" w:rsidP="00433BA5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>4. Показатели (индикаторы) муниципальной программы</w:t>
      </w:r>
    </w:p>
    <w:p w:rsidR="00433BA5" w:rsidRDefault="005A2015" w:rsidP="00433BA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w:anchor="P1262" w:history="1">
        <w:r w:rsidR="00433BA5" w:rsidRPr="00433BA5">
          <w:rPr>
            <w:rFonts w:ascii="Times New Roman" w:hAnsi="Times New Roman" w:cs="Times New Roman"/>
            <w:b w:val="0"/>
            <w:sz w:val="28"/>
            <w:szCs w:val="28"/>
          </w:rPr>
          <w:t>Показатели</w:t>
        </w:r>
      </w:hyperlink>
      <w:r w:rsidR="00433BA5" w:rsidRPr="00433BA5">
        <w:rPr>
          <w:rFonts w:ascii="Times New Roman" w:hAnsi="Times New Roman" w:cs="Times New Roman"/>
          <w:b w:val="0"/>
          <w:sz w:val="28"/>
          <w:szCs w:val="28"/>
        </w:rPr>
        <w:t xml:space="preserve"> (индикаторы) реализации муниципальной программы приведены в приложении № 2 к настоящей Программе.</w:t>
      </w:r>
    </w:p>
    <w:p w:rsidR="00553CA3" w:rsidRPr="00553CA3" w:rsidRDefault="00553CA3" w:rsidP="00433BA5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53CA3">
        <w:rPr>
          <w:rFonts w:ascii="Times New Roman" w:eastAsiaTheme="minorHAnsi" w:hAnsi="Times New Roman"/>
          <w:b/>
          <w:sz w:val="28"/>
          <w:szCs w:val="28"/>
        </w:rPr>
        <w:t>Обоснование ресурсного обеспечения муниципальной программы</w:t>
      </w:r>
    </w:p>
    <w:p w:rsidR="00553CA3" w:rsidRDefault="00553CA3" w:rsidP="00553CA3">
      <w:pPr>
        <w:pStyle w:val="a3"/>
        <w:autoSpaceDE w:val="0"/>
        <w:autoSpaceDN w:val="0"/>
        <w:adjustRightInd w:val="0"/>
        <w:ind w:left="928"/>
        <w:rPr>
          <w:rFonts w:ascii="Times New Roman" w:eastAsiaTheme="minorHAnsi" w:hAnsi="Times New Roman"/>
          <w:sz w:val="28"/>
          <w:szCs w:val="28"/>
        </w:rPr>
      </w:pPr>
    </w:p>
    <w:p w:rsidR="00553CA3" w:rsidRPr="00553CA3" w:rsidRDefault="00553CA3" w:rsidP="00086E5B">
      <w:pPr>
        <w:pStyle w:val="a3"/>
        <w:autoSpaceDE w:val="0"/>
        <w:autoSpaceDN w:val="0"/>
        <w:adjustRightInd w:val="0"/>
        <w:spacing w:line="360" w:lineRule="auto"/>
        <w:ind w:left="0" w:firstLine="568"/>
        <w:rPr>
          <w:rFonts w:ascii="Times New Roman" w:eastAsiaTheme="minorHAnsi" w:hAnsi="Times New Roman"/>
          <w:sz w:val="28"/>
          <w:szCs w:val="28"/>
        </w:rPr>
      </w:pPr>
      <w:r w:rsidRPr="00553CA3">
        <w:rPr>
          <w:rFonts w:ascii="Times New Roman" w:eastAsiaTheme="minorHAnsi" w:hAnsi="Times New Roman"/>
          <w:sz w:val="28"/>
          <w:szCs w:val="28"/>
        </w:rPr>
        <w:t xml:space="preserve">Реализация программы рассчитана на 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553CA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лет</w:t>
      </w:r>
      <w:r w:rsidRPr="00553CA3">
        <w:rPr>
          <w:rFonts w:ascii="Times New Roman" w:eastAsiaTheme="minorHAnsi" w:hAnsi="Times New Roman"/>
          <w:sz w:val="28"/>
          <w:szCs w:val="28"/>
        </w:rPr>
        <w:t>, объем финансирования муниципальной программы на период 20</w:t>
      </w:r>
      <w:r w:rsidR="002731F0">
        <w:rPr>
          <w:rFonts w:ascii="Times New Roman" w:eastAsiaTheme="minorHAnsi" w:hAnsi="Times New Roman"/>
          <w:sz w:val="28"/>
          <w:szCs w:val="28"/>
        </w:rPr>
        <w:t>22</w:t>
      </w:r>
      <w:r w:rsidRPr="00553CA3">
        <w:rPr>
          <w:rFonts w:ascii="Times New Roman" w:eastAsiaTheme="minorHAnsi" w:hAnsi="Times New Roman"/>
          <w:sz w:val="28"/>
          <w:szCs w:val="28"/>
        </w:rPr>
        <w:t xml:space="preserve"> - 20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="002731F0">
        <w:rPr>
          <w:rFonts w:ascii="Times New Roman" w:eastAsiaTheme="minorHAnsi" w:hAnsi="Times New Roman"/>
          <w:sz w:val="28"/>
          <w:szCs w:val="28"/>
        </w:rPr>
        <w:t>6</w:t>
      </w:r>
      <w:r w:rsidRPr="00553CA3">
        <w:rPr>
          <w:rFonts w:ascii="Times New Roman" w:eastAsiaTheme="minorHAnsi" w:hAnsi="Times New Roman"/>
          <w:sz w:val="28"/>
          <w:szCs w:val="28"/>
        </w:rPr>
        <w:t xml:space="preserve"> годы составит </w:t>
      </w:r>
      <w:r w:rsidR="001A2BED">
        <w:rPr>
          <w:rFonts w:ascii="Times New Roman" w:eastAsiaTheme="minorHAnsi" w:hAnsi="Times New Roman"/>
          <w:sz w:val="28"/>
          <w:szCs w:val="28"/>
        </w:rPr>
        <w:t>5 310</w:t>
      </w:r>
      <w:r w:rsidRPr="00553CA3">
        <w:rPr>
          <w:rFonts w:ascii="Times New Roman" w:eastAsiaTheme="minorHAnsi" w:hAnsi="Times New Roman"/>
          <w:sz w:val="28"/>
          <w:szCs w:val="28"/>
        </w:rPr>
        <w:t xml:space="preserve"> тыс. рублей за счет средств городского округа Тольятти, в том числе по годам:</w:t>
      </w:r>
    </w:p>
    <w:p w:rsidR="00553CA3" w:rsidRPr="001A2BED" w:rsidRDefault="00553CA3" w:rsidP="00553CA3">
      <w:pPr>
        <w:pStyle w:val="a3"/>
        <w:autoSpaceDE w:val="0"/>
        <w:autoSpaceDN w:val="0"/>
        <w:adjustRightInd w:val="0"/>
        <w:spacing w:line="360" w:lineRule="auto"/>
        <w:ind w:left="928"/>
        <w:rPr>
          <w:rFonts w:ascii="Times New Roman" w:eastAsiaTheme="minorHAnsi" w:hAnsi="Times New Roman"/>
          <w:sz w:val="28"/>
          <w:szCs w:val="28"/>
        </w:rPr>
      </w:pPr>
      <w:r w:rsidRPr="001A2BED">
        <w:rPr>
          <w:rFonts w:ascii="Times New Roman" w:eastAsiaTheme="minorHAnsi" w:hAnsi="Times New Roman"/>
          <w:sz w:val="28"/>
          <w:szCs w:val="28"/>
        </w:rPr>
        <w:t xml:space="preserve">- </w:t>
      </w:r>
      <w:r w:rsidR="00086E5B" w:rsidRPr="001A2BED">
        <w:rPr>
          <w:rFonts w:ascii="Times New Roman" w:eastAsiaTheme="minorHAnsi" w:hAnsi="Times New Roman"/>
          <w:sz w:val="28"/>
          <w:szCs w:val="28"/>
        </w:rPr>
        <w:t>1 062</w:t>
      </w:r>
      <w:r w:rsidRPr="001A2BED">
        <w:rPr>
          <w:rFonts w:ascii="Times New Roman" w:eastAsiaTheme="minorHAnsi" w:hAnsi="Times New Roman"/>
          <w:sz w:val="28"/>
          <w:szCs w:val="28"/>
        </w:rPr>
        <w:t xml:space="preserve"> тыс. рублей в 20</w:t>
      </w:r>
      <w:r w:rsidR="00086E5B" w:rsidRPr="001A2BED">
        <w:rPr>
          <w:rFonts w:ascii="Times New Roman" w:eastAsiaTheme="minorHAnsi" w:hAnsi="Times New Roman"/>
          <w:sz w:val="28"/>
          <w:szCs w:val="28"/>
        </w:rPr>
        <w:t>22</w:t>
      </w:r>
      <w:r w:rsidRPr="001A2BED">
        <w:rPr>
          <w:rFonts w:ascii="Times New Roman" w:eastAsiaTheme="minorHAnsi" w:hAnsi="Times New Roman"/>
          <w:sz w:val="28"/>
          <w:szCs w:val="28"/>
        </w:rPr>
        <w:t xml:space="preserve"> году;</w:t>
      </w:r>
    </w:p>
    <w:p w:rsidR="00086E5B" w:rsidRPr="001A2BED" w:rsidRDefault="00086E5B" w:rsidP="00086E5B">
      <w:pPr>
        <w:pStyle w:val="a3"/>
        <w:autoSpaceDE w:val="0"/>
        <w:autoSpaceDN w:val="0"/>
        <w:adjustRightInd w:val="0"/>
        <w:spacing w:line="360" w:lineRule="auto"/>
        <w:ind w:left="928"/>
        <w:rPr>
          <w:rFonts w:ascii="Times New Roman" w:eastAsiaTheme="minorHAnsi" w:hAnsi="Times New Roman"/>
          <w:sz w:val="28"/>
          <w:szCs w:val="28"/>
        </w:rPr>
      </w:pPr>
      <w:r w:rsidRPr="001A2BED">
        <w:rPr>
          <w:rFonts w:ascii="Times New Roman" w:eastAsiaTheme="minorHAnsi" w:hAnsi="Times New Roman"/>
          <w:sz w:val="28"/>
          <w:szCs w:val="28"/>
        </w:rPr>
        <w:t>- 1 062 тыс. рублей в 2023 году;</w:t>
      </w:r>
    </w:p>
    <w:p w:rsidR="00086E5B" w:rsidRPr="001A2BED" w:rsidRDefault="00086E5B" w:rsidP="00086E5B">
      <w:pPr>
        <w:pStyle w:val="a3"/>
        <w:autoSpaceDE w:val="0"/>
        <w:autoSpaceDN w:val="0"/>
        <w:adjustRightInd w:val="0"/>
        <w:spacing w:line="360" w:lineRule="auto"/>
        <w:ind w:left="928"/>
        <w:rPr>
          <w:rFonts w:ascii="Times New Roman" w:eastAsiaTheme="minorHAnsi" w:hAnsi="Times New Roman"/>
          <w:sz w:val="28"/>
          <w:szCs w:val="28"/>
        </w:rPr>
      </w:pPr>
      <w:r w:rsidRPr="001A2BED">
        <w:rPr>
          <w:rFonts w:ascii="Times New Roman" w:eastAsiaTheme="minorHAnsi" w:hAnsi="Times New Roman"/>
          <w:sz w:val="28"/>
          <w:szCs w:val="28"/>
        </w:rPr>
        <w:t>- 1 062 тыс. рублей в 2024 году;</w:t>
      </w:r>
    </w:p>
    <w:p w:rsidR="00086E5B" w:rsidRPr="001A2BED" w:rsidRDefault="00086E5B" w:rsidP="00086E5B">
      <w:pPr>
        <w:pStyle w:val="a3"/>
        <w:autoSpaceDE w:val="0"/>
        <w:autoSpaceDN w:val="0"/>
        <w:adjustRightInd w:val="0"/>
        <w:spacing w:line="360" w:lineRule="auto"/>
        <w:ind w:left="928"/>
        <w:rPr>
          <w:rFonts w:ascii="Times New Roman" w:eastAsiaTheme="minorHAnsi" w:hAnsi="Times New Roman"/>
          <w:sz w:val="28"/>
          <w:szCs w:val="28"/>
        </w:rPr>
      </w:pPr>
      <w:r w:rsidRPr="001A2BED">
        <w:rPr>
          <w:rFonts w:ascii="Times New Roman" w:eastAsiaTheme="minorHAnsi" w:hAnsi="Times New Roman"/>
          <w:sz w:val="28"/>
          <w:szCs w:val="28"/>
        </w:rPr>
        <w:t>- 1 062 тыс. рублей в 2025 году;</w:t>
      </w:r>
    </w:p>
    <w:p w:rsidR="00086E5B" w:rsidRDefault="00086E5B" w:rsidP="00086E5B">
      <w:pPr>
        <w:pStyle w:val="a3"/>
        <w:autoSpaceDE w:val="0"/>
        <w:autoSpaceDN w:val="0"/>
        <w:adjustRightInd w:val="0"/>
        <w:spacing w:line="360" w:lineRule="auto"/>
        <w:ind w:left="928"/>
        <w:rPr>
          <w:rFonts w:ascii="Times New Roman" w:eastAsiaTheme="minorHAnsi" w:hAnsi="Times New Roman"/>
          <w:sz w:val="28"/>
          <w:szCs w:val="28"/>
        </w:rPr>
      </w:pPr>
      <w:r w:rsidRPr="001A2BED">
        <w:rPr>
          <w:rFonts w:ascii="Times New Roman" w:eastAsiaTheme="minorHAnsi" w:hAnsi="Times New Roman"/>
          <w:sz w:val="28"/>
          <w:szCs w:val="28"/>
        </w:rPr>
        <w:t>- 1 062 тыс. рублей в 2026</w:t>
      </w:r>
      <w:r w:rsidR="00770D05" w:rsidRPr="001A2BED">
        <w:rPr>
          <w:rFonts w:ascii="Times New Roman" w:eastAsiaTheme="minorHAnsi" w:hAnsi="Times New Roman"/>
          <w:sz w:val="28"/>
          <w:szCs w:val="28"/>
        </w:rPr>
        <w:t xml:space="preserve"> году.</w:t>
      </w:r>
    </w:p>
    <w:p w:rsidR="00602AF3" w:rsidRPr="00602AF3" w:rsidRDefault="00602AF3" w:rsidP="00602A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AF3">
        <w:rPr>
          <w:rFonts w:ascii="Times New Roman" w:hAnsi="Times New Roman" w:cs="Times New Roman"/>
          <w:b w:val="0"/>
          <w:sz w:val="28"/>
          <w:szCs w:val="28"/>
        </w:rPr>
        <w:t xml:space="preserve">Финансовые затраты для обеспечения выполнения мероприятий Программы приведены в </w:t>
      </w:r>
      <w:hyperlink w:anchor="P362" w:history="1">
        <w:r w:rsidRPr="00602AF3">
          <w:rPr>
            <w:rFonts w:ascii="Times New Roman" w:hAnsi="Times New Roman" w:cs="Times New Roman"/>
            <w:b w:val="0"/>
            <w:sz w:val="28"/>
            <w:szCs w:val="28"/>
          </w:rPr>
          <w:t>приложении № 1</w:t>
        </w:r>
      </w:hyperlink>
      <w:r w:rsidRPr="00602AF3">
        <w:rPr>
          <w:rFonts w:ascii="Times New Roman" w:hAnsi="Times New Roman" w:cs="Times New Roman"/>
          <w:b w:val="0"/>
          <w:sz w:val="28"/>
          <w:szCs w:val="28"/>
        </w:rPr>
        <w:t xml:space="preserve"> к настоящей Программе.</w:t>
      </w:r>
    </w:p>
    <w:p w:rsidR="00F07FED" w:rsidRDefault="00F07FED" w:rsidP="00433BA5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07FED">
        <w:rPr>
          <w:rFonts w:ascii="Times New Roman" w:eastAsiaTheme="minorHAnsi" w:hAnsi="Times New Roman"/>
          <w:b/>
          <w:sz w:val="28"/>
          <w:szCs w:val="28"/>
        </w:rPr>
        <w:t>Механизм реализации муниципальной программы</w:t>
      </w:r>
    </w:p>
    <w:p w:rsidR="00086E5B" w:rsidRPr="00F07FED" w:rsidRDefault="00086E5B" w:rsidP="00357E28">
      <w:pPr>
        <w:pStyle w:val="a3"/>
        <w:autoSpaceDE w:val="0"/>
        <w:autoSpaceDN w:val="0"/>
        <w:adjustRightInd w:val="0"/>
        <w:ind w:left="928"/>
        <w:rPr>
          <w:rFonts w:ascii="Times New Roman" w:eastAsiaTheme="minorHAnsi" w:hAnsi="Times New Roman"/>
          <w:b/>
          <w:sz w:val="28"/>
          <w:szCs w:val="28"/>
        </w:rPr>
      </w:pPr>
    </w:p>
    <w:p w:rsidR="00F07FED" w:rsidRPr="00357E28" w:rsidRDefault="00F07FED" w:rsidP="00602AF3">
      <w:pPr>
        <w:pStyle w:val="a3"/>
        <w:autoSpaceDE w:val="0"/>
        <w:autoSpaceDN w:val="0"/>
        <w:adjustRightInd w:val="0"/>
        <w:spacing w:line="360" w:lineRule="auto"/>
        <w:ind w:left="0" w:firstLine="708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357E28">
        <w:rPr>
          <w:rFonts w:ascii="Times New Roman" w:eastAsiaTheme="minorHAnsi" w:hAnsi="Times New Roman"/>
          <w:bCs/>
          <w:sz w:val="28"/>
          <w:szCs w:val="28"/>
        </w:rPr>
        <w:t xml:space="preserve">Главным исполнителем и координатором (заказчиком) </w:t>
      </w:r>
      <w:r w:rsidR="00602AF3">
        <w:rPr>
          <w:rFonts w:ascii="Times New Roman" w:eastAsiaTheme="minorHAnsi" w:hAnsi="Times New Roman"/>
          <w:bCs/>
          <w:sz w:val="28"/>
          <w:szCs w:val="28"/>
        </w:rPr>
        <w:t xml:space="preserve">муниципальной </w:t>
      </w:r>
      <w:r w:rsidRPr="00357E28">
        <w:rPr>
          <w:rFonts w:ascii="Times New Roman" w:eastAsiaTheme="minorHAnsi" w:hAnsi="Times New Roman"/>
          <w:bCs/>
          <w:sz w:val="28"/>
          <w:szCs w:val="28"/>
        </w:rPr>
        <w:t xml:space="preserve">Программы является </w:t>
      </w:r>
      <w:r w:rsidR="00086E5B" w:rsidRPr="00357E28">
        <w:rPr>
          <w:rFonts w:ascii="Times New Roman" w:eastAsiaTheme="minorHAnsi" w:hAnsi="Times New Roman"/>
          <w:bCs/>
          <w:sz w:val="28"/>
          <w:szCs w:val="28"/>
        </w:rPr>
        <w:t>Отдел развития</w:t>
      </w:r>
      <w:r w:rsidRPr="00357E28">
        <w:rPr>
          <w:rFonts w:ascii="Times New Roman" w:eastAsiaTheme="minorHAnsi" w:hAnsi="Times New Roman"/>
          <w:bCs/>
          <w:sz w:val="28"/>
          <w:szCs w:val="28"/>
        </w:rPr>
        <w:t xml:space="preserve"> потребительского рынка </w:t>
      </w:r>
      <w:r w:rsidR="00086E5B" w:rsidRPr="00357E28">
        <w:rPr>
          <w:rFonts w:ascii="Times New Roman" w:eastAsiaTheme="minorHAnsi" w:hAnsi="Times New Roman"/>
          <w:bCs/>
          <w:sz w:val="28"/>
          <w:szCs w:val="28"/>
        </w:rPr>
        <w:t>администрации</w:t>
      </w:r>
      <w:r w:rsidRPr="00357E28">
        <w:rPr>
          <w:rFonts w:ascii="Times New Roman" w:eastAsiaTheme="minorHAnsi" w:hAnsi="Times New Roman"/>
          <w:bCs/>
          <w:sz w:val="28"/>
          <w:szCs w:val="28"/>
        </w:rPr>
        <w:t xml:space="preserve"> городского округа Тольятти, котор</w:t>
      </w:r>
      <w:r w:rsidR="00086E5B" w:rsidRPr="00357E28">
        <w:rPr>
          <w:rFonts w:ascii="Times New Roman" w:eastAsiaTheme="minorHAnsi" w:hAnsi="Times New Roman"/>
          <w:bCs/>
          <w:sz w:val="28"/>
          <w:szCs w:val="28"/>
        </w:rPr>
        <w:t>ый</w:t>
      </w:r>
      <w:r w:rsidRPr="00357E28">
        <w:rPr>
          <w:rFonts w:ascii="Times New Roman" w:eastAsiaTheme="minorHAnsi" w:hAnsi="Times New Roman"/>
          <w:bCs/>
          <w:sz w:val="28"/>
          <w:szCs w:val="28"/>
        </w:rPr>
        <w:t xml:space="preserve"> организует, координирует и вносит предложения по внесению изменений в муниципальную Программу, а также предоставляет отчеты за отчетный период в соответствии с </w:t>
      </w:r>
      <w:hyperlink r:id="rId6" w:history="1">
        <w:r w:rsidRPr="00357E28">
          <w:rPr>
            <w:rFonts w:ascii="Times New Roman" w:eastAsiaTheme="minorHAnsi" w:hAnsi="Times New Roman"/>
            <w:bCs/>
            <w:sz w:val="28"/>
            <w:szCs w:val="28"/>
          </w:rPr>
          <w:t>Порядком</w:t>
        </w:r>
      </w:hyperlink>
      <w:r w:rsidRPr="00357E28">
        <w:rPr>
          <w:rFonts w:ascii="Times New Roman" w:eastAsiaTheme="minorHAnsi" w:hAnsi="Times New Roman"/>
          <w:bCs/>
          <w:sz w:val="28"/>
          <w:szCs w:val="28"/>
        </w:rPr>
        <w:t xml:space="preserve"> принятия решений о разработке, формирования и реализации, оценки эффективности муниципальных программ городского округа Тольятти, </w:t>
      </w:r>
      <w:r w:rsidRPr="00357E28">
        <w:rPr>
          <w:rFonts w:ascii="Times New Roman" w:eastAsiaTheme="minorHAnsi" w:hAnsi="Times New Roman"/>
          <w:bCs/>
          <w:sz w:val="28"/>
          <w:szCs w:val="28"/>
        </w:rPr>
        <w:lastRenderedPageBreak/>
        <w:t>утвержденным Постановлением мэрии городского округа Тольятти от</w:t>
      </w:r>
      <w:proofErr w:type="gramEnd"/>
      <w:r w:rsidRPr="00357E28">
        <w:rPr>
          <w:rFonts w:ascii="Times New Roman" w:eastAsiaTheme="minorHAnsi" w:hAnsi="Times New Roman"/>
          <w:bCs/>
          <w:sz w:val="28"/>
          <w:szCs w:val="28"/>
        </w:rPr>
        <w:t xml:space="preserve"> 12.08.2013 N 2546-п/1.</w:t>
      </w:r>
    </w:p>
    <w:p w:rsidR="00357E28" w:rsidRDefault="00357E28" w:rsidP="00F07FED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eastAsiaTheme="minorHAnsi" w:hAnsi="Times New Roman"/>
          <w:bCs/>
          <w:sz w:val="28"/>
          <w:szCs w:val="28"/>
        </w:rPr>
      </w:pPr>
      <w:r w:rsidRPr="00357E28">
        <w:rPr>
          <w:rFonts w:ascii="Times New Roman" w:eastAsiaTheme="minorHAnsi" w:hAnsi="Times New Roman"/>
          <w:bCs/>
          <w:sz w:val="28"/>
          <w:szCs w:val="28"/>
        </w:rPr>
        <w:tab/>
        <w:t xml:space="preserve">Годовой и </w:t>
      </w:r>
      <w:proofErr w:type="gramStart"/>
      <w:r w:rsidRPr="00357E28">
        <w:rPr>
          <w:rFonts w:ascii="Times New Roman" w:eastAsiaTheme="minorHAnsi" w:hAnsi="Times New Roman"/>
          <w:bCs/>
          <w:sz w:val="28"/>
          <w:szCs w:val="28"/>
        </w:rPr>
        <w:t>итоговый</w:t>
      </w:r>
      <w:proofErr w:type="gramEnd"/>
      <w:r w:rsidRPr="00357E28">
        <w:rPr>
          <w:rFonts w:ascii="Times New Roman" w:eastAsiaTheme="minorHAnsi" w:hAnsi="Times New Roman"/>
          <w:bCs/>
          <w:sz w:val="28"/>
          <w:szCs w:val="28"/>
        </w:rPr>
        <w:t xml:space="preserve"> отчеты </w:t>
      </w:r>
      <w:r w:rsidR="00602AF3">
        <w:rPr>
          <w:rFonts w:ascii="Times New Roman" w:eastAsiaTheme="minorHAnsi" w:hAnsi="Times New Roman"/>
          <w:bCs/>
          <w:sz w:val="28"/>
          <w:szCs w:val="28"/>
        </w:rPr>
        <w:t xml:space="preserve">муниципальной </w:t>
      </w:r>
      <w:r w:rsidRPr="00357E28">
        <w:rPr>
          <w:rFonts w:ascii="Times New Roman" w:eastAsiaTheme="minorHAnsi" w:hAnsi="Times New Roman"/>
          <w:bCs/>
          <w:sz w:val="28"/>
          <w:szCs w:val="28"/>
        </w:rPr>
        <w:t>Программы утверждаются постановлениями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администрации городского округа Тольятти.</w:t>
      </w:r>
    </w:p>
    <w:p w:rsidR="00357E28" w:rsidRPr="00F07FED" w:rsidRDefault="00357E28" w:rsidP="00F07FED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ab/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использованием бюджетных средств осуществляет департамент финансов администрации городского округа Тольятти.</w:t>
      </w:r>
    </w:p>
    <w:p w:rsidR="00F07FED" w:rsidRDefault="00F07FED" w:rsidP="00F07FED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ab/>
      </w:r>
      <w:proofErr w:type="gramStart"/>
      <w:r w:rsidRPr="00F07FED">
        <w:rPr>
          <w:rFonts w:ascii="Times New Roman" w:eastAsiaTheme="minorHAnsi" w:hAnsi="Times New Roman"/>
          <w:bCs/>
          <w:sz w:val="28"/>
          <w:szCs w:val="28"/>
        </w:rPr>
        <w:t>Контроль за</w:t>
      </w:r>
      <w:proofErr w:type="gramEnd"/>
      <w:r w:rsidRPr="00F07FED">
        <w:rPr>
          <w:rFonts w:ascii="Times New Roman" w:eastAsiaTheme="minorHAnsi" w:hAnsi="Times New Roman"/>
          <w:bCs/>
          <w:sz w:val="28"/>
          <w:szCs w:val="28"/>
        </w:rPr>
        <w:t xml:space="preserve"> реализацией </w:t>
      </w:r>
      <w:r w:rsidR="00602AF3">
        <w:rPr>
          <w:rFonts w:ascii="Times New Roman" w:eastAsiaTheme="minorHAnsi" w:hAnsi="Times New Roman"/>
          <w:bCs/>
          <w:sz w:val="28"/>
          <w:szCs w:val="28"/>
        </w:rPr>
        <w:t xml:space="preserve">муниципальной </w:t>
      </w:r>
      <w:r w:rsidRPr="00F07FED">
        <w:rPr>
          <w:rFonts w:ascii="Times New Roman" w:eastAsiaTheme="minorHAnsi" w:hAnsi="Times New Roman"/>
          <w:bCs/>
          <w:sz w:val="28"/>
          <w:szCs w:val="28"/>
        </w:rPr>
        <w:t>Программы осуществляет по итогам каждого года Дума городского округа Тольятти в рамках осуществления контрольных полномочий.</w:t>
      </w:r>
    </w:p>
    <w:p w:rsidR="00F07FED" w:rsidRPr="00F07FED" w:rsidRDefault="00F07FED" w:rsidP="00602AF3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07FED">
        <w:rPr>
          <w:rFonts w:ascii="Times New Roman" w:eastAsiaTheme="minorHAnsi" w:hAnsi="Times New Roman"/>
          <w:b/>
          <w:sz w:val="28"/>
          <w:szCs w:val="28"/>
        </w:rPr>
        <w:t>Планируемые результаты реализации муниципальной программы</w:t>
      </w:r>
    </w:p>
    <w:p w:rsidR="00F07FED" w:rsidRPr="00F07FED" w:rsidRDefault="00F07FED" w:rsidP="00F07FED">
      <w:pPr>
        <w:pStyle w:val="a3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0F385F" w:rsidRDefault="00D478ED" w:rsidP="00770D0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D478ED">
        <w:rPr>
          <w:rFonts w:ascii="Times New Roman" w:eastAsiaTheme="minorHAnsi" w:hAnsi="Times New Roman"/>
          <w:sz w:val="28"/>
          <w:szCs w:val="28"/>
        </w:rPr>
        <w:t>Актуализация схемы размещения нестационарных торговых объектов на территории городского округа Тольятти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F385F">
        <w:rPr>
          <w:rFonts w:ascii="Times New Roman" w:eastAsiaTheme="minorHAnsi" w:hAnsi="Times New Roman"/>
          <w:sz w:val="28"/>
          <w:szCs w:val="28"/>
        </w:rPr>
        <w:t>приведет к обеспечению территориальной доступности инфраструктуры торговли и услуг, упорядочению размещения законных нестационарных торговых объектов и снижению размещения незаконных нестационарных торговых объектов.</w:t>
      </w:r>
    </w:p>
    <w:p w:rsidR="000F385F" w:rsidRDefault="000F385F" w:rsidP="00770D0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Проведение совместно с Пенсионным фондом РФ информационно-разъяснительных мероприятий по снижению неформальной занятости, предоставление информации в налоговые органы по организациям и индивидуальным предпринимателям, с которым заключены договоры на размещение и эксплуатацию нестационарных торговых объектов увеличат долю налоговых поступлений от хозяйствующих субъектов, осуществляющих свою деятельность в сфере торговли, общественного питания, бытового обслуживания населения, размещенных на территории городского округа Тольятти</w:t>
      </w:r>
      <w:r w:rsidR="005372AA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0F385F" w:rsidRDefault="000F385F" w:rsidP="00770D0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Проведение мониторинга цен на отдельные виды социально значимых продовольственных товаров первой необходимости является необходимым условием и информационной базой для проведения анализа и осуществления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ценовой ситуацией на продовольственном рынке города.</w:t>
      </w:r>
    </w:p>
    <w:p w:rsidR="000F385F" w:rsidRDefault="000F385F" w:rsidP="00770D0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Мониторинг предприятий торговли, общественного питания, бытового обслуживания населения позволит </w:t>
      </w:r>
      <w:r w:rsidR="005372AA">
        <w:rPr>
          <w:rFonts w:ascii="Times New Roman" w:eastAsiaTheme="minorHAnsi" w:hAnsi="Times New Roman"/>
          <w:sz w:val="28"/>
          <w:szCs w:val="28"/>
        </w:rPr>
        <w:t>отделу развития</w:t>
      </w:r>
      <w:r>
        <w:rPr>
          <w:rFonts w:ascii="Times New Roman" w:eastAsiaTheme="minorHAnsi" w:hAnsi="Times New Roman"/>
          <w:sz w:val="28"/>
          <w:szCs w:val="28"/>
        </w:rPr>
        <w:t xml:space="preserve"> потребительского рынка иметь актуальную информацию на определенную дату о хозяйствующих субъектах, что предоставит возможность оперативно отвечать на обращения граждан, запросы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 У МВД, прокуратуры.</w:t>
      </w:r>
    </w:p>
    <w:p w:rsidR="000F385F" w:rsidRDefault="000F385F" w:rsidP="00770D0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Кроме того, реализация мероприятий Программы позволит:</w:t>
      </w:r>
    </w:p>
    <w:p w:rsidR="000F385F" w:rsidRDefault="000F385F" w:rsidP="00770D0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создать условия для наиболее полного обеспечения населения потребительскими товарами и услугами и полноты по ассортименту, структуре предложений на потребительском рынке качественных товаров, в том числе местных производителей;</w:t>
      </w:r>
    </w:p>
    <w:p w:rsidR="000F385F" w:rsidRDefault="000F385F" w:rsidP="00770D0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увеличить оборот розничной торговли на душу населения в городском округе Тольятти;</w:t>
      </w:r>
    </w:p>
    <w:p w:rsidR="000F385F" w:rsidRDefault="000F385F" w:rsidP="00770D0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снизить задолженность перед бюджетом городского округа Тольятти в сфере потребительского рынка.</w:t>
      </w:r>
    </w:p>
    <w:p w:rsidR="000F385F" w:rsidRPr="00061D76" w:rsidRDefault="000F385F" w:rsidP="000F385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61D76">
        <w:rPr>
          <w:rFonts w:ascii="Times New Roman" w:hAnsi="Times New Roman"/>
          <w:sz w:val="28"/>
          <w:szCs w:val="28"/>
        </w:rPr>
        <w:t>Показатели конечного результата муниципальной программы</w:t>
      </w:r>
    </w:p>
    <w:p w:rsidR="000F385F" w:rsidRPr="00061D76" w:rsidRDefault="000F385F" w:rsidP="000F385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984"/>
        <w:gridCol w:w="1020"/>
        <w:gridCol w:w="1134"/>
        <w:gridCol w:w="1045"/>
        <w:gridCol w:w="993"/>
        <w:gridCol w:w="992"/>
        <w:gridCol w:w="992"/>
        <w:gridCol w:w="992"/>
      </w:tblGrid>
      <w:tr w:rsidR="000F385F" w:rsidRPr="00883777" w:rsidTr="000F385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Наименование показателя конечного результата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 xml:space="preserve">Базовое значение </w:t>
            </w:r>
            <w:hyperlink r:id="rId7" w:history="1">
              <w:r w:rsidRPr="00883777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Планируемые значения показателя конечного результата</w:t>
            </w:r>
          </w:p>
        </w:tc>
      </w:tr>
      <w:tr w:rsidR="000F385F" w:rsidRPr="00883777" w:rsidTr="000F385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2022г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883777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2024г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2025г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2026г</w:t>
            </w:r>
          </w:p>
        </w:tc>
      </w:tr>
      <w:tr w:rsidR="000F385F" w:rsidRPr="00883777" w:rsidTr="000F38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83AC3" w:rsidRPr="00C747E9" w:rsidTr="000F38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883777" w:rsidRDefault="00483AC3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Default="00483AC3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Оборот розничной торговли городского округа Тольятти (млн. руб. в ценах соответствующих лет)</w:t>
            </w:r>
          </w:p>
          <w:p w:rsidR="00483AC3" w:rsidRPr="00883777" w:rsidRDefault="00483AC3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C747E9" w:rsidRDefault="00E5594D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47E9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млрд</w:t>
            </w:r>
            <w:proofErr w:type="gramStart"/>
            <w:r w:rsidRPr="00C747E9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483AC3" w:rsidRPr="00C747E9">
              <w:rPr>
                <w:rFonts w:ascii="Times New Roman" w:hAnsi="Times New Roman"/>
              </w:rPr>
              <w:t>.</w:t>
            </w:r>
            <w:proofErr w:type="gramEnd"/>
            <w:r w:rsidR="00483AC3" w:rsidRPr="00C747E9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C747E9" w:rsidRDefault="00E5594D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47E9">
              <w:rPr>
                <w:rFonts w:ascii="Times New Roman" w:hAnsi="Times New Roman"/>
              </w:rPr>
              <w:t>178,1</w:t>
            </w:r>
          </w:p>
          <w:p w:rsidR="00483AC3" w:rsidRPr="00C747E9" w:rsidRDefault="00483AC3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C747E9" w:rsidRDefault="00483AC3" w:rsidP="00E559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47E9">
              <w:rPr>
                <w:rFonts w:ascii="Times New Roman" w:hAnsi="Times New Roman"/>
                <w:color w:val="000000"/>
              </w:rPr>
              <w:t>191</w:t>
            </w:r>
            <w:r w:rsidR="00E5594D" w:rsidRPr="00C747E9">
              <w:rPr>
                <w:rFonts w:ascii="Times New Roman" w:hAnsi="Times New Roman"/>
                <w:color w:val="000000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C747E9" w:rsidRDefault="00483AC3" w:rsidP="00E559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47E9">
              <w:rPr>
                <w:rFonts w:ascii="Times New Roman" w:hAnsi="Times New Roman"/>
                <w:color w:val="000000"/>
              </w:rPr>
              <w:t>200</w:t>
            </w:r>
            <w:r w:rsidR="00E5594D" w:rsidRPr="00C747E9">
              <w:rPr>
                <w:rFonts w:ascii="Times New Roman" w:hAnsi="Times New Roman"/>
                <w:color w:val="000000"/>
              </w:rPr>
              <w:t>,</w:t>
            </w:r>
            <w:r w:rsidRPr="00C747E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C747E9" w:rsidRDefault="00483AC3" w:rsidP="00E559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47E9">
              <w:rPr>
                <w:rFonts w:ascii="Times New Roman" w:hAnsi="Times New Roman"/>
                <w:color w:val="000000"/>
              </w:rPr>
              <w:t>208</w:t>
            </w:r>
            <w:r w:rsidR="00E5594D" w:rsidRPr="00C747E9">
              <w:rPr>
                <w:rFonts w:ascii="Times New Roman" w:hAnsi="Times New Roman"/>
                <w:color w:val="000000"/>
              </w:rPr>
              <w:t>,</w:t>
            </w:r>
            <w:r w:rsidRPr="00C747E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C747E9" w:rsidRDefault="00483AC3" w:rsidP="00E559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47E9">
              <w:rPr>
                <w:rFonts w:ascii="Times New Roman" w:hAnsi="Times New Roman"/>
                <w:color w:val="000000"/>
              </w:rPr>
              <w:t>216</w:t>
            </w:r>
            <w:r w:rsidR="00E5594D" w:rsidRPr="00C747E9">
              <w:rPr>
                <w:rFonts w:ascii="Times New Roman" w:hAnsi="Times New Roman"/>
                <w:color w:val="000000"/>
              </w:rPr>
              <w:t>,</w:t>
            </w:r>
            <w:r w:rsidRPr="00C747E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C747E9" w:rsidRDefault="00483AC3" w:rsidP="00E559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47E9">
              <w:rPr>
                <w:rFonts w:ascii="Times New Roman" w:hAnsi="Times New Roman"/>
                <w:color w:val="000000"/>
              </w:rPr>
              <w:t>225</w:t>
            </w:r>
            <w:r w:rsidR="00E5594D" w:rsidRPr="00C747E9">
              <w:rPr>
                <w:rFonts w:ascii="Times New Roman" w:hAnsi="Times New Roman"/>
                <w:color w:val="000000"/>
              </w:rPr>
              <w:t>,</w:t>
            </w:r>
            <w:r w:rsidRPr="00C747E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F385F" w:rsidRPr="00883777" w:rsidTr="000F385F"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Показатели (индикаторы) Стратегии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1AC5" w:rsidRPr="00883777" w:rsidTr="000F38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5" w:rsidRPr="00883777" w:rsidRDefault="00A51AC5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5" w:rsidRPr="00883777" w:rsidRDefault="00A51AC5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торговых мест на розничных рынках, включая </w:t>
            </w:r>
            <w:proofErr w:type="gramStart"/>
            <w:r>
              <w:rPr>
                <w:rFonts w:ascii="Times New Roman" w:hAnsi="Times New Roman"/>
              </w:rPr>
              <w:t>сельскохозяйственные</w:t>
            </w:r>
            <w:proofErr w:type="gramEnd"/>
            <w:r>
              <w:rPr>
                <w:rFonts w:ascii="Times New Roman" w:hAnsi="Times New Roman"/>
              </w:rPr>
              <w:t xml:space="preserve"> (на 1 января)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5" w:rsidRPr="00883777" w:rsidRDefault="00A51AC5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5" w:rsidRDefault="00A51AC5" w:rsidP="001A2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3217*</w:t>
            </w:r>
          </w:p>
          <w:p w:rsidR="00A51AC5" w:rsidRPr="00883777" w:rsidRDefault="00A51AC5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5" w:rsidRDefault="00A51AC5" w:rsidP="00A51AC5">
            <w:pPr>
              <w:jc w:val="center"/>
            </w:pPr>
            <w:r w:rsidRPr="005854B8">
              <w:rPr>
                <w:rFonts w:ascii="Times New Roman" w:hAnsi="Times New Roman"/>
              </w:rPr>
              <w:t>3217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5" w:rsidRDefault="00A51AC5" w:rsidP="00A51AC5">
            <w:pPr>
              <w:jc w:val="center"/>
            </w:pPr>
            <w:r w:rsidRPr="005854B8">
              <w:rPr>
                <w:rFonts w:ascii="Times New Roman" w:hAnsi="Times New Roman"/>
              </w:rPr>
              <w:t>3217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5" w:rsidRDefault="00A51AC5" w:rsidP="00A51AC5">
            <w:pPr>
              <w:jc w:val="center"/>
            </w:pPr>
            <w:r w:rsidRPr="005854B8">
              <w:rPr>
                <w:rFonts w:ascii="Times New Roman" w:hAnsi="Times New Roman"/>
              </w:rPr>
              <w:t>3217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5" w:rsidRDefault="00A51AC5" w:rsidP="00A51AC5">
            <w:pPr>
              <w:jc w:val="center"/>
            </w:pPr>
            <w:r w:rsidRPr="005854B8">
              <w:rPr>
                <w:rFonts w:ascii="Times New Roman" w:hAnsi="Times New Roman"/>
              </w:rPr>
              <w:t>3217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5" w:rsidRDefault="00A51AC5" w:rsidP="00A51AC5">
            <w:pPr>
              <w:jc w:val="center"/>
            </w:pPr>
            <w:r w:rsidRPr="005854B8">
              <w:rPr>
                <w:rFonts w:ascii="Times New Roman" w:hAnsi="Times New Roman"/>
              </w:rPr>
              <w:t>3217</w:t>
            </w:r>
          </w:p>
        </w:tc>
      </w:tr>
      <w:tr w:rsidR="000F385F" w:rsidRPr="00883777" w:rsidTr="000F385F"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Default="000F385F" w:rsidP="00483AC3">
            <w:pPr>
              <w:tabs>
                <w:tab w:val="left" w:pos="27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(индикаторы) национальных и федеральных проектов в части, касающейся городского округа Тольятти</w:t>
            </w:r>
          </w:p>
        </w:tc>
      </w:tr>
      <w:tr w:rsidR="000F385F" w:rsidRPr="00883777" w:rsidTr="000F38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Default="000F385F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Default="000F385F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Default="000F385F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Default="000F385F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Default="000F385F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Default="000F385F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Default="000F385F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C747E9" w:rsidRPr="00240A90" w:rsidRDefault="00C747E9" w:rsidP="00C747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A51AC5">
        <w:rPr>
          <w:rFonts w:ascii="Times New Roman" w:hAnsi="Times New Roman"/>
          <w:sz w:val="28"/>
          <w:szCs w:val="28"/>
        </w:rPr>
        <w:t xml:space="preserve">Фактическое значение </w:t>
      </w:r>
      <w:r>
        <w:rPr>
          <w:rFonts w:ascii="Times New Roman" w:hAnsi="Times New Roman"/>
          <w:sz w:val="28"/>
          <w:szCs w:val="28"/>
        </w:rPr>
        <w:t>согласно</w:t>
      </w:r>
      <w:r w:rsidR="00A51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Pr="00240A90">
        <w:rPr>
          <w:rFonts w:ascii="Times New Roman" w:hAnsi="Times New Roman"/>
          <w:bCs/>
          <w:sz w:val="28"/>
          <w:szCs w:val="28"/>
        </w:rPr>
        <w:t>тчет</w:t>
      </w:r>
      <w:r>
        <w:rPr>
          <w:rFonts w:ascii="Times New Roman" w:hAnsi="Times New Roman"/>
          <w:bCs/>
          <w:sz w:val="28"/>
          <w:szCs w:val="28"/>
        </w:rPr>
        <w:t xml:space="preserve">у </w:t>
      </w:r>
      <w:r w:rsidRPr="00240A90">
        <w:rPr>
          <w:rFonts w:ascii="Times New Roman" w:hAnsi="Times New Roman"/>
          <w:sz w:val="28"/>
          <w:szCs w:val="28"/>
        </w:rPr>
        <w:t>о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A90">
        <w:rPr>
          <w:rFonts w:ascii="Times New Roman" w:hAnsi="Times New Roman"/>
          <w:sz w:val="28"/>
          <w:szCs w:val="28"/>
        </w:rPr>
        <w:t>«Развитие потребительского рынка в городском округе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A90">
        <w:rPr>
          <w:rFonts w:ascii="Times New Roman" w:hAnsi="Times New Roman"/>
          <w:sz w:val="28"/>
          <w:szCs w:val="28"/>
        </w:rPr>
        <w:t>Тольятти на 201</w:t>
      </w:r>
      <w:r>
        <w:rPr>
          <w:rFonts w:ascii="Times New Roman" w:hAnsi="Times New Roman"/>
          <w:sz w:val="28"/>
          <w:szCs w:val="28"/>
        </w:rPr>
        <w:t>7</w:t>
      </w:r>
      <w:r w:rsidRPr="00240A90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 годы</w:t>
      </w:r>
      <w:r w:rsidRPr="00240A9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за 2020 год,</w:t>
      </w:r>
      <w:r w:rsidRPr="00240A90">
        <w:rPr>
          <w:rFonts w:ascii="Times New Roman" w:hAnsi="Times New Roman"/>
          <w:sz w:val="28"/>
          <w:szCs w:val="28"/>
        </w:rPr>
        <w:t xml:space="preserve"> утвержденно</w:t>
      </w:r>
      <w:r>
        <w:rPr>
          <w:rFonts w:ascii="Times New Roman" w:hAnsi="Times New Roman"/>
          <w:sz w:val="28"/>
          <w:szCs w:val="28"/>
        </w:rPr>
        <w:t>го</w:t>
      </w:r>
      <w:r w:rsidRPr="00240A90">
        <w:rPr>
          <w:rFonts w:ascii="Times New Roman" w:hAnsi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240A90">
        <w:rPr>
          <w:rFonts w:ascii="Times New Roman" w:hAnsi="Times New Roman"/>
          <w:sz w:val="28"/>
          <w:szCs w:val="28"/>
        </w:rPr>
        <w:t xml:space="preserve">городского округа Тольятти от </w:t>
      </w:r>
      <w:r>
        <w:rPr>
          <w:rFonts w:ascii="Times New Roman" w:hAnsi="Times New Roman"/>
          <w:sz w:val="28"/>
          <w:szCs w:val="28"/>
        </w:rPr>
        <w:t>12.03</w:t>
      </w:r>
      <w:r w:rsidRPr="00240A9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240A9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1163</w:t>
      </w:r>
      <w:r w:rsidRPr="00240A90">
        <w:rPr>
          <w:rFonts w:ascii="Times New Roman" w:hAnsi="Times New Roman"/>
          <w:sz w:val="28"/>
          <w:szCs w:val="28"/>
        </w:rPr>
        <w:t>-п/1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53CA3" w:rsidRDefault="00553CA3" w:rsidP="00C747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5821F7" w:rsidRDefault="005821F7" w:rsidP="00C747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23372" w:type="dxa"/>
        <w:tblInd w:w="93" w:type="dxa"/>
        <w:tblLook w:val="04A0"/>
      </w:tblPr>
      <w:tblGrid>
        <w:gridCol w:w="621"/>
        <w:gridCol w:w="2620"/>
        <w:gridCol w:w="1591"/>
        <w:gridCol w:w="1092"/>
        <w:gridCol w:w="711"/>
        <w:gridCol w:w="711"/>
        <w:gridCol w:w="640"/>
        <w:gridCol w:w="640"/>
        <w:gridCol w:w="640"/>
        <w:gridCol w:w="640"/>
        <w:gridCol w:w="640"/>
        <w:gridCol w:w="640"/>
        <w:gridCol w:w="640"/>
        <w:gridCol w:w="640"/>
        <w:gridCol w:w="711"/>
        <w:gridCol w:w="711"/>
        <w:gridCol w:w="640"/>
        <w:gridCol w:w="640"/>
        <w:gridCol w:w="640"/>
        <w:gridCol w:w="711"/>
        <w:gridCol w:w="6853"/>
      </w:tblGrid>
      <w:tr w:rsidR="005821F7" w:rsidRPr="005821F7" w:rsidTr="005821F7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№1</w:t>
            </w:r>
          </w:p>
        </w:tc>
      </w:tr>
    </w:tbl>
    <w:p w:rsidR="005821F7" w:rsidRDefault="005821F7" w:rsidP="005821F7">
      <w:pPr>
        <w:jc w:val="left"/>
        <w:rPr>
          <w:rFonts w:ascii="Times New Roman" w:eastAsia="Times New Roman" w:hAnsi="Times New Roman"/>
          <w:color w:val="000000"/>
          <w:lang w:eastAsia="ru-RU"/>
        </w:rPr>
        <w:sectPr w:rsidR="005821F7" w:rsidSect="00553CA3">
          <w:pgSz w:w="11905" w:h="16838"/>
          <w:pgMar w:top="1134" w:right="990" w:bottom="1388" w:left="1418" w:header="0" w:footer="0" w:gutter="0"/>
          <w:cols w:space="720"/>
          <w:noEndnote/>
        </w:sectPr>
      </w:pPr>
    </w:p>
    <w:tbl>
      <w:tblPr>
        <w:tblW w:w="16302" w:type="dxa"/>
        <w:tblInd w:w="-885" w:type="dxa"/>
        <w:tblLayout w:type="fixed"/>
        <w:tblLook w:val="04A0"/>
      </w:tblPr>
      <w:tblGrid>
        <w:gridCol w:w="709"/>
        <w:gridCol w:w="1506"/>
        <w:gridCol w:w="1134"/>
        <w:gridCol w:w="763"/>
        <w:gridCol w:w="709"/>
        <w:gridCol w:w="711"/>
        <w:gridCol w:w="281"/>
        <w:gridCol w:w="283"/>
        <w:gridCol w:w="284"/>
        <w:gridCol w:w="640"/>
        <w:gridCol w:w="640"/>
        <w:gridCol w:w="279"/>
        <w:gridCol w:w="284"/>
        <w:gridCol w:w="283"/>
        <w:gridCol w:w="711"/>
        <w:gridCol w:w="711"/>
        <w:gridCol w:w="279"/>
        <w:gridCol w:w="284"/>
        <w:gridCol w:w="283"/>
        <w:gridCol w:w="711"/>
        <w:gridCol w:w="711"/>
        <w:gridCol w:w="279"/>
        <w:gridCol w:w="284"/>
        <w:gridCol w:w="284"/>
        <w:gridCol w:w="711"/>
        <w:gridCol w:w="711"/>
        <w:gridCol w:w="359"/>
        <w:gridCol w:w="344"/>
        <w:gridCol w:w="284"/>
        <w:gridCol w:w="850"/>
      </w:tblGrid>
      <w:tr w:rsidR="005821F7" w:rsidRPr="005821F7" w:rsidTr="005821F7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821F7" w:rsidRPr="005821F7" w:rsidTr="005821F7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1F7" w:rsidRPr="005821F7" w:rsidRDefault="005821F7" w:rsidP="005821F7">
            <w:pPr>
              <w:spacing w:after="2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 Перечень мероприятий муниципальной программы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821F7" w:rsidRPr="005821F7" w:rsidTr="005821F7">
        <w:trPr>
          <w:trHeight w:val="4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821F7" w:rsidRPr="005821F7" w:rsidTr="005821F7">
        <w:trPr>
          <w:trHeight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 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Сроки реализации</w:t>
            </w:r>
          </w:p>
        </w:tc>
        <w:tc>
          <w:tcPr>
            <w:tcW w:w="1219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реализации муниципальной программы, тыс. руб.</w:t>
            </w:r>
          </w:p>
        </w:tc>
      </w:tr>
      <w:tr w:rsidR="005821F7" w:rsidRPr="005821F7" w:rsidTr="005821F7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 на 2022 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 на 2023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 на 2024 год</w:t>
            </w: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 на 2025 год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 на 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5821F7" w:rsidRPr="005821F7" w:rsidTr="005821F7">
        <w:trPr>
          <w:trHeight w:val="10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21F7" w:rsidRPr="005821F7" w:rsidTr="005821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5821F7" w:rsidRPr="005821F7" w:rsidTr="005821F7">
        <w:trPr>
          <w:trHeight w:val="300"/>
        </w:trPr>
        <w:tc>
          <w:tcPr>
            <w:tcW w:w="114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Цель: Создание благоприятных условий для развития добросовестной конкуренции в сфере потребительского рынка, условий для наиболее полного обеспечения населения потребительскими товарами и услугами.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21F7" w:rsidRPr="005821F7" w:rsidTr="005821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07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1. Повышение территориальной доступности торговых объектов для населения города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21F7" w:rsidRPr="005821F7" w:rsidTr="005821F7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Мониторинг цен на основные продукты питания и анализ по отдельным видам социально значимых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развития потребительского рынка администрации городского округа Тольятти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2022 - 2026г.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21F7" w:rsidRPr="005821F7" w:rsidTr="005821F7">
        <w:trPr>
          <w:trHeight w:val="17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Мониторинг предприятий торговли, общественного питания, бытового обслуживания населения, размещенных на территории городского округа Тольятти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развития потребительского рынка администрации городского округа Тольятти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2022 - 2026г.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21F7" w:rsidRPr="005821F7" w:rsidTr="005821F7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1.1.3.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Мониторинг предприятий потребительского рынка и услуг по обеспечению доступности для инвалидов и </w:t>
            </w:r>
            <w:proofErr w:type="spellStart"/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развития потребительского рынка администрации городского округа Тольятти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2022 - 2026г.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21F7" w:rsidRPr="005821F7" w:rsidTr="005821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8" w:anchor="RANGE!P53" w:history="1">
              <w:r w:rsidRPr="005821F7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Итого по задаче 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21F7" w:rsidRPr="005821F7" w:rsidTr="005821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07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2. Взаимодействие предпринимателей с органами муниципальной власти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21F7" w:rsidRPr="005821F7" w:rsidTr="005821F7">
        <w:trPr>
          <w:trHeight w:val="1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конкурсов, фестивалей профессионального мастерства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развития потребительского рынка администрации городского округа Тольятти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2022 - 2026г.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21F7" w:rsidRPr="005821F7" w:rsidTr="005821F7">
        <w:trPr>
          <w:trHeight w:val="1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муниципальных ярмарок на территории городского округа Тольятти в соответствии с действующим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развития потребительского рынка администрации городского округа Тольятти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2022 - 2026г.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21F7" w:rsidRPr="005821F7" w:rsidTr="005821F7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Изготовление и размещение социальной рекламы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развития потребительского рынка администрации городского округа Тольятти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2022 - 2026г.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1000,0</w:t>
            </w:r>
          </w:p>
        </w:tc>
      </w:tr>
      <w:tr w:rsidR="005821F7" w:rsidRPr="005821F7" w:rsidTr="005821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9" w:anchor="RANGE!P199" w:history="1">
              <w:r w:rsidRPr="005821F7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Итого по задаче 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1000,0</w:t>
            </w:r>
          </w:p>
        </w:tc>
      </w:tr>
      <w:tr w:rsidR="005821F7" w:rsidRPr="005821F7" w:rsidTr="005821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07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3. Увеличение поступлений налоговых и неналоговых доходов в городской бюджет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1F7" w:rsidRPr="005821F7" w:rsidTr="005821F7">
        <w:trPr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1.3.1.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Актуализация схемы размещения нестационарных торговых объектов на территории городского округа Тольятти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развития потребительского рынка администрации городского округа Тольятти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2022 - 2026г.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21F7" w:rsidRPr="005821F7" w:rsidTr="005821F7">
        <w:trPr>
          <w:trHeight w:val="1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1.3.2.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совместно с Пенсионным фондом РФ информационно-разъяснительных мероприятий по снижению неформальной занятости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развития потребительского рынка администрации городского округа Тольятти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2022 - 2026г.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21F7" w:rsidRPr="005821F7" w:rsidTr="005821F7">
        <w:trPr>
          <w:trHeight w:val="2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1.3.3.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оценки рыночной стоимости платы по договору на размещение нестационарного торгового объекта в месте размещения такого объекта согласно схеме размещения нестационарных торговых объектов на территории городского округа Тольятти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развития потребительского рынка администрации городского округа Тольятти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2022 - 2026г.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862,0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862,0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862,0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862,0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862,0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862,0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4310,0</w:t>
            </w:r>
          </w:p>
        </w:tc>
      </w:tr>
      <w:tr w:rsidR="005821F7" w:rsidRPr="005821F7" w:rsidTr="005821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10" w:anchor="RANGE!P324" w:history="1">
              <w:r w:rsidRPr="005821F7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Итого по задаче 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862,0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862,0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862,0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862,0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862,0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862,0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862,0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862,0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862,0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862,0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4310,0</w:t>
            </w:r>
          </w:p>
        </w:tc>
      </w:tr>
      <w:tr w:rsidR="005821F7" w:rsidRPr="005821F7" w:rsidTr="005821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07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4. Ограничение розничной продажи алкогольной продукции и пресечение несанкционированной торговли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1F7" w:rsidRPr="005821F7" w:rsidTr="005821F7">
        <w:trPr>
          <w:trHeight w:val="3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1.4.1.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Определение границ прилегающих территорий к детским, образовательным, медицинским организациям, объектам спорта, объектам военного назначения, а также оптовым и розничным рынкам, вокзалам, аэропортам и иным местам массового скопления граждан и источникам повышенной опасности, на которых не допускается розничная продажа алкогольной продукции, в городском округе Тольятти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развития потребительского рынка администрации городского округа Тольятти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2022 - 2026г.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21F7" w:rsidRPr="005821F7" w:rsidTr="005821F7">
        <w:trPr>
          <w:trHeight w:val="3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1.4.2.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Выявление административных правонарушений, ответственность за которые предусмотрена статьей 6.5 Закона Самарской области от 01.11.2007г. №115-ГД «Об административных правонарушениях на территории Самарской области» в целях реализации Закона Самарской </w:t>
            </w: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области от 31.01.2011г. №3-ГД «О мерах по ограничению потребления (распития) алкогольной продукции на территории Самарской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Отдел развития потребительского рынка администрации городского округа Тольятти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2022 - 2026г.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21F7" w:rsidRPr="005821F7" w:rsidTr="005821F7">
        <w:trPr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1.4.3.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по вывозу незаконно размещенных объектов потребительского рынка городского округа Тольятти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развития потребительского рынка администрации городского округа Тольятти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2022 - 2026г.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21F7" w:rsidRPr="005821F7" w:rsidTr="005821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11" w:anchor="RANGE!P406" w:history="1">
              <w:r w:rsidRPr="005821F7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Итого по задаче 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21F7" w:rsidRPr="005821F7" w:rsidTr="005821F7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1062,0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1062,0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1062,0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1062,0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1062,0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1062,0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1062,0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1062,0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5310,0</w:t>
            </w:r>
          </w:p>
        </w:tc>
      </w:tr>
    </w:tbl>
    <w:p w:rsidR="005821F7" w:rsidRDefault="005821F7" w:rsidP="005821F7">
      <w:pPr>
        <w:jc w:val="left"/>
        <w:rPr>
          <w:rFonts w:eastAsia="Times New Roman" w:cs="Calibri"/>
          <w:color w:val="000000"/>
          <w:lang w:eastAsia="ru-RU"/>
        </w:rPr>
        <w:sectPr w:rsidR="005821F7" w:rsidSect="005821F7">
          <w:pgSz w:w="16838" w:h="11905" w:orient="landscape"/>
          <w:pgMar w:top="1418" w:right="1134" w:bottom="992" w:left="1389" w:header="0" w:footer="0" w:gutter="0"/>
          <w:cols w:space="720"/>
          <w:noEndnote/>
        </w:sectPr>
      </w:pPr>
    </w:p>
    <w:tbl>
      <w:tblPr>
        <w:tblW w:w="15464" w:type="dxa"/>
        <w:tblInd w:w="93" w:type="dxa"/>
        <w:tblLook w:val="04A0"/>
      </w:tblPr>
      <w:tblGrid>
        <w:gridCol w:w="766"/>
        <w:gridCol w:w="3360"/>
        <w:gridCol w:w="3402"/>
        <w:gridCol w:w="1276"/>
        <w:gridCol w:w="1600"/>
        <w:gridCol w:w="1060"/>
        <w:gridCol w:w="1000"/>
        <w:gridCol w:w="920"/>
        <w:gridCol w:w="980"/>
        <w:gridCol w:w="1100"/>
      </w:tblGrid>
      <w:tr w:rsidR="005821F7" w:rsidRPr="005821F7" w:rsidTr="005821F7">
        <w:trPr>
          <w:trHeight w:val="37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 Показатели (индикаторы) муниципальной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5821F7" w:rsidRPr="005821F7" w:rsidTr="005821F7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F7" w:rsidRPr="005821F7" w:rsidRDefault="005821F7" w:rsidP="005821F7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5821F7" w:rsidRPr="005821F7" w:rsidTr="005821F7">
        <w:trPr>
          <w:trHeight w:val="30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Базовое значение 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показателей (индикаторов) по годам</w:t>
            </w:r>
          </w:p>
        </w:tc>
      </w:tr>
      <w:tr w:rsidR="005821F7" w:rsidRPr="005821F7" w:rsidTr="005821F7">
        <w:trPr>
          <w:trHeight w:val="30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2022г.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2023г.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2024г.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2025г.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2026г.</w:t>
            </w:r>
          </w:p>
        </w:tc>
      </w:tr>
      <w:tr w:rsidR="005821F7" w:rsidRPr="005821F7" w:rsidTr="005821F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</w:tr>
      <w:tr w:rsidR="005821F7" w:rsidRPr="005821F7" w:rsidTr="005821F7">
        <w:trPr>
          <w:trHeight w:val="300"/>
        </w:trPr>
        <w:tc>
          <w:tcPr>
            <w:tcW w:w="15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Цель: Создание благоприятных условий для развития </w:t>
            </w:r>
            <w:proofErr w:type="spellStart"/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многоформатной</w:t>
            </w:r>
            <w:proofErr w:type="spellEnd"/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инфраструктуры торговли и общественного питания. </w:t>
            </w:r>
          </w:p>
        </w:tc>
      </w:tr>
      <w:tr w:rsidR="005821F7" w:rsidRPr="005821F7" w:rsidTr="005821F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135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Задача 1. Повышение территориальной доступности торговых объектов для населения города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1F7" w:rsidRPr="005821F7" w:rsidTr="005821F7">
        <w:trPr>
          <w:trHeight w:val="9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1.1.1.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Мониторинг цен фиксированного набора товаров первой необходимости  и анализ динамики изменения показателей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 xml:space="preserve">Охват мониторингом фиксированного набора товаров первой необходимости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5821F7" w:rsidRPr="005821F7" w:rsidTr="005821F7">
        <w:trPr>
          <w:trHeight w:val="57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1.1.2.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Мониторинг объектов потребительского рынка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 xml:space="preserve">Охват обследованием объектов потребительского </w:t>
            </w:r>
            <w:proofErr w:type="gramStart"/>
            <w:r w:rsidRPr="005821F7">
              <w:rPr>
                <w:rFonts w:ascii="Times New Roman" w:eastAsia="Times New Roman" w:hAnsi="Times New Roman"/>
                <w:lang w:eastAsia="ru-RU"/>
              </w:rPr>
              <w:t>рынка</w:t>
            </w:r>
            <w:proofErr w:type="gramEnd"/>
            <w:r w:rsidRPr="005821F7">
              <w:rPr>
                <w:rFonts w:ascii="Times New Roman" w:eastAsia="Times New Roman" w:hAnsi="Times New Roman"/>
                <w:lang w:eastAsia="ru-RU"/>
              </w:rPr>
              <w:t xml:space="preserve"> с целью определения достижения установленных нормативов минимальной обеспеченности населения площадью торговых объектов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5821F7" w:rsidRPr="005821F7" w:rsidTr="005821F7">
        <w:trPr>
          <w:trHeight w:val="9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821F7" w:rsidRPr="005821F7" w:rsidTr="005821F7">
        <w:trPr>
          <w:trHeight w:val="91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1.1.3.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lang w:eastAsia="ru-RU"/>
              </w:rPr>
            </w:pPr>
            <w:bookmarkStart w:id="0" w:name="RANGE!B14"/>
            <w:r w:rsidRPr="005821F7">
              <w:rPr>
                <w:rFonts w:ascii="Times New Roman" w:eastAsia="Times New Roman" w:hAnsi="Times New Roman"/>
                <w:lang w:eastAsia="ru-RU"/>
              </w:rPr>
              <w:t xml:space="preserve">Мониторинг предприятий потребительского рынка и услуг по обеспечению доступности для инвалидов и </w:t>
            </w:r>
            <w:proofErr w:type="spellStart"/>
            <w:r w:rsidRPr="005821F7">
              <w:rPr>
                <w:rFonts w:ascii="Times New Roman" w:eastAsia="Times New Roman" w:hAnsi="Times New Roman"/>
                <w:lang w:eastAsia="ru-RU"/>
              </w:rPr>
              <w:t>маломобильных</w:t>
            </w:r>
            <w:proofErr w:type="spellEnd"/>
            <w:r w:rsidRPr="005821F7">
              <w:rPr>
                <w:rFonts w:ascii="Times New Roman" w:eastAsia="Times New Roman" w:hAnsi="Times New Roman"/>
                <w:lang w:eastAsia="ru-RU"/>
              </w:rPr>
              <w:t xml:space="preserve"> категорий граждан</w:t>
            </w:r>
            <w:bookmarkEnd w:id="0"/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Доля стационарных торговых объектов, на которых организовано оказание инвалидам помощи в преодолении барьеров, мешающих получению услуг, а также оснащенных пандусами, подъемниками, указателями от общего числа стационарных торговых объектов городского округа Тольятти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5,2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5,4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5,6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5,8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5821F7" w:rsidRPr="005821F7" w:rsidTr="005821F7">
        <w:trPr>
          <w:trHeight w:val="12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821F7" w:rsidRPr="005821F7" w:rsidTr="005821F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146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Задача 2. Взаимодействие предпринимателей с органами муниципальной власти</w:t>
            </w:r>
          </w:p>
        </w:tc>
      </w:tr>
      <w:tr w:rsidR="005821F7" w:rsidRPr="005821F7" w:rsidTr="005821F7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1.2.1.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Проведение конкурсов, фестивалей профессионального мастерства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Количество проведенных конкурсов, фестивалей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5821F7" w:rsidRPr="005821F7" w:rsidTr="005821F7">
        <w:trPr>
          <w:trHeight w:val="51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1.2.2.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Организация муниципальных ярмарок на территории городского округа Тольятти в соответствии с действующим законодательством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Количество организованных ярмарок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</w:tr>
      <w:tr w:rsidR="005821F7" w:rsidRPr="005821F7" w:rsidTr="005821F7">
        <w:trPr>
          <w:trHeight w:val="4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821F7" w:rsidRPr="005821F7" w:rsidTr="005821F7">
        <w:trPr>
          <w:trHeight w:val="1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1.2.3.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Изготовление и размещение социальной рекламы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Доля изготовленной и размещенной социальной рекламы от планируемой к изготовлению и размещению социальной рекламы в рамках предусмотренных бюджетных ассигнований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5821F7" w:rsidRPr="005821F7" w:rsidTr="005821F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146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Задача 3. Увеличение поступлений налоговых и неналоговых доходов в городской бюджет</w:t>
            </w:r>
          </w:p>
        </w:tc>
      </w:tr>
      <w:tr w:rsidR="005821F7" w:rsidRPr="005821F7" w:rsidTr="005821F7">
        <w:trPr>
          <w:trHeight w:val="100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1.3.1.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Актуализация схемы размещения нестационарных торговых объектов на территории городского округа Тольятти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Степень актуальности схемы размещения нестационарных торговых объектов на территории городского округа Тольятти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5821F7" w:rsidRPr="005821F7" w:rsidTr="005821F7">
        <w:trPr>
          <w:trHeight w:val="124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1.3.2.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совместно с Пенсионным фондом РФ информационно-разъяснительных мероприятий по снижению неформальной занятости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проведенных информационно-разъяснительных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5821F7" w:rsidRPr="005821F7" w:rsidTr="005821F7">
        <w:trPr>
          <w:trHeight w:val="18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1.3.3.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оценки рыночной стоимости платы по договору на размещение нестационарного торгового объекта в месте размещения такого объекта согласно схеме размещения нестационарных торговых объектов на территории городского округа Тольятти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нестационарных торговых объектов, подлежащих оценке рыночной стоимости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789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789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789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789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789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lang w:eastAsia="ru-RU"/>
              </w:rPr>
              <w:t>789</w:t>
            </w:r>
          </w:p>
        </w:tc>
      </w:tr>
      <w:tr w:rsidR="005821F7" w:rsidRPr="005821F7" w:rsidTr="005821F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1.4.</w:t>
            </w:r>
          </w:p>
        </w:tc>
        <w:tc>
          <w:tcPr>
            <w:tcW w:w="146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Задача 4. Ограничение розничной продажи алкогольной продукции и пресечение несанкционированной торговли</w:t>
            </w:r>
          </w:p>
        </w:tc>
      </w:tr>
      <w:tr w:rsidR="005821F7" w:rsidRPr="005821F7" w:rsidTr="005821F7">
        <w:trPr>
          <w:trHeight w:val="147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1.4.1.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Определение границ прилегающих территорий к детским, образовательным, медицинским организациям, объектам спорта, объектам военного назначения, а также оптовым и розничным рынкам, вокзалам, аэропортам и иным местам массового скопления граждан и источникам повышенной опасности, на которых не допускается розничная продажа алкогольной продукции, в городском округе Тольятти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обеспечения определения границ прилегающих к организациям и объектам территорий, на которых не допускается розничная продажа алкогольной продукции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5821F7" w:rsidRPr="005821F7" w:rsidTr="005821F7">
        <w:trPr>
          <w:trHeight w:val="16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821F7" w:rsidRPr="005821F7" w:rsidTr="005821F7">
        <w:trPr>
          <w:trHeight w:val="159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1.4.2.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Выявление административных правонарушений, ответственность за которые предусмотрена статьей 6.5 Закона Самарской области от 01.11.2007г. №115-ГД «Об административных правонарушениях на территории Самарской области» в целях реализации Закона Самарской области от 31.01.2011г. №3-ГД «О мерах по ограничению потребления (распития) алкогольной продукции на территории Самарской области»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Доля выявленных административных правонарушений к общему количеству  обследованных торговых объектов потребительского рынка, торгующих алкогольной продукцией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5821F7" w:rsidRPr="005821F7" w:rsidTr="005821F7">
        <w:trPr>
          <w:trHeight w:val="15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821F7" w:rsidRPr="005821F7" w:rsidTr="005821F7">
        <w:trPr>
          <w:trHeight w:val="163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1.4..3.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работы по вывозу незаконно размещенных объектов потребительского рынка городского округа Тольятти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Доля вывезенных незаконно размещенных объектов потребительского рынка от общего количества выявленных объектов потребительского рынка, размещенных с нарушением действующего законодательства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F7" w:rsidRPr="005821F7" w:rsidRDefault="005821F7" w:rsidP="005821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1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:rsidR="005821F7" w:rsidRDefault="005821F7" w:rsidP="00C747E9">
      <w:pPr>
        <w:pStyle w:val="a3"/>
        <w:spacing w:line="360" w:lineRule="auto"/>
        <w:rPr>
          <w:rFonts w:ascii="Times New Roman" w:hAnsi="Times New Roman"/>
          <w:sz w:val="28"/>
          <w:szCs w:val="28"/>
        </w:rPr>
        <w:sectPr w:rsidR="005821F7" w:rsidSect="005821F7">
          <w:pgSz w:w="16838" w:h="11905" w:orient="landscape"/>
          <w:pgMar w:top="992" w:right="1389" w:bottom="1418" w:left="1134" w:header="0" w:footer="0" w:gutter="0"/>
          <w:cols w:space="720"/>
          <w:noEndnote/>
        </w:sectPr>
      </w:pPr>
    </w:p>
    <w:p w:rsidR="005821F7" w:rsidRPr="00A51AC5" w:rsidRDefault="005821F7" w:rsidP="005821F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sectPr w:rsidR="005821F7" w:rsidRPr="00A51AC5" w:rsidSect="00553CA3">
      <w:pgSz w:w="11905" w:h="16838"/>
      <w:pgMar w:top="1134" w:right="990" w:bottom="1388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C6763"/>
    <w:multiLevelType w:val="hybridMultilevel"/>
    <w:tmpl w:val="650ABF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E2FA9"/>
    <w:multiLevelType w:val="hybridMultilevel"/>
    <w:tmpl w:val="5E1CBED0"/>
    <w:lvl w:ilvl="0" w:tplc="76D084E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FF3331F"/>
    <w:multiLevelType w:val="hybridMultilevel"/>
    <w:tmpl w:val="E3747CA0"/>
    <w:lvl w:ilvl="0" w:tplc="76D0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C5F80"/>
    <w:multiLevelType w:val="hybridMultilevel"/>
    <w:tmpl w:val="1A9E81A6"/>
    <w:lvl w:ilvl="0" w:tplc="306E4AEE">
      <w:start w:val="5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636C6A01"/>
    <w:multiLevelType w:val="multilevel"/>
    <w:tmpl w:val="0E24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2B0856"/>
    <w:multiLevelType w:val="hybridMultilevel"/>
    <w:tmpl w:val="62327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8D03DA"/>
    <w:multiLevelType w:val="hybridMultilevel"/>
    <w:tmpl w:val="C794FDA2"/>
    <w:lvl w:ilvl="0" w:tplc="31D04CFC">
      <w:start w:val="2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45EB"/>
    <w:rsid w:val="0000001D"/>
    <w:rsid w:val="000078C4"/>
    <w:rsid w:val="0000794F"/>
    <w:rsid w:val="00010198"/>
    <w:rsid w:val="00010881"/>
    <w:rsid w:val="00013C88"/>
    <w:rsid w:val="000146CB"/>
    <w:rsid w:val="00014D41"/>
    <w:rsid w:val="00015CDA"/>
    <w:rsid w:val="0001773E"/>
    <w:rsid w:val="000209E8"/>
    <w:rsid w:val="0002507C"/>
    <w:rsid w:val="00025CD9"/>
    <w:rsid w:val="000272DA"/>
    <w:rsid w:val="00035427"/>
    <w:rsid w:val="00041509"/>
    <w:rsid w:val="000417F7"/>
    <w:rsid w:val="000424AF"/>
    <w:rsid w:val="00042674"/>
    <w:rsid w:val="00042752"/>
    <w:rsid w:val="00042FAB"/>
    <w:rsid w:val="000467AE"/>
    <w:rsid w:val="00046DBC"/>
    <w:rsid w:val="00051624"/>
    <w:rsid w:val="00054256"/>
    <w:rsid w:val="00055BAB"/>
    <w:rsid w:val="00055DEB"/>
    <w:rsid w:val="00062325"/>
    <w:rsid w:val="000659C5"/>
    <w:rsid w:val="00073469"/>
    <w:rsid w:val="00080CF4"/>
    <w:rsid w:val="00081460"/>
    <w:rsid w:val="0008430F"/>
    <w:rsid w:val="00086E5B"/>
    <w:rsid w:val="00090FB9"/>
    <w:rsid w:val="0009108D"/>
    <w:rsid w:val="00094C22"/>
    <w:rsid w:val="00095D57"/>
    <w:rsid w:val="00095FD5"/>
    <w:rsid w:val="00097CE7"/>
    <w:rsid w:val="00097D29"/>
    <w:rsid w:val="000A1D57"/>
    <w:rsid w:val="000A38A1"/>
    <w:rsid w:val="000A3F0F"/>
    <w:rsid w:val="000A7372"/>
    <w:rsid w:val="000B0142"/>
    <w:rsid w:val="000B054B"/>
    <w:rsid w:val="000B0779"/>
    <w:rsid w:val="000B1D09"/>
    <w:rsid w:val="000B1ED4"/>
    <w:rsid w:val="000B27ED"/>
    <w:rsid w:val="000B4371"/>
    <w:rsid w:val="000B6702"/>
    <w:rsid w:val="000C3469"/>
    <w:rsid w:val="000C5F79"/>
    <w:rsid w:val="000C7E68"/>
    <w:rsid w:val="000D0101"/>
    <w:rsid w:val="000D1710"/>
    <w:rsid w:val="000D3602"/>
    <w:rsid w:val="000D5BDE"/>
    <w:rsid w:val="000D68B1"/>
    <w:rsid w:val="000E1BB0"/>
    <w:rsid w:val="000E4B46"/>
    <w:rsid w:val="000E627C"/>
    <w:rsid w:val="000F11FC"/>
    <w:rsid w:val="000F385F"/>
    <w:rsid w:val="000F3D8C"/>
    <w:rsid w:val="00100871"/>
    <w:rsid w:val="00101112"/>
    <w:rsid w:val="00101327"/>
    <w:rsid w:val="00101C67"/>
    <w:rsid w:val="00101FF7"/>
    <w:rsid w:val="0010279E"/>
    <w:rsid w:val="001030EC"/>
    <w:rsid w:val="0010385B"/>
    <w:rsid w:val="00103ACA"/>
    <w:rsid w:val="001118F1"/>
    <w:rsid w:val="00112871"/>
    <w:rsid w:val="001131A9"/>
    <w:rsid w:val="00113687"/>
    <w:rsid w:val="00114E83"/>
    <w:rsid w:val="00114F06"/>
    <w:rsid w:val="00116599"/>
    <w:rsid w:val="00116763"/>
    <w:rsid w:val="00121AE0"/>
    <w:rsid w:val="001235F8"/>
    <w:rsid w:val="001245D2"/>
    <w:rsid w:val="00125E61"/>
    <w:rsid w:val="00126C31"/>
    <w:rsid w:val="001300DD"/>
    <w:rsid w:val="00130D82"/>
    <w:rsid w:val="00131497"/>
    <w:rsid w:val="001339E7"/>
    <w:rsid w:val="00133BC1"/>
    <w:rsid w:val="00135082"/>
    <w:rsid w:val="00136E10"/>
    <w:rsid w:val="00137053"/>
    <w:rsid w:val="001417C7"/>
    <w:rsid w:val="00142467"/>
    <w:rsid w:val="001427D9"/>
    <w:rsid w:val="0014644F"/>
    <w:rsid w:val="00150242"/>
    <w:rsid w:val="00151587"/>
    <w:rsid w:val="00151F9E"/>
    <w:rsid w:val="001525EF"/>
    <w:rsid w:val="00153A3F"/>
    <w:rsid w:val="00161AC2"/>
    <w:rsid w:val="001632EA"/>
    <w:rsid w:val="00164C91"/>
    <w:rsid w:val="00165398"/>
    <w:rsid w:val="00165B30"/>
    <w:rsid w:val="00172C58"/>
    <w:rsid w:val="00173F2C"/>
    <w:rsid w:val="0017437B"/>
    <w:rsid w:val="001747C5"/>
    <w:rsid w:val="0017689A"/>
    <w:rsid w:val="00177305"/>
    <w:rsid w:val="001801E5"/>
    <w:rsid w:val="00181392"/>
    <w:rsid w:val="00181566"/>
    <w:rsid w:val="0018237F"/>
    <w:rsid w:val="00184AB4"/>
    <w:rsid w:val="00186B3A"/>
    <w:rsid w:val="00187786"/>
    <w:rsid w:val="00190D26"/>
    <w:rsid w:val="00191682"/>
    <w:rsid w:val="00192649"/>
    <w:rsid w:val="00192F02"/>
    <w:rsid w:val="00193848"/>
    <w:rsid w:val="00196C65"/>
    <w:rsid w:val="00196E2B"/>
    <w:rsid w:val="00197D0C"/>
    <w:rsid w:val="001A2BED"/>
    <w:rsid w:val="001A3061"/>
    <w:rsid w:val="001A372C"/>
    <w:rsid w:val="001A3FF4"/>
    <w:rsid w:val="001A498D"/>
    <w:rsid w:val="001A4EAE"/>
    <w:rsid w:val="001A6078"/>
    <w:rsid w:val="001A7A93"/>
    <w:rsid w:val="001B25C1"/>
    <w:rsid w:val="001B4C18"/>
    <w:rsid w:val="001C2857"/>
    <w:rsid w:val="001C347D"/>
    <w:rsid w:val="001C450A"/>
    <w:rsid w:val="001C60FA"/>
    <w:rsid w:val="001C6D25"/>
    <w:rsid w:val="001D0433"/>
    <w:rsid w:val="001D1027"/>
    <w:rsid w:val="001D2EE5"/>
    <w:rsid w:val="001D5D52"/>
    <w:rsid w:val="001E033D"/>
    <w:rsid w:val="001E2BC1"/>
    <w:rsid w:val="001E3DC9"/>
    <w:rsid w:val="001E4440"/>
    <w:rsid w:val="001E45C8"/>
    <w:rsid w:val="001E478C"/>
    <w:rsid w:val="001E5C6D"/>
    <w:rsid w:val="001E6936"/>
    <w:rsid w:val="001F0592"/>
    <w:rsid w:val="001F1BA3"/>
    <w:rsid w:val="001F5640"/>
    <w:rsid w:val="001F5C0A"/>
    <w:rsid w:val="00206584"/>
    <w:rsid w:val="00206EC8"/>
    <w:rsid w:val="00207558"/>
    <w:rsid w:val="00212204"/>
    <w:rsid w:val="002128CF"/>
    <w:rsid w:val="002155B2"/>
    <w:rsid w:val="00216249"/>
    <w:rsid w:val="002169E4"/>
    <w:rsid w:val="00217EFD"/>
    <w:rsid w:val="002203D1"/>
    <w:rsid w:val="00221F5D"/>
    <w:rsid w:val="002221FA"/>
    <w:rsid w:val="00222519"/>
    <w:rsid w:val="002247E3"/>
    <w:rsid w:val="002259AA"/>
    <w:rsid w:val="002268A0"/>
    <w:rsid w:val="0023060C"/>
    <w:rsid w:val="002306E7"/>
    <w:rsid w:val="00232539"/>
    <w:rsid w:val="002339E4"/>
    <w:rsid w:val="00233B5D"/>
    <w:rsid w:val="00234B5A"/>
    <w:rsid w:val="00235939"/>
    <w:rsid w:val="002366BA"/>
    <w:rsid w:val="0023678D"/>
    <w:rsid w:val="00237015"/>
    <w:rsid w:val="0024509D"/>
    <w:rsid w:val="00245630"/>
    <w:rsid w:val="0024670D"/>
    <w:rsid w:val="00246D65"/>
    <w:rsid w:val="00247C99"/>
    <w:rsid w:val="00252550"/>
    <w:rsid w:val="00254D48"/>
    <w:rsid w:val="002566A9"/>
    <w:rsid w:val="00261503"/>
    <w:rsid w:val="0026180A"/>
    <w:rsid w:val="002661E2"/>
    <w:rsid w:val="00270984"/>
    <w:rsid w:val="00270B1C"/>
    <w:rsid w:val="0027220B"/>
    <w:rsid w:val="00272EF7"/>
    <w:rsid w:val="002731F0"/>
    <w:rsid w:val="002752D7"/>
    <w:rsid w:val="002767ED"/>
    <w:rsid w:val="002776A3"/>
    <w:rsid w:val="00280D6E"/>
    <w:rsid w:val="00281571"/>
    <w:rsid w:val="00282C93"/>
    <w:rsid w:val="00282CF6"/>
    <w:rsid w:val="002835E1"/>
    <w:rsid w:val="00285371"/>
    <w:rsid w:val="002862DD"/>
    <w:rsid w:val="00287373"/>
    <w:rsid w:val="00291B29"/>
    <w:rsid w:val="002937CB"/>
    <w:rsid w:val="00297826"/>
    <w:rsid w:val="00297F95"/>
    <w:rsid w:val="002A037D"/>
    <w:rsid w:val="002A0E3F"/>
    <w:rsid w:val="002A220C"/>
    <w:rsid w:val="002A298C"/>
    <w:rsid w:val="002A44AC"/>
    <w:rsid w:val="002B0145"/>
    <w:rsid w:val="002B3F31"/>
    <w:rsid w:val="002B4C1C"/>
    <w:rsid w:val="002B50BD"/>
    <w:rsid w:val="002B5413"/>
    <w:rsid w:val="002B63E2"/>
    <w:rsid w:val="002B7095"/>
    <w:rsid w:val="002C396B"/>
    <w:rsid w:val="002D46F6"/>
    <w:rsid w:val="002D4798"/>
    <w:rsid w:val="002D4F6B"/>
    <w:rsid w:val="002D672F"/>
    <w:rsid w:val="002D6EDD"/>
    <w:rsid w:val="002E0636"/>
    <w:rsid w:val="002E0A9B"/>
    <w:rsid w:val="002E0DC3"/>
    <w:rsid w:val="002E198F"/>
    <w:rsid w:val="002E3CB4"/>
    <w:rsid w:val="002E62BF"/>
    <w:rsid w:val="002E76C2"/>
    <w:rsid w:val="002F0DA7"/>
    <w:rsid w:val="002F151B"/>
    <w:rsid w:val="002F507D"/>
    <w:rsid w:val="002F7D8D"/>
    <w:rsid w:val="002F7E06"/>
    <w:rsid w:val="003003EA"/>
    <w:rsid w:val="00300662"/>
    <w:rsid w:val="00301DA4"/>
    <w:rsid w:val="00310A92"/>
    <w:rsid w:val="0031340C"/>
    <w:rsid w:val="00314A5D"/>
    <w:rsid w:val="003156EC"/>
    <w:rsid w:val="00316969"/>
    <w:rsid w:val="00316EE6"/>
    <w:rsid w:val="0031781B"/>
    <w:rsid w:val="0031789E"/>
    <w:rsid w:val="00321D65"/>
    <w:rsid w:val="00323470"/>
    <w:rsid w:val="00325069"/>
    <w:rsid w:val="00330686"/>
    <w:rsid w:val="00330FEB"/>
    <w:rsid w:val="0033243A"/>
    <w:rsid w:val="00340A16"/>
    <w:rsid w:val="00343192"/>
    <w:rsid w:val="00343375"/>
    <w:rsid w:val="0034472C"/>
    <w:rsid w:val="00345395"/>
    <w:rsid w:val="0034549D"/>
    <w:rsid w:val="00346436"/>
    <w:rsid w:val="003549F1"/>
    <w:rsid w:val="00357E28"/>
    <w:rsid w:val="00360C81"/>
    <w:rsid w:val="00362A4F"/>
    <w:rsid w:val="00362A94"/>
    <w:rsid w:val="00364888"/>
    <w:rsid w:val="00365464"/>
    <w:rsid w:val="00365B86"/>
    <w:rsid w:val="00365FA3"/>
    <w:rsid w:val="0036608C"/>
    <w:rsid w:val="003728C1"/>
    <w:rsid w:val="003744E2"/>
    <w:rsid w:val="00375508"/>
    <w:rsid w:val="0038021C"/>
    <w:rsid w:val="00381056"/>
    <w:rsid w:val="0038321A"/>
    <w:rsid w:val="00383398"/>
    <w:rsid w:val="0038411D"/>
    <w:rsid w:val="00384490"/>
    <w:rsid w:val="003855E1"/>
    <w:rsid w:val="00386ACD"/>
    <w:rsid w:val="003902F8"/>
    <w:rsid w:val="003918B0"/>
    <w:rsid w:val="00397883"/>
    <w:rsid w:val="003A05F0"/>
    <w:rsid w:val="003A2ABF"/>
    <w:rsid w:val="003A427E"/>
    <w:rsid w:val="003A47B5"/>
    <w:rsid w:val="003A4AE9"/>
    <w:rsid w:val="003B03FA"/>
    <w:rsid w:val="003B0B16"/>
    <w:rsid w:val="003B0BE1"/>
    <w:rsid w:val="003B1185"/>
    <w:rsid w:val="003B14F9"/>
    <w:rsid w:val="003B265B"/>
    <w:rsid w:val="003B2A46"/>
    <w:rsid w:val="003B723D"/>
    <w:rsid w:val="003B7FC9"/>
    <w:rsid w:val="003C0573"/>
    <w:rsid w:val="003D0A23"/>
    <w:rsid w:val="003D0CE3"/>
    <w:rsid w:val="003D1821"/>
    <w:rsid w:val="003D18DA"/>
    <w:rsid w:val="003D5ED8"/>
    <w:rsid w:val="003D66E5"/>
    <w:rsid w:val="003D74DE"/>
    <w:rsid w:val="003E0DF5"/>
    <w:rsid w:val="003E5A3B"/>
    <w:rsid w:val="003E6AC7"/>
    <w:rsid w:val="003E6B1F"/>
    <w:rsid w:val="003F2655"/>
    <w:rsid w:val="003F3D5A"/>
    <w:rsid w:val="003F5B53"/>
    <w:rsid w:val="003F6259"/>
    <w:rsid w:val="00410B25"/>
    <w:rsid w:val="00411A8C"/>
    <w:rsid w:val="00412FEB"/>
    <w:rsid w:val="00413932"/>
    <w:rsid w:val="00414AB9"/>
    <w:rsid w:val="0041752A"/>
    <w:rsid w:val="00421B3A"/>
    <w:rsid w:val="00424A8B"/>
    <w:rsid w:val="00425721"/>
    <w:rsid w:val="00430F47"/>
    <w:rsid w:val="004320F1"/>
    <w:rsid w:val="00433679"/>
    <w:rsid w:val="00433BA5"/>
    <w:rsid w:val="004348C4"/>
    <w:rsid w:val="00435AF3"/>
    <w:rsid w:val="00440031"/>
    <w:rsid w:val="00441D09"/>
    <w:rsid w:val="00447103"/>
    <w:rsid w:val="00452D51"/>
    <w:rsid w:val="0045521D"/>
    <w:rsid w:val="004558C4"/>
    <w:rsid w:val="00455BD0"/>
    <w:rsid w:val="00456026"/>
    <w:rsid w:val="00457B21"/>
    <w:rsid w:val="00462618"/>
    <w:rsid w:val="00467479"/>
    <w:rsid w:val="00471377"/>
    <w:rsid w:val="00471615"/>
    <w:rsid w:val="00473FE9"/>
    <w:rsid w:val="00474C10"/>
    <w:rsid w:val="00476951"/>
    <w:rsid w:val="00477528"/>
    <w:rsid w:val="00483AC3"/>
    <w:rsid w:val="004843DD"/>
    <w:rsid w:val="00484A37"/>
    <w:rsid w:val="00484D8D"/>
    <w:rsid w:val="004869DA"/>
    <w:rsid w:val="004878F2"/>
    <w:rsid w:val="00490CCA"/>
    <w:rsid w:val="004910D7"/>
    <w:rsid w:val="004916E2"/>
    <w:rsid w:val="00495727"/>
    <w:rsid w:val="004A04CB"/>
    <w:rsid w:val="004A0C84"/>
    <w:rsid w:val="004A0EAC"/>
    <w:rsid w:val="004A2113"/>
    <w:rsid w:val="004A21B6"/>
    <w:rsid w:val="004A291D"/>
    <w:rsid w:val="004A420F"/>
    <w:rsid w:val="004A4A7F"/>
    <w:rsid w:val="004A5042"/>
    <w:rsid w:val="004B074E"/>
    <w:rsid w:val="004B1625"/>
    <w:rsid w:val="004B1626"/>
    <w:rsid w:val="004B1E4E"/>
    <w:rsid w:val="004B2C83"/>
    <w:rsid w:val="004B3360"/>
    <w:rsid w:val="004B45E0"/>
    <w:rsid w:val="004B461B"/>
    <w:rsid w:val="004B4FE4"/>
    <w:rsid w:val="004B53D9"/>
    <w:rsid w:val="004B5919"/>
    <w:rsid w:val="004B6724"/>
    <w:rsid w:val="004C1EDD"/>
    <w:rsid w:val="004C39A7"/>
    <w:rsid w:val="004C3F99"/>
    <w:rsid w:val="004C436E"/>
    <w:rsid w:val="004C48F0"/>
    <w:rsid w:val="004C5223"/>
    <w:rsid w:val="004C7852"/>
    <w:rsid w:val="004C7CA5"/>
    <w:rsid w:val="004D3348"/>
    <w:rsid w:val="004D3E40"/>
    <w:rsid w:val="004D3FC9"/>
    <w:rsid w:val="004D66E9"/>
    <w:rsid w:val="004E228D"/>
    <w:rsid w:val="004E3631"/>
    <w:rsid w:val="004E5566"/>
    <w:rsid w:val="004E5A23"/>
    <w:rsid w:val="004F2ADF"/>
    <w:rsid w:val="004F5045"/>
    <w:rsid w:val="004F5249"/>
    <w:rsid w:val="004F571E"/>
    <w:rsid w:val="004F6380"/>
    <w:rsid w:val="00501005"/>
    <w:rsid w:val="005045F0"/>
    <w:rsid w:val="00506FCC"/>
    <w:rsid w:val="00507AA0"/>
    <w:rsid w:val="005115C4"/>
    <w:rsid w:val="00513C74"/>
    <w:rsid w:val="005165CB"/>
    <w:rsid w:val="005213F3"/>
    <w:rsid w:val="00521972"/>
    <w:rsid w:val="00522C56"/>
    <w:rsid w:val="005265F9"/>
    <w:rsid w:val="00530AF7"/>
    <w:rsid w:val="005315D5"/>
    <w:rsid w:val="005342A9"/>
    <w:rsid w:val="005368E9"/>
    <w:rsid w:val="005372AA"/>
    <w:rsid w:val="00537381"/>
    <w:rsid w:val="005438D2"/>
    <w:rsid w:val="00543D10"/>
    <w:rsid w:val="00543D91"/>
    <w:rsid w:val="00544684"/>
    <w:rsid w:val="005455A0"/>
    <w:rsid w:val="0054603D"/>
    <w:rsid w:val="00547005"/>
    <w:rsid w:val="00551A37"/>
    <w:rsid w:val="00551D2D"/>
    <w:rsid w:val="00553B5A"/>
    <w:rsid w:val="00553CA3"/>
    <w:rsid w:val="00554BD3"/>
    <w:rsid w:val="005554BC"/>
    <w:rsid w:val="00560094"/>
    <w:rsid w:val="005608CF"/>
    <w:rsid w:val="0056425E"/>
    <w:rsid w:val="005643E9"/>
    <w:rsid w:val="0056735E"/>
    <w:rsid w:val="005736DD"/>
    <w:rsid w:val="00576C58"/>
    <w:rsid w:val="0057728E"/>
    <w:rsid w:val="00580EEC"/>
    <w:rsid w:val="00581A86"/>
    <w:rsid w:val="00581E1D"/>
    <w:rsid w:val="005821F7"/>
    <w:rsid w:val="00582FAB"/>
    <w:rsid w:val="00584220"/>
    <w:rsid w:val="00594ED2"/>
    <w:rsid w:val="00594FA1"/>
    <w:rsid w:val="00595AD6"/>
    <w:rsid w:val="00596EAF"/>
    <w:rsid w:val="00597806"/>
    <w:rsid w:val="00597946"/>
    <w:rsid w:val="005A01FA"/>
    <w:rsid w:val="005A11F7"/>
    <w:rsid w:val="005A1332"/>
    <w:rsid w:val="005A1C7F"/>
    <w:rsid w:val="005A2015"/>
    <w:rsid w:val="005A25F2"/>
    <w:rsid w:val="005A4289"/>
    <w:rsid w:val="005B0093"/>
    <w:rsid w:val="005B0EE9"/>
    <w:rsid w:val="005B0FFE"/>
    <w:rsid w:val="005B2B91"/>
    <w:rsid w:val="005B35EB"/>
    <w:rsid w:val="005C01AB"/>
    <w:rsid w:val="005C358B"/>
    <w:rsid w:val="005C628F"/>
    <w:rsid w:val="005D0043"/>
    <w:rsid w:val="005D1195"/>
    <w:rsid w:val="005D15D1"/>
    <w:rsid w:val="005D1973"/>
    <w:rsid w:val="005D2954"/>
    <w:rsid w:val="005D4112"/>
    <w:rsid w:val="005D4145"/>
    <w:rsid w:val="005D4E1C"/>
    <w:rsid w:val="005D7444"/>
    <w:rsid w:val="005D7B48"/>
    <w:rsid w:val="005E0B4A"/>
    <w:rsid w:val="005E35BF"/>
    <w:rsid w:val="005F022D"/>
    <w:rsid w:val="005F0D63"/>
    <w:rsid w:val="005F2C9E"/>
    <w:rsid w:val="005F5A9C"/>
    <w:rsid w:val="005F6D1F"/>
    <w:rsid w:val="005F6E2F"/>
    <w:rsid w:val="00602AF3"/>
    <w:rsid w:val="00603830"/>
    <w:rsid w:val="006038D5"/>
    <w:rsid w:val="0060579A"/>
    <w:rsid w:val="0060716E"/>
    <w:rsid w:val="00607ED9"/>
    <w:rsid w:val="00610946"/>
    <w:rsid w:val="00611FBE"/>
    <w:rsid w:val="00612017"/>
    <w:rsid w:val="0061218B"/>
    <w:rsid w:val="0061793F"/>
    <w:rsid w:val="00617FAD"/>
    <w:rsid w:val="00620A92"/>
    <w:rsid w:val="00621C7F"/>
    <w:rsid w:val="00622627"/>
    <w:rsid w:val="00624342"/>
    <w:rsid w:val="00626479"/>
    <w:rsid w:val="00626B4A"/>
    <w:rsid w:val="00631A77"/>
    <w:rsid w:val="00633BBF"/>
    <w:rsid w:val="00635285"/>
    <w:rsid w:val="00637A78"/>
    <w:rsid w:val="00637C84"/>
    <w:rsid w:val="006409D5"/>
    <w:rsid w:val="00641414"/>
    <w:rsid w:val="006419FF"/>
    <w:rsid w:val="00641C86"/>
    <w:rsid w:val="006427B1"/>
    <w:rsid w:val="006429AB"/>
    <w:rsid w:val="00642E5D"/>
    <w:rsid w:val="006447D0"/>
    <w:rsid w:val="00644B77"/>
    <w:rsid w:val="006450F0"/>
    <w:rsid w:val="00650106"/>
    <w:rsid w:val="0065244D"/>
    <w:rsid w:val="00652AC6"/>
    <w:rsid w:val="0065355C"/>
    <w:rsid w:val="00653668"/>
    <w:rsid w:val="006538E6"/>
    <w:rsid w:val="00653F83"/>
    <w:rsid w:val="00654C52"/>
    <w:rsid w:val="00655C4D"/>
    <w:rsid w:val="00660DF5"/>
    <w:rsid w:val="00661F41"/>
    <w:rsid w:val="006621F9"/>
    <w:rsid w:val="00662775"/>
    <w:rsid w:val="00663A23"/>
    <w:rsid w:val="00663BAC"/>
    <w:rsid w:val="00663DA7"/>
    <w:rsid w:val="006643A4"/>
    <w:rsid w:val="0067091E"/>
    <w:rsid w:val="00671FC6"/>
    <w:rsid w:val="006736EC"/>
    <w:rsid w:val="00673D51"/>
    <w:rsid w:val="00677ACB"/>
    <w:rsid w:val="0068388E"/>
    <w:rsid w:val="006853C8"/>
    <w:rsid w:val="00693CA9"/>
    <w:rsid w:val="006941B0"/>
    <w:rsid w:val="00694479"/>
    <w:rsid w:val="00695C92"/>
    <w:rsid w:val="0069615C"/>
    <w:rsid w:val="006A2E0D"/>
    <w:rsid w:val="006A4A58"/>
    <w:rsid w:val="006A5355"/>
    <w:rsid w:val="006A5D61"/>
    <w:rsid w:val="006A631D"/>
    <w:rsid w:val="006A6DA8"/>
    <w:rsid w:val="006B00F6"/>
    <w:rsid w:val="006B0E68"/>
    <w:rsid w:val="006B3A74"/>
    <w:rsid w:val="006B4332"/>
    <w:rsid w:val="006B5395"/>
    <w:rsid w:val="006B765E"/>
    <w:rsid w:val="006B7CC7"/>
    <w:rsid w:val="006C0C83"/>
    <w:rsid w:val="006C11D8"/>
    <w:rsid w:val="006C172D"/>
    <w:rsid w:val="006C193D"/>
    <w:rsid w:val="006C1957"/>
    <w:rsid w:val="006C2A5F"/>
    <w:rsid w:val="006C2D7A"/>
    <w:rsid w:val="006C7E99"/>
    <w:rsid w:val="006D0CBD"/>
    <w:rsid w:val="006D1895"/>
    <w:rsid w:val="006D376B"/>
    <w:rsid w:val="006D4123"/>
    <w:rsid w:val="006D7244"/>
    <w:rsid w:val="006D735A"/>
    <w:rsid w:val="006E1B08"/>
    <w:rsid w:val="006E2F85"/>
    <w:rsid w:val="006E56E4"/>
    <w:rsid w:val="006E75BC"/>
    <w:rsid w:val="006F1C05"/>
    <w:rsid w:val="006F49FE"/>
    <w:rsid w:val="006F4D71"/>
    <w:rsid w:val="006F683A"/>
    <w:rsid w:val="007040F3"/>
    <w:rsid w:val="00704F38"/>
    <w:rsid w:val="007050F7"/>
    <w:rsid w:val="00707408"/>
    <w:rsid w:val="007129A4"/>
    <w:rsid w:val="00713BE1"/>
    <w:rsid w:val="00714834"/>
    <w:rsid w:val="0071544D"/>
    <w:rsid w:val="00716025"/>
    <w:rsid w:val="007179D9"/>
    <w:rsid w:val="00717FB1"/>
    <w:rsid w:val="00720EAD"/>
    <w:rsid w:val="007212B9"/>
    <w:rsid w:val="00723058"/>
    <w:rsid w:val="00723B32"/>
    <w:rsid w:val="00726617"/>
    <w:rsid w:val="007267CB"/>
    <w:rsid w:val="00727EC3"/>
    <w:rsid w:val="00732DC6"/>
    <w:rsid w:val="00733B0D"/>
    <w:rsid w:val="007348EF"/>
    <w:rsid w:val="00734ED0"/>
    <w:rsid w:val="007350CF"/>
    <w:rsid w:val="007356B8"/>
    <w:rsid w:val="00735CBF"/>
    <w:rsid w:val="007411AF"/>
    <w:rsid w:val="0074192A"/>
    <w:rsid w:val="00743153"/>
    <w:rsid w:val="007447FC"/>
    <w:rsid w:val="00744953"/>
    <w:rsid w:val="00745285"/>
    <w:rsid w:val="0074797E"/>
    <w:rsid w:val="00751208"/>
    <w:rsid w:val="00756F70"/>
    <w:rsid w:val="00760908"/>
    <w:rsid w:val="007617D1"/>
    <w:rsid w:val="00762C30"/>
    <w:rsid w:val="00765CF5"/>
    <w:rsid w:val="00766251"/>
    <w:rsid w:val="00770D05"/>
    <w:rsid w:val="00771554"/>
    <w:rsid w:val="0077329F"/>
    <w:rsid w:val="007743BD"/>
    <w:rsid w:val="00775CD2"/>
    <w:rsid w:val="00776F06"/>
    <w:rsid w:val="00780983"/>
    <w:rsid w:val="00783502"/>
    <w:rsid w:val="00787F22"/>
    <w:rsid w:val="0079085C"/>
    <w:rsid w:val="00793B40"/>
    <w:rsid w:val="007966D7"/>
    <w:rsid w:val="0079714B"/>
    <w:rsid w:val="00797BB2"/>
    <w:rsid w:val="007A36FA"/>
    <w:rsid w:val="007A3EEE"/>
    <w:rsid w:val="007A4FFC"/>
    <w:rsid w:val="007A5A48"/>
    <w:rsid w:val="007A7587"/>
    <w:rsid w:val="007B12DA"/>
    <w:rsid w:val="007B135B"/>
    <w:rsid w:val="007B19EE"/>
    <w:rsid w:val="007B23AA"/>
    <w:rsid w:val="007B3954"/>
    <w:rsid w:val="007B59C2"/>
    <w:rsid w:val="007C3471"/>
    <w:rsid w:val="007C384F"/>
    <w:rsid w:val="007C75D4"/>
    <w:rsid w:val="007C78F9"/>
    <w:rsid w:val="007D158A"/>
    <w:rsid w:val="007D1B42"/>
    <w:rsid w:val="007D72A2"/>
    <w:rsid w:val="007E0762"/>
    <w:rsid w:val="007E47A7"/>
    <w:rsid w:val="007E759B"/>
    <w:rsid w:val="007F04BC"/>
    <w:rsid w:val="007F0DAB"/>
    <w:rsid w:val="007F1DD6"/>
    <w:rsid w:val="007F2089"/>
    <w:rsid w:val="007F6473"/>
    <w:rsid w:val="007F71E4"/>
    <w:rsid w:val="007F7F9B"/>
    <w:rsid w:val="00800A06"/>
    <w:rsid w:val="00803D70"/>
    <w:rsid w:val="00804902"/>
    <w:rsid w:val="00807091"/>
    <w:rsid w:val="00811521"/>
    <w:rsid w:val="00812995"/>
    <w:rsid w:val="00813B32"/>
    <w:rsid w:val="00814B3E"/>
    <w:rsid w:val="008161A2"/>
    <w:rsid w:val="008249E0"/>
    <w:rsid w:val="00827E0D"/>
    <w:rsid w:val="00840611"/>
    <w:rsid w:val="00840AF3"/>
    <w:rsid w:val="0084143E"/>
    <w:rsid w:val="00841746"/>
    <w:rsid w:val="00844FF1"/>
    <w:rsid w:val="008461CE"/>
    <w:rsid w:val="008508A3"/>
    <w:rsid w:val="00851A61"/>
    <w:rsid w:val="00852E55"/>
    <w:rsid w:val="00854B5B"/>
    <w:rsid w:val="008553E1"/>
    <w:rsid w:val="00860CF1"/>
    <w:rsid w:val="00861F14"/>
    <w:rsid w:val="00861F9E"/>
    <w:rsid w:val="00864A56"/>
    <w:rsid w:val="00865695"/>
    <w:rsid w:val="008701B5"/>
    <w:rsid w:val="008705A8"/>
    <w:rsid w:val="00871C1F"/>
    <w:rsid w:val="0087580D"/>
    <w:rsid w:val="0088085C"/>
    <w:rsid w:val="00882D04"/>
    <w:rsid w:val="0088373B"/>
    <w:rsid w:val="00887541"/>
    <w:rsid w:val="00893F63"/>
    <w:rsid w:val="00894241"/>
    <w:rsid w:val="008945EB"/>
    <w:rsid w:val="00895765"/>
    <w:rsid w:val="00895916"/>
    <w:rsid w:val="008A1960"/>
    <w:rsid w:val="008A228C"/>
    <w:rsid w:val="008A50A1"/>
    <w:rsid w:val="008A56A7"/>
    <w:rsid w:val="008A62E2"/>
    <w:rsid w:val="008A7F88"/>
    <w:rsid w:val="008B1CC2"/>
    <w:rsid w:val="008B2578"/>
    <w:rsid w:val="008B3ED7"/>
    <w:rsid w:val="008B6F1F"/>
    <w:rsid w:val="008C2D17"/>
    <w:rsid w:val="008C771C"/>
    <w:rsid w:val="008C7A7A"/>
    <w:rsid w:val="008D621F"/>
    <w:rsid w:val="008E0743"/>
    <w:rsid w:val="008E2031"/>
    <w:rsid w:val="008E204D"/>
    <w:rsid w:val="008E50AA"/>
    <w:rsid w:val="008E79C6"/>
    <w:rsid w:val="008F22DB"/>
    <w:rsid w:val="008F43E7"/>
    <w:rsid w:val="008F4BE7"/>
    <w:rsid w:val="008F5279"/>
    <w:rsid w:val="008F5C12"/>
    <w:rsid w:val="008F67E7"/>
    <w:rsid w:val="0090185D"/>
    <w:rsid w:val="00902B8B"/>
    <w:rsid w:val="00902D07"/>
    <w:rsid w:val="00910F57"/>
    <w:rsid w:val="009112BE"/>
    <w:rsid w:val="00912343"/>
    <w:rsid w:val="00914B33"/>
    <w:rsid w:val="00921DC6"/>
    <w:rsid w:val="009234BA"/>
    <w:rsid w:val="00925FBE"/>
    <w:rsid w:val="009260B6"/>
    <w:rsid w:val="00926A13"/>
    <w:rsid w:val="00926E47"/>
    <w:rsid w:val="00927485"/>
    <w:rsid w:val="00927528"/>
    <w:rsid w:val="00927C95"/>
    <w:rsid w:val="00931C2A"/>
    <w:rsid w:val="00931D98"/>
    <w:rsid w:val="00934B0C"/>
    <w:rsid w:val="0093580B"/>
    <w:rsid w:val="009365F3"/>
    <w:rsid w:val="00942A49"/>
    <w:rsid w:val="00944EFA"/>
    <w:rsid w:val="00950288"/>
    <w:rsid w:val="009502A3"/>
    <w:rsid w:val="009505C6"/>
    <w:rsid w:val="0095506F"/>
    <w:rsid w:val="009617C3"/>
    <w:rsid w:val="00961E16"/>
    <w:rsid w:val="00963D90"/>
    <w:rsid w:val="009650F4"/>
    <w:rsid w:val="00966AD9"/>
    <w:rsid w:val="009716A0"/>
    <w:rsid w:val="00973BAF"/>
    <w:rsid w:val="00973F25"/>
    <w:rsid w:val="00974CD7"/>
    <w:rsid w:val="00975B60"/>
    <w:rsid w:val="00976AA8"/>
    <w:rsid w:val="009837F1"/>
    <w:rsid w:val="00985CF1"/>
    <w:rsid w:val="00991D6D"/>
    <w:rsid w:val="00992B57"/>
    <w:rsid w:val="00993E15"/>
    <w:rsid w:val="009941F0"/>
    <w:rsid w:val="00994DD9"/>
    <w:rsid w:val="00994E73"/>
    <w:rsid w:val="009A07D8"/>
    <w:rsid w:val="009A10B3"/>
    <w:rsid w:val="009A3CA1"/>
    <w:rsid w:val="009A3DBC"/>
    <w:rsid w:val="009A699D"/>
    <w:rsid w:val="009B397D"/>
    <w:rsid w:val="009B3A4B"/>
    <w:rsid w:val="009B4369"/>
    <w:rsid w:val="009B74E5"/>
    <w:rsid w:val="009C0105"/>
    <w:rsid w:val="009C467F"/>
    <w:rsid w:val="009C483B"/>
    <w:rsid w:val="009C4D48"/>
    <w:rsid w:val="009D0E7E"/>
    <w:rsid w:val="009D4435"/>
    <w:rsid w:val="009D4AC7"/>
    <w:rsid w:val="009D5197"/>
    <w:rsid w:val="009D5C21"/>
    <w:rsid w:val="009D74A1"/>
    <w:rsid w:val="009E1158"/>
    <w:rsid w:val="009E1CDB"/>
    <w:rsid w:val="009E3308"/>
    <w:rsid w:val="009E4EBA"/>
    <w:rsid w:val="009F015D"/>
    <w:rsid w:val="009F0A34"/>
    <w:rsid w:val="009F340F"/>
    <w:rsid w:val="009F400B"/>
    <w:rsid w:val="009F527A"/>
    <w:rsid w:val="009F5B1A"/>
    <w:rsid w:val="009F621B"/>
    <w:rsid w:val="009F67A9"/>
    <w:rsid w:val="00A00C1E"/>
    <w:rsid w:val="00A029F6"/>
    <w:rsid w:val="00A03B4A"/>
    <w:rsid w:val="00A03D84"/>
    <w:rsid w:val="00A067AB"/>
    <w:rsid w:val="00A1155B"/>
    <w:rsid w:val="00A11D27"/>
    <w:rsid w:val="00A122D5"/>
    <w:rsid w:val="00A124A6"/>
    <w:rsid w:val="00A163C3"/>
    <w:rsid w:val="00A175B5"/>
    <w:rsid w:val="00A17C39"/>
    <w:rsid w:val="00A22F5B"/>
    <w:rsid w:val="00A23778"/>
    <w:rsid w:val="00A256B1"/>
    <w:rsid w:val="00A30086"/>
    <w:rsid w:val="00A31D79"/>
    <w:rsid w:val="00A36044"/>
    <w:rsid w:val="00A36581"/>
    <w:rsid w:val="00A37228"/>
    <w:rsid w:val="00A37330"/>
    <w:rsid w:val="00A37852"/>
    <w:rsid w:val="00A4032D"/>
    <w:rsid w:val="00A41ED1"/>
    <w:rsid w:val="00A42BD3"/>
    <w:rsid w:val="00A43DCB"/>
    <w:rsid w:val="00A446E6"/>
    <w:rsid w:val="00A46719"/>
    <w:rsid w:val="00A4688E"/>
    <w:rsid w:val="00A46F43"/>
    <w:rsid w:val="00A47EB8"/>
    <w:rsid w:val="00A50326"/>
    <w:rsid w:val="00A51AC5"/>
    <w:rsid w:val="00A55364"/>
    <w:rsid w:val="00A60BD0"/>
    <w:rsid w:val="00A6127A"/>
    <w:rsid w:val="00A6216F"/>
    <w:rsid w:val="00A64977"/>
    <w:rsid w:val="00A65F83"/>
    <w:rsid w:val="00A6687F"/>
    <w:rsid w:val="00A75B23"/>
    <w:rsid w:val="00A75CB3"/>
    <w:rsid w:val="00A807E7"/>
    <w:rsid w:val="00A8172E"/>
    <w:rsid w:val="00A83246"/>
    <w:rsid w:val="00A8471C"/>
    <w:rsid w:val="00A86E54"/>
    <w:rsid w:val="00A924E8"/>
    <w:rsid w:val="00A92763"/>
    <w:rsid w:val="00A9336E"/>
    <w:rsid w:val="00A94830"/>
    <w:rsid w:val="00A94BA8"/>
    <w:rsid w:val="00A950C4"/>
    <w:rsid w:val="00AA0011"/>
    <w:rsid w:val="00AA081E"/>
    <w:rsid w:val="00AA0B28"/>
    <w:rsid w:val="00AA24BA"/>
    <w:rsid w:val="00AA69F6"/>
    <w:rsid w:val="00AB1908"/>
    <w:rsid w:val="00AB43CD"/>
    <w:rsid w:val="00AB5568"/>
    <w:rsid w:val="00AB6F9E"/>
    <w:rsid w:val="00AB7C15"/>
    <w:rsid w:val="00AC10C3"/>
    <w:rsid w:val="00AC58ED"/>
    <w:rsid w:val="00AD17A3"/>
    <w:rsid w:val="00AD1B4B"/>
    <w:rsid w:val="00AD5E0A"/>
    <w:rsid w:val="00AD7C83"/>
    <w:rsid w:val="00AE0267"/>
    <w:rsid w:val="00AE5800"/>
    <w:rsid w:val="00AE714E"/>
    <w:rsid w:val="00AE7454"/>
    <w:rsid w:val="00AE78D2"/>
    <w:rsid w:val="00AE7DFB"/>
    <w:rsid w:val="00AF03F0"/>
    <w:rsid w:val="00AF40D1"/>
    <w:rsid w:val="00B00CEF"/>
    <w:rsid w:val="00B0199E"/>
    <w:rsid w:val="00B023E1"/>
    <w:rsid w:val="00B05248"/>
    <w:rsid w:val="00B0576F"/>
    <w:rsid w:val="00B0687F"/>
    <w:rsid w:val="00B07EAA"/>
    <w:rsid w:val="00B10349"/>
    <w:rsid w:val="00B11C2A"/>
    <w:rsid w:val="00B17D33"/>
    <w:rsid w:val="00B200B9"/>
    <w:rsid w:val="00B226E2"/>
    <w:rsid w:val="00B23415"/>
    <w:rsid w:val="00B26C99"/>
    <w:rsid w:val="00B314C2"/>
    <w:rsid w:val="00B3681D"/>
    <w:rsid w:val="00B37073"/>
    <w:rsid w:val="00B40FDA"/>
    <w:rsid w:val="00B4207E"/>
    <w:rsid w:val="00B4504C"/>
    <w:rsid w:val="00B47DBA"/>
    <w:rsid w:val="00B50012"/>
    <w:rsid w:val="00B51A90"/>
    <w:rsid w:val="00B51C1A"/>
    <w:rsid w:val="00B52B49"/>
    <w:rsid w:val="00B5651A"/>
    <w:rsid w:val="00B56E85"/>
    <w:rsid w:val="00B5714B"/>
    <w:rsid w:val="00B635F1"/>
    <w:rsid w:val="00B63E9E"/>
    <w:rsid w:val="00B65504"/>
    <w:rsid w:val="00B6663B"/>
    <w:rsid w:val="00B704F6"/>
    <w:rsid w:val="00B706BD"/>
    <w:rsid w:val="00B7415B"/>
    <w:rsid w:val="00B778DD"/>
    <w:rsid w:val="00B77F76"/>
    <w:rsid w:val="00B81F96"/>
    <w:rsid w:val="00B84B52"/>
    <w:rsid w:val="00B8581D"/>
    <w:rsid w:val="00B91EA6"/>
    <w:rsid w:val="00B925ED"/>
    <w:rsid w:val="00B9326A"/>
    <w:rsid w:val="00B94B83"/>
    <w:rsid w:val="00B94FD7"/>
    <w:rsid w:val="00BA0665"/>
    <w:rsid w:val="00BA0883"/>
    <w:rsid w:val="00BA1839"/>
    <w:rsid w:val="00BA506E"/>
    <w:rsid w:val="00BA5264"/>
    <w:rsid w:val="00BB1522"/>
    <w:rsid w:val="00BB2A2E"/>
    <w:rsid w:val="00BB308C"/>
    <w:rsid w:val="00BB4138"/>
    <w:rsid w:val="00BB5612"/>
    <w:rsid w:val="00BC056B"/>
    <w:rsid w:val="00BC164D"/>
    <w:rsid w:val="00BC4B2A"/>
    <w:rsid w:val="00BD11DF"/>
    <w:rsid w:val="00BD2CA0"/>
    <w:rsid w:val="00BD3B12"/>
    <w:rsid w:val="00BD6961"/>
    <w:rsid w:val="00BD77AA"/>
    <w:rsid w:val="00BE646C"/>
    <w:rsid w:val="00BE6A06"/>
    <w:rsid w:val="00BE6A4F"/>
    <w:rsid w:val="00BF1F00"/>
    <w:rsid w:val="00BF347E"/>
    <w:rsid w:val="00BF3E76"/>
    <w:rsid w:val="00BF5F79"/>
    <w:rsid w:val="00BF69A0"/>
    <w:rsid w:val="00BF6CA6"/>
    <w:rsid w:val="00C0215E"/>
    <w:rsid w:val="00C1137A"/>
    <w:rsid w:val="00C114D7"/>
    <w:rsid w:val="00C14724"/>
    <w:rsid w:val="00C169EB"/>
    <w:rsid w:val="00C2207F"/>
    <w:rsid w:val="00C235E9"/>
    <w:rsid w:val="00C2378E"/>
    <w:rsid w:val="00C27604"/>
    <w:rsid w:val="00C27ED8"/>
    <w:rsid w:val="00C301FE"/>
    <w:rsid w:val="00C34250"/>
    <w:rsid w:val="00C35BF7"/>
    <w:rsid w:val="00C35ECA"/>
    <w:rsid w:val="00C403D3"/>
    <w:rsid w:val="00C4129F"/>
    <w:rsid w:val="00C41CDE"/>
    <w:rsid w:val="00C44526"/>
    <w:rsid w:val="00C452E4"/>
    <w:rsid w:val="00C46DB5"/>
    <w:rsid w:val="00C4790D"/>
    <w:rsid w:val="00C479B3"/>
    <w:rsid w:val="00C50CF9"/>
    <w:rsid w:val="00C5163E"/>
    <w:rsid w:val="00C51EBC"/>
    <w:rsid w:val="00C528CD"/>
    <w:rsid w:val="00C537AA"/>
    <w:rsid w:val="00C64894"/>
    <w:rsid w:val="00C657DF"/>
    <w:rsid w:val="00C667AB"/>
    <w:rsid w:val="00C7365F"/>
    <w:rsid w:val="00C73B7D"/>
    <w:rsid w:val="00C745BB"/>
    <w:rsid w:val="00C747E9"/>
    <w:rsid w:val="00C768B6"/>
    <w:rsid w:val="00C770E8"/>
    <w:rsid w:val="00C83A4D"/>
    <w:rsid w:val="00C8762D"/>
    <w:rsid w:val="00C91138"/>
    <w:rsid w:val="00C9134E"/>
    <w:rsid w:val="00C91797"/>
    <w:rsid w:val="00C9206F"/>
    <w:rsid w:val="00C9216E"/>
    <w:rsid w:val="00C933C8"/>
    <w:rsid w:val="00C94A85"/>
    <w:rsid w:val="00C9669B"/>
    <w:rsid w:val="00CA0EE0"/>
    <w:rsid w:val="00CA2084"/>
    <w:rsid w:val="00CA2701"/>
    <w:rsid w:val="00CA5542"/>
    <w:rsid w:val="00CA70F9"/>
    <w:rsid w:val="00CB223A"/>
    <w:rsid w:val="00CB49CA"/>
    <w:rsid w:val="00CB72B6"/>
    <w:rsid w:val="00CC077D"/>
    <w:rsid w:val="00CC2403"/>
    <w:rsid w:val="00CC2B76"/>
    <w:rsid w:val="00CC304B"/>
    <w:rsid w:val="00CC383C"/>
    <w:rsid w:val="00CC533D"/>
    <w:rsid w:val="00CD0A79"/>
    <w:rsid w:val="00CD22C9"/>
    <w:rsid w:val="00CD3E9E"/>
    <w:rsid w:val="00CD4AA8"/>
    <w:rsid w:val="00CD6688"/>
    <w:rsid w:val="00CD6DB8"/>
    <w:rsid w:val="00CD77F9"/>
    <w:rsid w:val="00CE0CEE"/>
    <w:rsid w:val="00CE0ED8"/>
    <w:rsid w:val="00CE5D9B"/>
    <w:rsid w:val="00CF17B0"/>
    <w:rsid w:val="00CF2E91"/>
    <w:rsid w:val="00CF48D7"/>
    <w:rsid w:val="00CF4C07"/>
    <w:rsid w:val="00CF5141"/>
    <w:rsid w:val="00CF56DB"/>
    <w:rsid w:val="00CF747F"/>
    <w:rsid w:val="00D016DD"/>
    <w:rsid w:val="00D0231B"/>
    <w:rsid w:val="00D03C6E"/>
    <w:rsid w:val="00D07875"/>
    <w:rsid w:val="00D106E4"/>
    <w:rsid w:val="00D12F96"/>
    <w:rsid w:val="00D142D3"/>
    <w:rsid w:val="00D14990"/>
    <w:rsid w:val="00D15997"/>
    <w:rsid w:val="00D205D2"/>
    <w:rsid w:val="00D228B2"/>
    <w:rsid w:val="00D25D25"/>
    <w:rsid w:val="00D25DC3"/>
    <w:rsid w:val="00D31248"/>
    <w:rsid w:val="00D352E8"/>
    <w:rsid w:val="00D356F2"/>
    <w:rsid w:val="00D35F54"/>
    <w:rsid w:val="00D36344"/>
    <w:rsid w:val="00D3734A"/>
    <w:rsid w:val="00D40049"/>
    <w:rsid w:val="00D426EE"/>
    <w:rsid w:val="00D432D9"/>
    <w:rsid w:val="00D463D4"/>
    <w:rsid w:val="00D478ED"/>
    <w:rsid w:val="00D51FC7"/>
    <w:rsid w:val="00D52696"/>
    <w:rsid w:val="00D550AA"/>
    <w:rsid w:val="00D55466"/>
    <w:rsid w:val="00D60ADA"/>
    <w:rsid w:val="00D630C4"/>
    <w:rsid w:val="00D70985"/>
    <w:rsid w:val="00D71BDF"/>
    <w:rsid w:val="00D7211A"/>
    <w:rsid w:val="00D72E96"/>
    <w:rsid w:val="00D745B8"/>
    <w:rsid w:val="00D745D0"/>
    <w:rsid w:val="00D75836"/>
    <w:rsid w:val="00D75D7C"/>
    <w:rsid w:val="00D840E3"/>
    <w:rsid w:val="00D84750"/>
    <w:rsid w:val="00D84D68"/>
    <w:rsid w:val="00D868E7"/>
    <w:rsid w:val="00D9307F"/>
    <w:rsid w:val="00D9504E"/>
    <w:rsid w:val="00D96B7E"/>
    <w:rsid w:val="00D96EF2"/>
    <w:rsid w:val="00DA2033"/>
    <w:rsid w:val="00DA3234"/>
    <w:rsid w:val="00DA3616"/>
    <w:rsid w:val="00DA3B63"/>
    <w:rsid w:val="00DA4A6A"/>
    <w:rsid w:val="00DA54E4"/>
    <w:rsid w:val="00DA5979"/>
    <w:rsid w:val="00DA6791"/>
    <w:rsid w:val="00DB05E8"/>
    <w:rsid w:val="00DB0D77"/>
    <w:rsid w:val="00DB3A97"/>
    <w:rsid w:val="00DB5FFC"/>
    <w:rsid w:val="00DC0945"/>
    <w:rsid w:val="00DC1189"/>
    <w:rsid w:val="00DC325D"/>
    <w:rsid w:val="00DC4531"/>
    <w:rsid w:val="00DC4ACE"/>
    <w:rsid w:val="00DC5080"/>
    <w:rsid w:val="00DC59C3"/>
    <w:rsid w:val="00DC5C3D"/>
    <w:rsid w:val="00DD0D46"/>
    <w:rsid w:val="00DD3D90"/>
    <w:rsid w:val="00DD5326"/>
    <w:rsid w:val="00DD6434"/>
    <w:rsid w:val="00DE0488"/>
    <w:rsid w:val="00DE27BC"/>
    <w:rsid w:val="00DE31DF"/>
    <w:rsid w:val="00DE35C6"/>
    <w:rsid w:val="00DE7D33"/>
    <w:rsid w:val="00DF0E91"/>
    <w:rsid w:val="00DF15DA"/>
    <w:rsid w:val="00DF3C72"/>
    <w:rsid w:val="00DF6D58"/>
    <w:rsid w:val="00DF7F03"/>
    <w:rsid w:val="00E00678"/>
    <w:rsid w:val="00E03A0D"/>
    <w:rsid w:val="00E03E22"/>
    <w:rsid w:val="00E0420B"/>
    <w:rsid w:val="00E06D48"/>
    <w:rsid w:val="00E10A34"/>
    <w:rsid w:val="00E1238B"/>
    <w:rsid w:val="00E1303E"/>
    <w:rsid w:val="00E13509"/>
    <w:rsid w:val="00E13742"/>
    <w:rsid w:val="00E149ED"/>
    <w:rsid w:val="00E1728E"/>
    <w:rsid w:val="00E214D6"/>
    <w:rsid w:val="00E25D5A"/>
    <w:rsid w:val="00E26DFA"/>
    <w:rsid w:val="00E2714B"/>
    <w:rsid w:val="00E30D76"/>
    <w:rsid w:val="00E331E5"/>
    <w:rsid w:val="00E3617F"/>
    <w:rsid w:val="00E36984"/>
    <w:rsid w:val="00E41915"/>
    <w:rsid w:val="00E42770"/>
    <w:rsid w:val="00E4344C"/>
    <w:rsid w:val="00E44120"/>
    <w:rsid w:val="00E45D2C"/>
    <w:rsid w:val="00E46DA4"/>
    <w:rsid w:val="00E502CF"/>
    <w:rsid w:val="00E52C5E"/>
    <w:rsid w:val="00E52F48"/>
    <w:rsid w:val="00E52FEF"/>
    <w:rsid w:val="00E536FB"/>
    <w:rsid w:val="00E54327"/>
    <w:rsid w:val="00E5594D"/>
    <w:rsid w:val="00E56621"/>
    <w:rsid w:val="00E57867"/>
    <w:rsid w:val="00E578D4"/>
    <w:rsid w:val="00E60301"/>
    <w:rsid w:val="00E615EF"/>
    <w:rsid w:val="00E64827"/>
    <w:rsid w:val="00E67497"/>
    <w:rsid w:val="00E70946"/>
    <w:rsid w:val="00E71153"/>
    <w:rsid w:val="00E72D95"/>
    <w:rsid w:val="00E730E3"/>
    <w:rsid w:val="00E747C2"/>
    <w:rsid w:val="00E76A67"/>
    <w:rsid w:val="00E76C68"/>
    <w:rsid w:val="00E83C3C"/>
    <w:rsid w:val="00E86D7E"/>
    <w:rsid w:val="00E87AC3"/>
    <w:rsid w:val="00E9050F"/>
    <w:rsid w:val="00E90F4F"/>
    <w:rsid w:val="00E932FD"/>
    <w:rsid w:val="00E95D24"/>
    <w:rsid w:val="00E95E34"/>
    <w:rsid w:val="00E96A76"/>
    <w:rsid w:val="00E9773D"/>
    <w:rsid w:val="00EA08FE"/>
    <w:rsid w:val="00EA1A77"/>
    <w:rsid w:val="00EA3241"/>
    <w:rsid w:val="00EA4E31"/>
    <w:rsid w:val="00EB1B03"/>
    <w:rsid w:val="00EB225A"/>
    <w:rsid w:val="00EB3027"/>
    <w:rsid w:val="00EB73D4"/>
    <w:rsid w:val="00EB7DE5"/>
    <w:rsid w:val="00EC29CB"/>
    <w:rsid w:val="00EC36DE"/>
    <w:rsid w:val="00EC48C4"/>
    <w:rsid w:val="00EC6A8B"/>
    <w:rsid w:val="00ED0A06"/>
    <w:rsid w:val="00ED0CF0"/>
    <w:rsid w:val="00ED1228"/>
    <w:rsid w:val="00ED2B75"/>
    <w:rsid w:val="00ED3865"/>
    <w:rsid w:val="00ED45A3"/>
    <w:rsid w:val="00ED5628"/>
    <w:rsid w:val="00ED6C53"/>
    <w:rsid w:val="00ED74FD"/>
    <w:rsid w:val="00EE18B5"/>
    <w:rsid w:val="00EE3531"/>
    <w:rsid w:val="00EE369C"/>
    <w:rsid w:val="00EE487E"/>
    <w:rsid w:val="00EE648A"/>
    <w:rsid w:val="00EF0327"/>
    <w:rsid w:val="00EF0B56"/>
    <w:rsid w:val="00EF305D"/>
    <w:rsid w:val="00EF4A41"/>
    <w:rsid w:val="00EF58E6"/>
    <w:rsid w:val="00EF592D"/>
    <w:rsid w:val="00F03989"/>
    <w:rsid w:val="00F045EE"/>
    <w:rsid w:val="00F050D2"/>
    <w:rsid w:val="00F052B6"/>
    <w:rsid w:val="00F06C43"/>
    <w:rsid w:val="00F072A0"/>
    <w:rsid w:val="00F0767A"/>
    <w:rsid w:val="00F07FED"/>
    <w:rsid w:val="00F11DF1"/>
    <w:rsid w:val="00F13501"/>
    <w:rsid w:val="00F139C4"/>
    <w:rsid w:val="00F158C1"/>
    <w:rsid w:val="00F1704C"/>
    <w:rsid w:val="00F172D4"/>
    <w:rsid w:val="00F17BF6"/>
    <w:rsid w:val="00F20E21"/>
    <w:rsid w:val="00F22306"/>
    <w:rsid w:val="00F231CB"/>
    <w:rsid w:val="00F23821"/>
    <w:rsid w:val="00F27E54"/>
    <w:rsid w:val="00F27F6E"/>
    <w:rsid w:val="00F30650"/>
    <w:rsid w:val="00F32040"/>
    <w:rsid w:val="00F34863"/>
    <w:rsid w:val="00F34F38"/>
    <w:rsid w:val="00F35024"/>
    <w:rsid w:val="00F35D96"/>
    <w:rsid w:val="00F36424"/>
    <w:rsid w:val="00F40752"/>
    <w:rsid w:val="00F4300B"/>
    <w:rsid w:val="00F444A9"/>
    <w:rsid w:val="00F44979"/>
    <w:rsid w:val="00F472E1"/>
    <w:rsid w:val="00F504A2"/>
    <w:rsid w:val="00F519E6"/>
    <w:rsid w:val="00F52BE2"/>
    <w:rsid w:val="00F551F2"/>
    <w:rsid w:val="00F55481"/>
    <w:rsid w:val="00F55C28"/>
    <w:rsid w:val="00F5742A"/>
    <w:rsid w:val="00F579BF"/>
    <w:rsid w:val="00F6039D"/>
    <w:rsid w:val="00F610AB"/>
    <w:rsid w:val="00F63896"/>
    <w:rsid w:val="00F63AFF"/>
    <w:rsid w:val="00F6417F"/>
    <w:rsid w:val="00F65321"/>
    <w:rsid w:val="00F710FC"/>
    <w:rsid w:val="00F718D8"/>
    <w:rsid w:val="00F725D1"/>
    <w:rsid w:val="00F72DFC"/>
    <w:rsid w:val="00F72E50"/>
    <w:rsid w:val="00F72EC1"/>
    <w:rsid w:val="00F733F1"/>
    <w:rsid w:val="00F74706"/>
    <w:rsid w:val="00F75842"/>
    <w:rsid w:val="00F758BE"/>
    <w:rsid w:val="00F76474"/>
    <w:rsid w:val="00F771C1"/>
    <w:rsid w:val="00F773A4"/>
    <w:rsid w:val="00F860BB"/>
    <w:rsid w:val="00F8621D"/>
    <w:rsid w:val="00F9765D"/>
    <w:rsid w:val="00F9791E"/>
    <w:rsid w:val="00F9793E"/>
    <w:rsid w:val="00FA1C1D"/>
    <w:rsid w:val="00FA4D45"/>
    <w:rsid w:val="00FA7A0C"/>
    <w:rsid w:val="00FB0385"/>
    <w:rsid w:val="00FB04BB"/>
    <w:rsid w:val="00FB0689"/>
    <w:rsid w:val="00FB37EE"/>
    <w:rsid w:val="00FB3BE1"/>
    <w:rsid w:val="00FB41B7"/>
    <w:rsid w:val="00FB48EB"/>
    <w:rsid w:val="00FB5FFE"/>
    <w:rsid w:val="00FB733F"/>
    <w:rsid w:val="00FC1781"/>
    <w:rsid w:val="00FC3594"/>
    <w:rsid w:val="00FC3971"/>
    <w:rsid w:val="00FC68C4"/>
    <w:rsid w:val="00FD0A62"/>
    <w:rsid w:val="00FD19F3"/>
    <w:rsid w:val="00FD1CE4"/>
    <w:rsid w:val="00FD7A79"/>
    <w:rsid w:val="00FE0D71"/>
    <w:rsid w:val="00FE2603"/>
    <w:rsid w:val="00FE26C3"/>
    <w:rsid w:val="00FE33EA"/>
    <w:rsid w:val="00FE4AA1"/>
    <w:rsid w:val="00FE5B08"/>
    <w:rsid w:val="00FE6444"/>
    <w:rsid w:val="00FE7F70"/>
    <w:rsid w:val="00FF3B46"/>
    <w:rsid w:val="00FF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4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81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655C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HTML">
    <w:name w:val="HTML Preformatted"/>
    <w:basedOn w:val="a"/>
    <w:link w:val="HTML0"/>
    <w:unhideWhenUsed/>
    <w:rsid w:val="00655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55C4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655C4D"/>
    <w:pPr>
      <w:spacing w:after="24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55C4D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55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4B83"/>
    <w:pPr>
      <w:ind w:left="720"/>
      <w:contextualSpacing/>
    </w:pPr>
  </w:style>
  <w:style w:type="paragraph" w:styleId="a4">
    <w:name w:val="Normal (Web)"/>
    <w:aliases w:val="Обычный (веб) Знак1,Обычный (веб) Знак Знак"/>
    <w:basedOn w:val="a"/>
    <w:link w:val="a5"/>
    <w:uiPriority w:val="99"/>
    <w:qFormat/>
    <w:rsid w:val="00B94B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4B83"/>
  </w:style>
  <w:style w:type="character" w:styleId="a6">
    <w:name w:val="Emphasis"/>
    <w:basedOn w:val="a0"/>
    <w:uiPriority w:val="20"/>
    <w:qFormat/>
    <w:rsid w:val="00B94B83"/>
    <w:rPr>
      <w:i/>
      <w:iCs/>
    </w:rPr>
  </w:style>
  <w:style w:type="paragraph" w:styleId="a7">
    <w:name w:val="No Spacing"/>
    <w:uiPriority w:val="99"/>
    <w:qFormat/>
    <w:rsid w:val="00B94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4B83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B83"/>
    <w:rPr>
      <w:rFonts w:ascii="Tahoma" w:eastAsia="Calibri" w:hAnsi="Tahoma" w:cs="Times New Roman"/>
      <w:sz w:val="16"/>
      <w:szCs w:val="16"/>
    </w:rPr>
  </w:style>
  <w:style w:type="paragraph" w:customStyle="1" w:styleId="s13">
    <w:name w:val="s_13"/>
    <w:basedOn w:val="a"/>
    <w:rsid w:val="0014644F"/>
    <w:pPr>
      <w:ind w:firstLine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xtended-textshort">
    <w:name w:val="extended-text__short"/>
    <w:rsid w:val="0014644F"/>
  </w:style>
  <w:style w:type="paragraph" w:customStyle="1" w:styleId="ConsPlusCell">
    <w:name w:val="ConsPlusCell"/>
    <w:rsid w:val="00146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4644F"/>
    <w:pPr>
      <w:spacing w:after="120"/>
      <w:ind w:left="283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464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175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Body Text"/>
    <w:basedOn w:val="a"/>
    <w:link w:val="ad"/>
    <w:rsid w:val="008553E1"/>
    <w:pPr>
      <w:spacing w:after="120" w:line="276" w:lineRule="auto"/>
      <w:jc w:val="left"/>
    </w:pPr>
    <w:rPr>
      <w:rFonts w:eastAsia="Times New Roman"/>
    </w:rPr>
  </w:style>
  <w:style w:type="character" w:customStyle="1" w:styleId="ad">
    <w:name w:val="Основной текст Знак"/>
    <w:basedOn w:val="a0"/>
    <w:link w:val="ac"/>
    <w:rsid w:val="008553E1"/>
    <w:rPr>
      <w:rFonts w:ascii="Calibri" w:eastAsia="Times New Roman" w:hAnsi="Calibri" w:cs="Times New Roman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4"/>
    <w:uiPriority w:val="99"/>
    <w:rsid w:val="00855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6F4D71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33BA5"/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leeva.op\Desktop\&#1052;&#1086;&#1080;%20&#1076;&#1086;&#1082;&#1091;&#1084;&#1077;&#1085;&#1090;&#1099;\&#1055;&#1088;&#1086;&#1075;&#1088;&#1072;&#1084;&#1084;&#1072;%20&#1087;&#1086;%20&#1056;&#1072;&#1079;&#1074;&#1080;&#1090;&#1080;&#1102;%20&#1087;&#1086;&#1090;&#1088;&#1077;&#1073;&#1080;&#1090;&#1077;&#1083;&#1100;&#1089;&#1082;&#1086;&#1075;&#1086;%20&#1088;&#1099;&#1085;&#1082;&#1072;\&#1055;&#1088;&#1086;&#1075;&#1088;&#1072;&#1084;&#1084;&#1072;%20&#1085;&#1072;%202022-2025%20&#1075;&#1086;&#1076;&#1099;\&#1050;&#1086;&#1083;&#1083;&#1077;&#1075;&#1080;&#1103;%20&#1040;&#1076;&#1084;&#1080;&#1085;&#1080;&#1089;&#1090;&#1088;&#1072;&#1094;&#1080;&#1080;\&#1055;&#1088;&#1086;&#1077;&#1082;&#1090;%20&#1052;&#1055;\&#1055;&#1077;&#1088;&#1077;&#1095;&#1077;&#1085;&#1100;%20&#1084;&#1077;&#1088;&#1086;&#1087;&#1088;&#1080;&#1103;&#1090;&#1080;&#1081;%20&#1085;&#1072;%202022-2026%20&#1075;&#1086;&#1076;&#1099;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322076EDF272A36D909A5531324FF620881FB585DDAA036939CFE9325BA2C7188503840C00BA97F7738C7863C0FC29021429BF0C2AA1354F205A44Do2uA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83C08BB42B004A169410A859BD48223D4A0A256B7DFC36B3BC64BE05EE06AB1C3A89ED3728B72EF562F2v1rDM" TargetMode="External"/><Relationship Id="rId11" Type="http://schemas.openxmlformats.org/officeDocument/2006/relationships/hyperlink" Target="file:///C:\Users\saleeva.op\Desktop\&#1052;&#1086;&#1080;%20&#1076;&#1086;&#1082;&#1091;&#1084;&#1077;&#1085;&#1090;&#1099;\&#1055;&#1088;&#1086;&#1075;&#1088;&#1072;&#1084;&#1084;&#1072;%20&#1087;&#1086;%20&#1056;&#1072;&#1079;&#1074;&#1080;&#1090;&#1080;&#1102;%20&#1087;&#1086;&#1090;&#1088;&#1077;&#1073;&#1080;&#1090;&#1077;&#1083;&#1100;&#1089;&#1082;&#1086;&#1075;&#1086;%20&#1088;&#1099;&#1085;&#1082;&#1072;\&#1055;&#1088;&#1086;&#1075;&#1088;&#1072;&#1084;&#1084;&#1072;%20&#1085;&#1072;%202022-2025%20&#1075;&#1086;&#1076;&#1099;\&#1050;&#1086;&#1083;&#1083;&#1077;&#1075;&#1080;&#1103;%20&#1040;&#1076;&#1084;&#1080;&#1085;&#1080;&#1089;&#1090;&#1088;&#1072;&#1094;&#1080;&#1080;\&#1055;&#1088;&#1086;&#1077;&#1082;&#1090;%20&#1052;&#1055;\&#1055;&#1077;&#1088;&#1077;&#1095;&#1077;&#1085;&#1100;%20&#1084;&#1077;&#1088;&#1086;&#1087;&#1088;&#1080;&#1103;&#1090;&#1080;&#1081;%20&#1085;&#1072;%202022-2026%20&#1075;&#1086;&#1076;&#1099;.xls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saleeva.op\Desktop\&#1052;&#1086;&#1080;%20&#1076;&#1086;&#1082;&#1091;&#1084;&#1077;&#1085;&#1090;&#1099;\&#1055;&#1088;&#1086;&#1075;&#1088;&#1072;&#1084;&#1084;&#1072;%20&#1087;&#1086;%20&#1056;&#1072;&#1079;&#1074;&#1080;&#1090;&#1080;&#1102;%20&#1087;&#1086;&#1090;&#1088;&#1077;&#1073;&#1080;&#1090;&#1077;&#1083;&#1100;&#1089;&#1082;&#1086;&#1075;&#1086;%20&#1088;&#1099;&#1085;&#1082;&#1072;\&#1055;&#1088;&#1086;&#1075;&#1088;&#1072;&#1084;&#1084;&#1072;%20&#1085;&#1072;%202022-2025%20&#1075;&#1086;&#1076;&#1099;\&#1050;&#1086;&#1083;&#1083;&#1077;&#1075;&#1080;&#1103;%20&#1040;&#1076;&#1084;&#1080;&#1085;&#1080;&#1089;&#1090;&#1088;&#1072;&#1094;&#1080;&#1080;\&#1055;&#1088;&#1086;&#1077;&#1082;&#1090;%20&#1052;&#1055;\&#1055;&#1077;&#1088;&#1077;&#1095;&#1077;&#1085;&#1100;%20&#1084;&#1077;&#1088;&#1086;&#1087;&#1088;&#1080;&#1103;&#1090;&#1080;&#1081;%20&#1085;&#1072;%202022-2026%20&#1075;&#1086;&#1076;&#1099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aleeva.op\Desktop\&#1052;&#1086;&#1080;%20&#1076;&#1086;&#1082;&#1091;&#1084;&#1077;&#1085;&#1090;&#1099;\&#1055;&#1088;&#1086;&#1075;&#1088;&#1072;&#1084;&#1084;&#1072;%20&#1087;&#1086;%20&#1056;&#1072;&#1079;&#1074;&#1080;&#1090;&#1080;&#1102;%20&#1087;&#1086;&#1090;&#1088;&#1077;&#1073;&#1080;&#1090;&#1077;&#1083;&#1100;&#1089;&#1082;&#1086;&#1075;&#1086;%20&#1088;&#1099;&#1085;&#1082;&#1072;\&#1055;&#1088;&#1086;&#1075;&#1088;&#1072;&#1084;&#1084;&#1072;%20&#1085;&#1072;%202022-2025%20&#1075;&#1086;&#1076;&#1099;\&#1050;&#1086;&#1083;&#1083;&#1077;&#1075;&#1080;&#1103;%20&#1040;&#1076;&#1084;&#1080;&#1085;&#1080;&#1089;&#1090;&#1088;&#1072;&#1094;&#1080;&#1080;\&#1055;&#1088;&#1086;&#1077;&#1082;&#1090;%20&#1052;&#1055;\&#1055;&#1077;&#1088;&#1077;&#1095;&#1077;&#1085;&#1100;%20&#1084;&#1077;&#1088;&#1086;&#1087;&#1088;&#1080;&#1103;&#1090;&#1080;&#1081;%20&#1085;&#1072;%202022-2026%20&#1075;&#1086;&#1076;&#1099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529D0-9D38-4DC0-8333-DAF37A21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25</Pages>
  <Words>5038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saleeva.op</cp:lastModifiedBy>
  <cp:revision>8</cp:revision>
  <cp:lastPrinted>2021-04-08T10:42:00Z</cp:lastPrinted>
  <dcterms:created xsi:type="dcterms:W3CDTF">2021-04-07T12:26:00Z</dcterms:created>
  <dcterms:modified xsi:type="dcterms:W3CDTF">2021-04-20T11:24:00Z</dcterms:modified>
</cp:coreProperties>
</file>