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298" w:rsidRPr="00716BF3" w:rsidRDefault="00C96298" w:rsidP="00C96298">
      <w:pPr>
        <w:pStyle w:val="ConsPlusTitle"/>
        <w:ind w:firstLine="709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ДУМА </w:t>
      </w:r>
      <w:r w:rsidRPr="00716BF3">
        <w:rPr>
          <w:rFonts w:ascii="Times New Roman" w:hAnsi="Times New Roman" w:cs="Times New Roman"/>
          <w:b w:val="0"/>
          <w:sz w:val="28"/>
          <w:szCs w:val="28"/>
        </w:rPr>
        <w:t>ГОРОДСКОГО ОКРУГА</w:t>
      </w:r>
      <w:r w:rsidRPr="00BB20D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16BF3">
        <w:rPr>
          <w:rFonts w:ascii="Times New Roman" w:hAnsi="Times New Roman" w:cs="Times New Roman"/>
          <w:b w:val="0"/>
          <w:sz w:val="28"/>
          <w:szCs w:val="28"/>
        </w:rPr>
        <w:t>ТОЛЬЯТТИ</w:t>
      </w:r>
    </w:p>
    <w:p w:rsidR="00C96298" w:rsidRDefault="00C96298" w:rsidP="00C96298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16BF3">
        <w:rPr>
          <w:rFonts w:ascii="Times New Roman" w:hAnsi="Times New Roman" w:cs="Times New Roman"/>
          <w:b w:val="0"/>
          <w:sz w:val="28"/>
          <w:szCs w:val="28"/>
        </w:rPr>
        <w:t>САМАРСКОЙ ОБЛАСТИ</w:t>
      </w:r>
    </w:p>
    <w:p w:rsidR="001F4725" w:rsidRPr="00716BF3" w:rsidRDefault="001F4725" w:rsidP="00C96298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96298" w:rsidRPr="00716BF3" w:rsidRDefault="00C96298" w:rsidP="00C96298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96298" w:rsidRPr="00716BF3" w:rsidRDefault="00C96298" w:rsidP="00C96298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РЕШЕНИЕ</w:t>
      </w:r>
    </w:p>
    <w:p w:rsidR="00C96298" w:rsidRPr="00716BF3" w:rsidRDefault="00C96298" w:rsidP="00C96298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8B1E5B">
        <w:rPr>
          <w:rFonts w:ascii="Times New Roman" w:hAnsi="Times New Roman" w:cs="Times New Roman"/>
          <w:b w:val="0"/>
          <w:sz w:val="28"/>
          <w:szCs w:val="28"/>
        </w:rPr>
        <w:t>т «____» ____________ 2020</w:t>
      </w:r>
      <w:r w:rsidRPr="00716BF3">
        <w:rPr>
          <w:rFonts w:ascii="Times New Roman" w:hAnsi="Times New Roman" w:cs="Times New Roman"/>
          <w:b w:val="0"/>
          <w:sz w:val="28"/>
          <w:szCs w:val="28"/>
        </w:rPr>
        <w:t xml:space="preserve"> г. № _________</w:t>
      </w:r>
    </w:p>
    <w:p w:rsidR="00C96298" w:rsidRPr="00716BF3" w:rsidRDefault="00C96298" w:rsidP="00C96298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96298" w:rsidRDefault="00C96298" w:rsidP="00C9629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96298" w:rsidRPr="00716BF3" w:rsidRDefault="008B1E5B" w:rsidP="00C9629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корректировке С</w:t>
      </w:r>
      <w:r w:rsidR="00C96298" w:rsidRPr="00716BF3">
        <w:rPr>
          <w:rFonts w:ascii="Times New Roman" w:hAnsi="Times New Roman"/>
          <w:sz w:val="28"/>
          <w:szCs w:val="28"/>
        </w:rPr>
        <w:t>тратегии социально-экономического развития городского округа Тольятти</w:t>
      </w:r>
      <w:r w:rsidR="00C96298">
        <w:rPr>
          <w:rFonts w:ascii="Times New Roman" w:hAnsi="Times New Roman"/>
          <w:sz w:val="28"/>
          <w:szCs w:val="28"/>
        </w:rPr>
        <w:t xml:space="preserve"> на период до 2030 года</w:t>
      </w:r>
      <w:r>
        <w:rPr>
          <w:rFonts w:ascii="Times New Roman" w:hAnsi="Times New Roman"/>
          <w:sz w:val="28"/>
          <w:szCs w:val="28"/>
        </w:rPr>
        <w:t>, утвержденной решением Думы городского округа Тольятти от 25.01.2019 № 131</w:t>
      </w:r>
    </w:p>
    <w:p w:rsidR="00C96298" w:rsidRDefault="00C96298" w:rsidP="00C962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6298" w:rsidRPr="00C02598" w:rsidRDefault="00C96298" w:rsidP="00C962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6298" w:rsidRDefault="00C96298" w:rsidP="001808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2598">
        <w:rPr>
          <w:rFonts w:ascii="Times New Roman" w:hAnsi="Times New Roman"/>
          <w:sz w:val="28"/>
          <w:szCs w:val="28"/>
        </w:rPr>
        <w:t>Рассмотрев представленный администрацией городского округа Тольятти проект решения Думы городского округа Тольятти</w:t>
      </w:r>
      <w:r w:rsidR="001808A7">
        <w:rPr>
          <w:rFonts w:ascii="Times New Roman" w:hAnsi="Times New Roman"/>
          <w:sz w:val="28"/>
          <w:szCs w:val="28"/>
        </w:rPr>
        <w:t xml:space="preserve"> «О корректировке С</w:t>
      </w:r>
      <w:r w:rsidR="001808A7" w:rsidRPr="00716BF3">
        <w:rPr>
          <w:rFonts w:ascii="Times New Roman" w:hAnsi="Times New Roman"/>
          <w:sz w:val="28"/>
          <w:szCs w:val="28"/>
        </w:rPr>
        <w:t>тратегии социально-экономического развития городского округа Тольятти</w:t>
      </w:r>
      <w:r w:rsidR="001808A7">
        <w:rPr>
          <w:rFonts w:ascii="Times New Roman" w:hAnsi="Times New Roman"/>
          <w:sz w:val="28"/>
          <w:szCs w:val="28"/>
        </w:rPr>
        <w:t xml:space="preserve"> на период до 2030 года, утвержденной решением Думы городского округа Тольятти от 25.01.2019 № 131», руководствуясь Положением о стратегическом планировании социально-экономического развития городского округа Тольятти, утвержденным решением Думы городского округа Тольятти от 10.12.2014 № 545, </w:t>
      </w:r>
      <w:hyperlink r:id="rId8" w:history="1">
        <w:r w:rsidRPr="00C02598">
          <w:rPr>
            <w:rFonts w:ascii="Times New Roman" w:hAnsi="Times New Roman"/>
            <w:sz w:val="28"/>
            <w:szCs w:val="28"/>
          </w:rPr>
          <w:t>Уставом</w:t>
        </w:r>
      </w:hyperlink>
      <w:r>
        <w:rPr>
          <w:rFonts w:ascii="Times New Roman" w:hAnsi="Times New Roman"/>
          <w:sz w:val="28"/>
          <w:szCs w:val="28"/>
        </w:rPr>
        <w:t xml:space="preserve"> городского округа Тольятти</w:t>
      </w:r>
      <w:r w:rsidRPr="00C02598">
        <w:rPr>
          <w:rFonts w:ascii="Times New Roman" w:hAnsi="Times New Roman"/>
          <w:sz w:val="28"/>
          <w:szCs w:val="28"/>
        </w:rPr>
        <w:t xml:space="preserve"> Самарской области,</w:t>
      </w:r>
      <w:r>
        <w:rPr>
          <w:rFonts w:ascii="Times New Roman" w:hAnsi="Times New Roman"/>
          <w:sz w:val="28"/>
          <w:szCs w:val="28"/>
        </w:rPr>
        <w:t xml:space="preserve"> Дума городского округа Тольятти</w:t>
      </w:r>
    </w:p>
    <w:p w:rsidR="001808A7" w:rsidRDefault="001808A7" w:rsidP="00C96298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96298" w:rsidRDefault="00C96298" w:rsidP="00C96298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РЕШИЛА:</w:t>
      </w:r>
    </w:p>
    <w:p w:rsidR="001808A7" w:rsidRDefault="001808A7" w:rsidP="00C96298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F6F61" w:rsidRPr="0061659C" w:rsidRDefault="001808A7" w:rsidP="001808A7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Pr="001808A7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тратегию</w:t>
      </w:r>
      <w:r w:rsidRPr="001808A7">
        <w:rPr>
          <w:rFonts w:ascii="Times New Roman" w:hAnsi="Times New Roman"/>
          <w:sz w:val="28"/>
          <w:szCs w:val="28"/>
        </w:rPr>
        <w:t xml:space="preserve"> социально-экономического развития городского округа Тольятти на период до 2030 года</w:t>
      </w:r>
      <w:r w:rsidR="008D143B">
        <w:rPr>
          <w:rFonts w:ascii="Times New Roman" w:hAnsi="Times New Roman"/>
          <w:sz w:val="28"/>
          <w:szCs w:val="28"/>
        </w:rPr>
        <w:t>, утвержденную</w:t>
      </w:r>
      <w:r w:rsidRPr="001808A7">
        <w:rPr>
          <w:rFonts w:ascii="Times New Roman" w:hAnsi="Times New Roman"/>
          <w:sz w:val="28"/>
          <w:szCs w:val="28"/>
        </w:rPr>
        <w:t xml:space="preserve"> решением Думы городского округа Тольятти от 25.01.2019 № 131</w:t>
      </w:r>
      <w:r w:rsidR="008D143B">
        <w:rPr>
          <w:rFonts w:ascii="Times New Roman" w:hAnsi="Times New Roman"/>
          <w:sz w:val="28"/>
          <w:szCs w:val="28"/>
        </w:rPr>
        <w:t xml:space="preserve"> (далее – Стратегия) следующие изменения:</w:t>
      </w:r>
    </w:p>
    <w:p w:rsidR="00D20DDD" w:rsidRPr="00493ABB" w:rsidRDefault="008A3524" w:rsidP="00493ABB">
      <w:pPr>
        <w:pStyle w:val="a7"/>
        <w:numPr>
          <w:ilvl w:val="0"/>
          <w:numId w:val="4"/>
        </w:numPr>
        <w:tabs>
          <w:tab w:val="left" w:pos="993"/>
        </w:tabs>
        <w:spacing w:after="160" w:line="259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A6BBA">
        <w:rPr>
          <w:rFonts w:ascii="Times New Roman" w:hAnsi="Times New Roman"/>
          <w:sz w:val="28"/>
          <w:szCs w:val="28"/>
        </w:rPr>
        <w:t xml:space="preserve"> </w:t>
      </w:r>
      <w:r w:rsidR="0061659C" w:rsidRPr="00DA6BBA">
        <w:rPr>
          <w:rFonts w:ascii="Times New Roman" w:hAnsi="Times New Roman"/>
          <w:sz w:val="28"/>
          <w:szCs w:val="28"/>
        </w:rPr>
        <w:t>Дополнить</w:t>
      </w:r>
      <w:r w:rsidR="00493ABB">
        <w:rPr>
          <w:rFonts w:ascii="Times New Roman" w:hAnsi="Times New Roman"/>
          <w:sz w:val="28"/>
          <w:szCs w:val="28"/>
        </w:rPr>
        <w:t xml:space="preserve"> пункт 2.1 Стратегии</w:t>
      </w:r>
      <w:r w:rsidR="005C5E20" w:rsidRPr="00493ABB">
        <w:rPr>
          <w:rFonts w:ascii="Times New Roman" w:hAnsi="Times New Roman"/>
          <w:sz w:val="28"/>
          <w:szCs w:val="28"/>
        </w:rPr>
        <w:t xml:space="preserve"> абзацем и</w:t>
      </w:r>
      <w:r w:rsidR="0061659C" w:rsidRPr="00493ABB">
        <w:rPr>
          <w:rFonts w:ascii="Times New Roman" w:hAnsi="Times New Roman"/>
          <w:sz w:val="28"/>
          <w:szCs w:val="28"/>
        </w:rPr>
        <w:t xml:space="preserve"> Таблицей 3.1</w:t>
      </w:r>
      <w:r w:rsidR="00FD3421" w:rsidRPr="00493ABB">
        <w:rPr>
          <w:rFonts w:ascii="Times New Roman" w:hAnsi="Times New Roman"/>
          <w:sz w:val="28"/>
          <w:szCs w:val="28"/>
        </w:rPr>
        <w:t xml:space="preserve"> </w:t>
      </w:r>
      <w:r w:rsidR="0061659C" w:rsidRPr="00493ABB">
        <w:rPr>
          <w:rFonts w:ascii="Times New Roman" w:hAnsi="Times New Roman"/>
          <w:sz w:val="28"/>
          <w:szCs w:val="28"/>
        </w:rPr>
        <w:t>следующего содержания</w:t>
      </w:r>
      <w:r w:rsidR="00FD3421" w:rsidRPr="00493ABB">
        <w:rPr>
          <w:rFonts w:ascii="Times New Roman" w:hAnsi="Times New Roman"/>
          <w:sz w:val="28"/>
          <w:szCs w:val="28"/>
        </w:rPr>
        <w:t>:</w:t>
      </w:r>
    </w:p>
    <w:p w:rsidR="0049674D" w:rsidRDefault="00D43DDE" w:rsidP="00D43DDE">
      <w:pPr>
        <w:pStyle w:val="a7"/>
        <w:tabs>
          <w:tab w:val="left" w:pos="993"/>
        </w:tabs>
        <w:spacing w:after="160" w:line="259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D43DDE">
        <w:rPr>
          <w:rFonts w:ascii="Times New Roman" w:hAnsi="Times New Roman"/>
          <w:sz w:val="28"/>
          <w:szCs w:val="28"/>
        </w:rPr>
        <w:t>Достижению стратегических целей, указанных в Таблице 3, будет способствовать участие городского округа Тольятти в реализации региональных составляющих федеральных проектов, являющихся составными частями наци</w:t>
      </w:r>
      <w:r>
        <w:rPr>
          <w:rFonts w:ascii="Times New Roman" w:hAnsi="Times New Roman"/>
          <w:sz w:val="28"/>
          <w:szCs w:val="28"/>
        </w:rPr>
        <w:t>ональных проектов (Таблица 3.1).</w:t>
      </w:r>
    </w:p>
    <w:p w:rsidR="004E3BEA" w:rsidRPr="004E3BEA" w:rsidRDefault="004E3BEA" w:rsidP="004E3BEA">
      <w:pPr>
        <w:spacing w:after="16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6A5013" w:rsidRDefault="006A5013" w:rsidP="00C15B89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  <w:sectPr w:rsidR="006A5013" w:rsidSect="00D828DA">
          <w:headerReference w:type="default" r:id="rId9"/>
          <w:headerReference w:type="first" r:id="rId10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W w:w="4855" w:type="pct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5"/>
        <w:gridCol w:w="2471"/>
        <w:gridCol w:w="4977"/>
        <w:gridCol w:w="4584"/>
      </w:tblGrid>
      <w:tr w:rsidR="00F22F2D" w:rsidRPr="0061659C" w:rsidTr="00DA6BBA">
        <w:trPr>
          <w:tblHeader/>
        </w:trPr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:rsidR="00F22F2D" w:rsidRPr="00B72955" w:rsidRDefault="00B72955" w:rsidP="00C15B89">
            <w:pPr>
              <w:spacing w:after="160"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3524">
              <w:rPr>
                <w:rFonts w:ascii="Times New Roman" w:hAnsi="Times New Roman"/>
                <w:sz w:val="28"/>
                <w:szCs w:val="28"/>
              </w:rPr>
              <w:lastRenderedPageBreak/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аблица</w:t>
            </w:r>
            <w:r w:rsidR="007D3ABB">
              <w:rPr>
                <w:rFonts w:ascii="Times New Roman" w:hAnsi="Times New Roman"/>
                <w:sz w:val="28"/>
                <w:szCs w:val="28"/>
              </w:rPr>
              <w:t xml:space="preserve"> 3.1. Участие городского округа Тольятти в реализации национальных проектов</w:t>
            </w:r>
            <w:r w:rsidR="00D43DD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8A3524" w:rsidRPr="0061659C" w:rsidTr="00D6557C">
        <w:trPr>
          <w:tblHeader/>
        </w:trPr>
        <w:tc>
          <w:tcPr>
            <w:tcW w:w="748" w:type="pct"/>
            <w:shd w:val="clear" w:color="auto" w:fill="auto"/>
          </w:tcPr>
          <w:p w:rsidR="0061659C" w:rsidRPr="0061659C" w:rsidRDefault="008133FD" w:rsidP="00F22F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Приоритетные направления</w:t>
            </w:r>
            <w:r w:rsidR="0061659C" w:rsidRPr="0061659C">
              <w:rPr>
                <w:rFonts w:ascii="Times New Roman" w:hAnsi="Times New Roman"/>
                <w:sz w:val="24"/>
                <w:szCs w:val="24"/>
              </w:rPr>
              <w:t xml:space="preserve"> Стратегии</w:t>
            </w:r>
          </w:p>
        </w:tc>
        <w:tc>
          <w:tcPr>
            <w:tcW w:w="873" w:type="pct"/>
          </w:tcPr>
          <w:p w:rsidR="0061659C" w:rsidRPr="0061659C" w:rsidRDefault="0061659C" w:rsidP="00F22F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59C">
              <w:rPr>
                <w:rFonts w:ascii="Times New Roman" w:hAnsi="Times New Roman"/>
                <w:sz w:val="24"/>
                <w:szCs w:val="24"/>
              </w:rPr>
              <w:t>Национальные проекты</w:t>
            </w:r>
          </w:p>
        </w:tc>
        <w:tc>
          <w:tcPr>
            <w:tcW w:w="1759" w:type="pct"/>
            <w:shd w:val="clear" w:color="auto" w:fill="auto"/>
          </w:tcPr>
          <w:p w:rsidR="0061659C" w:rsidRPr="0061659C" w:rsidRDefault="0061659C" w:rsidP="00F22F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59C">
              <w:rPr>
                <w:rFonts w:ascii="Times New Roman" w:hAnsi="Times New Roman"/>
                <w:sz w:val="24"/>
                <w:szCs w:val="24"/>
              </w:rPr>
              <w:t>Федеральные проекты, реализуемые в Самарской области</w:t>
            </w:r>
          </w:p>
        </w:tc>
        <w:tc>
          <w:tcPr>
            <w:tcW w:w="1620" w:type="pct"/>
            <w:shd w:val="clear" w:color="auto" w:fill="auto"/>
          </w:tcPr>
          <w:p w:rsidR="0061659C" w:rsidRPr="005C5E20" w:rsidRDefault="003B27F3" w:rsidP="00F22F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</w:t>
            </w:r>
            <w:r w:rsidR="00D6234E">
              <w:rPr>
                <w:rFonts w:ascii="Times New Roman" w:hAnsi="Times New Roman"/>
                <w:sz w:val="24"/>
                <w:szCs w:val="24"/>
              </w:rPr>
              <w:t>деральные проекты,</w:t>
            </w:r>
            <w:r w:rsidR="00894BD9">
              <w:rPr>
                <w:rFonts w:ascii="Times New Roman" w:hAnsi="Times New Roman"/>
                <w:sz w:val="24"/>
                <w:szCs w:val="24"/>
              </w:rPr>
              <w:t xml:space="preserve"> реализуемые посредством муниципальной составляющей</w:t>
            </w:r>
            <w:r w:rsidR="00D6234E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городском округе Тольятти</w:t>
            </w:r>
            <w:r w:rsidR="00D6557C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  <w:tr w:rsidR="0007433C" w:rsidRPr="0061659C" w:rsidTr="00D6557C">
        <w:trPr>
          <w:tblHeader/>
        </w:trPr>
        <w:tc>
          <w:tcPr>
            <w:tcW w:w="748" w:type="pct"/>
            <w:shd w:val="clear" w:color="auto" w:fill="auto"/>
          </w:tcPr>
          <w:p w:rsidR="0007433C" w:rsidRDefault="0007433C" w:rsidP="00F22F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3" w:type="pct"/>
          </w:tcPr>
          <w:p w:rsidR="0007433C" w:rsidRPr="0061659C" w:rsidRDefault="0007433C" w:rsidP="00F22F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59" w:type="pct"/>
            <w:shd w:val="clear" w:color="auto" w:fill="auto"/>
          </w:tcPr>
          <w:p w:rsidR="0007433C" w:rsidRPr="0061659C" w:rsidRDefault="0007433C" w:rsidP="00F22F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20" w:type="pct"/>
            <w:shd w:val="clear" w:color="auto" w:fill="auto"/>
          </w:tcPr>
          <w:p w:rsidR="0007433C" w:rsidRDefault="0007433C" w:rsidP="00F22F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61C35" w:rsidRPr="0061659C" w:rsidTr="00D6557C">
        <w:trPr>
          <w:trHeight w:val="2558"/>
          <w:tblHeader/>
        </w:trPr>
        <w:tc>
          <w:tcPr>
            <w:tcW w:w="748" w:type="pct"/>
            <w:vMerge w:val="restart"/>
            <w:shd w:val="clear" w:color="auto" w:fill="auto"/>
          </w:tcPr>
          <w:p w:rsidR="00961C35" w:rsidRPr="0061659C" w:rsidRDefault="00961C35" w:rsidP="00F22F2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59C">
              <w:rPr>
                <w:rFonts w:ascii="Times New Roman" w:hAnsi="Times New Roman"/>
                <w:sz w:val="24"/>
                <w:szCs w:val="24"/>
              </w:rPr>
              <w:t>1. Человеческий потенциал</w:t>
            </w:r>
          </w:p>
        </w:tc>
        <w:tc>
          <w:tcPr>
            <w:tcW w:w="873" w:type="pct"/>
          </w:tcPr>
          <w:p w:rsidR="00961C35" w:rsidRPr="0061659C" w:rsidRDefault="00961C35" w:rsidP="00F22F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59C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  <w:p w:rsidR="00961C35" w:rsidRPr="0061659C" w:rsidRDefault="00961C35" w:rsidP="00F22F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1C35" w:rsidRPr="0061659C" w:rsidRDefault="00961C35" w:rsidP="00F22F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1C35" w:rsidRPr="0061659C" w:rsidRDefault="00961C35" w:rsidP="00F22F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1C35" w:rsidRPr="0061659C" w:rsidRDefault="00961C35" w:rsidP="00F22F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1C35" w:rsidRPr="0061659C" w:rsidRDefault="00961C35" w:rsidP="00F22F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1C35" w:rsidRPr="0061659C" w:rsidRDefault="00961C35" w:rsidP="00F22F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pct"/>
            <w:shd w:val="clear" w:color="auto" w:fill="auto"/>
          </w:tcPr>
          <w:p w:rsidR="00781457" w:rsidRPr="0061659C" w:rsidRDefault="00781457" w:rsidP="00F22F2D">
            <w:pPr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61659C">
              <w:rPr>
                <w:rFonts w:ascii="Times New Roman" w:hAnsi="Times New Roman"/>
                <w:sz w:val="24"/>
                <w:szCs w:val="24"/>
              </w:rPr>
              <w:t>1. Современная школа</w:t>
            </w:r>
          </w:p>
          <w:p w:rsidR="00781457" w:rsidRPr="0061659C" w:rsidRDefault="00781457" w:rsidP="00F22F2D">
            <w:pPr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61659C">
              <w:rPr>
                <w:rFonts w:ascii="Times New Roman" w:hAnsi="Times New Roman"/>
                <w:sz w:val="24"/>
                <w:szCs w:val="24"/>
              </w:rPr>
              <w:t>2. Успех каждого ребенка</w:t>
            </w:r>
          </w:p>
          <w:p w:rsidR="00781457" w:rsidRPr="0061659C" w:rsidRDefault="00781457" w:rsidP="00F22F2D">
            <w:pPr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61659C">
              <w:rPr>
                <w:rFonts w:ascii="Times New Roman" w:hAnsi="Times New Roman"/>
                <w:sz w:val="24"/>
                <w:szCs w:val="24"/>
              </w:rPr>
              <w:t>3. Поддержка семей, имеющих детей</w:t>
            </w:r>
          </w:p>
          <w:p w:rsidR="00781457" w:rsidRPr="0061659C" w:rsidRDefault="00781457" w:rsidP="00F22F2D">
            <w:pPr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61659C">
              <w:rPr>
                <w:rFonts w:ascii="Times New Roman" w:hAnsi="Times New Roman"/>
                <w:sz w:val="24"/>
                <w:szCs w:val="24"/>
              </w:rPr>
              <w:t>4. Цифровая образовательная среда</w:t>
            </w:r>
          </w:p>
          <w:p w:rsidR="00781457" w:rsidRPr="0061659C" w:rsidRDefault="00781457" w:rsidP="00F22F2D">
            <w:pPr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61659C">
              <w:rPr>
                <w:rFonts w:ascii="Times New Roman" w:hAnsi="Times New Roman"/>
                <w:sz w:val="24"/>
                <w:szCs w:val="24"/>
              </w:rPr>
              <w:t>5. Учитель будущего</w:t>
            </w:r>
          </w:p>
          <w:p w:rsidR="00781457" w:rsidRPr="0061659C" w:rsidRDefault="00781457" w:rsidP="00F22F2D">
            <w:pPr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61659C">
              <w:rPr>
                <w:rFonts w:ascii="Times New Roman" w:hAnsi="Times New Roman"/>
                <w:sz w:val="24"/>
                <w:szCs w:val="24"/>
              </w:rPr>
              <w:t>6. Молодые профессионалы (Повышение конкурентоспособности профессионального образования)</w:t>
            </w:r>
          </w:p>
          <w:p w:rsidR="00781457" w:rsidRPr="0061659C" w:rsidRDefault="00781457" w:rsidP="00F22F2D">
            <w:pPr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61659C">
              <w:rPr>
                <w:rFonts w:ascii="Times New Roman" w:hAnsi="Times New Roman"/>
                <w:sz w:val="24"/>
                <w:szCs w:val="24"/>
              </w:rPr>
              <w:t>7. Новые возможности для каждого</w:t>
            </w:r>
          </w:p>
          <w:p w:rsidR="00961C35" w:rsidRPr="0061659C" w:rsidRDefault="00781457" w:rsidP="00F22F2D">
            <w:pPr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61659C">
              <w:rPr>
                <w:rFonts w:ascii="Times New Roman" w:hAnsi="Times New Roman"/>
                <w:sz w:val="24"/>
                <w:szCs w:val="24"/>
              </w:rPr>
              <w:t>8. Социальная активность</w:t>
            </w:r>
          </w:p>
        </w:tc>
        <w:tc>
          <w:tcPr>
            <w:tcW w:w="1620" w:type="pct"/>
            <w:shd w:val="clear" w:color="auto" w:fill="auto"/>
          </w:tcPr>
          <w:p w:rsidR="00961C35" w:rsidRPr="0061659C" w:rsidRDefault="00961C35" w:rsidP="00F22F2D">
            <w:pPr>
              <w:spacing w:after="0" w:line="240" w:lineRule="auto"/>
              <w:ind w:left="31"/>
              <w:rPr>
                <w:rFonts w:ascii="Times New Roman" w:hAnsi="Times New Roman"/>
                <w:sz w:val="24"/>
                <w:szCs w:val="24"/>
              </w:rPr>
            </w:pPr>
            <w:r w:rsidRPr="0061659C">
              <w:rPr>
                <w:rFonts w:ascii="Times New Roman" w:hAnsi="Times New Roman"/>
                <w:sz w:val="24"/>
                <w:szCs w:val="24"/>
              </w:rPr>
              <w:t>1. Современная школа</w:t>
            </w:r>
          </w:p>
          <w:p w:rsidR="00961C35" w:rsidRPr="0061659C" w:rsidRDefault="00961C35" w:rsidP="00F22F2D">
            <w:pPr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61659C">
              <w:rPr>
                <w:rFonts w:ascii="Times New Roman" w:hAnsi="Times New Roman"/>
                <w:sz w:val="24"/>
                <w:szCs w:val="24"/>
              </w:rPr>
              <w:t>2. Успех каждого ребенка</w:t>
            </w:r>
          </w:p>
          <w:p w:rsidR="00961C35" w:rsidRPr="0061659C" w:rsidRDefault="00961C35" w:rsidP="00F22F2D">
            <w:pPr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61659C">
              <w:rPr>
                <w:rFonts w:ascii="Times New Roman" w:hAnsi="Times New Roman"/>
                <w:sz w:val="24"/>
                <w:szCs w:val="24"/>
              </w:rPr>
              <w:t>3. Поддержка семей, имеющих детей</w:t>
            </w:r>
          </w:p>
          <w:p w:rsidR="00961C35" w:rsidRPr="0061659C" w:rsidRDefault="00961C35" w:rsidP="00F22F2D">
            <w:pPr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61659C">
              <w:rPr>
                <w:rFonts w:ascii="Times New Roman" w:hAnsi="Times New Roman"/>
                <w:sz w:val="24"/>
                <w:szCs w:val="24"/>
              </w:rPr>
              <w:t>4. Цифровая образовательная среда</w:t>
            </w:r>
          </w:p>
          <w:p w:rsidR="00961C35" w:rsidRPr="0061659C" w:rsidRDefault="00961C35" w:rsidP="00F22F2D">
            <w:pPr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61659C">
              <w:rPr>
                <w:rFonts w:ascii="Times New Roman" w:hAnsi="Times New Roman"/>
                <w:sz w:val="24"/>
                <w:szCs w:val="24"/>
              </w:rPr>
              <w:t>5. Учитель будущего</w:t>
            </w:r>
          </w:p>
          <w:p w:rsidR="00961C35" w:rsidRPr="0061659C" w:rsidRDefault="00961C35" w:rsidP="00F22F2D">
            <w:pPr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61659C">
              <w:rPr>
                <w:rFonts w:ascii="Times New Roman" w:hAnsi="Times New Roman"/>
                <w:sz w:val="24"/>
                <w:szCs w:val="24"/>
              </w:rPr>
              <w:t>6. Социальная активность</w:t>
            </w:r>
          </w:p>
        </w:tc>
      </w:tr>
      <w:tr w:rsidR="00961C35" w:rsidRPr="0061659C" w:rsidTr="00D6557C">
        <w:trPr>
          <w:trHeight w:val="1693"/>
          <w:tblHeader/>
        </w:trPr>
        <w:tc>
          <w:tcPr>
            <w:tcW w:w="748" w:type="pct"/>
            <w:vMerge/>
            <w:shd w:val="clear" w:color="auto" w:fill="auto"/>
          </w:tcPr>
          <w:p w:rsidR="00961C35" w:rsidRPr="0061659C" w:rsidRDefault="00961C35" w:rsidP="00F22F2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pct"/>
          </w:tcPr>
          <w:p w:rsidR="00961C35" w:rsidRPr="0061659C" w:rsidRDefault="00E764DE" w:rsidP="00F22F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Демография</w:t>
            </w:r>
          </w:p>
        </w:tc>
        <w:tc>
          <w:tcPr>
            <w:tcW w:w="1759" w:type="pct"/>
            <w:shd w:val="clear" w:color="auto" w:fill="auto"/>
          </w:tcPr>
          <w:p w:rsidR="00781457" w:rsidRPr="0061659C" w:rsidRDefault="00781457" w:rsidP="00F22F2D">
            <w:pPr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61659C">
              <w:rPr>
                <w:rFonts w:ascii="Times New Roman" w:hAnsi="Times New Roman"/>
                <w:sz w:val="24"/>
                <w:szCs w:val="24"/>
              </w:rPr>
              <w:t>1. Финансовая поддержка семей при рождении детей</w:t>
            </w:r>
          </w:p>
          <w:p w:rsidR="00781457" w:rsidRPr="0061659C" w:rsidRDefault="00781457" w:rsidP="00F22F2D">
            <w:pPr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61659C">
              <w:rPr>
                <w:rFonts w:ascii="Times New Roman" w:hAnsi="Times New Roman"/>
                <w:sz w:val="24"/>
                <w:szCs w:val="24"/>
              </w:rPr>
              <w:t>2. Содействие занятости женщин – создание условий дошкольного образования для детей в возрасте до трех лет</w:t>
            </w:r>
          </w:p>
          <w:p w:rsidR="00781457" w:rsidRPr="0061659C" w:rsidRDefault="00781457" w:rsidP="00F22F2D">
            <w:pPr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61659C">
              <w:rPr>
                <w:rFonts w:ascii="Times New Roman" w:hAnsi="Times New Roman"/>
                <w:sz w:val="24"/>
                <w:szCs w:val="24"/>
              </w:rPr>
              <w:t>3. Старшее поколение</w:t>
            </w:r>
          </w:p>
          <w:p w:rsidR="00781457" w:rsidRPr="0061659C" w:rsidRDefault="00781457" w:rsidP="00F22F2D">
            <w:pPr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61659C">
              <w:rPr>
                <w:rFonts w:ascii="Times New Roman" w:hAnsi="Times New Roman"/>
                <w:sz w:val="24"/>
                <w:szCs w:val="24"/>
              </w:rPr>
              <w:t>4. Формирование системы мотивации граждан к здоровому образу жизни, включая здоровое питание и отказ от вредных привычек</w:t>
            </w:r>
          </w:p>
          <w:p w:rsidR="00781457" w:rsidRPr="0061659C" w:rsidRDefault="00781457" w:rsidP="00F22F2D">
            <w:pPr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61659C">
              <w:rPr>
                <w:rFonts w:ascii="Times New Roman" w:hAnsi="Times New Roman"/>
                <w:sz w:val="24"/>
                <w:szCs w:val="24"/>
              </w:rPr>
              <w:t>5. Спорт – норма жизни</w:t>
            </w:r>
          </w:p>
          <w:p w:rsidR="00961C35" w:rsidRPr="0061659C" w:rsidRDefault="00961C35" w:rsidP="00F22F2D">
            <w:pPr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pct"/>
            <w:shd w:val="clear" w:color="auto" w:fill="auto"/>
          </w:tcPr>
          <w:p w:rsidR="007D55DA" w:rsidRPr="0061659C" w:rsidRDefault="007D55DA" w:rsidP="00F22F2D">
            <w:pPr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61659C">
              <w:rPr>
                <w:rFonts w:ascii="Times New Roman" w:hAnsi="Times New Roman"/>
                <w:sz w:val="24"/>
                <w:szCs w:val="24"/>
              </w:rPr>
              <w:t>. Финансовая поддержка семей при рождении детей</w:t>
            </w:r>
          </w:p>
          <w:p w:rsidR="007D55DA" w:rsidRPr="0061659C" w:rsidRDefault="007D55DA" w:rsidP="00F22F2D">
            <w:pPr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61659C">
              <w:rPr>
                <w:rFonts w:ascii="Times New Roman" w:hAnsi="Times New Roman"/>
                <w:sz w:val="24"/>
                <w:szCs w:val="24"/>
              </w:rPr>
              <w:t>2. Содействие занятости женщин – создание условий дошкольного образования для детей в возрасте до трех лет</w:t>
            </w:r>
          </w:p>
          <w:p w:rsidR="007D55DA" w:rsidRPr="0061659C" w:rsidRDefault="007D55DA" w:rsidP="00F22F2D">
            <w:pPr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61659C">
              <w:rPr>
                <w:rFonts w:ascii="Times New Roman" w:hAnsi="Times New Roman"/>
                <w:sz w:val="24"/>
                <w:szCs w:val="24"/>
              </w:rPr>
              <w:t>3. Старшее поколение</w:t>
            </w:r>
          </w:p>
          <w:p w:rsidR="007D55DA" w:rsidRPr="0061659C" w:rsidRDefault="007D55DA" w:rsidP="00F22F2D">
            <w:pPr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61659C">
              <w:rPr>
                <w:rFonts w:ascii="Times New Roman" w:hAnsi="Times New Roman"/>
                <w:sz w:val="24"/>
                <w:szCs w:val="24"/>
              </w:rPr>
              <w:t>4. Формирование системы мотивации граждан к здоровому образу жизни, включая здоровое питание и отказ от вредных привычек</w:t>
            </w:r>
          </w:p>
          <w:p w:rsidR="00961C35" w:rsidRPr="0061659C" w:rsidRDefault="007D55DA" w:rsidP="00F22F2D">
            <w:pPr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61659C">
              <w:rPr>
                <w:rFonts w:ascii="Times New Roman" w:hAnsi="Times New Roman"/>
                <w:sz w:val="24"/>
                <w:szCs w:val="24"/>
              </w:rPr>
              <w:t>5. Спорт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61659C">
              <w:rPr>
                <w:rFonts w:ascii="Times New Roman" w:hAnsi="Times New Roman"/>
                <w:sz w:val="24"/>
                <w:szCs w:val="24"/>
              </w:rPr>
              <w:t xml:space="preserve"> норма жизни</w:t>
            </w:r>
          </w:p>
        </w:tc>
      </w:tr>
      <w:tr w:rsidR="00781457" w:rsidRPr="0061659C" w:rsidTr="00D6557C">
        <w:trPr>
          <w:trHeight w:val="1693"/>
          <w:tblHeader/>
        </w:trPr>
        <w:tc>
          <w:tcPr>
            <w:tcW w:w="748" w:type="pct"/>
            <w:vMerge/>
            <w:shd w:val="clear" w:color="auto" w:fill="auto"/>
          </w:tcPr>
          <w:p w:rsidR="00781457" w:rsidRPr="0061659C" w:rsidRDefault="00781457" w:rsidP="00F22F2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pct"/>
          </w:tcPr>
          <w:p w:rsidR="00781457" w:rsidRPr="0061659C" w:rsidRDefault="00781457" w:rsidP="00F22F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59C">
              <w:rPr>
                <w:rFonts w:ascii="Times New Roman" w:hAnsi="Times New Roman"/>
                <w:sz w:val="24"/>
                <w:szCs w:val="24"/>
              </w:rPr>
              <w:t xml:space="preserve">Здравоохранение </w:t>
            </w:r>
          </w:p>
          <w:p w:rsidR="00781457" w:rsidRPr="0061659C" w:rsidRDefault="00781457" w:rsidP="00F22F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pct"/>
            <w:shd w:val="clear" w:color="auto" w:fill="auto"/>
          </w:tcPr>
          <w:p w:rsidR="00781457" w:rsidRPr="0061659C" w:rsidRDefault="00781457" w:rsidP="00F22F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59C">
              <w:rPr>
                <w:rFonts w:ascii="Times New Roman" w:hAnsi="Times New Roman"/>
                <w:sz w:val="24"/>
                <w:szCs w:val="24"/>
              </w:rPr>
              <w:t>1. Обеспечение медицинских организаций системы здравоохранения квалифицированными кадрами</w:t>
            </w:r>
          </w:p>
          <w:p w:rsidR="00781457" w:rsidRPr="0061659C" w:rsidRDefault="00781457" w:rsidP="00F22F2D">
            <w:pPr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61659C">
              <w:rPr>
                <w:rFonts w:ascii="Times New Roman" w:hAnsi="Times New Roman"/>
                <w:sz w:val="24"/>
                <w:szCs w:val="24"/>
              </w:rPr>
              <w:t>2. Развитие системы оказания первичной медико-</w:t>
            </w:r>
            <w:proofErr w:type="gramStart"/>
            <w:r w:rsidRPr="0061659C">
              <w:rPr>
                <w:rFonts w:ascii="Times New Roman" w:hAnsi="Times New Roman"/>
                <w:sz w:val="24"/>
                <w:szCs w:val="24"/>
              </w:rPr>
              <w:t>санитарной  помощи</w:t>
            </w:r>
            <w:proofErr w:type="gramEnd"/>
          </w:p>
          <w:p w:rsidR="00781457" w:rsidRPr="0061659C" w:rsidRDefault="00781457" w:rsidP="00F22F2D">
            <w:pPr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61659C">
              <w:rPr>
                <w:rFonts w:ascii="Times New Roman" w:hAnsi="Times New Roman"/>
                <w:sz w:val="24"/>
                <w:szCs w:val="24"/>
              </w:rPr>
              <w:t>3. Развитие детского здравоохранения, включая создание современной инфраструктуры оказания медицинской помощи</w:t>
            </w:r>
          </w:p>
          <w:p w:rsidR="00781457" w:rsidRPr="0061659C" w:rsidRDefault="00781457" w:rsidP="00F22F2D">
            <w:pPr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61659C">
              <w:rPr>
                <w:rFonts w:ascii="Times New Roman" w:hAnsi="Times New Roman"/>
                <w:sz w:val="24"/>
                <w:szCs w:val="24"/>
              </w:rPr>
              <w:t>4. Создание единого цифрового контура в здравоохранении на основе единой государственной информационной системы здравоохранения (ЕГИСЗ)</w:t>
            </w:r>
          </w:p>
          <w:p w:rsidR="00781457" w:rsidRPr="0061659C" w:rsidRDefault="00781457" w:rsidP="00F22F2D">
            <w:pPr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61659C">
              <w:rPr>
                <w:rFonts w:ascii="Times New Roman" w:hAnsi="Times New Roman"/>
                <w:sz w:val="24"/>
                <w:szCs w:val="24"/>
              </w:rPr>
              <w:t>5. Борьба с сердечно-сосудистыми заболеваниями</w:t>
            </w:r>
          </w:p>
          <w:p w:rsidR="00781457" w:rsidRPr="0061659C" w:rsidRDefault="00781457" w:rsidP="00F22F2D">
            <w:pPr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61659C">
              <w:rPr>
                <w:rFonts w:ascii="Times New Roman" w:hAnsi="Times New Roman"/>
                <w:sz w:val="24"/>
                <w:szCs w:val="24"/>
              </w:rPr>
              <w:t>6. Борьба с онкологическими заболеваниями</w:t>
            </w:r>
          </w:p>
          <w:p w:rsidR="00781457" w:rsidRPr="0061659C" w:rsidRDefault="00781457" w:rsidP="00F22F2D">
            <w:pPr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61659C">
              <w:rPr>
                <w:rFonts w:ascii="Times New Roman" w:hAnsi="Times New Roman"/>
                <w:sz w:val="24"/>
                <w:szCs w:val="24"/>
              </w:rPr>
              <w:t>7. Развитие экспорта медицинских услуг</w:t>
            </w:r>
          </w:p>
          <w:p w:rsidR="00781457" w:rsidRPr="0061659C" w:rsidRDefault="00781457" w:rsidP="00F22F2D">
            <w:pPr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61659C">
              <w:rPr>
                <w:rFonts w:ascii="Times New Roman" w:hAnsi="Times New Roman"/>
                <w:sz w:val="24"/>
                <w:szCs w:val="24"/>
              </w:rPr>
              <w:t>8. Завершение формирования сети национальных медицинских исследовательских центров, внедрение медицинских технологий, включение в систему ранней диагностики и дистанционный мониторинг состояния здоровья пациентов, внедрение клинических рекомендаций и протоколов лечения</w:t>
            </w:r>
          </w:p>
          <w:p w:rsidR="00781457" w:rsidRPr="0061659C" w:rsidRDefault="00781457" w:rsidP="00F22F2D">
            <w:pPr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61659C">
              <w:rPr>
                <w:rFonts w:ascii="Times New Roman" w:hAnsi="Times New Roman"/>
                <w:sz w:val="24"/>
                <w:szCs w:val="24"/>
              </w:rPr>
              <w:t>9. Развитие системы оказания первичной медицинской скорой помощи</w:t>
            </w:r>
          </w:p>
        </w:tc>
        <w:tc>
          <w:tcPr>
            <w:tcW w:w="1620" w:type="pct"/>
            <w:shd w:val="clear" w:color="auto" w:fill="auto"/>
          </w:tcPr>
          <w:p w:rsidR="00C76DA5" w:rsidRPr="0061659C" w:rsidRDefault="00C76DA5" w:rsidP="00F22F2D">
            <w:pPr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61659C">
              <w:rPr>
                <w:rFonts w:ascii="Times New Roman" w:hAnsi="Times New Roman"/>
                <w:sz w:val="24"/>
                <w:szCs w:val="24"/>
              </w:rPr>
              <w:t>Обеспечение медицинских организаций системы здравоохранения квалифицированными кадрами</w:t>
            </w:r>
          </w:p>
          <w:p w:rsidR="00C76DA5" w:rsidRPr="0061659C" w:rsidRDefault="00C76DA5" w:rsidP="00F22F2D">
            <w:pPr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61659C">
              <w:rPr>
                <w:rFonts w:ascii="Times New Roman" w:hAnsi="Times New Roman"/>
                <w:sz w:val="24"/>
                <w:szCs w:val="24"/>
              </w:rPr>
              <w:t>2. Развитие системы оказания первичной медико-</w:t>
            </w:r>
            <w:proofErr w:type="gramStart"/>
            <w:r w:rsidRPr="0061659C">
              <w:rPr>
                <w:rFonts w:ascii="Times New Roman" w:hAnsi="Times New Roman"/>
                <w:sz w:val="24"/>
                <w:szCs w:val="24"/>
              </w:rPr>
              <w:t>санитарной  помощи</w:t>
            </w:r>
            <w:proofErr w:type="gramEnd"/>
          </w:p>
          <w:p w:rsidR="00781457" w:rsidRPr="0061659C" w:rsidRDefault="00781457" w:rsidP="00F22F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7A8" w:rsidRPr="0061659C" w:rsidTr="00D6557C">
        <w:trPr>
          <w:tblHeader/>
        </w:trPr>
        <w:tc>
          <w:tcPr>
            <w:tcW w:w="748" w:type="pct"/>
            <w:shd w:val="clear" w:color="auto" w:fill="auto"/>
          </w:tcPr>
          <w:p w:rsidR="00E017A8" w:rsidRPr="0061659C" w:rsidRDefault="00E017A8" w:rsidP="00F22F2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59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2. Городское сообщество и идентичность</w:t>
            </w:r>
          </w:p>
        </w:tc>
        <w:tc>
          <w:tcPr>
            <w:tcW w:w="873" w:type="pct"/>
          </w:tcPr>
          <w:p w:rsidR="00E017A8" w:rsidRPr="0061659C" w:rsidRDefault="00E017A8" w:rsidP="00F22F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59C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1759" w:type="pct"/>
            <w:shd w:val="clear" w:color="auto" w:fill="auto"/>
          </w:tcPr>
          <w:p w:rsidR="00E017A8" w:rsidRPr="0061659C" w:rsidRDefault="00E017A8" w:rsidP="00F22F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59C">
              <w:rPr>
                <w:rFonts w:ascii="Times New Roman" w:hAnsi="Times New Roman"/>
                <w:sz w:val="24"/>
                <w:szCs w:val="24"/>
              </w:rPr>
              <w:t>1. Создание условий для реализации творческого потенциала нации («Творческие люди»)</w:t>
            </w:r>
          </w:p>
          <w:p w:rsidR="00E017A8" w:rsidRPr="0061659C" w:rsidRDefault="00E017A8" w:rsidP="00F22F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59C">
              <w:rPr>
                <w:rFonts w:ascii="Times New Roman" w:hAnsi="Times New Roman"/>
                <w:sz w:val="24"/>
                <w:szCs w:val="24"/>
              </w:rPr>
              <w:t>2. Обеспечение качественно нового уровня развития инфраструктуры культуры («Культурная среда»)</w:t>
            </w:r>
          </w:p>
          <w:p w:rsidR="00E017A8" w:rsidRPr="0061659C" w:rsidRDefault="00E017A8" w:rsidP="00F22F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59C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proofErr w:type="spellStart"/>
            <w:r w:rsidRPr="0061659C">
              <w:rPr>
                <w:rFonts w:ascii="Times New Roman" w:hAnsi="Times New Roman"/>
                <w:sz w:val="24"/>
                <w:szCs w:val="24"/>
              </w:rPr>
              <w:t>Цифровизация</w:t>
            </w:r>
            <w:proofErr w:type="spellEnd"/>
            <w:r w:rsidRPr="0061659C">
              <w:rPr>
                <w:rFonts w:ascii="Times New Roman" w:hAnsi="Times New Roman"/>
                <w:sz w:val="24"/>
                <w:szCs w:val="24"/>
              </w:rPr>
              <w:t xml:space="preserve"> услуг и формирование информационного пространства в сфере культуры («Цифровая культура»)</w:t>
            </w:r>
          </w:p>
        </w:tc>
        <w:tc>
          <w:tcPr>
            <w:tcW w:w="1620" w:type="pct"/>
            <w:shd w:val="clear" w:color="auto" w:fill="auto"/>
          </w:tcPr>
          <w:p w:rsidR="00E017A8" w:rsidRPr="0061659C" w:rsidRDefault="00E017A8" w:rsidP="00F22F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59C">
              <w:rPr>
                <w:rFonts w:ascii="Times New Roman" w:hAnsi="Times New Roman"/>
                <w:sz w:val="24"/>
                <w:szCs w:val="24"/>
              </w:rPr>
              <w:t>1. Создание условий для реализации творческого потенциала нации («Творческие люди»)</w:t>
            </w:r>
          </w:p>
          <w:p w:rsidR="00E017A8" w:rsidRPr="0061659C" w:rsidRDefault="00E017A8" w:rsidP="00F22F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59C">
              <w:rPr>
                <w:rFonts w:ascii="Times New Roman" w:hAnsi="Times New Roman"/>
                <w:sz w:val="24"/>
                <w:szCs w:val="24"/>
              </w:rPr>
              <w:t>2. Обеспечение качественно нового уровня развития инфраструктуры культуры («Культурная среда»)</w:t>
            </w:r>
          </w:p>
          <w:p w:rsidR="00E017A8" w:rsidRPr="0061659C" w:rsidRDefault="00E017A8" w:rsidP="00F22F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774D" w:rsidRPr="0061659C" w:rsidTr="00D6557C">
        <w:trPr>
          <w:trHeight w:val="2842"/>
          <w:tblHeader/>
        </w:trPr>
        <w:tc>
          <w:tcPr>
            <w:tcW w:w="748" w:type="pct"/>
            <w:vMerge w:val="restart"/>
            <w:shd w:val="clear" w:color="auto" w:fill="auto"/>
          </w:tcPr>
          <w:p w:rsidR="00E9774D" w:rsidRPr="0061659C" w:rsidRDefault="00E9774D" w:rsidP="00F22F2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659C">
              <w:rPr>
                <w:rFonts w:ascii="Times New Roman" w:hAnsi="Times New Roman"/>
                <w:sz w:val="24"/>
                <w:szCs w:val="24"/>
                <w:lang w:eastAsia="ru-RU"/>
              </w:rPr>
              <w:t>3. Возможности для каждого</w:t>
            </w:r>
          </w:p>
        </w:tc>
        <w:tc>
          <w:tcPr>
            <w:tcW w:w="873" w:type="pct"/>
          </w:tcPr>
          <w:p w:rsidR="00E9774D" w:rsidRPr="0061659C" w:rsidRDefault="00E9774D" w:rsidP="00F22F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59C">
              <w:rPr>
                <w:rFonts w:ascii="Times New Roman" w:hAnsi="Times New Roman"/>
                <w:sz w:val="24"/>
                <w:szCs w:val="24"/>
              </w:rPr>
              <w:t>Малое и среднее предпринимательство и поддержка индивидуальной инициативы</w:t>
            </w:r>
          </w:p>
          <w:p w:rsidR="00E9774D" w:rsidRPr="0061659C" w:rsidRDefault="00E9774D" w:rsidP="00F22F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774D" w:rsidRPr="0061659C" w:rsidRDefault="00E9774D" w:rsidP="00F22F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774D" w:rsidRPr="0061659C" w:rsidRDefault="00E9774D" w:rsidP="00F22F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774D" w:rsidRPr="0061659C" w:rsidRDefault="00E9774D" w:rsidP="00F22F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774D" w:rsidRPr="0061659C" w:rsidRDefault="00E9774D" w:rsidP="00F22F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774D" w:rsidRPr="0061659C" w:rsidRDefault="00E9774D" w:rsidP="00F22F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pct"/>
            <w:shd w:val="clear" w:color="auto" w:fill="auto"/>
          </w:tcPr>
          <w:p w:rsidR="00E9774D" w:rsidRPr="0061659C" w:rsidRDefault="00E9774D" w:rsidP="00F22F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59C">
              <w:rPr>
                <w:rFonts w:ascii="Times New Roman" w:hAnsi="Times New Roman"/>
                <w:sz w:val="24"/>
                <w:szCs w:val="24"/>
              </w:rPr>
              <w:t>1. Популяризация предпринимательства</w:t>
            </w:r>
          </w:p>
          <w:p w:rsidR="00E9774D" w:rsidRPr="0061659C" w:rsidRDefault="00E9774D" w:rsidP="00F22F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59C">
              <w:rPr>
                <w:rFonts w:ascii="Times New Roman" w:hAnsi="Times New Roman"/>
                <w:sz w:val="24"/>
                <w:szCs w:val="24"/>
              </w:rPr>
              <w:t xml:space="preserve">2. Расширение доступа субъектов малого и среднего предпринимательства </w:t>
            </w:r>
            <w:proofErr w:type="gramStart"/>
            <w:r w:rsidRPr="0061659C">
              <w:rPr>
                <w:rFonts w:ascii="Times New Roman" w:hAnsi="Times New Roman"/>
                <w:sz w:val="24"/>
                <w:szCs w:val="24"/>
              </w:rPr>
              <w:t>к  финансовым</w:t>
            </w:r>
            <w:proofErr w:type="gramEnd"/>
            <w:r w:rsidRPr="0061659C">
              <w:rPr>
                <w:rFonts w:ascii="Times New Roman" w:hAnsi="Times New Roman"/>
                <w:sz w:val="24"/>
                <w:szCs w:val="24"/>
              </w:rPr>
              <w:t xml:space="preserve"> ресурсам, в том числе к льготному финансирования</w:t>
            </w:r>
          </w:p>
          <w:p w:rsidR="00E9774D" w:rsidRPr="0061659C" w:rsidRDefault="00E9774D" w:rsidP="00F22F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59C">
              <w:rPr>
                <w:rFonts w:ascii="Times New Roman" w:hAnsi="Times New Roman"/>
                <w:sz w:val="24"/>
                <w:szCs w:val="24"/>
              </w:rPr>
              <w:t>3. Акселерация субъектов малого и среднего предпринимательства</w:t>
            </w:r>
          </w:p>
          <w:p w:rsidR="00E9774D" w:rsidRPr="0061659C" w:rsidRDefault="00E9774D" w:rsidP="00F22F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59C">
              <w:rPr>
                <w:rFonts w:ascii="Times New Roman" w:hAnsi="Times New Roman"/>
                <w:sz w:val="24"/>
                <w:szCs w:val="24"/>
              </w:rPr>
              <w:t>4. Улучшение условий ведения предпринимательской деятельности</w:t>
            </w:r>
          </w:p>
          <w:p w:rsidR="00E9774D" w:rsidRPr="0061659C" w:rsidRDefault="00E9774D" w:rsidP="00F22F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59C">
              <w:rPr>
                <w:rFonts w:ascii="Times New Roman" w:hAnsi="Times New Roman"/>
                <w:sz w:val="24"/>
                <w:szCs w:val="24"/>
              </w:rPr>
              <w:t>5. Создание системы поддержки фермеров и развитие сельской кооперации</w:t>
            </w:r>
          </w:p>
        </w:tc>
        <w:tc>
          <w:tcPr>
            <w:tcW w:w="1620" w:type="pct"/>
            <w:shd w:val="clear" w:color="auto" w:fill="auto"/>
          </w:tcPr>
          <w:p w:rsidR="00E9774D" w:rsidRPr="0061659C" w:rsidRDefault="00E9774D" w:rsidP="00F22F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59C">
              <w:rPr>
                <w:rFonts w:ascii="Times New Roman" w:hAnsi="Times New Roman"/>
                <w:sz w:val="24"/>
                <w:szCs w:val="24"/>
              </w:rPr>
              <w:t>1. Популяризация предпринимательства</w:t>
            </w:r>
          </w:p>
          <w:p w:rsidR="00E9774D" w:rsidRPr="0061659C" w:rsidRDefault="00E9774D" w:rsidP="00F22F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59C">
              <w:rPr>
                <w:rFonts w:ascii="Times New Roman" w:hAnsi="Times New Roman"/>
                <w:sz w:val="24"/>
                <w:szCs w:val="24"/>
              </w:rPr>
              <w:t xml:space="preserve">2. Расширение доступа субъектов малого и среднего предпринимательства </w:t>
            </w:r>
            <w:proofErr w:type="gramStart"/>
            <w:r w:rsidRPr="0061659C">
              <w:rPr>
                <w:rFonts w:ascii="Times New Roman" w:hAnsi="Times New Roman"/>
                <w:sz w:val="24"/>
                <w:szCs w:val="24"/>
              </w:rPr>
              <w:t>к  финансовым</w:t>
            </w:r>
            <w:proofErr w:type="gramEnd"/>
            <w:r w:rsidRPr="0061659C">
              <w:rPr>
                <w:rFonts w:ascii="Times New Roman" w:hAnsi="Times New Roman"/>
                <w:sz w:val="24"/>
                <w:szCs w:val="24"/>
              </w:rPr>
              <w:t xml:space="preserve"> ресурсам, в том числе к льготному финансирования</w:t>
            </w:r>
          </w:p>
          <w:p w:rsidR="00E9774D" w:rsidRPr="0061659C" w:rsidRDefault="00E9774D" w:rsidP="00F22F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59C">
              <w:rPr>
                <w:rFonts w:ascii="Times New Roman" w:hAnsi="Times New Roman"/>
                <w:sz w:val="24"/>
                <w:szCs w:val="24"/>
              </w:rPr>
              <w:t>3. Акселерация субъектов малого и среднего предпринимательства</w:t>
            </w:r>
          </w:p>
          <w:p w:rsidR="00E9774D" w:rsidRPr="0061659C" w:rsidRDefault="00E9774D" w:rsidP="00F22F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59C">
              <w:rPr>
                <w:rFonts w:ascii="Times New Roman" w:hAnsi="Times New Roman"/>
                <w:sz w:val="24"/>
                <w:szCs w:val="24"/>
              </w:rPr>
              <w:t>4. Улучшение условий ведения предпринимательской деятельности</w:t>
            </w:r>
          </w:p>
        </w:tc>
      </w:tr>
      <w:tr w:rsidR="00E9774D" w:rsidRPr="0061659C" w:rsidTr="00D6557C">
        <w:trPr>
          <w:tblHeader/>
        </w:trPr>
        <w:tc>
          <w:tcPr>
            <w:tcW w:w="748" w:type="pct"/>
            <w:vMerge/>
            <w:shd w:val="clear" w:color="auto" w:fill="auto"/>
          </w:tcPr>
          <w:p w:rsidR="00E9774D" w:rsidRPr="0061659C" w:rsidRDefault="00E9774D" w:rsidP="00F22F2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pct"/>
          </w:tcPr>
          <w:p w:rsidR="00E9774D" w:rsidRPr="0061659C" w:rsidRDefault="00E9774D" w:rsidP="00F22F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59C">
              <w:rPr>
                <w:rFonts w:ascii="Times New Roman" w:hAnsi="Times New Roman"/>
                <w:sz w:val="24"/>
                <w:szCs w:val="24"/>
              </w:rPr>
              <w:t>Международная кооперация и экспорт</w:t>
            </w:r>
          </w:p>
          <w:p w:rsidR="00E9774D" w:rsidRPr="0061659C" w:rsidRDefault="00E9774D" w:rsidP="00F22F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774D" w:rsidRPr="0061659C" w:rsidRDefault="00E9774D" w:rsidP="00F22F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pct"/>
            <w:shd w:val="clear" w:color="auto" w:fill="auto"/>
          </w:tcPr>
          <w:p w:rsidR="00E9774D" w:rsidRPr="0061659C" w:rsidRDefault="00E9774D" w:rsidP="00F22F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61659C">
              <w:rPr>
                <w:rFonts w:ascii="Times New Roman" w:hAnsi="Times New Roman"/>
                <w:sz w:val="24"/>
                <w:szCs w:val="24"/>
              </w:rPr>
              <w:t>. Системные меры развития международной кооперации и экспорта</w:t>
            </w:r>
          </w:p>
          <w:p w:rsidR="00E9774D" w:rsidRPr="0061659C" w:rsidRDefault="00E9774D" w:rsidP="00F22F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59C">
              <w:rPr>
                <w:rFonts w:ascii="Times New Roman" w:hAnsi="Times New Roman"/>
                <w:sz w:val="24"/>
                <w:szCs w:val="24"/>
              </w:rPr>
              <w:t>2. Промышленный экспорт</w:t>
            </w:r>
          </w:p>
          <w:p w:rsidR="00E9774D" w:rsidRPr="0061659C" w:rsidRDefault="00E9774D" w:rsidP="00F22F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59C">
              <w:rPr>
                <w:rFonts w:ascii="Times New Roman" w:hAnsi="Times New Roman"/>
                <w:sz w:val="24"/>
                <w:szCs w:val="24"/>
              </w:rPr>
              <w:t>3. Экспорт продукции АПК</w:t>
            </w:r>
          </w:p>
          <w:p w:rsidR="00E9774D" w:rsidRPr="0061659C" w:rsidRDefault="00E9774D" w:rsidP="00F22F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59C">
              <w:rPr>
                <w:rFonts w:ascii="Times New Roman" w:hAnsi="Times New Roman"/>
                <w:sz w:val="24"/>
                <w:szCs w:val="24"/>
              </w:rPr>
              <w:t>4. Экспорт услуг</w:t>
            </w:r>
          </w:p>
        </w:tc>
        <w:tc>
          <w:tcPr>
            <w:tcW w:w="1620" w:type="pct"/>
            <w:shd w:val="clear" w:color="auto" w:fill="auto"/>
          </w:tcPr>
          <w:p w:rsidR="00E9774D" w:rsidRPr="0061659C" w:rsidRDefault="00E9774D" w:rsidP="00F22F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59C">
              <w:rPr>
                <w:rFonts w:ascii="Times New Roman" w:hAnsi="Times New Roman"/>
                <w:sz w:val="24"/>
                <w:szCs w:val="24"/>
              </w:rPr>
              <w:t>Системные меры развития международной кооперации и экспорта</w:t>
            </w:r>
          </w:p>
          <w:p w:rsidR="00E9774D" w:rsidRPr="0061659C" w:rsidRDefault="00E9774D" w:rsidP="00F22F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774D" w:rsidRPr="0061659C" w:rsidTr="00D6557C">
        <w:trPr>
          <w:tblHeader/>
        </w:trPr>
        <w:tc>
          <w:tcPr>
            <w:tcW w:w="748" w:type="pct"/>
            <w:vMerge/>
            <w:shd w:val="clear" w:color="auto" w:fill="auto"/>
          </w:tcPr>
          <w:p w:rsidR="00E9774D" w:rsidRPr="0061659C" w:rsidRDefault="00E9774D" w:rsidP="00F22F2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pct"/>
          </w:tcPr>
          <w:p w:rsidR="00E9774D" w:rsidRPr="0061659C" w:rsidRDefault="00E9774D" w:rsidP="00F22F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59C">
              <w:rPr>
                <w:rFonts w:ascii="Times New Roman" w:hAnsi="Times New Roman"/>
                <w:sz w:val="24"/>
                <w:szCs w:val="24"/>
              </w:rPr>
              <w:t>Производительность труда и поддержка занятости</w:t>
            </w:r>
          </w:p>
          <w:p w:rsidR="00E9774D" w:rsidRPr="0061659C" w:rsidRDefault="00E9774D" w:rsidP="00F22F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pct"/>
            <w:shd w:val="clear" w:color="auto" w:fill="auto"/>
          </w:tcPr>
          <w:p w:rsidR="00E9774D" w:rsidRPr="0061659C" w:rsidRDefault="00E9774D" w:rsidP="00F22F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61659C">
              <w:rPr>
                <w:rFonts w:ascii="Times New Roman" w:hAnsi="Times New Roman"/>
                <w:sz w:val="24"/>
                <w:szCs w:val="24"/>
              </w:rPr>
              <w:t>Системные меры по повышению производительности труда</w:t>
            </w:r>
          </w:p>
          <w:p w:rsidR="00E9774D" w:rsidRPr="0061659C" w:rsidRDefault="00E9774D" w:rsidP="00F22F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59C">
              <w:rPr>
                <w:rFonts w:ascii="Times New Roman" w:hAnsi="Times New Roman"/>
                <w:sz w:val="24"/>
                <w:szCs w:val="24"/>
              </w:rPr>
              <w:t>2. Поддержка занятости и повышение эффективности рынка труда для обеспечения роста производительности труда</w:t>
            </w:r>
          </w:p>
          <w:p w:rsidR="00E9774D" w:rsidRPr="0061659C" w:rsidRDefault="00E9774D" w:rsidP="00F22F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59C">
              <w:rPr>
                <w:rFonts w:ascii="Times New Roman" w:hAnsi="Times New Roman"/>
                <w:sz w:val="24"/>
                <w:szCs w:val="24"/>
              </w:rPr>
              <w:t>3. Адресная поддержка повышения производительности труда на предприятиях</w:t>
            </w:r>
          </w:p>
        </w:tc>
        <w:tc>
          <w:tcPr>
            <w:tcW w:w="1620" w:type="pct"/>
            <w:shd w:val="clear" w:color="auto" w:fill="auto"/>
          </w:tcPr>
          <w:p w:rsidR="00E9774D" w:rsidRPr="0061659C" w:rsidRDefault="00E9774D" w:rsidP="00F22F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59C">
              <w:rPr>
                <w:rFonts w:ascii="Times New Roman" w:hAnsi="Times New Roman"/>
                <w:sz w:val="24"/>
                <w:szCs w:val="24"/>
              </w:rPr>
              <w:t>Системные меры по повышению производительности труда</w:t>
            </w:r>
          </w:p>
          <w:p w:rsidR="00E9774D" w:rsidRPr="0061659C" w:rsidRDefault="00E9774D" w:rsidP="00F22F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7A8" w:rsidRPr="0061659C" w:rsidTr="00D6557C">
        <w:trPr>
          <w:trHeight w:val="1332"/>
          <w:tblHeader/>
        </w:trPr>
        <w:tc>
          <w:tcPr>
            <w:tcW w:w="748" w:type="pct"/>
            <w:shd w:val="clear" w:color="auto" w:fill="auto"/>
          </w:tcPr>
          <w:p w:rsidR="00E017A8" w:rsidRPr="0061659C" w:rsidRDefault="00E017A8" w:rsidP="00F22F2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659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4. Город больших проектов</w:t>
            </w:r>
          </w:p>
        </w:tc>
        <w:tc>
          <w:tcPr>
            <w:tcW w:w="873" w:type="pct"/>
          </w:tcPr>
          <w:p w:rsidR="00E017A8" w:rsidRPr="0061659C" w:rsidRDefault="00E017A8" w:rsidP="00F22F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59C">
              <w:rPr>
                <w:rFonts w:ascii="Times New Roman" w:hAnsi="Times New Roman"/>
                <w:sz w:val="24"/>
                <w:szCs w:val="24"/>
              </w:rPr>
              <w:t>Цифровая экономика</w:t>
            </w:r>
          </w:p>
          <w:p w:rsidR="00E017A8" w:rsidRPr="0061659C" w:rsidRDefault="00E017A8" w:rsidP="00F22F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17A8" w:rsidRPr="0061659C" w:rsidRDefault="00E017A8" w:rsidP="00F22F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17A8" w:rsidRPr="0061659C" w:rsidRDefault="00E017A8" w:rsidP="00F22F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pct"/>
            <w:shd w:val="clear" w:color="auto" w:fill="auto"/>
          </w:tcPr>
          <w:p w:rsidR="00E017A8" w:rsidRPr="0061659C" w:rsidRDefault="00E017A8" w:rsidP="00F22F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59C">
              <w:rPr>
                <w:rFonts w:ascii="Times New Roman" w:hAnsi="Times New Roman"/>
                <w:sz w:val="24"/>
                <w:szCs w:val="24"/>
              </w:rPr>
              <w:t>1. Информационная безопасность</w:t>
            </w:r>
          </w:p>
          <w:p w:rsidR="00E017A8" w:rsidRPr="0061659C" w:rsidRDefault="00E017A8" w:rsidP="00F22F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59C">
              <w:rPr>
                <w:rFonts w:ascii="Times New Roman" w:hAnsi="Times New Roman"/>
                <w:sz w:val="24"/>
                <w:szCs w:val="24"/>
              </w:rPr>
              <w:t>2. Кадры для цифровой экономики</w:t>
            </w:r>
          </w:p>
          <w:p w:rsidR="00E017A8" w:rsidRPr="0061659C" w:rsidRDefault="00E017A8" w:rsidP="00F22F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59C">
              <w:rPr>
                <w:rFonts w:ascii="Times New Roman" w:hAnsi="Times New Roman"/>
                <w:sz w:val="24"/>
                <w:szCs w:val="24"/>
              </w:rPr>
              <w:t>3. Информационная структура</w:t>
            </w:r>
          </w:p>
          <w:p w:rsidR="00E017A8" w:rsidRPr="0061659C" w:rsidRDefault="00E017A8" w:rsidP="00F22F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59C">
              <w:rPr>
                <w:rFonts w:ascii="Times New Roman" w:hAnsi="Times New Roman"/>
                <w:sz w:val="24"/>
                <w:szCs w:val="24"/>
              </w:rPr>
              <w:t>4. Цифровые технологии</w:t>
            </w:r>
          </w:p>
          <w:p w:rsidR="00E017A8" w:rsidRPr="0061659C" w:rsidRDefault="00E017A8" w:rsidP="00F22F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59C">
              <w:rPr>
                <w:rFonts w:ascii="Times New Roman" w:hAnsi="Times New Roman"/>
                <w:sz w:val="24"/>
                <w:szCs w:val="24"/>
              </w:rPr>
              <w:t>5. Цифровое государственное управление</w:t>
            </w:r>
          </w:p>
        </w:tc>
        <w:tc>
          <w:tcPr>
            <w:tcW w:w="1620" w:type="pct"/>
            <w:shd w:val="clear" w:color="auto" w:fill="auto"/>
          </w:tcPr>
          <w:p w:rsidR="00E017A8" w:rsidRPr="0061659C" w:rsidRDefault="00E017A8" w:rsidP="00F22F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59C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017A8" w:rsidRPr="0061659C" w:rsidRDefault="00E017A8" w:rsidP="00F22F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17A8" w:rsidRPr="0061659C" w:rsidRDefault="00E017A8" w:rsidP="00F22F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17A8" w:rsidRPr="0061659C" w:rsidRDefault="00E017A8" w:rsidP="00F22F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17A8" w:rsidRPr="0061659C" w:rsidRDefault="00E017A8" w:rsidP="00F22F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7A8" w:rsidRPr="0061659C" w:rsidTr="00D6557C">
        <w:trPr>
          <w:tblHeader/>
        </w:trPr>
        <w:tc>
          <w:tcPr>
            <w:tcW w:w="748" w:type="pct"/>
            <w:shd w:val="clear" w:color="auto" w:fill="auto"/>
          </w:tcPr>
          <w:p w:rsidR="00E017A8" w:rsidRPr="0061659C" w:rsidRDefault="00E017A8" w:rsidP="00F22F2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65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5. </w:t>
            </w:r>
            <w:proofErr w:type="spellStart"/>
            <w:r w:rsidRPr="0061659C">
              <w:rPr>
                <w:rFonts w:ascii="Times New Roman" w:hAnsi="Times New Roman"/>
                <w:sz w:val="24"/>
                <w:szCs w:val="24"/>
                <w:lang w:eastAsia="ru-RU"/>
              </w:rPr>
              <w:t>Экогород</w:t>
            </w:r>
            <w:proofErr w:type="spellEnd"/>
          </w:p>
          <w:p w:rsidR="00E017A8" w:rsidRPr="0061659C" w:rsidRDefault="00E017A8" w:rsidP="00F22F2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pct"/>
          </w:tcPr>
          <w:p w:rsidR="00E017A8" w:rsidRPr="0061659C" w:rsidRDefault="00E017A8" w:rsidP="00F22F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659C">
              <w:rPr>
                <w:rFonts w:ascii="Times New Roman" w:hAnsi="Times New Roman"/>
                <w:sz w:val="24"/>
                <w:szCs w:val="24"/>
              </w:rPr>
              <w:t>Экология</w:t>
            </w:r>
          </w:p>
        </w:tc>
        <w:tc>
          <w:tcPr>
            <w:tcW w:w="1759" w:type="pct"/>
            <w:shd w:val="clear" w:color="auto" w:fill="auto"/>
          </w:tcPr>
          <w:p w:rsidR="00E017A8" w:rsidRPr="0061659C" w:rsidRDefault="00E017A8" w:rsidP="00F22F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59C">
              <w:rPr>
                <w:rFonts w:ascii="Times New Roman" w:hAnsi="Times New Roman"/>
                <w:sz w:val="24"/>
                <w:szCs w:val="24"/>
              </w:rPr>
              <w:t>1. Оздоровление Волги</w:t>
            </w:r>
          </w:p>
          <w:p w:rsidR="00E017A8" w:rsidRPr="0061659C" w:rsidRDefault="00E017A8" w:rsidP="00F22F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59C">
              <w:rPr>
                <w:rFonts w:ascii="Times New Roman" w:hAnsi="Times New Roman"/>
                <w:sz w:val="24"/>
                <w:szCs w:val="24"/>
              </w:rPr>
              <w:t>2. Чистая страна</w:t>
            </w:r>
          </w:p>
          <w:p w:rsidR="00E017A8" w:rsidRPr="0061659C" w:rsidRDefault="00E017A8" w:rsidP="00F22F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59C">
              <w:rPr>
                <w:rFonts w:ascii="Times New Roman" w:hAnsi="Times New Roman"/>
                <w:sz w:val="24"/>
                <w:szCs w:val="24"/>
              </w:rPr>
              <w:t>3. Комплексная система обращения с твердыми отходами</w:t>
            </w:r>
          </w:p>
          <w:p w:rsidR="00E017A8" w:rsidRPr="0061659C" w:rsidRDefault="00E017A8" w:rsidP="00F22F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59C">
              <w:rPr>
                <w:rFonts w:ascii="Times New Roman" w:hAnsi="Times New Roman"/>
                <w:sz w:val="24"/>
                <w:szCs w:val="24"/>
              </w:rPr>
              <w:t>4. Чистая вода</w:t>
            </w:r>
          </w:p>
          <w:p w:rsidR="00E017A8" w:rsidRPr="0061659C" w:rsidRDefault="00E017A8" w:rsidP="00F22F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59C">
              <w:rPr>
                <w:rFonts w:ascii="Times New Roman" w:hAnsi="Times New Roman"/>
                <w:sz w:val="24"/>
                <w:szCs w:val="24"/>
              </w:rPr>
              <w:t>5. Сохранение уникальных водных объектов</w:t>
            </w:r>
          </w:p>
          <w:p w:rsidR="00E017A8" w:rsidRPr="0061659C" w:rsidRDefault="00E017A8" w:rsidP="00F22F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59C">
              <w:rPr>
                <w:rFonts w:ascii="Times New Roman" w:hAnsi="Times New Roman"/>
                <w:sz w:val="24"/>
                <w:szCs w:val="24"/>
              </w:rPr>
              <w:t>6. Сохранение лесов</w:t>
            </w:r>
          </w:p>
        </w:tc>
        <w:tc>
          <w:tcPr>
            <w:tcW w:w="1620" w:type="pct"/>
            <w:shd w:val="clear" w:color="auto" w:fill="auto"/>
          </w:tcPr>
          <w:p w:rsidR="00E017A8" w:rsidRPr="0061659C" w:rsidRDefault="00E017A8" w:rsidP="00F22F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659C">
              <w:rPr>
                <w:rFonts w:ascii="Times New Roman" w:hAnsi="Times New Roman"/>
                <w:sz w:val="24"/>
                <w:szCs w:val="24"/>
              </w:rPr>
              <w:t>1. Оздоровление Волги</w:t>
            </w:r>
          </w:p>
          <w:p w:rsidR="00E017A8" w:rsidRPr="0061659C" w:rsidRDefault="00E017A8" w:rsidP="00F22F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659C">
              <w:rPr>
                <w:rFonts w:ascii="Times New Roman" w:hAnsi="Times New Roman"/>
                <w:sz w:val="24"/>
                <w:szCs w:val="24"/>
              </w:rPr>
              <w:t>2. Чистая страна</w:t>
            </w:r>
          </w:p>
        </w:tc>
      </w:tr>
      <w:tr w:rsidR="00E017A8" w:rsidRPr="0061659C" w:rsidTr="00D6557C">
        <w:trPr>
          <w:tblHeader/>
        </w:trPr>
        <w:tc>
          <w:tcPr>
            <w:tcW w:w="748" w:type="pct"/>
            <w:shd w:val="clear" w:color="auto" w:fill="auto"/>
          </w:tcPr>
          <w:p w:rsidR="00E017A8" w:rsidRPr="0061659C" w:rsidRDefault="00E017A8" w:rsidP="00F22F2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659C">
              <w:rPr>
                <w:rFonts w:ascii="Times New Roman" w:hAnsi="Times New Roman"/>
                <w:sz w:val="24"/>
                <w:szCs w:val="24"/>
                <w:lang w:eastAsia="ru-RU"/>
              </w:rPr>
              <w:t>6. Город жизни</w:t>
            </w:r>
          </w:p>
        </w:tc>
        <w:tc>
          <w:tcPr>
            <w:tcW w:w="873" w:type="pct"/>
          </w:tcPr>
          <w:p w:rsidR="00E017A8" w:rsidRPr="0061659C" w:rsidRDefault="00E017A8" w:rsidP="00F22F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659C">
              <w:rPr>
                <w:rFonts w:ascii="Times New Roman" w:hAnsi="Times New Roman"/>
                <w:sz w:val="24"/>
                <w:szCs w:val="24"/>
              </w:rPr>
              <w:t>Жилье и городская среда</w:t>
            </w:r>
          </w:p>
          <w:p w:rsidR="00E017A8" w:rsidRPr="0061659C" w:rsidRDefault="00E017A8" w:rsidP="00F22F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017A8" w:rsidRPr="0061659C" w:rsidRDefault="00E017A8" w:rsidP="00F22F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pct"/>
            <w:shd w:val="clear" w:color="auto" w:fill="auto"/>
          </w:tcPr>
          <w:p w:rsidR="00E017A8" w:rsidRPr="0061659C" w:rsidRDefault="00E017A8" w:rsidP="00F22F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59C">
              <w:rPr>
                <w:rFonts w:ascii="Times New Roman" w:hAnsi="Times New Roman"/>
                <w:sz w:val="24"/>
                <w:szCs w:val="24"/>
              </w:rPr>
              <w:t>1. Жилье</w:t>
            </w:r>
          </w:p>
          <w:p w:rsidR="00E017A8" w:rsidRPr="0061659C" w:rsidRDefault="00E017A8" w:rsidP="00F22F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59C">
              <w:rPr>
                <w:rFonts w:ascii="Times New Roman" w:hAnsi="Times New Roman"/>
                <w:sz w:val="24"/>
                <w:szCs w:val="24"/>
              </w:rPr>
              <w:t>2. Формирование комфортной городской среды</w:t>
            </w:r>
          </w:p>
          <w:p w:rsidR="00E017A8" w:rsidRPr="0061659C" w:rsidRDefault="00E017A8" w:rsidP="00F22F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59C">
              <w:rPr>
                <w:rFonts w:ascii="Times New Roman" w:hAnsi="Times New Roman"/>
                <w:sz w:val="24"/>
                <w:szCs w:val="24"/>
              </w:rPr>
              <w:t>3. Обеспечение устойчивого сокращения непригодного для проживания жилищного фонда</w:t>
            </w:r>
          </w:p>
        </w:tc>
        <w:tc>
          <w:tcPr>
            <w:tcW w:w="1620" w:type="pct"/>
            <w:shd w:val="clear" w:color="auto" w:fill="auto"/>
          </w:tcPr>
          <w:p w:rsidR="00E017A8" w:rsidRPr="0061659C" w:rsidRDefault="00E017A8" w:rsidP="00F22F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59C">
              <w:rPr>
                <w:rFonts w:ascii="Times New Roman" w:hAnsi="Times New Roman"/>
                <w:sz w:val="24"/>
                <w:szCs w:val="24"/>
              </w:rPr>
              <w:t>1. Жилье</w:t>
            </w:r>
          </w:p>
          <w:p w:rsidR="00E017A8" w:rsidRPr="0061659C" w:rsidRDefault="00E017A8" w:rsidP="00F22F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59C">
              <w:rPr>
                <w:rFonts w:ascii="Times New Roman" w:hAnsi="Times New Roman"/>
                <w:sz w:val="24"/>
                <w:szCs w:val="24"/>
              </w:rPr>
              <w:t>2. Формирование комфортной городской среды</w:t>
            </w:r>
          </w:p>
          <w:p w:rsidR="00E017A8" w:rsidRPr="0061659C" w:rsidRDefault="00E017A8" w:rsidP="00F22F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7A8" w:rsidRPr="0061659C" w:rsidTr="00D6557C">
        <w:trPr>
          <w:tblHeader/>
        </w:trPr>
        <w:tc>
          <w:tcPr>
            <w:tcW w:w="748" w:type="pct"/>
            <w:shd w:val="clear" w:color="auto" w:fill="auto"/>
          </w:tcPr>
          <w:p w:rsidR="00E017A8" w:rsidRPr="0061659C" w:rsidRDefault="00E017A8" w:rsidP="00F22F2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659C">
              <w:rPr>
                <w:rFonts w:ascii="Times New Roman" w:hAnsi="Times New Roman"/>
                <w:sz w:val="24"/>
                <w:szCs w:val="24"/>
                <w:lang w:eastAsia="ru-RU"/>
              </w:rPr>
              <w:t>7. Тольятти мобильный</w:t>
            </w:r>
          </w:p>
        </w:tc>
        <w:tc>
          <w:tcPr>
            <w:tcW w:w="873" w:type="pct"/>
          </w:tcPr>
          <w:p w:rsidR="00E017A8" w:rsidRPr="0061659C" w:rsidRDefault="00E017A8" w:rsidP="00EC63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59C">
              <w:rPr>
                <w:rFonts w:ascii="Times New Roman" w:hAnsi="Times New Roman"/>
                <w:sz w:val="24"/>
                <w:szCs w:val="24"/>
              </w:rPr>
              <w:t xml:space="preserve">Безопасные </w:t>
            </w:r>
            <w:r w:rsidR="00EC634A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61659C">
              <w:rPr>
                <w:rFonts w:ascii="Times New Roman" w:hAnsi="Times New Roman"/>
                <w:sz w:val="24"/>
                <w:szCs w:val="24"/>
              </w:rPr>
              <w:t>качественные автомобильные дороги</w:t>
            </w:r>
          </w:p>
        </w:tc>
        <w:tc>
          <w:tcPr>
            <w:tcW w:w="1759" w:type="pct"/>
            <w:shd w:val="clear" w:color="auto" w:fill="auto"/>
          </w:tcPr>
          <w:p w:rsidR="00E017A8" w:rsidRPr="0061659C" w:rsidRDefault="00E017A8" w:rsidP="00F22F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59C">
              <w:rPr>
                <w:rFonts w:ascii="Times New Roman" w:hAnsi="Times New Roman"/>
                <w:sz w:val="24"/>
                <w:szCs w:val="24"/>
              </w:rPr>
              <w:t>1. Безопасность дорожного движения</w:t>
            </w:r>
          </w:p>
          <w:p w:rsidR="00E017A8" w:rsidRPr="0061659C" w:rsidRDefault="00E017A8" w:rsidP="00F22F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59C">
              <w:rPr>
                <w:rFonts w:ascii="Times New Roman" w:hAnsi="Times New Roman"/>
                <w:sz w:val="24"/>
                <w:szCs w:val="24"/>
              </w:rPr>
              <w:t>2. Общесистемные меры развития дорожного хозяйства</w:t>
            </w:r>
          </w:p>
          <w:p w:rsidR="00E017A8" w:rsidRPr="0061659C" w:rsidRDefault="009D7BA1" w:rsidP="00F22F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Дорожная сеть</w:t>
            </w:r>
          </w:p>
        </w:tc>
        <w:tc>
          <w:tcPr>
            <w:tcW w:w="1620" w:type="pct"/>
            <w:shd w:val="clear" w:color="auto" w:fill="auto"/>
          </w:tcPr>
          <w:p w:rsidR="00286C64" w:rsidRPr="0061659C" w:rsidRDefault="00286C64" w:rsidP="0028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61659C">
              <w:rPr>
                <w:rFonts w:ascii="Times New Roman" w:hAnsi="Times New Roman"/>
                <w:sz w:val="24"/>
                <w:szCs w:val="24"/>
              </w:rPr>
              <w:t>. Безопасность дорожного движения</w:t>
            </w:r>
          </w:p>
          <w:p w:rsidR="00286C64" w:rsidRPr="0061659C" w:rsidRDefault="00286C64" w:rsidP="0028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59C">
              <w:rPr>
                <w:rFonts w:ascii="Times New Roman" w:hAnsi="Times New Roman"/>
                <w:sz w:val="24"/>
                <w:szCs w:val="24"/>
              </w:rPr>
              <w:t>2. Общесистемные меры развития дорожного хозяйства</w:t>
            </w:r>
          </w:p>
          <w:p w:rsidR="00E017A8" w:rsidRPr="0061659C" w:rsidRDefault="00286C64" w:rsidP="00286C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Дорожная сеть</w:t>
            </w:r>
            <w:r w:rsidRPr="0061659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6557C" w:rsidRPr="0061659C" w:rsidTr="00D6557C">
        <w:trPr>
          <w:tblHeader/>
        </w:trPr>
        <w:tc>
          <w:tcPr>
            <w:tcW w:w="5000" w:type="pct"/>
            <w:gridSpan w:val="4"/>
            <w:shd w:val="clear" w:color="auto" w:fill="auto"/>
          </w:tcPr>
          <w:p w:rsidR="00D6557C" w:rsidRPr="00D6557C" w:rsidRDefault="00D6557C" w:rsidP="00D655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*Р</w:t>
            </w:r>
            <w:r w:rsidR="00084D92">
              <w:rPr>
                <w:rFonts w:ascii="Times New Roman" w:hAnsi="Times New Roman"/>
                <w:sz w:val="24"/>
                <w:szCs w:val="24"/>
              </w:rPr>
              <w:t>еализация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федеральных проектов</w:t>
            </w:r>
            <w:r w:rsidR="00084D92">
              <w:rPr>
                <w:rFonts w:ascii="Times New Roman" w:hAnsi="Times New Roman"/>
                <w:sz w:val="24"/>
                <w:szCs w:val="24"/>
              </w:rPr>
              <w:t>, не указанных</w:t>
            </w:r>
            <w:r w:rsidR="00F33816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="0007433C">
              <w:rPr>
                <w:rFonts w:ascii="Times New Roman" w:hAnsi="Times New Roman"/>
                <w:sz w:val="24"/>
                <w:szCs w:val="24"/>
              </w:rPr>
              <w:t xml:space="preserve"> столбце</w:t>
            </w:r>
            <w:r w:rsidR="00327287">
              <w:rPr>
                <w:rFonts w:ascii="Times New Roman" w:hAnsi="Times New Roman"/>
                <w:sz w:val="24"/>
                <w:szCs w:val="24"/>
              </w:rPr>
              <w:t xml:space="preserve"> 4</w:t>
            </w:r>
            <w:r w:rsidR="00F33816">
              <w:rPr>
                <w:rFonts w:ascii="Times New Roman" w:hAnsi="Times New Roman"/>
                <w:sz w:val="24"/>
                <w:szCs w:val="24"/>
              </w:rPr>
              <w:t xml:space="preserve"> настоящей</w:t>
            </w:r>
            <w:r w:rsidR="00327287">
              <w:rPr>
                <w:rFonts w:ascii="Times New Roman" w:hAnsi="Times New Roman"/>
                <w:sz w:val="24"/>
                <w:szCs w:val="24"/>
              </w:rPr>
              <w:t xml:space="preserve"> таблицы</w:t>
            </w:r>
            <w:r w:rsidR="00084D9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0B1B3A">
              <w:rPr>
                <w:rFonts w:ascii="Times New Roman" w:hAnsi="Times New Roman"/>
                <w:sz w:val="24"/>
                <w:szCs w:val="24"/>
              </w:rPr>
              <w:t>будет осуществляться в городском округе Тольятти по мере</w:t>
            </w:r>
            <w:r w:rsidR="00C43796">
              <w:rPr>
                <w:rFonts w:ascii="Times New Roman" w:hAnsi="Times New Roman"/>
                <w:sz w:val="24"/>
                <w:szCs w:val="24"/>
              </w:rPr>
              <w:t xml:space="preserve"> дополнения региональных составляющих таких проектов мероприятиями</w:t>
            </w:r>
            <w:r w:rsidR="009731C0">
              <w:rPr>
                <w:rFonts w:ascii="Times New Roman" w:hAnsi="Times New Roman"/>
                <w:sz w:val="24"/>
                <w:szCs w:val="24"/>
              </w:rPr>
              <w:t>,</w:t>
            </w:r>
            <w:r w:rsidR="00DE5DBD">
              <w:rPr>
                <w:rFonts w:ascii="Times New Roman" w:hAnsi="Times New Roman"/>
                <w:sz w:val="24"/>
                <w:szCs w:val="24"/>
              </w:rPr>
              <w:t xml:space="preserve"> предполагаемыми</w:t>
            </w:r>
            <w:r w:rsidR="009731C0">
              <w:rPr>
                <w:rFonts w:ascii="Times New Roman" w:hAnsi="Times New Roman"/>
                <w:sz w:val="24"/>
                <w:szCs w:val="24"/>
              </w:rPr>
              <w:t xml:space="preserve"> к реализации на уровне муниципальных образований</w:t>
            </w:r>
            <w:r w:rsidR="00830DA6">
              <w:rPr>
                <w:rFonts w:ascii="Times New Roman" w:hAnsi="Times New Roman"/>
                <w:sz w:val="24"/>
                <w:szCs w:val="24"/>
              </w:rPr>
              <w:t>, при</w:t>
            </w:r>
            <w:r w:rsidR="00DE5DBD">
              <w:rPr>
                <w:rFonts w:ascii="Times New Roman" w:hAnsi="Times New Roman"/>
                <w:sz w:val="24"/>
                <w:szCs w:val="24"/>
              </w:rPr>
              <w:t xml:space="preserve"> условии наличия </w:t>
            </w:r>
            <w:r w:rsidR="00830DA6">
              <w:rPr>
                <w:rFonts w:ascii="Times New Roman" w:hAnsi="Times New Roman"/>
                <w:sz w:val="24"/>
                <w:szCs w:val="24"/>
              </w:rPr>
              <w:t>ресурсов, необходимых для их реализации.</w:t>
            </w:r>
          </w:p>
        </w:tc>
      </w:tr>
    </w:tbl>
    <w:p w:rsidR="005A64FD" w:rsidRDefault="005A64FD" w:rsidP="009D7BA1">
      <w:pPr>
        <w:pStyle w:val="ConsPlusNormal"/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  <w:sectPr w:rsidR="005A64FD" w:rsidSect="00D828DA">
          <w:pgSz w:w="16838" w:h="11906" w:orient="landscape" w:code="9"/>
          <w:pgMar w:top="1701" w:right="1134" w:bottom="851" w:left="1134" w:header="709" w:footer="709" w:gutter="0"/>
          <w:pgNumType w:start="2"/>
          <w:cols w:space="708"/>
          <w:docGrid w:linePitch="360"/>
        </w:sectPr>
      </w:pPr>
    </w:p>
    <w:p w:rsidR="0061659C" w:rsidRPr="008D143B" w:rsidRDefault="0061659C" w:rsidP="00274AC4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D143B" w:rsidRDefault="001F2E75" w:rsidP="000A22DF">
      <w:pPr>
        <w:pStyle w:val="ConsPlusNormal"/>
        <w:numPr>
          <w:ilvl w:val="0"/>
          <w:numId w:val="4"/>
        </w:numPr>
        <w:tabs>
          <w:tab w:val="left" w:pos="709"/>
          <w:tab w:val="left" w:pos="851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пункт</w:t>
      </w:r>
      <w:r w:rsidR="003A5BA5">
        <w:rPr>
          <w:rFonts w:ascii="Times New Roman" w:hAnsi="Times New Roman" w:cs="Times New Roman"/>
          <w:sz w:val="28"/>
          <w:szCs w:val="28"/>
        </w:rPr>
        <w:t xml:space="preserve"> 2.2 «Приоритет «</w:t>
      </w:r>
      <w:proofErr w:type="spellStart"/>
      <w:r w:rsidR="003A5BA5">
        <w:rPr>
          <w:rFonts w:ascii="Times New Roman" w:hAnsi="Times New Roman" w:cs="Times New Roman"/>
          <w:sz w:val="28"/>
          <w:szCs w:val="28"/>
        </w:rPr>
        <w:t>Экогород</w:t>
      </w:r>
      <w:proofErr w:type="spellEnd"/>
      <w:r w:rsidR="003A5BA5">
        <w:rPr>
          <w:rFonts w:ascii="Times New Roman" w:hAnsi="Times New Roman" w:cs="Times New Roman"/>
          <w:sz w:val="28"/>
          <w:szCs w:val="28"/>
        </w:rPr>
        <w:t>»</w:t>
      </w:r>
      <w:r w:rsidR="00724D25">
        <w:rPr>
          <w:rFonts w:ascii="Times New Roman" w:hAnsi="Times New Roman" w:cs="Times New Roman"/>
          <w:sz w:val="28"/>
          <w:szCs w:val="28"/>
        </w:rPr>
        <w:t>»</w:t>
      </w:r>
      <w:r w:rsidR="003A5BA5">
        <w:rPr>
          <w:rFonts w:ascii="Times New Roman" w:hAnsi="Times New Roman" w:cs="Times New Roman"/>
          <w:sz w:val="28"/>
          <w:szCs w:val="28"/>
        </w:rPr>
        <w:t xml:space="preserve"> Стратегии абзацем следующего содержания:</w:t>
      </w:r>
    </w:p>
    <w:p w:rsidR="003A5BA5" w:rsidRDefault="00EE3C1C" w:rsidP="00742669">
      <w:pPr>
        <w:pStyle w:val="ConsPlusNormal"/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91813">
        <w:rPr>
          <w:rFonts w:ascii="Times New Roman" w:hAnsi="Times New Roman" w:cs="Times New Roman"/>
          <w:sz w:val="28"/>
          <w:szCs w:val="28"/>
        </w:rPr>
        <w:t>Достижению стратегической цели</w:t>
      </w:r>
      <w:r w:rsidR="00A63356">
        <w:rPr>
          <w:rFonts w:ascii="Times New Roman" w:hAnsi="Times New Roman" w:cs="Times New Roman"/>
          <w:sz w:val="28"/>
          <w:szCs w:val="28"/>
        </w:rPr>
        <w:t xml:space="preserve"> по приоритету</w:t>
      </w:r>
      <w:r w:rsidR="00C9181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C91813">
        <w:rPr>
          <w:rFonts w:ascii="Times New Roman" w:hAnsi="Times New Roman" w:cs="Times New Roman"/>
          <w:sz w:val="28"/>
          <w:szCs w:val="28"/>
        </w:rPr>
        <w:t>Экогород</w:t>
      </w:r>
      <w:proofErr w:type="spellEnd"/>
      <w:r w:rsidR="00C91813">
        <w:rPr>
          <w:rFonts w:ascii="Times New Roman" w:hAnsi="Times New Roman" w:cs="Times New Roman"/>
          <w:sz w:val="28"/>
          <w:szCs w:val="28"/>
        </w:rPr>
        <w:t>» в части решения задач</w:t>
      </w:r>
      <w:r w:rsidR="00742669">
        <w:rPr>
          <w:rFonts w:ascii="Times New Roman" w:hAnsi="Times New Roman" w:cs="Times New Roman"/>
          <w:sz w:val="28"/>
          <w:szCs w:val="28"/>
        </w:rPr>
        <w:t xml:space="preserve"> в сфере</w:t>
      </w:r>
      <w:r w:rsidR="00C918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1813">
        <w:rPr>
          <w:rFonts w:ascii="Times New Roman" w:hAnsi="Times New Roman" w:cs="Times New Roman"/>
          <w:color w:val="000000"/>
          <w:sz w:val="28"/>
          <w:szCs w:val="28"/>
        </w:rPr>
        <w:t>экологиза</w:t>
      </w:r>
      <w:r w:rsidR="00742669">
        <w:rPr>
          <w:rFonts w:ascii="Times New Roman" w:hAnsi="Times New Roman" w:cs="Times New Roman"/>
          <w:color w:val="000000"/>
          <w:sz w:val="28"/>
          <w:szCs w:val="28"/>
        </w:rPr>
        <w:t>ции</w:t>
      </w:r>
      <w:proofErr w:type="spellEnd"/>
      <w:r w:rsidR="00742669">
        <w:rPr>
          <w:rFonts w:ascii="Times New Roman" w:hAnsi="Times New Roman" w:cs="Times New Roman"/>
          <w:color w:val="000000"/>
          <w:sz w:val="28"/>
          <w:szCs w:val="28"/>
        </w:rPr>
        <w:t xml:space="preserve"> Волжского бассейна и управления отходами</w:t>
      </w:r>
      <w:r w:rsidR="00742669">
        <w:rPr>
          <w:rFonts w:ascii="Times New Roman" w:hAnsi="Times New Roman" w:cs="Times New Roman"/>
          <w:sz w:val="28"/>
          <w:szCs w:val="28"/>
        </w:rPr>
        <w:t xml:space="preserve"> </w:t>
      </w:r>
      <w:r w:rsidRPr="00EE3C1C">
        <w:rPr>
          <w:rFonts w:ascii="Times New Roman" w:hAnsi="Times New Roman" w:cs="Times New Roman"/>
          <w:sz w:val="28"/>
          <w:szCs w:val="28"/>
        </w:rPr>
        <w:t>будет способствовать участие городского округа Тольятти в реа</w:t>
      </w:r>
      <w:r w:rsidR="00040986">
        <w:rPr>
          <w:rFonts w:ascii="Times New Roman" w:hAnsi="Times New Roman" w:cs="Times New Roman"/>
          <w:sz w:val="28"/>
          <w:szCs w:val="28"/>
        </w:rPr>
        <w:t>лизации мероприятий региональных составляющих федеральных проектов «Оздоровление Волги» и «Чистая страна»</w:t>
      </w:r>
      <w:r w:rsidRPr="00EE3C1C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ационального проекта «Экология»».</w:t>
      </w:r>
    </w:p>
    <w:p w:rsidR="00EE3C1C" w:rsidRDefault="00724D25" w:rsidP="000A22DF">
      <w:pPr>
        <w:pStyle w:val="ConsPlusNormal"/>
        <w:numPr>
          <w:ilvl w:val="0"/>
          <w:numId w:val="4"/>
        </w:numPr>
        <w:tabs>
          <w:tab w:val="left" w:pos="709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E3C1C">
        <w:rPr>
          <w:rFonts w:ascii="Times New Roman" w:hAnsi="Times New Roman" w:cs="Times New Roman"/>
          <w:sz w:val="28"/>
          <w:szCs w:val="28"/>
        </w:rPr>
        <w:t>Дополнить</w:t>
      </w:r>
      <w:r w:rsidR="001F2E75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EE3C1C">
        <w:rPr>
          <w:rFonts w:ascii="Times New Roman" w:hAnsi="Times New Roman" w:cs="Times New Roman"/>
          <w:sz w:val="28"/>
          <w:szCs w:val="28"/>
        </w:rPr>
        <w:t xml:space="preserve"> 2.3 «Приоритет «Человеческий потенциал»»</w:t>
      </w:r>
      <w:r>
        <w:rPr>
          <w:rFonts w:ascii="Times New Roman" w:hAnsi="Times New Roman" w:cs="Times New Roman"/>
          <w:sz w:val="28"/>
          <w:szCs w:val="28"/>
        </w:rPr>
        <w:t xml:space="preserve"> Стратегии абзацем следующего содержания:</w:t>
      </w:r>
    </w:p>
    <w:p w:rsidR="00724D25" w:rsidRDefault="00724D25" w:rsidP="00015133">
      <w:pPr>
        <w:pStyle w:val="ConsPlusNormal"/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055BC">
        <w:rPr>
          <w:rFonts w:ascii="Times New Roman" w:hAnsi="Times New Roman" w:cs="Times New Roman"/>
          <w:sz w:val="28"/>
          <w:szCs w:val="28"/>
        </w:rPr>
        <w:t>Достижению стратегической цели</w:t>
      </w:r>
      <w:r w:rsidR="00A63356">
        <w:rPr>
          <w:rFonts w:ascii="Times New Roman" w:hAnsi="Times New Roman" w:cs="Times New Roman"/>
          <w:sz w:val="28"/>
          <w:szCs w:val="28"/>
        </w:rPr>
        <w:t xml:space="preserve"> по приоритету</w:t>
      </w:r>
      <w:r w:rsidR="009055BC">
        <w:rPr>
          <w:rFonts w:ascii="Times New Roman" w:hAnsi="Times New Roman" w:cs="Times New Roman"/>
          <w:sz w:val="28"/>
          <w:szCs w:val="28"/>
        </w:rPr>
        <w:t xml:space="preserve"> «Человеческий потенциал»</w:t>
      </w:r>
      <w:r w:rsidRPr="00724D25">
        <w:rPr>
          <w:rFonts w:ascii="Times New Roman" w:hAnsi="Times New Roman" w:cs="Times New Roman"/>
          <w:sz w:val="28"/>
          <w:szCs w:val="28"/>
        </w:rPr>
        <w:t xml:space="preserve"> будет способствовать участие городского округа Тольятти в реализации </w:t>
      </w:r>
      <w:proofErr w:type="gramStart"/>
      <w:r w:rsidRPr="00724D25">
        <w:rPr>
          <w:rFonts w:ascii="Times New Roman" w:hAnsi="Times New Roman" w:cs="Times New Roman"/>
          <w:sz w:val="28"/>
          <w:szCs w:val="28"/>
        </w:rPr>
        <w:t>мероприятий  региональных</w:t>
      </w:r>
      <w:proofErr w:type="gramEnd"/>
      <w:r w:rsidRPr="00724D25">
        <w:rPr>
          <w:rFonts w:ascii="Times New Roman" w:hAnsi="Times New Roman" w:cs="Times New Roman"/>
          <w:sz w:val="28"/>
          <w:szCs w:val="28"/>
        </w:rPr>
        <w:t xml:space="preserve"> составляющих национальных проектов «Образование», «Здравоохранение», «Демография»</w:t>
      </w:r>
      <w:r w:rsidR="00015133">
        <w:rPr>
          <w:rFonts w:ascii="Times New Roman" w:hAnsi="Times New Roman" w:cs="Times New Roman"/>
          <w:sz w:val="28"/>
          <w:szCs w:val="28"/>
        </w:rPr>
        <w:t>»</w:t>
      </w:r>
      <w:r w:rsidRPr="00724D25">
        <w:rPr>
          <w:rFonts w:ascii="Times New Roman" w:hAnsi="Times New Roman" w:cs="Times New Roman"/>
          <w:sz w:val="28"/>
          <w:szCs w:val="28"/>
        </w:rPr>
        <w:t>.</w:t>
      </w:r>
    </w:p>
    <w:p w:rsidR="00A63356" w:rsidRDefault="00692BCE" w:rsidP="000A22DF">
      <w:pPr>
        <w:pStyle w:val="ConsPlusNormal"/>
        <w:numPr>
          <w:ilvl w:val="0"/>
          <w:numId w:val="4"/>
        </w:numPr>
        <w:tabs>
          <w:tab w:val="left" w:pos="709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пункт</w:t>
      </w:r>
      <w:r w:rsidR="00711082">
        <w:rPr>
          <w:rFonts w:ascii="Times New Roman" w:hAnsi="Times New Roman" w:cs="Times New Roman"/>
          <w:sz w:val="28"/>
          <w:szCs w:val="28"/>
        </w:rPr>
        <w:t xml:space="preserve"> 2.4</w:t>
      </w:r>
      <w:r w:rsidR="00171825">
        <w:rPr>
          <w:rFonts w:ascii="Times New Roman" w:hAnsi="Times New Roman" w:cs="Times New Roman"/>
          <w:sz w:val="28"/>
          <w:szCs w:val="28"/>
        </w:rPr>
        <w:t xml:space="preserve"> «Приоритет «Городское сообщество и идентичность»</w:t>
      </w:r>
      <w:r w:rsidR="00E55992">
        <w:rPr>
          <w:rFonts w:ascii="Times New Roman" w:hAnsi="Times New Roman" w:cs="Times New Roman"/>
          <w:sz w:val="28"/>
          <w:szCs w:val="28"/>
        </w:rPr>
        <w:t xml:space="preserve"> Стратегии</w:t>
      </w:r>
      <w:r>
        <w:rPr>
          <w:rFonts w:ascii="Times New Roman" w:hAnsi="Times New Roman" w:cs="Times New Roman"/>
          <w:sz w:val="28"/>
          <w:szCs w:val="28"/>
        </w:rPr>
        <w:t xml:space="preserve"> абзацем</w:t>
      </w:r>
      <w:r w:rsidR="00171825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  <w:r w:rsidR="000409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0B27" w:rsidRPr="00040986" w:rsidRDefault="00A63356" w:rsidP="00A63356">
      <w:pPr>
        <w:pStyle w:val="ConsPlusNormal"/>
        <w:tabs>
          <w:tab w:val="left" w:pos="0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C436A" w:rsidRPr="00040986">
        <w:rPr>
          <w:rFonts w:ascii="Times New Roman" w:hAnsi="Times New Roman"/>
          <w:sz w:val="28"/>
          <w:szCs w:val="28"/>
        </w:rPr>
        <w:t>Достижению стратегической цели</w:t>
      </w:r>
      <w:r>
        <w:rPr>
          <w:rFonts w:ascii="Times New Roman" w:hAnsi="Times New Roman"/>
          <w:sz w:val="28"/>
          <w:szCs w:val="28"/>
        </w:rPr>
        <w:t xml:space="preserve"> по приоритету</w:t>
      </w:r>
      <w:r w:rsidR="005C436A" w:rsidRPr="00040986">
        <w:rPr>
          <w:rFonts w:ascii="Times New Roman" w:hAnsi="Times New Roman"/>
          <w:sz w:val="28"/>
          <w:szCs w:val="28"/>
        </w:rPr>
        <w:t xml:space="preserve"> «Городское сообщество и идентичность» в части решения задачи вовлечения г</w:t>
      </w:r>
      <w:r w:rsidR="009055BC" w:rsidRPr="00040986">
        <w:rPr>
          <w:rFonts w:ascii="Times New Roman" w:hAnsi="Times New Roman"/>
          <w:sz w:val="28"/>
          <w:szCs w:val="28"/>
        </w:rPr>
        <w:t>орожан в культурную жизнь города будет способствовать</w:t>
      </w:r>
      <w:r w:rsidR="005C436A" w:rsidRPr="00040986">
        <w:rPr>
          <w:rFonts w:ascii="Times New Roman" w:hAnsi="Times New Roman"/>
          <w:sz w:val="28"/>
          <w:szCs w:val="28"/>
        </w:rPr>
        <w:t xml:space="preserve"> </w:t>
      </w:r>
      <w:r w:rsidR="009055BC" w:rsidRPr="00040986">
        <w:rPr>
          <w:rFonts w:ascii="Times New Roman" w:hAnsi="Times New Roman"/>
          <w:sz w:val="28"/>
          <w:szCs w:val="28"/>
        </w:rPr>
        <w:t>у</w:t>
      </w:r>
      <w:r w:rsidR="00E60B27" w:rsidRPr="00040986">
        <w:rPr>
          <w:rFonts w:ascii="Times New Roman" w:hAnsi="Times New Roman"/>
          <w:sz w:val="28"/>
          <w:szCs w:val="28"/>
        </w:rPr>
        <w:t xml:space="preserve">частие городского округа Тольятти в реализации мероприятий региональной составляющей национального </w:t>
      </w:r>
      <w:r w:rsidR="009055BC" w:rsidRPr="00040986">
        <w:rPr>
          <w:rFonts w:ascii="Times New Roman" w:hAnsi="Times New Roman"/>
          <w:sz w:val="28"/>
          <w:szCs w:val="28"/>
        </w:rPr>
        <w:t>проекта «Культура».</w:t>
      </w:r>
    </w:p>
    <w:p w:rsidR="00127341" w:rsidRPr="00A63356" w:rsidRDefault="00692BCE" w:rsidP="000A22DF">
      <w:pPr>
        <w:pStyle w:val="ConsPlusNormal"/>
        <w:numPr>
          <w:ilvl w:val="0"/>
          <w:numId w:val="4"/>
        </w:numPr>
        <w:tabs>
          <w:tab w:val="left" w:pos="709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Дополнить пункт </w:t>
      </w:r>
      <w:r w:rsidR="00711082">
        <w:rPr>
          <w:rFonts w:ascii="Times New Roman" w:hAnsi="Times New Roman" w:cs="Times New Roman"/>
          <w:sz w:val="28"/>
          <w:szCs w:val="28"/>
        </w:rPr>
        <w:t>2.5</w:t>
      </w:r>
      <w:r w:rsidR="00EA5B6A">
        <w:rPr>
          <w:rFonts w:ascii="Times New Roman" w:hAnsi="Times New Roman" w:cs="Times New Roman"/>
          <w:sz w:val="28"/>
          <w:szCs w:val="28"/>
        </w:rPr>
        <w:t xml:space="preserve"> </w:t>
      </w:r>
      <w:r w:rsidR="00F60D9E">
        <w:rPr>
          <w:rFonts w:ascii="Times New Roman" w:hAnsi="Times New Roman" w:cs="Times New Roman"/>
          <w:sz w:val="28"/>
          <w:szCs w:val="28"/>
        </w:rPr>
        <w:t>«Приоритет «Возможности для каждого»»</w:t>
      </w:r>
      <w:r w:rsidR="00E55992">
        <w:rPr>
          <w:rFonts w:ascii="Times New Roman" w:hAnsi="Times New Roman" w:cs="Times New Roman"/>
          <w:sz w:val="28"/>
          <w:szCs w:val="28"/>
        </w:rPr>
        <w:t xml:space="preserve"> Стратегии</w:t>
      </w:r>
      <w:r w:rsidR="006F73FC">
        <w:rPr>
          <w:rFonts w:ascii="Times New Roman" w:hAnsi="Times New Roman" w:cs="Times New Roman"/>
          <w:sz w:val="28"/>
          <w:szCs w:val="28"/>
        </w:rPr>
        <w:t xml:space="preserve"> абзацем</w:t>
      </w:r>
      <w:r w:rsidR="00F60D9E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3A5BA5" w:rsidRDefault="00127341" w:rsidP="00F60D9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«Достижению стратегической цели</w:t>
      </w:r>
      <w:r w:rsidR="00A63356">
        <w:rPr>
          <w:rFonts w:ascii="Times New Roman" w:hAnsi="Times New Roman" w:cs="Times New Roman"/>
          <w:sz w:val="28"/>
          <w:szCs w:val="28"/>
        </w:rPr>
        <w:t xml:space="preserve"> по приоритету «Возможности для каждого»</w:t>
      </w:r>
      <w:r w:rsidR="00EA5B6A" w:rsidRPr="00F60D9E">
        <w:rPr>
          <w:rFonts w:ascii="Times New Roman" w:hAnsi="Times New Roman" w:cs="Times New Roman"/>
          <w:sz w:val="28"/>
          <w:szCs w:val="28"/>
        </w:rPr>
        <w:t xml:space="preserve"> будет способствовать участие городского округа Тольятти в реализации мероприятий региональных составляющих национальных проектов «Малое и среднее предпринимательство и поддержка индивидуальной предпринимательской инициативы», «Международная кооперация и экспорт», «Производительность труда и поддержка занятости»</w:t>
      </w:r>
      <w:r w:rsidR="00F60D9E">
        <w:rPr>
          <w:rFonts w:ascii="Times New Roman" w:hAnsi="Times New Roman" w:cs="Times New Roman"/>
          <w:sz w:val="28"/>
          <w:szCs w:val="28"/>
        </w:rPr>
        <w:t>»</w:t>
      </w:r>
      <w:r w:rsidR="00EA5B6A" w:rsidRPr="00F60D9E">
        <w:rPr>
          <w:rFonts w:ascii="Times New Roman" w:hAnsi="Times New Roman" w:cs="Times New Roman"/>
          <w:sz w:val="28"/>
          <w:szCs w:val="28"/>
        </w:rPr>
        <w:t>.</w:t>
      </w:r>
    </w:p>
    <w:p w:rsidR="00485686" w:rsidRDefault="00E55992" w:rsidP="000A22DF">
      <w:pPr>
        <w:pStyle w:val="ConsPlusNormal"/>
        <w:numPr>
          <w:ilvl w:val="0"/>
          <w:numId w:val="4"/>
        </w:numPr>
        <w:tabs>
          <w:tab w:val="left" w:pos="709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пункт</w:t>
      </w:r>
      <w:r w:rsidR="00711082">
        <w:rPr>
          <w:rFonts w:ascii="Times New Roman" w:hAnsi="Times New Roman" w:cs="Times New Roman"/>
          <w:sz w:val="28"/>
          <w:szCs w:val="28"/>
        </w:rPr>
        <w:t xml:space="preserve"> 2.6 «Город больших проектов»</w:t>
      </w:r>
      <w:r w:rsidR="006F73FC">
        <w:rPr>
          <w:rFonts w:ascii="Times New Roman" w:hAnsi="Times New Roman" w:cs="Times New Roman"/>
          <w:sz w:val="28"/>
          <w:szCs w:val="28"/>
        </w:rPr>
        <w:t xml:space="preserve"> Стратегии абзацем</w:t>
      </w:r>
      <w:r w:rsidR="008A5A02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156E03" w:rsidRDefault="00E60093" w:rsidP="008334A3">
      <w:pPr>
        <w:pStyle w:val="ConsPlusNormal"/>
        <w:tabs>
          <w:tab w:val="left" w:pos="142"/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C7547">
        <w:rPr>
          <w:rFonts w:ascii="Times New Roman" w:hAnsi="Times New Roman" w:cs="Times New Roman"/>
          <w:sz w:val="28"/>
          <w:szCs w:val="28"/>
        </w:rPr>
        <w:t>Достижению стратегической цели</w:t>
      </w:r>
      <w:r w:rsidR="00036226">
        <w:rPr>
          <w:rFonts w:ascii="Times New Roman" w:hAnsi="Times New Roman" w:cs="Times New Roman"/>
          <w:sz w:val="28"/>
          <w:szCs w:val="28"/>
        </w:rPr>
        <w:t xml:space="preserve"> по приоритету</w:t>
      </w:r>
      <w:r w:rsidR="00FC7547">
        <w:rPr>
          <w:rFonts w:ascii="Times New Roman" w:hAnsi="Times New Roman" w:cs="Times New Roman"/>
          <w:sz w:val="28"/>
          <w:szCs w:val="28"/>
        </w:rPr>
        <w:t xml:space="preserve"> «Город больших проектов»</w:t>
      </w:r>
      <w:r>
        <w:rPr>
          <w:rFonts w:ascii="Times New Roman" w:hAnsi="Times New Roman" w:cs="Times New Roman"/>
          <w:sz w:val="28"/>
          <w:szCs w:val="28"/>
        </w:rPr>
        <w:t xml:space="preserve"> будет способствовать </w:t>
      </w:r>
      <w:r>
        <w:rPr>
          <w:rFonts w:ascii="Times New Roman" w:hAnsi="Times New Roman"/>
          <w:sz w:val="28"/>
          <w:szCs w:val="28"/>
        </w:rPr>
        <w:t>у</w:t>
      </w:r>
      <w:r w:rsidR="008A5A02" w:rsidRPr="008A5A02">
        <w:rPr>
          <w:rFonts w:ascii="Times New Roman" w:hAnsi="Times New Roman"/>
          <w:sz w:val="28"/>
          <w:szCs w:val="28"/>
        </w:rPr>
        <w:t>частие городского округа Тольятти в реализации</w:t>
      </w:r>
      <w:r w:rsidR="00377AD3">
        <w:rPr>
          <w:rFonts w:ascii="Times New Roman" w:hAnsi="Times New Roman"/>
          <w:sz w:val="28"/>
          <w:szCs w:val="28"/>
        </w:rPr>
        <w:t xml:space="preserve"> мероприятий</w:t>
      </w:r>
      <w:r w:rsidR="008A5A02" w:rsidRPr="008A5A02">
        <w:rPr>
          <w:rFonts w:ascii="Times New Roman" w:hAnsi="Times New Roman"/>
          <w:sz w:val="28"/>
          <w:szCs w:val="28"/>
        </w:rPr>
        <w:t xml:space="preserve"> региональных составляющих федеральных проектов национального проекта «Цифровая экономика»</w:t>
      </w:r>
      <w:r>
        <w:rPr>
          <w:rFonts w:ascii="Times New Roman" w:hAnsi="Times New Roman"/>
          <w:sz w:val="28"/>
          <w:szCs w:val="28"/>
        </w:rPr>
        <w:t>».</w:t>
      </w:r>
    </w:p>
    <w:p w:rsidR="00911BF8" w:rsidRDefault="006F73FC" w:rsidP="000A22DF">
      <w:pPr>
        <w:pStyle w:val="ConsPlusNormal"/>
        <w:numPr>
          <w:ilvl w:val="0"/>
          <w:numId w:val="4"/>
        </w:numPr>
        <w:tabs>
          <w:tab w:val="left" w:pos="142"/>
          <w:tab w:val="left" w:pos="709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Дополнить пункт</w:t>
      </w:r>
      <w:r w:rsidR="008334A3">
        <w:rPr>
          <w:rFonts w:ascii="Times New Roman" w:hAnsi="Times New Roman" w:cs="Times New Roman"/>
          <w:sz w:val="28"/>
          <w:szCs w:val="28"/>
        </w:rPr>
        <w:t xml:space="preserve"> 2.7 «Город жизни»</w:t>
      </w:r>
      <w:r>
        <w:rPr>
          <w:rFonts w:ascii="Times New Roman" w:hAnsi="Times New Roman" w:cs="Times New Roman"/>
          <w:sz w:val="28"/>
          <w:szCs w:val="28"/>
        </w:rPr>
        <w:t xml:space="preserve"> Стратегии абзацем </w:t>
      </w:r>
      <w:r w:rsidR="008334A3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FC7547" w:rsidRDefault="00911BF8" w:rsidP="00FC7547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492234">
        <w:rPr>
          <w:rFonts w:ascii="Times New Roman" w:hAnsi="Times New Roman"/>
          <w:sz w:val="28"/>
          <w:szCs w:val="28"/>
        </w:rPr>
        <w:t>Достижению стратегической цели</w:t>
      </w:r>
      <w:r w:rsidR="00377AD3">
        <w:rPr>
          <w:rFonts w:ascii="Times New Roman" w:hAnsi="Times New Roman"/>
          <w:sz w:val="28"/>
          <w:szCs w:val="28"/>
        </w:rPr>
        <w:t xml:space="preserve"> по приоритету</w:t>
      </w:r>
      <w:r w:rsidR="00492234">
        <w:rPr>
          <w:rFonts w:ascii="Times New Roman" w:hAnsi="Times New Roman"/>
          <w:sz w:val="28"/>
          <w:szCs w:val="28"/>
        </w:rPr>
        <w:t xml:space="preserve"> «Город жизни» в части формирования комфортной городской среды будет способствовать </w:t>
      </w:r>
      <w:r w:rsidR="00FC7547">
        <w:rPr>
          <w:rFonts w:ascii="Times New Roman" w:hAnsi="Times New Roman"/>
          <w:sz w:val="28"/>
          <w:szCs w:val="28"/>
        </w:rPr>
        <w:t>р</w:t>
      </w:r>
      <w:r w:rsidRPr="00911BF8">
        <w:rPr>
          <w:rFonts w:ascii="Times New Roman" w:hAnsi="Times New Roman"/>
          <w:sz w:val="28"/>
          <w:szCs w:val="28"/>
        </w:rPr>
        <w:t>еализация мероприятий региональной составляющей национального пр</w:t>
      </w:r>
      <w:r w:rsidR="00FC7547">
        <w:rPr>
          <w:rFonts w:ascii="Times New Roman" w:hAnsi="Times New Roman"/>
          <w:sz w:val="28"/>
          <w:szCs w:val="28"/>
        </w:rPr>
        <w:t>оекта «Жилье и городская среда».</w:t>
      </w:r>
    </w:p>
    <w:p w:rsidR="00405290" w:rsidRPr="005E74DC" w:rsidRDefault="006F73FC" w:rsidP="000A22DF">
      <w:pPr>
        <w:pStyle w:val="ConsPlusNormal"/>
        <w:numPr>
          <w:ilvl w:val="0"/>
          <w:numId w:val="4"/>
        </w:numPr>
        <w:tabs>
          <w:tab w:val="left" w:pos="142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Дополнить пункт</w:t>
      </w:r>
      <w:r w:rsidR="00711BA7">
        <w:rPr>
          <w:rFonts w:ascii="Times New Roman" w:hAnsi="Times New Roman" w:cs="Times New Roman"/>
          <w:sz w:val="28"/>
          <w:szCs w:val="28"/>
        </w:rPr>
        <w:t xml:space="preserve"> 2.8 «Тольятти мобильный»</w:t>
      </w:r>
      <w:r>
        <w:rPr>
          <w:rFonts w:ascii="Times New Roman" w:hAnsi="Times New Roman" w:cs="Times New Roman"/>
          <w:sz w:val="28"/>
          <w:szCs w:val="28"/>
        </w:rPr>
        <w:t xml:space="preserve"> Стратегии абзацем </w:t>
      </w:r>
      <w:r w:rsidR="00CE3623">
        <w:rPr>
          <w:rFonts w:ascii="Times New Roman" w:hAnsi="Times New Roman" w:cs="Times New Roman"/>
          <w:sz w:val="28"/>
          <w:szCs w:val="28"/>
        </w:rPr>
        <w:t>следующего содер</w:t>
      </w:r>
      <w:r w:rsidR="005E74DC">
        <w:rPr>
          <w:rFonts w:ascii="Times New Roman" w:hAnsi="Times New Roman" w:cs="Times New Roman"/>
          <w:sz w:val="28"/>
          <w:szCs w:val="28"/>
        </w:rPr>
        <w:t>жания:</w:t>
      </w:r>
    </w:p>
    <w:p w:rsidR="006F73FC" w:rsidRDefault="005E74DC" w:rsidP="006F73FC">
      <w:pPr>
        <w:pStyle w:val="ConsPlusNormal"/>
        <w:tabs>
          <w:tab w:val="left" w:pos="142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«Достижению стратегической цели</w:t>
      </w:r>
      <w:r w:rsidR="00377AD3">
        <w:rPr>
          <w:rFonts w:ascii="Times New Roman" w:hAnsi="Times New Roman" w:cs="Times New Roman"/>
          <w:sz w:val="28"/>
          <w:szCs w:val="28"/>
        </w:rPr>
        <w:t xml:space="preserve"> по приоритету</w:t>
      </w:r>
      <w:r>
        <w:rPr>
          <w:rFonts w:ascii="Times New Roman" w:hAnsi="Times New Roman" w:cs="Times New Roman"/>
          <w:sz w:val="28"/>
          <w:szCs w:val="28"/>
        </w:rPr>
        <w:t xml:space="preserve"> «Тольятти мобильный» в части создания современной транспортной системы будет способствовать реализация меропр</w:t>
      </w:r>
      <w:r w:rsidR="0012528C">
        <w:rPr>
          <w:rFonts w:ascii="Times New Roman" w:hAnsi="Times New Roman" w:cs="Times New Roman"/>
          <w:sz w:val="28"/>
          <w:szCs w:val="28"/>
        </w:rPr>
        <w:t>иятий региональной составляющей национального проекта «Безопасные и качественные дороги».</w:t>
      </w:r>
    </w:p>
    <w:p w:rsidR="007E7246" w:rsidRDefault="007E7246" w:rsidP="000A22DF">
      <w:pPr>
        <w:pStyle w:val="ConsPlusNormal"/>
        <w:numPr>
          <w:ilvl w:val="0"/>
          <w:numId w:val="4"/>
        </w:numPr>
        <w:tabs>
          <w:tab w:val="left" w:pos="142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Пункты с 1.5 по 1.7 включительно Таблицы 6 </w:t>
      </w:r>
      <w:r w:rsidR="00171C61">
        <w:rPr>
          <w:rFonts w:ascii="Times New Roman" w:hAnsi="Times New Roman" w:cs="Times New Roman"/>
          <w:sz w:val="28"/>
          <w:szCs w:val="28"/>
        </w:rPr>
        <w:t>«</w:t>
      </w:r>
      <w:r w:rsidR="00171C61" w:rsidRPr="00171C61">
        <w:rPr>
          <w:rFonts w:ascii="Times New Roman" w:hAnsi="Times New Roman" w:cs="Times New Roman"/>
          <w:sz w:val="28"/>
          <w:szCs w:val="28"/>
        </w:rPr>
        <w:t>Ожидаемые результаты приоритетного направления «</w:t>
      </w:r>
      <w:proofErr w:type="spellStart"/>
      <w:r w:rsidR="00171C61" w:rsidRPr="00171C61">
        <w:rPr>
          <w:rFonts w:ascii="Times New Roman" w:hAnsi="Times New Roman" w:cs="Times New Roman"/>
          <w:sz w:val="28"/>
          <w:szCs w:val="28"/>
        </w:rPr>
        <w:t>Экогород</w:t>
      </w:r>
      <w:proofErr w:type="spellEnd"/>
      <w:r w:rsidR="00171C61" w:rsidRPr="00171C61">
        <w:rPr>
          <w:rFonts w:ascii="Times New Roman" w:hAnsi="Times New Roman" w:cs="Times New Roman"/>
          <w:sz w:val="28"/>
          <w:szCs w:val="28"/>
        </w:rPr>
        <w:t>»</w:t>
      </w:r>
      <w:r w:rsidR="00171C61">
        <w:rPr>
          <w:rFonts w:ascii="Times New Roman" w:hAnsi="Times New Roman" w:cs="Times New Roman"/>
          <w:sz w:val="28"/>
          <w:szCs w:val="28"/>
        </w:rPr>
        <w:t xml:space="preserve">» </w:t>
      </w:r>
      <w:r w:rsidR="0038744B">
        <w:rPr>
          <w:rFonts w:ascii="Times New Roman" w:hAnsi="Times New Roman" w:cs="Times New Roman"/>
          <w:sz w:val="28"/>
          <w:szCs w:val="28"/>
        </w:rPr>
        <w:t xml:space="preserve">Стратегии </w:t>
      </w:r>
      <w:r w:rsidR="00171C61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171C61" w:rsidRDefault="00171C61" w:rsidP="00171C61">
      <w:pPr>
        <w:pStyle w:val="ConsPlusNormal"/>
        <w:tabs>
          <w:tab w:val="left" w:pos="142"/>
          <w:tab w:val="left" w:pos="993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3569"/>
        <w:gridCol w:w="1063"/>
        <w:gridCol w:w="1420"/>
        <w:gridCol w:w="648"/>
        <w:gridCol w:w="648"/>
        <w:gridCol w:w="648"/>
        <w:gridCol w:w="641"/>
      </w:tblGrid>
      <w:tr w:rsidR="00171C61" w:rsidRPr="00171C61" w:rsidTr="00C44E87">
        <w:trPr>
          <w:trHeight w:val="290"/>
        </w:trPr>
        <w:tc>
          <w:tcPr>
            <w:tcW w:w="378" w:type="pct"/>
            <w:vMerge w:val="restart"/>
            <w:shd w:val="clear" w:color="auto" w:fill="auto"/>
            <w:vAlign w:val="center"/>
          </w:tcPr>
          <w:p w:rsidR="00171C61" w:rsidRPr="00171C61" w:rsidRDefault="00171C61" w:rsidP="00171C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1C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1909" w:type="pct"/>
            <w:vMerge w:val="restart"/>
            <w:shd w:val="clear" w:color="auto" w:fill="auto"/>
            <w:vAlign w:val="center"/>
          </w:tcPr>
          <w:p w:rsidR="00171C61" w:rsidRPr="00171C61" w:rsidRDefault="00171C61" w:rsidP="00171C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1C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Доля твердых коммунальных отходов, направленных на утилизацию, в общем объеме образованных твердых коммунальных отходов</w:t>
            </w:r>
          </w:p>
        </w:tc>
        <w:tc>
          <w:tcPr>
            <w:tcW w:w="569" w:type="pct"/>
            <w:vMerge w:val="restart"/>
            <w:shd w:val="clear" w:color="auto" w:fill="auto"/>
            <w:vAlign w:val="center"/>
          </w:tcPr>
          <w:p w:rsidR="00171C61" w:rsidRPr="00171C61" w:rsidRDefault="00171C61" w:rsidP="00171C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1C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760" w:type="pct"/>
            <w:shd w:val="clear" w:color="auto" w:fill="auto"/>
            <w:noWrap/>
            <w:vAlign w:val="center"/>
          </w:tcPr>
          <w:p w:rsidR="00171C61" w:rsidRPr="00171C61" w:rsidRDefault="00171C61" w:rsidP="00171C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1C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инерционный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171C61" w:rsidRPr="00C44E87" w:rsidRDefault="0009394E" w:rsidP="00171C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87,5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171C61" w:rsidRPr="00171C61" w:rsidRDefault="00DD0CC5" w:rsidP="00171C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171C61" w:rsidRPr="00171C61" w:rsidRDefault="00DD0CC5" w:rsidP="00171C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44" w:type="pct"/>
            <w:shd w:val="clear" w:color="auto" w:fill="auto"/>
            <w:noWrap/>
            <w:vAlign w:val="center"/>
          </w:tcPr>
          <w:p w:rsidR="00171C61" w:rsidRPr="00171C61" w:rsidRDefault="00FF6B99" w:rsidP="00171C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171C61" w:rsidRPr="00171C61" w:rsidTr="00C44E87">
        <w:trPr>
          <w:trHeight w:val="290"/>
        </w:trPr>
        <w:tc>
          <w:tcPr>
            <w:tcW w:w="378" w:type="pct"/>
            <w:vMerge/>
            <w:shd w:val="clear" w:color="auto" w:fill="auto"/>
            <w:vAlign w:val="center"/>
          </w:tcPr>
          <w:p w:rsidR="00171C61" w:rsidRPr="00171C61" w:rsidRDefault="00171C61" w:rsidP="00171C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9" w:type="pct"/>
            <w:vMerge/>
            <w:shd w:val="clear" w:color="auto" w:fill="auto"/>
            <w:vAlign w:val="center"/>
          </w:tcPr>
          <w:p w:rsidR="00171C61" w:rsidRPr="00171C61" w:rsidRDefault="00171C61" w:rsidP="00171C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9" w:type="pct"/>
            <w:vMerge/>
            <w:shd w:val="clear" w:color="auto" w:fill="auto"/>
            <w:vAlign w:val="center"/>
          </w:tcPr>
          <w:p w:rsidR="00171C61" w:rsidRPr="00171C61" w:rsidRDefault="00171C61" w:rsidP="00171C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shd w:val="clear" w:color="auto" w:fill="auto"/>
            <w:noWrap/>
            <w:vAlign w:val="center"/>
          </w:tcPr>
          <w:p w:rsidR="00171C61" w:rsidRPr="00171C61" w:rsidRDefault="00171C61" w:rsidP="00171C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1C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целевой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171C61" w:rsidRPr="00C44E87" w:rsidRDefault="0009394E" w:rsidP="00171C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87,5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171C61" w:rsidRPr="00171C61" w:rsidRDefault="00DD0CC5" w:rsidP="00171C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171C61" w:rsidRPr="00171C61" w:rsidRDefault="00DD0CC5" w:rsidP="00DD0C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5F16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="003C3A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4" w:type="pct"/>
            <w:shd w:val="clear" w:color="auto" w:fill="auto"/>
            <w:noWrap/>
            <w:vAlign w:val="center"/>
          </w:tcPr>
          <w:p w:rsidR="00171C61" w:rsidRPr="00171C61" w:rsidRDefault="00FF6B99" w:rsidP="00171C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</w:tr>
      <w:tr w:rsidR="00171C61" w:rsidRPr="00171C61" w:rsidTr="00C44E87">
        <w:trPr>
          <w:trHeight w:val="290"/>
        </w:trPr>
        <w:tc>
          <w:tcPr>
            <w:tcW w:w="378" w:type="pct"/>
            <w:vMerge/>
            <w:shd w:val="clear" w:color="auto" w:fill="auto"/>
            <w:vAlign w:val="center"/>
          </w:tcPr>
          <w:p w:rsidR="00171C61" w:rsidRPr="00171C61" w:rsidRDefault="00171C61" w:rsidP="00171C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9" w:type="pct"/>
            <w:vMerge/>
            <w:shd w:val="clear" w:color="auto" w:fill="auto"/>
            <w:vAlign w:val="center"/>
          </w:tcPr>
          <w:p w:rsidR="00171C61" w:rsidRPr="00171C61" w:rsidRDefault="00171C61" w:rsidP="00171C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9" w:type="pct"/>
            <w:vMerge/>
            <w:shd w:val="clear" w:color="auto" w:fill="auto"/>
            <w:vAlign w:val="center"/>
          </w:tcPr>
          <w:p w:rsidR="00171C61" w:rsidRPr="00171C61" w:rsidRDefault="00171C61" w:rsidP="00171C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shd w:val="clear" w:color="auto" w:fill="auto"/>
            <w:noWrap/>
            <w:vAlign w:val="center"/>
          </w:tcPr>
          <w:p w:rsidR="00171C61" w:rsidRPr="00171C61" w:rsidRDefault="00171C61" w:rsidP="00171C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1C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модернизационный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171C61" w:rsidRPr="00C44E87" w:rsidRDefault="0009394E" w:rsidP="00171C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87,5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171C61" w:rsidRPr="00171C61" w:rsidRDefault="00DD0CC5" w:rsidP="00171C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171C61" w:rsidRPr="00171C61" w:rsidRDefault="005F167E" w:rsidP="00171C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="003C3A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4" w:type="pct"/>
            <w:shd w:val="clear" w:color="auto" w:fill="auto"/>
            <w:noWrap/>
            <w:vAlign w:val="center"/>
          </w:tcPr>
          <w:p w:rsidR="00171C61" w:rsidRPr="00171C61" w:rsidRDefault="00FF6B99" w:rsidP="00171C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C44E87" w:rsidRPr="00171C61" w:rsidTr="00C44E87">
        <w:trPr>
          <w:trHeight w:val="290"/>
        </w:trPr>
        <w:tc>
          <w:tcPr>
            <w:tcW w:w="378" w:type="pct"/>
            <w:vMerge w:val="restart"/>
            <w:shd w:val="clear" w:color="auto" w:fill="auto"/>
            <w:vAlign w:val="center"/>
          </w:tcPr>
          <w:p w:rsidR="00C44E87" w:rsidRPr="00171C61" w:rsidRDefault="00C44E87" w:rsidP="00C44E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1C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1909" w:type="pct"/>
            <w:vMerge w:val="restart"/>
            <w:shd w:val="clear" w:color="auto" w:fill="auto"/>
            <w:vAlign w:val="center"/>
          </w:tcPr>
          <w:p w:rsidR="00C44E87" w:rsidRPr="00171C61" w:rsidRDefault="00C44E87" w:rsidP="00C44E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1C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Доля твердых коммунальных отходов, направленных на обработку, в общем объеме образованных твердых коммунальных отходов</w:t>
            </w:r>
          </w:p>
        </w:tc>
        <w:tc>
          <w:tcPr>
            <w:tcW w:w="569" w:type="pct"/>
            <w:vMerge w:val="restart"/>
            <w:shd w:val="clear" w:color="auto" w:fill="auto"/>
            <w:vAlign w:val="center"/>
          </w:tcPr>
          <w:p w:rsidR="00C44E87" w:rsidRPr="00171C61" w:rsidRDefault="00C44E87" w:rsidP="00C44E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1C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760" w:type="pct"/>
            <w:shd w:val="clear" w:color="auto" w:fill="auto"/>
            <w:noWrap/>
            <w:vAlign w:val="center"/>
          </w:tcPr>
          <w:p w:rsidR="00C44E87" w:rsidRPr="00171C61" w:rsidRDefault="00C44E87" w:rsidP="00C44E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1C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инерционный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C44E87" w:rsidRPr="00C44E87" w:rsidRDefault="00C44E87" w:rsidP="00C44E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E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C44E87" w:rsidRPr="00171C61" w:rsidRDefault="00C44E87" w:rsidP="00C44E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1C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C44E87" w:rsidRPr="00171C61" w:rsidRDefault="005F167E" w:rsidP="00C44E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44" w:type="pct"/>
            <w:shd w:val="clear" w:color="auto" w:fill="auto"/>
            <w:noWrap/>
            <w:vAlign w:val="center"/>
          </w:tcPr>
          <w:p w:rsidR="00C44E87" w:rsidRPr="00171C61" w:rsidRDefault="00C44E87" w:rsidP="00C44E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1C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C44E87" w:rsidRPr="00171C61" w:rsidTr="00C44E87">
        <w:trPr>
          <w:trHeight w:val="290"/>
        </w:trPr>
        <w:tc>
          <w:tcPr>
            <w:tcW w:w="378" w:type="pct"/>
            <w:vMerge/>
            <w:shd w:val="clear" w:color="auto" w:fill="auto"/>
            <w:vAlign w:val="center"/>
          </w:tcPr>
          <w:p w:rsidR="00C44E87" w:rsidRPr="00171C61" w:rsidRDefault="00C44E87" w:rsidP="00C44E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9" w:type="pct"/>
            <w:vMerge/>
            <w:shd w:val="clear" w:color="auto" w:fill="auto"/>
            <w:vAlign w:val="center"/>
          </w:tcPr>
          <w:p w:rsidR="00C44E87" w:rsidRPr="00171C61" w:rsidRDefault="00C44E87" w:rsidP="00C44E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9" w:type="pct"/>
            <w:vMerge/>
            <w:shd w:val="clear" w:color="auto" w:fill="auto"/>
            <w:vAlign w:val="center"/>
          </w:tcPr>
          <w:p w:rsidR="00C44E87" w:rsidRPr="00171C61" w:rsidRDefault="00C44E87" w:rsidP="00C44E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shd w:val="clear" w:color="auto" w:fill="auto"/>
            <w:noWrap/>
            <w:vAlign w:val="center"/>
          </w:tcPr>
          <w:p w:rsidR="00C44E87" w:rsidRPr="00171C61" w:rsidRDefault="00C44E87" w:rsidP="00C44E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1C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целевой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C44E87" w:rsidRPr="00C44E87" w:rsidRDefault="00C44E87" w:rsidP="00C44E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E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C44E87" w:rsidRPr="00171C61" w:rsidRDefault="00C44E87" w:rsidP="00C44E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1C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C44E87" w:rsidRPr="00171C61" w:rsidRDefault="005F167E" w:rsidP="00C44E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44" w:type="pct"/>
            <w:shd w:val="clear" w:color="auto" w:fill="auto"/>
            <w:noWrap/>
            <w:vAlign w:val="center"/>
          </w:tcPr>
          <w:p w:rsidR="00C44E87" w:rsidRPr="00171C61" w:rsidRDefault="00C44E87" w:rsidP="00C44E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1C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</w:tr>
      <w:tr w:rsidR="00C44E87" w:rsidRPr="00171C61" w:rsidTr="00C44E87">
        <w:trPr>
          <w:trHeight w:val="290"/>
        </w:trPr>
        <w:tc>
          <w:tcPr>
            <w:tcW w:w="378" w:type="pct"/>
            <w:vMerge/>
            <w:shd w:val="clear" w:color="auto" w:fill="auto"/>
            <w:vAlign w:val="center"/>
          </w:tcPr>
          <w:p w:rsidR="00C44E87" w:rsidRPr="00171C61" w:rsidRDefault="00C44E87" w:rsidP="00C44E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9" w:type="pct"/>
            <w:vMerge/>
            <w:shd w:val="clear" w:color="auto" w:fill="auto"/>
            <w:vAlign w:val="center"/>
          </w:tcPr>
          <w:p w:rsidR="00C44E87" w:rsidRPr="00171C61" w:rsidRDefault="00C44E87" w:rsidP="00C44E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9" w:type="pct"/>
            <w:vMerge/>
            <w:shd w:val="clear" w:color="auto" w:fill="auto"/>
            <w:vAlign w:val="center"/>
          </w:tcPr>
          <w:p w:rsidR="00C44E87" w:rsidRPr="00171C61" w:rsidRDefault="00C44E87" w:rsidP="00C44E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shd w:val="clear" w:color="auto" w:fill="auto"/>
            <w:noWrap/>
            <w:vAlign w:val="center"/>
          </w:tcPr>
          <w:p w:rsidR="00C44E87" w:rsidRPr="00171C61" w:rsidRDefault="00C44E87" w:rsidP="00C44E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1C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модернизационный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C44E87" w:rsidRPr="00C44E87" w:rsidRDefault="00C44E87" w:rsidP="00C44E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E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C44E87" w:rsidRPr="00171C61" w:rsidRDefault="00C44E87" w:rsidP="00C44E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1C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C44E87" w:rsidRPr="00171C61" w:rsidRDefault="005F167E" w:rsidP="00C44E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44" w:type="pct"/>
            <w:shd w:val="clear" w:color="auto" w:fill="auto"/>
            <w:noWrap/>
            <w:vAlign w:val="center"/>
          </w:tcPr>
          <w:p w:rsidR="00C44E87" w:rsidRPr="00171C61" w:rsidRDefault="00C44E87" w:rsidP="00C44E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1C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171C61" w:rsidRPr="00171C61" w:rsidTr="00C44E87">
        <w:trPr>
          <w:trHeight w:val="290"/>
        </w:trPr>
        <w:tc>
          <w:tcPr>
            <w:tcW w:w="378" w:type="pct"/>
            <w:vMerge w:val="restart"/>
            <w:shd w:val="clear" w:color="auto" w:fill="auto"/>
            <w:vAlign w:val="center"/>
          </w:tcPr>
          <w:p w:rsidR="00171C61" w:rsidRPr="00171C61" w:rsidRDefault="00171C61" w:rsidP="00171C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1C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1909" w:type="pct"/>
            <w:vMerge w:val="restart"/>
            <w:shd w:val="clear" w:color="auto" w:fill="auto"/>
            <w:vAlign w:val="center"/>
          </w:tcPr>
          <w:p w:rsidR="00171C61" w:rsidRPr="00171C61" w:rsidRDefault="00171C61" w:rsidP="00171C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1C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Доля населения Тольятти, обеспеченного качественной питьевой водой из систем централизованного водоснабжения</w:t>
            </w:r>
          </w:p>
        </w:tc>
        <w:tc>
          <w:tcPr>
            <w:tcW w:w="569" w:type="pct"/>
            <w:vMerge w:val="restart"/>
            <w:shd w:val="clear" w:color="auto" w:fill="auto"/>
            <w:vAlign w:val="center"/>
          </w:tcPr>
          <w:p w:rsidR="00171C61" w:rsidRPr="00171C61" w:rsidRDefault="00171C61" w:rsidP="00171C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1C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760" w:type="pct"/>
            <w:shd w:val="clear" w:color="auto" w:fill="auto"/>
            <w:noWrap/>
            <w:vAlign w:val="center"/>
          </w:tcPr>
          <w:p w:rsidR="00171C61" w:rsidRPr="00171C61" w:rsidRDefault="00171C61" w:rsidP="00171C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1C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инерционный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171C61" w:rsidRPr="009507D7" w:rsidRDefault="009507D7" w:rsidP="00171C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07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94,6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171C61" w:rsidRPr="00171C61" w:rsidRDefault="00171C61" w:rsidP="00171C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1C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171C61" w:rsidRPr="00171C61" w:rsidRDefault="00171C61" w:rsidP="00171C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1C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44" w:type="pct"/>
            <w:shd w:val="clear" w:color="auto" w:fill="auto"/>
            <w:noWrap/>
            <w:vAlign w:val="center"/>
          </w:tcPr>
          <w:p w:rsidR="00171C61" w:rsidRPr="00171C61" w:rsidRDefault="00171C61" w:rsidP="00171C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1C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</w:tr>
      <w:tr w:rsidR="00171C61" w:rsidRPr="00171C61" w:rsidTr="00C44E87">
        <w:trPr>
          <w:trHeight w:val="290"/>
        </w:trPr>
        <w:tc>
          <w:tcPr>
            <w:tcW w:w="378" w:type="pct"/>
            <w:vMerge/>
            <w:shd w:val="clear" w:color="auto" w:fill="auto"/>
            <w:vAlign w:val="center"/>
          </w:tcPr>
          <w:p w:rsidR="00171C61" w:rsidRPr="00171C61" w:rsidRDefault="00171C61" w:rsidP="00171C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9" w:type="pct"/>
            <w:vMerge/>
            <w:shd w:val="clear" w:color="auto" w:fill="auto"/>
            <w:vAlign w:val="center"/>
          </w:tcPr>
          <w:p w:rsidR="00171C61" w:rsidRPr="00171C61" w:rsidRDefault="00171C61" w:rsidP="00171C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9" w:type="pct"/>
            <w:vMerge/>
            <w:shd w:val="clear" w:color="auto" w:fill="auto"/>
            <w:vAlign w:val="center"/>
          </w:tcPr>
          <w:p w:rsidR="00171C61" w:rsidRPr="00171C61" w:rsidRDefault="00171C61" w:rsidP="00171C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shd w:val="clear" w:color="auto" w:fill="auto"/>
            <w:noWrap/>
            <w:vAlign w:val="center"/>
          </w:tcPr>
          <w:p w:rsidR="00171C61" w:rsidRPr="00171C61" w:rsidRDefault="00171C61" w:rsidP="00171C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1C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целевой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171C61" w:rsidRPr="009507D7" w:rsidRDefault="009507D7" w:rsidP="00171C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94,6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171C61" w:rsidRPr="00171C61" w:rsidRDefault="00171C61" w:rsidP="00171C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1C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171C61" w:rsidRPr="00171C61" w:rsidRDefault="00171C61" w:rsidP="00171C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1C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44" w:type="pct"/>
            <w:shd w:val="clear" w:color="auto" w:fill="auto"/>
            <w:noWrap/>
            <w:vAlign w:val="center"/>
          </w:tcPr>
          <w:p w:rsidR="00171C61" w:rsidRPr="00171C61" w:rsidRDefault="00171C61" w:rsidP="00171C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1C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</w:tr>
      <w:tr w:rsidR="00171C61" w:rsidRPr="00171C61" w:rsidTr="00C44E87">
        <w:trPr>
          <w:trHeight w:val="290"/>
        </w:trPr>
        <w:tc>
          <w:tcPr>
            <w:tcW w:w="378" w:type="pct"/>
            <w:vMerge/>
            <w:shd w:val="clear" w:color="auto" w:fill="auto"/>
            <w:vAlign w:val="center"/>
          </w:tcPr>
          <w:p w:rsidR="00171C61" w:rsidRPr="00171C61" w:rsidRDefault="00171C61" w:rsidP="00171C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9" w:type="pct"/>
            <w:vMerge/>
            <w:shd w:val="clear" w:color="auto" w:fill="auto"/>
            <w:vAlign w:val="center"/>
          </w:tcPr>
          <w:p w:rsidR="00171C61" w:rsidRPr="00171C61" w:rsidRDefault="00171C61" w:rsidP="00171C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9" w:type="pct"/>
            <w:vMerge/>
            <w:shd w:val="clear" w:color="auto" w:fill="auto"/>
            <w:vAlign w:val="center"/>
          </w:tcPr>
          <w:p w:rsidR="00171C61" w:rsidRPr="00171C61" w:rsidRDefault="00171C61" w:rsidP="00171C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shd w:val="clear" w:color="auto" w:fill="auto"/>
            <w:noWrap/>
            <w:vAlign w:val="center"/>
          </w:tcPr>
          <w:p w:rsidR="00171C61" w:rsidRPr="00171C61" w:rsidRDefault="00171C61" w:rsidP="00171C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1C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модернизационный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171C61" w:rsidRPr="009507D7" w:rsidRDefault="009507D7" w:rsidP="00171C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94,6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171C61" w:rsidRPr="00171C61" w:rsidRDefault="00171C61" w:rsidP="00171C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1C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171C61" w:rsidRPr="00171C61" w:rsidRDefault="00171C61" w:rsidP="00171C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1C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44" w:type="pct"/>
            <w:shd w:val="clear" w:color="auto" w:fill="auto"/>
            <w:noWrap/>
            <w:vAlign w:val="center"/>
          </w:tcPr>
          <w:p w:rsidR="00171C61" w:rsidRPr="00171C61" w:rsidRDefault="00171C61" w:rsidP="00171C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1C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</w:tr>
    </w:tbl>
    <w:p w:rsidR="00171C61" w:rsidRDefault="00171C61" w:rsidP="00B856D7">
      <w:pPr>
        <w:pStyle w:val="ConsPlusNormal"/>
        <w:tabs>
          <w:tab w:val="left" w:pos="142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71C61" w:rsidRPr="00171C61" w:rsidRDefault="00171C61" w:rsidP="00171C61">
      <w:pPr>
        <w:pStyle w:val="ConsPlusNormal"/>
        <w:tabs>
          <w:tab w:val="left" w:pos="142"/>
          <w:tab w:val="left" w:pos="993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57015" w:rsidRDefault="00E364FE" w:rsidP="000A22DF">
      <w:pPr>
        <w:pStyle w:val="ConsPlusNormal"/>
        <w:numPr>
          <w:ilvl w:val="0"/>
          <w:numId w:val="4"/>
        </w:numPr>
        <w:tabs>
          <w:tab w:val="left" w:pos="142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E7246">
        <w:rPr>
          <w:rFonts w:ascii="Times New Roman" w:hAnsi="Times New Roman" w:cs="Times New Roman"/>
          <w:sz w:val="28"/>
          <w:szCs w:val="28"/>
        </w:rPr>
        <w:t>ункт 4.5</w:t>
      </w:r>
      <w:r>
        <w:rPr>
          <w:rFonts w:ascii="Times New Roman" w:hAnsi="Times New Roman" w:cs="Times New Roman"/>
          <w:sz w:val="28"/>
          <w:szCs w:val="28"/>
        </w:rPr>
        <w:t xml:space="preserve"> Таблицы 9 </w:t>
      </w:r>
      <w:r w:rsidR="007E7246">
        <w:rPr>
          <w:rFonts w:ascii="Times New Roman" w:hAnsi="Times New Roman" w:cs="Times New Roman"/>
          <w:sz w:val="28"/>
          <w:szCs w:val="28"/>
        </w:rPr>
        <w:t>«</w:t>
      </w:r>
      <w:r w:rsidRPr="00E364FE">
        <w:rPr>
          <w:rFonts w:ascii="Times New Roman" w:hAnsi="Times New Roman" w:cs="Times New Roman"/>
          <w:sz w:val="28"/>
          <w:szCs w:val="28"/>
        </w:rPr>
        <w:t>Ожи</w:t>
      </w:r>
      <w:r>
        <w:rPr>
          <w:rFonts w:ascii="Times New Roman" w:hAnsi="Times New Roman" w:cs="Times New Roman"/>
          <w:sz w:val="28"/>
          <w:szCs w:val="28"/>
        </w:rPr>
        <w:t xml:space="preserve">даемые результаты приоритетного </w:t>
      </w:r>
      <w:r w:rsidRPr="00E364FE">
        <w:rPr>
          <w:rFonts w:ascii="Times New Roman" w:hAnsi="Times New Roman" w:cs="Times New Roman"/>
          <w:sz w:val="28"/>
          <w:szCs w:val="28"/>
        </w:rPr>
        <w:t>направления «Город жизни»</w:t>
      </w:r>
      <w:r w:rsidR="007E724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64FE">
        <w:rPr>
          <w:rFonts w:ascii="Times New Roman" w:hAnsi="Times New Roman" w:cs="Times New Roman"/>
          <w:sz w:val="28"/>
          <w:szCs w:val="28"/>
        </w:rPr>
        <w:t>Стратегии изложить в следующей редакции:</w:t>
      </w:r>
    </w:p>
    <w:p w:rsidR="00E364FE" w:rsidRDefault="00E364FE" w:rsidP="00E364FE">
      <w:pPr>
        <w:pStyle w:val="ConsPlusNormal"/>
        <w:tabs>
          <w:tab w:val="left" w:pos="142"/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704"/>
        <w:gridCol w:w="3173"/>
        <w:gridCol w:w="1071"/>
        <w:gridCol w:w="1342"/>
        <w:gridCol w:w="551"/>
        <w:gridCol w:w="875"/>
        <w:gridCol w:w="815"/>
        <w:gridCol w:w="813"/>
      </w:tblGrid>
      <w:tr w:rsidR="00E364FE" w:rsidRPr="00E364FE" w:rsidTr="003C1BAF">
        <w:trPr>
          <w:trHeight w:val="290"/>
        </w:trPr>
        <w:tc>
          <w:tcPr>
            <w:tcW w:w="3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4FE" w:rsidRPr="00006711" w:rsidRDefault="00E364FE" w:rsidP="00E36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67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16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4FE" w:rsidRPr="00006711" w:rsidRDefault="00E364FE" w:rsidP="00E364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67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Индекс качества городской среды</w:t>
            </w:r>
          </w:p>
        </w:tc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4FE" w:rsidRPr="00006711" w:rsidRDefault="00E364FE" w:rsidP="00E36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67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4FE" w:rsidRPr="00006711" w:rsidRDefault="00E364FE" w:rsidP="00E36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67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инерционный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4FE" w:rsidRPr="00006711" w:rsidRDefault="00E364FE" w:rsidP="00E36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67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4FE" w:rsidRPr="00006711" w:rsidRDefault="003B05C9" w:rsidP="00E36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67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4FE" w:rsidRPr="00006711" w:rsidRDefault="002F2998" w:rsidP="00E36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67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4FE" w:rsidRPr="00006711" w:rsidRDefault="00D91CED" w:rsidP="00E36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67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</w:tr>
      <w:tr w:rsidR="00E364FE" w:rsidRPr="00E364FE" w:rsidTr="003C1BAF">
        <w:trPr>
          <w:trHeight w:val="290"/>
        </w:trPr>
        <w:tc>
          <w:tcPr>
            <w:tcW w:w="3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4FE" w:rsidRPr="00006711" w:rsidRDefault="00E364FE" w:rsidP="00E364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4FE" w:rsidRPr="00006711" w:rsidRDefault="00E364FE" w:rsidP="00E364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4FE" w:rsidRPr="00006711" w:rsidRDefault="00E364FE" w:rsidP="00E364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4FE" w:rsidRPr="00006711" w:rsidRDefault="00E364FE" w:rsidP="00E36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67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целевой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4FE" w:rsidRPr="00006711" w:rsidRDefault="00E364FE" w:rsidP="00E36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67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4FE" w:rsidRPr="00006711" w:rsidRDefault="009A4154" w:rsidP="00E36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67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4FE" w:rsidRPr="00006711" w:rsidRDefault="00E53192" w:rsidP="00E36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67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4FE" w:rsidRPr="00006711" w:rsidRDefault="00CE77CA" w:rsidP="00E36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67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271</w:t>
            </w:r>
          </w:p>
        </w:tc>
      </w:tr>
      <w:tr w:rsidR="00E364FE" w:rsidRPr="00E364FE" w:rsidTr="003C1BAF">
        <w:trPr>
          <w:trHeight w:val="290"/>
        </w:trPr>
        <w:tc>
          <w:tcPr>
            <w:tcW w:w="3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4FE" w:rsidRPr="00006711" w:rsidRDefault="00E364FE" w:rsidP="00E364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4FE" w:rsidRPr="00006711" w:rsidRDefault="00E364FE" w:rsidP="00E364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4FE" w:rsidRPr="00006711" w:rsidRDefault="00E364FE" w:rsidP="00E364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4FE" w:rsidRPr="00006711" w:rsidRDefault="00E364FE" w:rsidP="00E36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67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модернизационный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4FE" w:rsidRPr="00006711" w:rsidRDefault="00E364FE" w:rsidP="00E36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67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4FE" w:rsidRPr="00006711" w:rsidRDefault="009A4154" w:rsidP="00E36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67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4FE" w:rsidRPr="00006711" w:rsidRDefault="00E53192" w:rsidP="00E36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67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4FE" w:rsidRPr="00006711" w:rsidRDefault="00CE77CA" w:rsidP="00E36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7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</w:tr>
    </w:tbl>
    <w:p w:rsidR="00E364FE" w:rsidRPr="00E364FE" w:rsidRDefault="00E364FE" w:rsidP="00E364FE">
      <w:pPr>
        <w:pStyle w:val="ConsPlusNormal"/>
        <w:tabs>
          <w:tab w:val="left" w:pos="142"/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364FE" w:rsidRDefault="00E364FE" w:rsidP="00E364FE">
      <w:pPr>
        <w:pStyle w:val="ConsPlusNormal"/>
        <w:tabs>
          <w:tab w:val="left" w:pos="142"/>
          <w:tab w:val="left" w:pos="993"/>
        </w:tabs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5C5D4A" w:rsidRDefault="00B856D7" w:rsidP="000A22DF">
      <w:pPr>
        <w:pStyle w:val="ConsPlusNormal"/>
        <w:numPr>
          <w:ilvl w:val="0"/>
          <w:numId w:val="4"/>
        </w:numPr>
        <w:tabs>
          <w:tab w:val="left" w:pos="142"/>
          <w:tab w:val="left" w:pos="709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6.4 </w:t>
      </w:r>
      <w:r w:rsidR="005C5D4A">
        <w:rPr>
          <w:rFonts w:ascii="Times New Roman" w:hAnsi="Times New Roman" w:cs="Times New Roman"/>
          <w:sz w:val="28"/>
          <w:szCs w:val="28"/>
        </w:rPr>
        <w:t>Таблицы</w:t>
      </w:r>
      <w:r w:rsidRPr="00B856D7">
        <w:rPr>
          <w:rFonts w:ascii="Times New Roman" w:hAnsi="Times New Roman" w:cs="Times New Roman"/>
          <w:sz w:val="28"/>
          <w:szCs w:val="28"/>
        </w:rPr>
        <w:t xml:space="preserve"> </w:t>
      </w:r>
      <w:r w:rsidRPr="00B856D7">
        <w:rPr>
          <w:rFonts w:ascii="Times New Roman" w:hAnsi="Times New Roman" w:cs="Times New Roman"/>
          <w:sz w:val="28"/>
          <w:szCs w:val="28"/>
        </w:rPr>
        <w:fldChar w:fldCharType="begin"/>
      </w:r>
      <w:r w:rsidRPr="00B856D7">
        <w:rPr>
          <w:rFonts w:ascii="Times New Roman" w:hAnsi="Times New Roman" w:cs="Times New Roman"/>
          <w:sz w:val="28"/>
          <w:szCs w:val="28"/>
        </w:rPr>
        <w:instrText xml:space="preserve"> SEQ Таблица \* ARABIC </w:instrText>
      </w:r>
      <w:r w:rsidRPr="00B856D7">
        <w:rPr>
          <w:rFonts w:ascii="Times New Roman" w:hAnsi="Times New Roman" w:cs="Times New Roman"/>
          <w:sz w:val="28"/>
          <w:szCs w:val="28"/>
        </w:rPr>
        <w:fldChar w:fldCharType="separate"/>
      </w:r>
      <w:r w:rsidR="00A139D4">
        <w:rPr>
          <w:rFonts w:ascii="Times New Roman" w:hAnsi="Times New Roman" w:cs="Times New Roman"/>
          <w:noProof/>
          <w:sz w:val="28"/>
          <w:szCs w:val="28"/>
        </w:rPr>
        <w:t>1</w:t>
      </w:r>
      <w:r w:rsidRPr="00B856D7">
        <w:rPr>
          <w:rFonts w:ascii="Times New Roman" w:hAnsi="Times New Roman" w:cs="Times New Roman"/>
          <w:sz w:val="28"/>
          <w:szCs w:val="28"/>
        </w:rPr>
        <w:fldChar w:fldCharType="end"/>
      </w:r>
      <w:r w:rsidR="00A01C1C">
        <w:rPr>
          <w:rFonts w:ascii="Times New Roman" w:hAnsi="Times New Roman" w:cs="Times New Roman"/>
          <w:sz w:val="28"/>
          <w:szCs w:val="28"/>
        </w:rPr>
        <w:t>1</w:t>
      </w:r>
      <w:r w:rsidR="005C5D4A">
        <w:rPr>
          <w:rFonts w:ascii="Times New Roman" w:hAnsi="Times New Roman" w:cs="Times New Roman"/>
          <w:sz w:val="28"/>
          <w:szCs w:val="28"/>
        </w:rPr>
        <w:t xml:space="preserve"> «</w:t>
      </w:r>
      <w:r w:rsidRPr="00B856D7">
        <w:rPr>
          <w:rFonts w:ascii="Times New Roman" w:hAnsi="Times New Roman" w:cs="Times New Roman"/>
          <w:sz w:val="28"/>
          <w:szCs w:val="28"/>
        </w:rPr>
        <w:t>Ожидаемые результаты приоритетного направления «Город больших проектов»</w:t>
      </w:r>
      <w:r w:rsidR="005C5D4A">
        <w:rPr>
          <w:rFonts w:ascii="Times New Roman" w:hAnsi="Times New Roman" w:cs="Times New Roman"/>
          <w:sz w:val="28"/>
          <w:szCs w:val="28"/>
        </w:rPr>
        <w:t>» Стратегии изложить в следующей редакции:</w:t>
      </w:r>
    </w:p>
    <w:p w:rsidR="005C5D4A" w:rsidRDefault="005C5D4A" w:rsidP="005C5D4A">
      <w:pPr>
        <w:pStyle w:val="ConsPlusNormal"/>
        <w:tabs>
          <w:tab w:val="left" w:pos="142"/>
          <w:tab w:val="left" w:pos="709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576"/>
        <w:gridCol w:w="3336"/>
        <w:gridCol w:w="566"/>
        <w:gridCol w:w="2219"/>
        <w:gridCol w:w="356"/>
        <w:gridCol w:w="456"/>
        <w:gridCol w:w="871"/>
        <w:gridCol w:w="871"/>
      </w:tblGrid>
      <w:tr w:rsidR="005C5D4A" w:rsidRPr="005C5D4A" w:rsidTr="00E83E1E">
        <w:trPr>
          <w:trHeight w:val="290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4A" w:rsidRPr="005C5D4A" w:rsidRDefault="005C5D4A" w:rsidP="005C5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5D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6.4.</w:t>
            </w:r>
          </w:p>
        </w:tc>
        <w:tc>
          <w:tcPr>
            <w:tcW w:w="3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4A" w:rsidRPr="005C5D4A" w:rsidRDefault="005C5D4A" w:rsidP="005C5D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5D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Количество национальных проектов с участием городского округа Тольятти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4A" w:rsidRPr="005C5D4A" w:rsidRDefault="005C5D4A" w:rsidP="005C5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5D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4A" w:rsidRPr="005C5D4A" w:rsidRDefault="005C5D4A" w:rsidP="005C5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5D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инерционный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4A" w:rsidRPr="005C5D4A" w:rsidRDefault="005C5D4A" w:rsidP="005C5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5D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D4A" w:rsidRPr="005C5D4A" w:rsidRDefault="00421A59" w:rsidP="005C5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D4A" w:rsidRPr="005C5D4A" w:rsidRDefault="00421A59" w:rsidP="005C5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D4A" w:rsidRPr="005C5D4A" w:rsidRDefault="00E83E1E" w:rsidP="005C5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5C5D4A" w:rsidRPr="005C5D4A" w:rsidTr="00E83E1E">
        <w:trPr>
          <w:trHeight w:val="290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D4A" w:rsidRPr="005C5D4A" w:rsidRDefault="005C5D4A" w:rsidP="005C5D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D4A" w:rsidRPr="005C5D4A" w:rsidRDefault="005C5D4A" w:rsidP="005C5D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D4A" w:rsidRPr="005C5D4A" w:rsidRDefault="005C5D4A" w:rsidP="005C5D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4A" w:rsidRPr="005C5D4A" w:rsidRDefault="005C5D4A" w:rsidP="005C5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5D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целевой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4A" w:rsidRPr="005C5D4A" w:rsidRDefault="005C5D4A" w:rsidP="005C5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5D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D4A" w:rsidRPr="005C5D4A" w:rsidRDefault="00421A59" w:rsidP="005C5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D4A" w:rsidRPr="005C5D4A" w:rsidRDefault="00421A59" w:rsidP="005C5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D4A" w:rsidRPr="005C5D4A" w:rsidRDefault="00E83E1E" w:rsidP="005C5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5C5D4A" w:rsidRPr="005C5D4A" w:rsidTr="00E83E1E">
        <w:trPr>
          <w:trHeight w:val="290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D4A" w:rsidRPr="005C5D4A" w:rsidRDefault="005C5D4A" w:rsidP="005C5D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D4A" w:rsidRPr="005C5D4A" w:rsidRDefault="005C5D4A" w:rsidP="005C5D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D4A" w:rsidRPr="005C5D4A" w:rsidRDefault="005C5D4A" w:rsidP="005C5D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4A" w:rsidRPr="005C5D4A" w:rsidRDefault="005C5D4A" w:rsidP="005C5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5D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модернизационный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4A" w:rsidRPr="005C5D4A" w:rsidRDefault="005C5D4A" w:rsidP="005C5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5D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D4A" w:rsidRPr="005C5D4A" w:rsidRDefault="00421A59" w:rsidP="005C5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D4A" w:rsidRPr="005C5D4A" w:rsidRDefault="00E83E1E" w:rsidP="005C5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D4A" w:rsidRPr="005C5D4A" w:rsidRDefault="00E83E1E" w:rsidP="005C5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5C5D4A" w:rsidRPr="005C5D4A" w:rsidRDefault="005C5D4A" w:rsidP="005C5D4A">
      <w:pPr>
        <w:pStyle w:val="ConsPlusNormal"/>
        <w:tabs>
          <w:tab w:val="left" w:pos="142"/>
          <w:tab w:val="left" w:pos="709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C5D4A" w:rsidRDefault="00091D65" w:rsidP="00A139D4">
      <w:pPr>
        <w:pStyle w:val="ConsPlusNormal"/>
        <w:numPr>
          <w:ilvl w:val="0"/>
          <w:numId w:val="4"/>
        </w:numPr>
        <w:tabs>
          <w:tab w:val="left" w:pos="142"/>
          <w:tab w:val="left" w:pos="709"/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С</w:t>
      </w:r>
      <w:r w:rsidR="00B842C3">
        <w:rPr>
          <w:rFonts w:ascii="Times New Roman" w:hAnsi="Times New Roman" w:cs="Times New Roman"/>
          <w:sz w:val="28"/>
          <w:szCs w:val="28"/>
        </w:rPr>
        <w:t>тратегию приложениями 4 и 5</w:t>
      </w:r>
      <w:r>
        <w:rPr>
          <w:rFonts w:ascii="Times New Roman" w:hAnsi="Times New Roman" w:cs="Times New Roman"/>
          <w:sz w:val="28"/>
          <w:szCs w:val="28"/>
        </w:rPr>
        <w:t xml:space="preserve">, согласно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091D65" w:rsidRDefault="00091D65" w:rsidP="00A139D4">
      <w:pPr>
        <w:pStyle w:val="ConsPlusNormal"/>
        <w:tabs>
          <w:tab w:val="left" w:pos="142"/>
          <w:tab w:val="left" w:pos="709"/>
          <w:tab w:val="left" w:pos="851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091D65" w:rsidRDefault="00091D65" w:rsidP="00A139D4">
      <w:pPr>
        <w:pStyle w:val="ConsPlusNormal"/>
        <w:numPr>
          <w:ilvl w:val="0"/>
          <w:numId w:val="1"/>
        </w:numPr>
        <w:tabs>
          <w:tab w:val="left" w:pos="142"/>
          <w:tab w:val="left" w:pos="709"/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газете «Городские </w:t>
      </w:r>
      <w:r>
        <w:rPr>
          <w:rFonts w:ascii="Times New Roman" w:hAnsi="Times New Roman" w:cs="Times New Roman"/>
          <w:sz w:val="28"/>
          <w:szCs w:val="28"/>
        </w:rPr>
        <w:lastRenderedPageBreak/>
        <w:t>ведомости».</w:t>
      </w:r>
    </w:p>
    <w:p w:rsidR="00091D65" w:rsidRDefault="00091D65" w:rsidP="00A139D4">
      <w:pPr>
        <w:pStyle w:val="ConsPlusNormal"/>
        <w:tabs>
          <w:tab w:val="left" w:pos="142"/>
          <w:tab w:val="left" w:pos="709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91D65" w:rsidRDefault="00091D65" w:rsidP="00A139D4">
      <w:pPr>
        <w:pStyle w:val="ConsPlusNormal"/>
        <w:numPr>
          <w:ilvl w:val="0"/>
          <w:numId w:val="1"/>
        </w:numPr>
        <w:tabs>
          <w:tab w:val="left" w:pos="142"/>
          <w:tab w:val="left" w:pos="709"/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выполнением настоящего решения возложить на постоянную комиссию по бюджету и экономической политике Думы городского округа Тольятти (Краснов В.П.).</w:t>
      </w:r>
    </w:p>
    <w:p w:rsidR="00091D65" w:rsidRDefault="00091D65" w:rsidP="00091D65">
      <w:pPr>
        <w:pStyle w:val="a7"/>
        <w:rPr>
          <w:rFonts w:ascii="Times New Roman" w:hAnsi="Times New Roman"/>
          <w:sz w:val="28"/>
          <w:szCs w:val="28"/>
        </w:rPr>
      </w:pPr>
    </w:p>
    <w:p w:rsidR="00091D65" w:rsidRDefault="00091D65" w:rsidP="00091D65">
      <w:pPr>
        <w:pStyle w:val="ConsPlusNormal"/>
        <w:tabs>
          <w:tab w:val="left" w:pos="142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F657E" w:rsidRDefault="008F657E" w:rsidP="00091D65">
      <w:pPr>
        <w:pStyle w:val="ConsPlusNormal"/>
        <w:tabs>
          <w:tab w:val="left" w:pos="142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F657E" w:rsidRDefault="008F657E" w:rsidP="00091D65">
      <w:pPr>
        <w:pStyle w:val="ConsPlusNormal"/>
        <w:tabs>
          <w:tab w:val="left" w:pos="142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91D65" w:rsidRDefault="00091D65" w:rsidP="00091D65">
      <w:pPr>
        <w:pStyle w:val="ConsPlusNormal"/>
        <w:tabs>
          <w:tab w:val="left" w:pos="142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2F0EBD">
        <w:rPr>
          <w:rFonts w:ascii="Times New Roman" w:hAnsi="Times New Roman" w:cs="Times New Roman"/>
          <w:sz w:val="28"/>
          <w:szCs w:val="28"/>
        </w:rPr>
        <w:t>а городского округа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2F0EBD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С.А.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Анташев</w:t>
      </w:r>
      <w:proofErr w:type="spellEnd"/>
    </w:p>
    <w:p w:rsidR="00B24651" w:rsidRDefault="00B24651" w:rsidP="00091D65">
      <w:pPr>
        <w:pStyle w:val="ConsPlusNormal"/>
        <w:tabs>
          <w:tab w:val="left" w:pos="142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24651" w:rsidRDefault="00B24651" w:rsidP="00091D65">
      <w:pPr>
        <w:pStyle w:val="ConsPlusNormal"/>
        <w:tabs>
          <w:tab w:val="left" w:pos="142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F657E" w:rsidRDefault="008F657E" w:rsidP="00091D65">
      <w:pPr>
        <w:pStyle w:val="ConsPlusNormal"/>
        <w:tabs>
          <w:tab w:val="left" w:pos="142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F657E" w:rsidRDefault="008F657E" w:rsidP="00091D65">
      <w:pPr>
        <w:pStyle w:val="ConsPlusNormal"/>
        <w:tabs>
          <w:tab w:val="left" w:pos="142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F657E" w:rsidRDefault="008F657E" w:rsidP="00091D65">
      <w:pPr>
        <w:pStyle w:val="ConsPlusNormal"/>
        <w:tabs>
          <w:tab w:val="left" w:pos="142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24651" w:rsidRDefault="00B24651" w:rsidP="00091D65">
      <w:pPr>
        <w:pStyle w:val="ConsPlusNormal"/>
        <w:tabs>
          <w:tab w:val="left" w:pos="142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Думы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Н.И.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Остудин</w:t>
      </w:r>
      <w:proofErr w:type="spellEnd"/>
    </w:p>
    <w:p w:rsidR="00F26024" w:rsidRDefault="00F26024" w:rsidP="00091D65">
      <w:pPr>
        <w:pStyle w:val="ConsPlusNormal"/>
        <w:tabs>
          <w:tab w:val="left" w:pos="142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26024" w:rsidRDefault="00F26024" w:rsidP="00091D65">
      <w:pPr>
        <w:pStyle w:val="ConsPlusNormal"/>
        <w:tabs>
          <w:tab w:val="left" w:pos="142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26024" w:rsidRDefault="00F26024" w:rsidP="00091D65">
      <w:pPr>
        <w:pStyle w:val="ConsPlusNormal"/>
        <w:tabs>
          <w:tab w:val="left" w:pos="142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26024" w:rsidRDefault="00F26024" w:rsidP="00091D65">
      <w:pPr>
        <w:pStyle w:val="ConsPlusNormal"/>
        <w:tabs>
          <w:tab w:val="left" w:pos="142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26024" w:rsidRDefault="00F26024" w:rsidP="00091D65">
      <w:pPr>
        <w:pStyle w:val="ConsPlusNormal"/>
        <w:tabs>
          <w:tab w:val="left" w:pos="142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26024" w:rsidRDefault="00F26024" w:rsidP="00091D65">
      <w:pPr>
        <w:pStyle w:val="ConsPlusNormal"/>
        <w:tabs>
          <w:tab w:val="left" w:pos="142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26024" w:rsidRDefault="00F26024" w:rsidP="00091D65">
      <w:pPr>
        <w:pStyle w:val="ConsPlusNormal"/>
        <w:tabs>
          <w:tab w:val="left" w:pos="142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26024" w:rsidRDefault="00F26024" w:rsidP="00091D65">
      <w:pPr>
        <w:pStyle w:val="ConsPlusNormal"/>
        <w:tabs>
          <w:tab w:val="left" w:pos="142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26024" w:rsidRDefault="00F26024" w:rsidP="00091D65">
      <w:pPr>
        <w:pStyle w:val="ConsPlusNormal"/>
        <w:tabs>
          <w:tab w:val="left" w:pos="142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26024" w:rsidRDefault="00F26024" w:rsidP="00091D65">
      <w:pPr>
        <w:pStyle w:val="ConsPlusNormal"/>
        <w:tabs>
          <w:tab w:val="left" w:pos="142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26024" w:rsidRDefault="00F26024" w:rsidP="00091D65">
      <w:pPr>
        <w:pStyle w:val="ConsPlusNormal"/>
        <w:tabs>
          <w:tab w:val="left" w:pos="142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26024" w:rsidRDefault="00F26024" w:rsidP="00091D65">
      <w:pPr>
        <w:pStyle w:val="ConsPlusNormal"/>
        <w:tabs>
          <w:tab w:val="left" w:pos="142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26024" w:rsidRDefault="00F26024" w:rsidP="00091D65">
      <w:pPr>
        <w:pStyle w:val="ConsPlusNormal"/>
        <w:tabs>
          <w:tab w:val="left" w:pos="142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26024" w:rsidRDefault="00F26024" w:rsidP="00091D65">
      <w:pPr>
        <w:pStyle w:val="ConsPlusNormal"/>
        <w:tabs>
          <w:tab w:val="left" w:pos="142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26024" w:rsidRDefault="00F26024" w:rsidP="00091D65">
      <w:pPr>
        <w:pStyle w:val="ConsPlusNormal"/>
        <w:tabs>
          <w:tab w:val="left" w:pos="142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26024" w:rsidRDefault="00F26024" w:rsidP="00091D65">
      <w:pPr>
        <w:pStyle w:val="ConsPlusNormal"/>
        <w:tabs>
          <w:tab w:val="left" w:pos="142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26024" w:rsidRDefault="00F26024" w:rsidP="00091D65">
      <w:pPr>
        <w:pStyle w:val="ConsPlusNormal"/>
        <w:tabs>
          <w:tab w:val="left" w:pos="142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26024" w:rsidRDefault="00F26024" w:rsidP="00091D65">
      <w:pPr>
        <w:pStyle w:val="ConsPlusNormal"/>
        <w:tabs>
          <w:tab w:val="left" w:pos="142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26024" w:rsidRDefault="00F26024" w:rsidP="00091D65">
      <w:pPr>
        <w:pStyle w:val="ConsPlusNormal"/>
        <w:tabs>
          <w:tab w:val="left" w:pos="142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26024" w:rsidRDefault="00F26024" w:rsidP="00091D65">
      <w:pPr>
        <w:pStyle w:val="ConsPlusNormal"/>
        <w:tabs>
          <w:tab w:val="left" w:pos="142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26024" w:rsidRDefault="00F26024" w:rsidP="00091D65">
      <w:pPr>
        <w:pStyle w:val="ConsPlusNormal"/>
        <w:tabs>
          <w:tab w:val="left" w:pos="142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26024" w:rsidRDefault="00F26024" w:rsidP="00091D65">
      <w:pPr>
        <w:pStyle w:val="ConsPlusNormal"/>
        <w:tabs>
          <w:tab w:val="left" w:pos="142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26024" w:rsidRDefault="00F26024" w:rsidP="00091D65">
      <w:pPr>
        <w:pStyle w:val="ConsPlusNormal"/>
        <w:tabs>
          <w:tab w:val="left" w:pos="142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26024" w:rsidRDefault="00F26024" w:rsidP="00091D65">
      <w:pPr>
        <w:pStyle w:val="ConsPlusNormal"/>
        <w:tabs>
          <w:tab w:val="left" w:pos="142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26024" w:rsidRDefault="00F26024" w:rsidP="00091D65">
      <w:pPr>
        <w:pStyle w:val="ConsPlusNormal"/>
        <w:tabs>
          <w:tab w:val="left" w:pos="142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26024" w:rsidRDefault="00F26024" w:rsidP="00091D65">
      <w:pPr>
        <w:pStyle w:val="ConsPlusNormal"/>
        <w:tabs>
          <w:tab w:val="left" w:pos="142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26024" w:rsidRDefault="00F26024" w:rsidP="00091D65">
      <w:pPr>
        <w:pStyle w:val="ConsPlusNormal"/>
        <w:tabs>
          <w:tab w:val="left" w:pos="142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26024" w:rsidRDefault="00F26024" w:rsidP="00091D65">
      <w:pPr>
        <w:pStyle w:val="ConsPlusNormal"/>
        <w:tabs>
          <w:tab w:val="left" w:pos="142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26024" w:rsidRPr="00F26024" w:rsidRDefault="00F26024" w:rsidP="00F260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26024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F26024" w:rsidRPr="00F26024" w:rsidRDefault="00F26024" w:rsidP="00F260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26024">
        <w:rPr>
          <w:rFonts w:ascii="Times New Roman" w:hAnsi="Times New Roman"/>
          <w:sz w:val="28"/>
          <w:szCs w:val="28"/>
        </w:rPr>
        <w:t xml:space="preserve">к решению Думы </w:t>
      </w:r>
    </w:p>
    <w:p w:rsidR="00F26024" w:rsidRPr="00F26024" w:rsidRDefault="00F26024" w:rsidP="00F260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26024">
        <w:rPr>
          <w:rFonts w:ascii="Times New Roman" w:hAnsi="Times New Roman"/>
          <w:sz w:val="28"/>
          <w:szCs w:val="28"/>
        </w:rPr>
        <w:t>городского округа Тольятти</w:t>
      </w:r>
    </w:p>
    <w:p w:rsidR="00F26024" w:rsidRPr="00F26024" w:rsidRDefault="00F26024" w:rsidP="00F260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26024">
        <w:rPr>
          <w:rFonts w:ascii="Times New Roman" w:hAnsi="Times New Roman"/>
          <w:sz w:val="28"/>
          <w:szCs w:val="28"/>
        </w:rPr>
        <w:t>от «___» _________ 2020 № ______</w:t>
      </w:r>
    </w:p>
    <w:p w:rsidR="00F26024" w:rsidRPr="00F26024" w:rsidRDefault="00F26024" w:rsidP="00F260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26024" w:rsidRPr="00F26024" w:rsidRDefault="00F26024" w:rsidP="00F260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26024" w:rsidRPr="00F26024" w:rsidRDefault="00F26024" w:rsidP="00F260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26024">
        <w:rPr>
          <w:rFonts w:ascii="Times New Roman" w:hAnsi="Times New Roman"/>
          <w:sz w:val="28"/>
          <w:szCs w:val="28"/>
        </w:rPr>
        <w:t>Приложение 4</w:t>
      </w:r>
    </w:p>
    <w:p w:rsidR="00F26024" w:rsidRPr="00F26024" w:rsidRDefault="00F26024" w:rsidP="00F260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26024">
        <w:rPr>
          <w:rFonts w:ascii="Times New Roman" w:hAnsi="Times New Roman"/>
          <w:sz w:val="28"/>
          <w:szCs w:val="28"/>
        </w:rPr>
        <w:t>к Стратегии социально-экономического развития городского округа Тольятти</w:t>
      </w:r>
    </w:p>
    <w:p w:rsidR="00F26024" w:rsidRPr="00F26024" w:rsidRDefault="00F26024" w:rsidP="00F260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26024">
        <w:rPr>
          <w:rFonts w:ascii="Times New Roman" w:hAnsi="Times New Roman"/>
          <w:sz w:val="28"/>
          <w:szCs w:val="28"/>
        </w:rPr>
        <w:t>на период до 2030 года</w:t>
      </w:r>
    </w:p>
    <w:p w:rsidR="00F26024" w:rsidRPr="00F26024" w:rsidRDefault="00F26024" w:rsidP="00F260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26024" w:rsidRPr="00F26024" w:rsidRDefault="00F26024" w:rsidP="00F26024">
      <w:pPr>
        <w:tabs>
          <w:tab w:val="left" w:pos="229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26024" w:rsidRPr="00F26024" w:rsidRDefault="00F26024" w:rsidP="00F26024">
      <w:pPr>
        <w:tabs>
          <w:tab w:val="left" w:pos="229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26024">
        <w:rPr>
          <w:rFonts w:ascii="Times New Roman" w:hAnsi="Times New Roman"/>
          <w:sz w:val="28"/>
          <w:szCs w:val="28"/>
        </w:rPr>
        <w:t>Целевые показатели по реализации региональных составляющих национальных проектов по городскому округу Тольятти</w:t>
      </w:r>
    </w:p>
    <w:p w:rsidR="00F26024" w:rsidRPr="00F26024" w:rsidRDefault="00F26024" w:rsidP="00F26024">
      <w:pPr>
        <w:tabs>
          <w:tab w:val="left" w:pos="229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4819"/>
        <w:gridCol w:w="1634"/>
        <w:gridCol w:w="1060"/>
        <w:gridCol w:w="1275"/>
      </w:tblGrid>
      <w:tr w:rsidR="00F26024" w:rsidRPr="00F26024" w:rsidTr="000850A9">
        <w:trPr>
          <w:tblHeader/>
        </w:trPr>
        <w:tc>
          <w:tcPr>
            <w:tcW w:w="488" w:type="dxa"/>
          </w:tcPr>
          <w:p w:rsidR="00F26024" w:rsidRPr="00F26024" w:rsidRDefault="00F26024" w:rsidP="00F26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6024">
              <w:rPr>
                <w:rFonts w:ascii="Times New Roman" w:hAnsi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4819" w:type="dxa"/>
          </w:tcPr>
          <w:p w:rsidR="00F26024" w:rsidRPr="00F26024" w:rsidRDefault="00F26024" w:rsidP="00F26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60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показатель </w:t>
            </w:r>
          </w:p>
        </w:tc>
        <w:tc>
          <w:tcPr>
            <w:tcW w:w="1634" w:type="dxa"/>
          </w:tcPr>
          <w:p w:rsidR="00F26024" w:rsidRPr="00F26024" w:rsidRDefault="00F26024" w:rsidP="00F26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6024">
              <w:rPr>
                <w:rFonts w:ascii="Times New Roman" w:hAnsi="Times New Roman"/>
                <w:sz w:val="24"/>
                <w:szCs w:val="24"/>
                <w:lang w:eastAsia="ru-RU"/>
              </w:rPr>
              <w:t>Базовое значение</w:t>
            </w:r>
          </w:p>
        </w:tc>
        <w:tc>
          <w:tcPr>
            <w:tcW w:w="1060" w:type="dxa"/>
          </w:tcPr>
          <w:p w:rsidR="00F26024" w:rsidRPr="00F26024" w:rsidRDefault="00F26024" w:rsidP="00F26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6024"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5" w:type="dxa"/>
          </w:tcPr>
          <w:p w:rsidR="00F26024" w:rsidRPr="00F26024" w:rsidRDefault="00F26024" w:rsidP="00F26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6024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</w:tr>
      <w:tr w:rsidR="00F26024" w:rsidRPr="00F26024" w:rsidTr="000850A9">
        <w:tc>
          <w:tcPr>
            <w:tcW w:w="9276" w:type="dxa"/>
            <w:gridSpan w:val="5"/>
          </w:tcPr>
          <w:p w:rsidR="00F26024" w:rsidRPr="00F26024" w:rsidRDefault="00F26024" w:rsidP="00F26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6024">
              <w:rPr>
                <w:rFonts w:ascii="Times New Roman" w:hAnsi="Times New Roman"/>
                <w:sz w:val="24"/>
                <w:szCs w:val="24"/>
                <w:lang w:eastAsia="ru-RU"/>
              </w:rPr>
              <w:t>1.Национальный проект «Образование»</w:t>
            </w:r>
          </w:p>
        </w:tc>
      </w:tr>
      <w:tr w:rsidR="00F26024" w:rsidRPr="00F26024" w:rsidTr="000850A9">
        <w:tc>
          <w:tcPr>
            <w:tcW w:w="9276" w:type="dxa"/>
            <w:gridSpan w:val="5"/>
          </w:tcPr>
          <w:p w:rsidR="00F26024" w:rsidRPr="00F26024" w:rsidRDefault="00F26024" w:rsidP="00F26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F2602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1.1 Федеральный проект «Успех каждого ребенка»</w:t>
            </w:r>
          </w:p>
        </w:tc>
      </w:tr>
      <w:tr w:rsidR="00F26024" w:rsidRPr="00F26024" w:rsidTr="000850A9">
        <w:tc>
          <w:tcPr>
            <w:tcW w:w="488" w:type="dxa"/>
          </w:tcPr>
          <w:p w:rsidR="00F26024" w:rsidRPr="00F26024" w:rsidRDefault="00F26024" w:rsidP="00F26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602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19" w:type="dxa"/>
          </w:tcPr>
          <w:p w:rsidR="00F26024" w:rsidRPr="00F26024" w:rsidRDefault="00F26024" w:rsidP="00F2602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6024">
              <w:rPr>
                <w:rFonts w:ascii="Times New Roman" w:hAnsi="Times New Roman"/>
                <w:sz w:val="24"/>
                <w:szCs w:val="24"/>
              </w:rPr>
              <w:t xml:space="preserve">Доля детей в возрасте от 5 до 18 лет, охваченных дополнительным образованием (с учетом занятости в учреждениях сферы образования, культуры и спорта, %  </w:t>
            </w:r>
          </w:p>
        </w:tc>
        <w:tc>
          <w:tcPr>
            <w:tcW w:w="1634" w:type="dxa"/>
          </w:tcPr>
          <w:p w:rsidR="00F26024" w:rsidRPr="00F26024" w:rsidRDefault="00F26024" w:rsidP="00F26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6024">
              <w:rPr>
                <w:rFonts w:ascii="Times New Roman" w:hAnsi="Times New Roman"/>
                <w:sz w:val="24"/>
                <w:szCs w:val="24"/>
              </w:rPr>
              <w:t>70</w:t>
            </w:r>
            <w:r w:rsidRPr="00F26024"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r w:rsidRPr="00F26024">
              <w:rPr>
                <w:rFonts w:ascii="Times New Roman" w:hAnsi="Times New Roman"/>
                <w:sz w:val="24"/>
                <w:szCs w:val="24"/>
              </w:rPr>
              <w:t>01.01.2018)</w:t>
            </w:r>
          </w:p>
        </w:tc>
        <w:tc>
          <w:tcPr>
            <w:tcW w:w="1060" w:type="dxa"/>
          </w:tcPr>
          <w:p w:rsidR="00F26024" w:rsidRPr="00F26024" w:rsidRDefault="00F26024" w:rsidP="00F26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6024"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75" w:type="dxa"/>
          </w:tcPr>
          <w:p w:rsidR="00F26024" w:rsidRPr="00F26024" w:rsidRDefault="00F26024" w:rsidP="00F26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6024">
              <w:rPr>
                <w:rFonts w:ascii="Times New Roman" w:hAnsi="Times New Roman"/>
                <w:sz w:val="24"/>
                <w:szCs w:val="24"/>
                <w:lang w:eastAsia="ru-RU"/>
              </w:rPr>
              <w:t>72</w:t>
            </w:r>
          </w:p>
        </w:tc>
      </w:tr>
      <w:tr w:rsidR="00F26024" w:rsidRPr="00F26024" w:rsidTr="000850A9">
        <w:tc>
          <w:tcPr>
            <w:tcW w:w="488" w:type="dxa"/>
          </w:tcPr>
          <w:p w:rsidR="00F26024" w:rsidRPr="00F26024" w:rsidRDefault="00F26024" w:rsidP="00F26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602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19" w:type="dxa"/>
          </w:tcPr>
          <w:p w:rsidR="00F26024" w:rsidRPr="00F26024" w:rsidRDefault="00F26024" w:rsidP="00F260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6024">
              <w:rPr>
                <w:rFonts w:ascii="Times New Roman" w:hAnsi="Times New Roman"/>
                <w:sz w:val="24"/>
                <w:szCs w:val="24"/>
              </w:rPr>
              <w:t>Число детей, охваченных деятельностью детского технопарка "</w:t>
            </w:r>
            <w:proofErr w:type="spellStart"/>
            <w:r w:rsidRPr="00F26024">
              <w:rPr>
                <w:rFonts w:ascii="Times New Roman" w:hAnsi="Times New Roman"/>
                <w:sz w:val="24"/>
                <w:szCs w:val="24"/>
              </w:rPr>
              <w:t>Кванториум</w:t>
            </w:r>
            <w:proofErr w:type="spellEnd"/>
            <w:r w:rsidRPr="00F26024">
              <w:rPr>
                <w:rFonts w:ascii="Times New Roman" w:hAnsi="Times New Roman"/>
                <w:sz w:val="24"/>
                <w:szCs w:val="24"/>
              </w:rPr>
              <w:t>" и других проектов, направленных на обеспечение доступности дополнительных общеобразовательных программ естественнонаучной и технической направленностей, соответствующих приоритетным направлениям технологического развития Российской Федерации, человек, нарастающим итогом</w:t>
            </w:r>
          </w:p>
        </w:tc>
        <w:tc>
          <w:tcPr>
            <w:tcW w:w="1634" w:type="dxa"/>
          </w:tcPr>
          <w:p w:rsidR="00F26024" w:rsidRPr="00F26024" w:rsidRDefault="00F26024" w:rsidP="00F26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6024">
              <w:rPr>
                <w:rFonts w:ascii="Times New Roman" w:hAnsi="Times New Roman"/>
                <w:sz w:val="24"/>
                <w:szCs w:val="24"/>
              </w:rPr>
              <w:t>500</w:t>
            </w:r>
            <w:r w:rsidRPr="00F26024"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r w:rsidRPr="00F26024">
              <w:rPr>
                <w:rFonts w:ascii="Times New Roman" w:hAnsi="Times New Roman"/>
                <w:sz w:val="24"/>
                <w:szCs w:val="24"/>
              </w:rPr>
              <w:t>01.01.2018)</w:t>
            </w:r>
          </w:p>
        </w:tc>
        <w:tc>
          <w:tcPr>
            <w:tcW w:w="1060" w:type="dxa"/>
          </w:tcPr>
          <w:p w:rsidR="00F26024" w:rsidRPr="00F26024" w:rsidRDefault="00F26024" w:rsidP="00F26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6024">
              <w:rPr>
                <w:rFonts w:ascii="Times New Roman" w:hAnsi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1275" w:type="dxa"/>
          </w:tcPr>
          <w:p w:rsidR="00F26024" w:rsidRPr="00F26024" w:rsidRDefault="00F26024" w:rsidP="00F26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6024">
              <w:rPr>
                <w:rFonts w:ascii="Times New Roman" w:hAnsi="Times New Roman"/>
                <w:sz w:val="24"/>
                <w:szCs w:val="24"/>
                <w:lang w:eastAsia="ru-RU"/>
              </w:rPr>
              <w:t>3500</w:t>
            </w:r>
          </w:p>
        </w:tc>
      </w:tr>
      <w:tr w:rsidR="00F26024" w:rsidRPr="00F26024" w:rsidTr="000850A9">
        <w:tc>
          <w:tcPr>
            <w:tcW w:w="488" w:type="dxa"/>
          </w:tcPr>
          <w:p w:rsidR="00F26024" w:rsidRPr="00F26024" w:rsidRDefault="00F26024" w:rsidP="00F26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6024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19" w:type="dxa"/>
          </w:tcPr>
          <w:p w:rsidR="00F26024" w:rsidRPr="00F26024" w:rsidRDefault="00F26024" w:rsidP="00F260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6024">
              <w:rPr>
                <w:rFonts w:ascii="Times New Roman" w:hAnsi="Times New Roman"/>
                <w:sz w:val="24"/>
                <w:szCs w:val="24"/>
              </w:rPr>
              <w:t>Число участников открытых  онлайн-уроков, реализуемых с учетом опыта цикла открытых уроков «</w:t>
            </w:r>
            <w:proofErr w:type="spellStart"/>
            <w:r w:rsidRPr="00F26024">
              <w:rPr>
                <w:rFonts w:ascii="Times New Roman" w:hAnsi="Times New Roman"/>
                <w:sz w:val="24"/>
                <w:szCs w:val="24"/>
              </w:rPr>
              <w:t>Проектория</w:t>
            </w:r>
            <w:proofErr w:type="spellEnd"/>
            <w:r w:rsidRPr="00F26024">
              <w:rPr>
                <w:rFonts w:ascii="Times New Roman" w:hAnsi="Times New Roman"/>
                <w:sz w:val="24"/>
                <w:szCs w:val="24"/>
              </w:rPr>
              <w:t xml:space="preserve">», "Уроки настоящего" или иных аналогичных по возможностям, функциям и результатам проектах, направленных на раннюю профориентацию,  тыс. человек  </w:t>
            </w:r>
          </w:p>
        </w:tc>
        <w:tc>
          <w:tcPr>
            <w:tcW w:w="1634" w:type="dxa"/>
          </w:tcPr>
          <w:p w:rsidR="00F26024" w:rsidRPr="00F26024" w:rsidRDefault="00F26024" w:rsidP="00F26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6024">
              <w:rPr>
                <w:rFonts w:ascii="Times New Roman" w:hAnsi="Times New Roman"/>
                <w:sz w:val="24"/>
                <w:szCs w:val="24"/>
              </w:rPr>
              <w:t>0,5</w:t>
            </w:r>
            <w:r w:rsidRPr="00F26024"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r w:rsidRPr="00F26024">
              <w:rPr>
                <w:rFonts w:ascii="Times New Roman" w:hAnsi="Times New Roman"/>
                <w:sz w:val="24"/>
                <w:szCs w:val="24"/>
              </w:rPr>
              <w:t>01.01.2018)</w:t>
            </w:r>
          </w:p>
        </w:tc>
        <w:tc>
          <w:tcPr>
            <w:tcW w:w="1060" w:type="dxa"/>
          </w:tcPr>
          <w:p w:rsidR="00F26024" w:rsidRPr="00F26024" w:rsidRDefault="00F26024" w:rsidP="00F26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6024">
              <w:rPr>
                <w:rFonts w:ascii="Times New Roman" w:hAnsi="Times New Roman"/>
                <w:sz w:val="24"/>
                <w:szCs w:val="24"/>
                <w:lang w:eastAsia="ru-RU"/>
              </w:rPr>
              <w:t>21,438</w:t>
            </w:r>
          </w:p>
        </w:tc>
        <w:tc>
          <w:tcPr>
            <w:tcW w:w="1275" w:type="dxa"/>
          </w:tcPr>
          <w:p w:rsidR="00F26024" w:rsidRPr="00F26024" w:rsidRDefault="00F26024" w:rsidP="00F26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6024">
              <w:rPr>
                <w:rFonts w:ascii="Times New Roman" w:hAnsi="Times New Roman"/>
                <w:sz w:val="24"/>
                <w:szCs w:val="24"/>
                <w:lang w:eastAsia="ru-RU"/>
              </w:rPr>
              <w:t>23,000</w:t>
            </w:r>
          </w:p>
        </w:tc>
      </w:tr>
      <w:tr w:rsidR="00F26024" w:rsidRPr="00F26024" w:rsidTr="000850A9">
        <w:tc>
          <w:tcPr>
            <w:tcW w:w="488" w:type="dxa"/>
          </w:tcPr>
          <w:p w:rsidR="00F26024" w:rsidRPr="00F26024" w:rsidRDefault="00F26024" w:rsidP="00F26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6024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19" w:type="dxa"/>
          </w:tcPr>
          <w:p w:rsidR="00F26024" w:rsidRPr="00F26024" w:rsidRDefault="00F26024" w:rsidP="00F260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6024">
              <w:rPr>
                <w:rFonts w:ascii="Times New Roman" w:hAnsi="Times New Roman"/>
                <w:sz w:val="24"/>
                <w:szCs w:val="24"/>
              </w:rPr>
              <w:t xml:space="preserve">Число детей, получивших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</w:t>
            </w:r>
            <w:r w:rsidRPr="00F26024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деятельности) с учетом реализации проекта «Билет в будущее», нарастающим итогом, человек</w:t>
            </w:r>
          </w:p>
        </w:tc>
        <w:tc>
          <w:tcPr>
            <w:tcW w:w="1634" w:type="dxa"/>
          </w:tcPr>
          <w:p w:rsidR="00F26024" w:rsidRPr="00F26024" w:rsidRDefault="00F26024" w:rsidP="00F26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6024">
              <w:rPr>
                <w:rFonts w:ascii="Times New Roman" w:hAnsi="Times New Roman"/>
                <w:sz w:val="24"/>
                <w:szCs w:val="24"/>
              </w:rPr>
              <w:lastRenderedPageBreak/>
              <w:t>700</w:t>
            </w:r>
            <w:r w:rsidRPr="00F26024"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r w:rsidRPr="00F26024">
              <w:rPr>
                <w:rFonts w:ascii="Times New Roman" w:hAnsi="Times New Roman"/>
                <w:sz w:val="24"/>
                <w:szCs w:val="24"/>
              </w:rPr>
              <w:t>01.06.2018)</w:t>
            </w:r>
          </w:p>
        </w:tc>
        <w:tc>
          <w:tcPr>
            <w:tcW w:w="1060" w:type="dxa"/>
          </w:tcPr>
          <w:p w:rsidR="00F26024" w:rsidRPr="00F26024" w:rsidRDefault="00F26024" w:rsidP="00F26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6024">
              <w:rPr>
                <w:rFonts w:ascii="Times New Roman" w:hAnsi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1275" w:type="dxa"/>
          </w:tcPr>
          <w:p w:rsidR="00F26024" w:rsidRPr="00F26024" w:rsidRDefault="00F26024" w:rsidP="00F26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6024">
              <w:rPr>
                <w:rFonts w:ascii="Times New Roman" w:hAnsi="Times New Roman"/>
                <w:sz w:val="24"/>
                <w:szCs w:val="24"/>
                <w:lang w:eastAsia="ru-RU"/>
              </w:rPr>
              <w:t>2500</w:t>
            </w:r>
          </w:p>
        </w:tc>
      </w:tr>
      <w:tr w:rsidR="00F26024" w:rsidRPr="00F26024" w:rsidTr="000850A9">
        <w:tc>
          <w:tcPr>
            <w:tcW w:w="9276" w:type="dxa"/>
            <w:gridSpan w:val="5"/>
          </w:tcPr>
          <w:p w:rsidR="00F26024" w:rsidRPr="00F26024" w:rsidRDefault="00F26024" w:rsidP="00F26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602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lastRenderedPageBreak/>
              <w:t>1.2 Федеральный проект «Цифровая образовательная среда»</w:t>
            </w:r>
          </w:p>
        </w:tc>
      </w:tr>
      <w:tr w:rsidR="00F26024" w:rsidRPr="00F26024" w:rsidTr="000850A9">
        <w:tc>
          <w:tcPr>
            <w:tcW w:w="488" w:type="dxa"/>
          </w:tcPr>
          <w:p w:rsidR="00F26024" w:rsidRPr="00F26024" w:rsidRDefault="00F26024" w:rsidP="00F26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602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19" w:type="dxa"/>
          </w:tcPr>
          <w:p w:rsidR="00F26024" w:rsidRPr="00F26024" w:rsidRDefault="00F26024" w:rsidP="00F260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024">
              <w:rPr>
                <w:rFonts w:ascii="Times New Roman" w:hAnsi="Times New Roman"/>
                <w:sz w:val="24"/>
                <w:szCs w:val="24"/>
              </w:rPr>
              <w:t>Доля обучающихся по программам общего образования, дополнительного образования для детей и среднего профессионального образования,  для которых формируется цифровой образовательный профиль и индивидуальный план обучения с использованием федеральной информационно-сервисной платформы цифровой образовательной среды, в общем числе обучающихся по указанным программам, ПРОЦ</w:t>
            </w:r>
          </w:p>
        </w:tc>
        <w:tc>
          <w:tcPr>
            <w:tcW w:w="1634" w:type="dxa"/>
          </w:tcPr>
          <w:p w:rsidR="00F26024" w:rsidRPr="00F26024" w:rsidRDefault="00F26024" w:rsidP="00F26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6024">
              <w:rPr>
                <w:rFonts w:ascii="Times New Roman" w:hAnsi="Times New Roman"/>
                <w:sz w:val="24"/>
                <w:szCs w:val="24"/>
              </w:rPr>
              <w:t>0,000 (01.01.2018)</w:t>
            </w:r>
          </w:p>
        </w:tc>
        <w:tc>
          <w:tcPr>
            <w:tcW w:w="1060" w:type="dxa"/>
          </w:tcPr>
          <w:p w:rsidR="00F26024" w:rsidRPr="00F26024" w:rsidRDefault="00F26024" w:rsidP="00F26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6024">
              <w:rPr>
                <w:rFonts w:ascii="Times New Roman" w:hAnsi="Times New Roman"/>
                <w:sz w:val="24"/>
                <w:szCs w:val="24"/>
                <w:lang w:eastAsia="ru-RU"/>
              </w:rPr>
              <w:t>15,000</w:t>
            </w:r>
          </w:p>
        </w:tc>
        <w:tc>
          <w:tcPr>
            <w:tcW w:w="1275" w:type="dxa"/>
          </w:tcPr>
          <w:p w:rsidR="00F26024" w:rsidRPr="00F26024" w:rsidRDefault="00F26024" w:rsidP="00F26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6024">
              <w:rPr>
                <w:rFonts w:ascii="Times New Roman" w:hAnsi="Times New Roman"/>
                <w:sz w:val="24"/>
                <w:szCs w:val="24"/>
                <w:lang w:eastAsia="ru-RU"/>
              </w:rPr>
              <w:t>90,000</w:t>
            </w:r>
          </w:p>
        </w:tc>
      </w:tr>
      <w:tr w:rsidR="00F26024" w:rsidRPr="00F26024" w:rsidTr="000850A9">
        <w:tc>
          <w:tcPr>
            <w:tcW w:w="488" w:type="dxa"/>
          </w:tcPr>
          <w:p w:rsidR="00F26024" w:rsidRPr="00F26024" w:rsidRDefault="00F26024" w:rsidP="00F26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602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19" w:type="dxa"/>
          </w:tcPr>
          <w:p w:rsidR="00F26024" w:rsidRPr="00F26024" w:rsidRDefault="00F26024" w:rsidP="00F260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024">
              <w:rPr>
                <w:rFonts w:ascii="Times New Roman" w:hAnsi="Times New Roman"/>
                <w:sz w:val="24"/>
                <w:szCs w:val="24"/>
              </w:rPr>
              <w:t>Доля образовательных организаций, реализующих программы общего образования, дополнительного образования детей и среднего профессионального образования, осуществляющих образовательную деятельность с использованием федеральной информационной сервисной платформы цифровой образовательной среды в общем числе образовательных организаций, ПРОЦ</w:t>
            </w:r>
          </w:p>
        </w:tc>
        <w:tc>
          <w:tcPr>
            <w:tcW w:w="1634" w:type="dxa"/>
          </w:tcPr>
          <w:p w:rsidR="00F26024" w:rsidRPr="00F26024" w:rsidRDefault="00F26024" w:rsidP="00F26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6024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  <w:p w:rsidR="00F26024" w:rsidRPr="00F26024" w:rsidRDefault="00F26024" w:rsidP="00F26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6024">
              <w:rPr>
                <w:rFonts w:ascii="Times New Roman" w:hAnsi="Times New Roman"/>
                <w:sz w:val="24"/>
                <w:szCs w:val="24"/>
              </w:rPr>
              <w:t>(01.01.2018)</w:t>
            </w:r>
          </w:p>
        </w:tc>
        <w:tc>
          <w:tcPr>
            <w:tcW w:w="1060" w:type="dxa"/>
          </w:tcPr>
          <w:p w:rsidR="00F26024" w:rsidRPr="00F26024" w:rsidRDefault="00F26024" w:rsidP="00F26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6024">
              <w:rPr>
                <w:rFonts w:ascii="Times New Roman" w:hAnsi="Times New Roman"/>
                <w:sz w:val="24"/>
                <w:szCs w:val="24"/>
                <w:lang w:eastAsia="ru-RU"/>
              </w:rPr>
              <w:t>15,000</w:t>
            </w:r>
          </w:p>
        </w:tc>
        <w:tc>
          <w:tcPr>
            <w:tcW w:w="1275" w:type="dxa"/>
          </w:tcPr>
          <w:p w:rsidR="00F26024" w:rsidRPr="00F26024" w:rsidRDefault="00F26024" w:rsidP="00F26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6024">
              <w:rPr>
                <w:rFonts w:ascii="Times New Roman" w:hAnsi="Times New Roman"/>
                <w:sz w:val="24"/>
                <w:szCs w:val="24"/>
                <w:lang w:eastAsia="ru-RU"/>
              </w:rPr>
              <w:t>95,000</w:t>
            </w:r>
          </w:p>
        </w:tc>
      </w:tr>
      <w:tr w:rsidR="00F26024" w:rsidRPr="00F26024" w:rsidTr="000850A9">
        <w:tc>
          <w:tcPr>
            <w:tcW w:w="488" w:type="dxa"/>
          </w:tcPr>
          <w:p w:rsidR="00F26024" w:rsidRPr="00F26024" w:rsidRDefault="00F26024" w:rsidP="00F26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6024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19" w:type="dxa"/>
          </w:tcPr>
          <w:p w:rsidR="00F26024" w:rsidRPr="00F26024" w:rsidRDefault="00F26024" w:rsidP="00F260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024">
              <w:rPr>
                <w:rFonts w:ascii="Times New Roman" w:hAnsi="Times New Roman"/>
                <w:sz w:val="24"/>
                <w:szCs w:val="24"/>
              </w:rPr>
              <w:t>Доля обучающихся по программам общего образования и среднего профессионального образования,  использующих федеральную информационно-сервисную платформу цифровой образовательной среды  для «горизонтального» обучения и неформального образования, в общем числе обучающихся по указанным программам, ПРОЦ</w:t>
            </w:r>
          </w:p>
        </w:tc>
        <w:tc>
          <w:tcPr>
            <w:tcW w:w="1634" w:type="dxa"/>
          </w:tcPr>
          <w:p w:rsidR="00F26024" w:rsidRPr="00F26024" w:rsidRDefault="00F26024" w:rsidP="00F26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024">
              <w:rPr>
                <w:rFonts w:ascii="Times New Roman" w:hAnsi="Times New Roman"/>
                <w:sz w:val="24"/>
                <w:szCs w:val="24"/>
              </w:rPr>
              <w:t>0,000</w:t>
            </w:r>
          </w:p>
          <w:p w:rsidR="00F26024" w:rsidRPr="00F26024" w:rsidRDefault="00F26024" w:rsidP="00F26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6024">
              <w:rPr>
                <w:rFonts w:ascii="Times New Roman" w:hAnsi="Times New Roman"/>
                <w:sz w:val="24"/>
                <w:szCs w:val="24"/>
              </w:rPr>
              <w:t>(01.01.2018)</w:t>
            </w:r>
          </w:p>
        </w:tc>
        <w:tc>
          <w:tcPr>
            <w:tcW w:w="1060" w:type="dxa"/>
          </w:tcPr>
          <w:p w:rsidR="00F26024" w:rsidRPr="00F26024" w:rsidRDefault="00F26024" w:rsidP="00F26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6024">
              <w:rPr>
                <w:rFonts w:ascii="Times New Roman" w:hAnsi="Times New Roman"/>
                <w:sz w:val="24"/>
                <w:szCs w:val="24"/>
                <w:lang w:eastAsia="ru-RU"/>
              </w:rPr>
              <w:t>3,000</w:t>
            </w:r>
          </w:p>
        </w:tc>
        <w:tc>
          <w:tcPr>
            <w:tcW w:w="1275" w:type="dxa"/>
          </w:tcPr>
          <w:p w:rsidR="00F26024" w:rsidRPr="00F26024" w:rsidRDefault="00F26024" w:rsidP="00F26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6024">
              <w:rPr>
                <w:rFonts w:ascii="Times New Roman" w:hAnsi="Times New Roman"/>
                <w:sz w:val="24"/>
                <w:szCs w:val="24"/>
                <w:lang w:eastAsia="ru-RU"/>
              </w:rPr>
              <w:t>20,000</w:t>
            </w:r>
          </w:p>
        </w:tc>
      </w:tr>
      <w:tr w:rsidR="00F26024" w:rsidRPr="00F26024" w:rsidTr="000850A9">
        <w:tc>
          <w:tcPr>
            <w:tcW w:w="488" w:type="dxa"/>
          </w:tcPr>
          <w:p w:rsidR="00F26024" w:rsidRPr="00F26024" w:rsidRDefault="00F26024" w:rsidP="00F26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6024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19" w:type="dxa"/>
          </w:tcPr>
          <w:p w:rsidR="00F26024" w:rsidRPr="00F26024" w:rsidRDefault="00F26024" w:rsidP="00F260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024">
              <w:rPr>
                <w:rFonts w:ascii="Times New Roman" w:hAnsi="Times New Roman"/>
                <w:color w:val="000000"/>
                <w:sz w:val="24"/>
                <w:szCs w:val="24"/>
              </w:rPr>
              <w:t>Доля педагогических работников общего образования, прошедших повышение квалификации  в рамках периодической аттестации  в цифровой форме с использованием информационного ресурса «одного окне» (Современная цифровая образовательная среда  в российской Федерации») , в общем числе педагогических работников общего образования , ПРОЦ</w:t>
            </w:r>
          </w:p>
        </w:tc>
        <w:tc>
          <w:tcPr>
            <w:tcW w:w="1634" w:type="dxa"/>
          </w:tcPr>
          <w:p w:rsidR="00F26024" w:rsidRPr="00F26024" w:rsidRDefault="00F26024" w:rsidP="00F260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6024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060" w:type="dxa"/>
          </w:tcPr>
          <w:p w:rsidR="00F26024" w:rsidRPr="00F26024" w:rsidRDefault="00F26024" w:rsidP="00F26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6024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</w:tcPr>
          <w:p w:rsidR="00F26024" w:rsidRPr="00F26024" w:rsidRDefault="00F26024" w:rsidP="00F26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6024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</w:tr>
      <w:tr w:rsidR="00F26024" w:rsidRPr="00F26024" w:rsidTr="000850A9">
        <w:tc>
          <w:tcPr>
            <w:tcW w:w="488" w:type="dxa"/>
          </w:tcPr>
          <w:p w:rsidR="00F26024" w:rsidRPr="00F26024" w:rsidRDefault="00F26024" w:rsidP="00F26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602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4819" w:type="dxa"/>
          </w:tcPr>
          <w:p w:rsidR="00F26024" w:rsidRPr="00F26024" w:rsidRDefault="00F26024" w:rsidP="00F260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024">
              <w:rPr>
                <w:rFonts w:ascii="Times New Roman" w:hAnsi="Times New Roman"/>
                <w:sz w:val="24"/>
                <w:szCs w:val="24"/>
              </w:rPr>
              <w:t>Доля обучающихся общего образования и среднего профессионального образования, использующих федеральную информационно-сервисную платформу цифровой образовательной среды (федеральные цифровые платформы, информационные системы и ресурсы) для «горизонтального» обучения и неформального образования, процент*</w:t>
            </w:r>
          </w:p>
        </w:tc>
        <w:tc>
          <w:tcPr>
            <w:tcW w:w="1634" w:type="dxa"/>
          </w:tcPr>
          <w:p w:rsidR="00F26024" w:rsidRPr="00F26024" w:rsidRDefault="00F26024" w:rsidP="00F2602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26024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  <w:p w:rsidR="00F26024" w:rsidRPr="00F26024" w:rsidRDefault="00F26024" w:rsidP="00F2602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060" w:type="dxa"/>
          </w:tcPr>
          <w:p w:rsidR="00F26024" w:rsidRPr="00F26024" w:rsidRDefault="00F26024" w:rsidP="00F26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6024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</w:tcPr>
          <w:p w:rsidR="00F26024" w:rsidRPr="00F26024" w:rsidRDefault="00F26024" w:rsidP="00F26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6024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F26024" w:rsidRPr="00F26024" w:rsidTr="000850A9">
        <w:tc>
          <w:tcPr>
            <w:tcW w:w="488" w:type="dxa"/>
          </w:tcPr>
          <w:p w:rsidR="00F26024" w:rsidRPr="00F26024" w:rsidRDefault="00F26024" w:rsidP="00F26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6024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19" w:type="dxa"/>
          </w:tcPr>
          <w:p w:rsidR="00F26024" w:rsidRPr="00F26024" w:rsidRDefault="00F26024" w:rsidP="00F260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024">
              <w:rPr>
                <w:rFonts w:ascii="Times New Roman" w:hAnsi="Times New Roman"/>
                <w:sz w:val="24"/>
                <w:szCs w:val="24"/>
              </w:rPr>
              <w:t>Доля педагогических работников общего образования, прошедших повышение квалификации в рамках периодической аттестации в цифровой форме с использованием информационного ресурса «Одного окна» («Современная цифровая образовательная среда в Российской Федерации»), процент*</w:t>
            </w:r>
          </w:p>
        </w:tc>
        <w:tc>
          <w:tcPr>
            <w:tcW w:w="1634" w:type="dxa"/>
          </w:tcPr>
          <w:p w:rsidR="00F26024" w:rsidRPr="00F26024" w:rsidRDefault="00F26024" w:rsidP="00F26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024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26024" w:rsidRPr="00F26024" w:rsidRDefault="00F26024" w:rsidP="00F260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02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60" w:type="dxa"/>
          </w:tcPr>
          <w:p w:rsidR="00F26024" w:rsidRPr="00F26024" w:rsidRDefault="00F26024" w:rsidP="00F26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6024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</w:tcPr>
          <w:p w:rsidR="00F26024" w:rsidRPr="00F26024" w:rsidRDefault="00F26024" w:rsidP="00F26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6024"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</w:tr>
      <w:tr w:rsidR="00F26024" w:rsidRPr="00F26024" w:rsidTr="000850A9">
        <w:tc>
          <w:tcPr>
            <w:tcW w:w="9276" w:type="dxa"/>
            <w:gridSpan w:val="5"/>
          </w:tcPr>
          <w:p w:rsidR="00F26024" w:rsidRPr="00F26024" w:rsidRDefault="00F26024" w:rsidP="00F26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602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1.3 Федеральный проект «Современная школа»</w:t>
            </w:r>
          </w:p>
        </w:tc>
      </w:tr>
      <w:tr w:rsidR="00F26024" w:rsidRPr="00F26024" w:rsidTr="000850A9">
        <w:tc>
          <w:tcPr>
            <w:tcW w:w="488" w:type="dxa"/>
          </w:tcPr>
          <w:p w:rsidR="00F26024" w:rsidRPr="00F26024" w:rsidRDefault="00F26024" w:rsidP="00F26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602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19" w:type="dxa"/>
          </w:tcPr>
          <w:p w:rsidR="00F26024" w:rsidRPr="00F26024" w:rsidRDefault="00F26024" w:rsidP="00F2602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6024">
              <w:rPr>
                <w:rFonts w:ascii="Times New Roman" w:eastAsia="Times New Roman" w:hAnsi="Times New Roman"/>
                <w:sz w:val="24"/>
                <w:szCs w:val="24"/>
              </w:rPr>
              <w:t xml:space="preserve">Число организаций, реализующих общеобразовательные программы и число муниципальных образований Самарской области, в которых обеспечена возможность изучать предметную область «Технология» на базе организаций, имеющих </w:t>
            </w:r>
            <w:proofErr w:type="spellStart"/>
            <w:r w:rsidRPr="00F26024">
              <w:rPr>
                <w:rFonts w:ascii="Times New Roman" w:eastAsia="Times New Roman" w:hAnsi="Times New Roman"/>
                <w:sz w:val="24"/>
                <w:szCs w:val="24"/>
              </w:rPr>
              <w:t>высокооснащенные</w:t>
            </w:r>
            <w:proofErr w:type="spellEnd"/>
            <w:r w:rsidRPr="00F2602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26024">
              <w:rPr>
                <w:rFonts w:ascii="Times New Roman" w:eastAsia="Times New Roman" w:hAnsi="Times New Roman"/>
                <w:sz w:val="24"/>
                <w:szCs w:val="24"/>
              </w:rPr>
              <w:t>ученико</w:t>
            </w:r>
            <w:proofErr w:type="spellEnd"/>
            <w:r w:rsidRPr="00F26024">
              <w:rPr>
                <w:rFonts w:ascii="Times New Roman" w:eastAsia="Times New Roman" w:hAnsi="Times New Roman"/>
                <w:sz w:val="24"/>
                <w:szCs w:val="24"/>
              </w:rPr>
              <w:t xml:space="preserve">-места, в </w:t>
            </w:r>
            <w:proofErr w:type="spellStart"/>
            <w:r w:rsidRPr="00F26024">
              <w:rPr>
                <w:rFonts w:ascii="Times New Roman" w:eastAsia="Times New Roman" w:hAnsi="Times New Roman"/>
                <w:sz w:val="24"/>
                <w:szCs w:val="24"/>
              </w:rPr>
              <w:t>т.ч</w:t>
            </w:r>
            <w:proofErr w:type="spellEnd"/>
            <w:r w:rsidRPr="00F26024">
              <w:rPr>
                <w:rFonts w:ascii="Times New Roman" w:eastAsia="Times New Roman" w:hAnsi="Times New Roman"/>
                <w:sz w:val="24"/>
                <w:szCs w:val="24"/>
              </w:rPr>
              <w:t>. детских технопарков «</w:t>
            </w:r>
            <w:proofErr w:type="spellStart"/>
            <w:r w:rsidRPr="00F26024">
              <w:rPr>
                <w:rFonts w:ascii="Times New Roman" w:eastAsia="Times New Roman" w:hAnsi="Times New Roman"/>
                <w:sz w:val="24"/>
                <w:szCs w:val="24"/>
              </w:rPr>
              <w:t>Кваториум</w:t>
            </w:r>
            <w:proofErr w:type="spellEnd"/>
            <w:r w:rsidRPr="00F26024">
              <w:rPr>
                <w:rFonts w:ascii="Times New Roman" w:eastAsia="Times New Roman" w:hAnsi="Times New Roman"/>
                <w:sz w:val="24"/>
                <w:szCs w:val="24"/>
              </w:rPr>
              <w:t>», единиц</w:t>
            </w:r>
          </w:p>
        </w:tc>
        <w:tc>
          <w:tcPr>
            <w:tcW w:w="1634" w:type="dxa"/>
          </w:tcPr>
          <w:p w:rsidR="00F26024" w:rsidRPr="00F26024" w:rsidRDefault="00F26024" w:rsidP="00F26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6024">
              <w:rPr>
                <w:rFonts w:ascii="Times New Roman" w:hAnsi="Times New Roman"/>
                <w:sz w:val="24"/>
                <w:szCs w:val="24"/>
              </w:rPr>
              <w:t>0</w:t>
            </w:r>
            <w:r w:rsidRPr="00F26024"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r w:rsidRPr="00F26024">
              <w:rPr>
                <w:rFonts w:ascii="Times New Roman" w:hAnsi="Times New Roman"/>
                <w:sz w:val="24"/>
                <w:szCs w:val="24"/>
              </w:rPr>
              <w:t>01.01.2019)</w:t>
            </w:r>
          </w:p>
        </w:tc>
        <w:tc>
          <w:tcPr>
            <w:tcW w:w="1060" w:type="dxa"/>
          </w:tcPr>
          <w:p w:rsidR="00F26024" w:rsidRPr="00F26024" w:rsidRDefault="00F26024" w:rsidP="00F26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6024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</w:tcPr>
          <w:p w:rsidR="00F26024" w:rsidRPr="00F26024" w:rsidRDefault="00F26024" w:rsidP="00F26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6024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F26024" w:rsidRPr="00F26024" w:rsidTr="000850A9">
        <w:tc>
          <w:tcPr>
            <w:tcW w:w="9276" w:type="dxa"/>
            <w:gridSpan w:val="5"/>
          </w:tcPr>
          <w:p w:rsidR="00F26024" w:rsidRPr="00F26024" w:rsidRDefault="00F26024" w:rsidP="00F26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602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1.4 Федеральный проект «Социальная активность»</w:t>
            </w:r>
          </w:p>
        </w:tc>
      </w:tr>
      <w:tr w:rsidR="00F26024" w:rsidRPr="00F26024" w:rsidTr="000850A9">
        <w:tc>
          <w:tcPr>
            <w:tcW w:w="488" w:type="dxa"/>
          </w:tcPr>
          <w:p w:rsidR="00F26024" w:rsidRPr="00F26024" w:rsidRDefault="00F26024" w:rsidP="00F26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602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19" w:type="dxa"/>
          </w:tcPr>
          <w:p w:rsidR="00F26024" w:rsidRPr="00F26024" w:rsidRDefault="00F26024" w:rsidP="00F260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024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Доля граждан, вовлеченных в добровольческую деятельность, %*</w:t>
            </w:r>
          </w:p>
        </w:tc>
        <w:tc>
          <w:tcPr>
            <w:tcW w:w="1634" w:type="dxa"/>
          </w:tcPr>
          <w:p w:rsidR="00F26024" w:rsidRPr="00F26024" w:rsidRDefault="00F26024" w:rsidP="00F26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024">
              <w:rPr>
                <w:rFonts w:ascii="Times New Roman" w:hAnsi="Times New Roman"/>
                <w:sz w:val="24"/>
                <w:szCs w:val="24"/>
              </w:rPr>
              <w:t>1,7 (01.01.2018)</w:t>
            </w:r>
          </w:p>
        </w:tc>
        <w:tc>
          <w:tcPr>
            <w:tcW w:w="1060" w:type="dxa"/>
          </w:tcPr>
          <w:p w:rsidR="00F26024" w:rsidRPr="00F26024" w:rsidRDefault="00F26024" w:rsidP="00F26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6024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5" w:type="dxa"/>
          </w:tcPr>
          <w:p w:rsidR="00F26024" w:rsidRPr="00F26024" w:rsidRDefault="00F26024" w:rsidP="00F26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6024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F26024" w:rsidRPr="00F26024" w:rsidTr="000850A9">
        <w:tc>
          <w:tcPr>
            <w:tcW w:w="488" w:type="dxa"/>
          </w:tcPr>
          <w:p w:rsidR="00F26024" w:rsidRPr="00F26024" w:rsidRDefault="00F26024" w:rsidP="00F26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602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19" w:type="dxa"/>
          </w:tcPr>
          <w:p w:rsidR="00F26024" w:rsidRPr="00F26024" w:rsidRDefault="00F26024" w:rsidP="00F260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024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Доля молодежи, </w:t>
            </w:r>
            <w:r w:rsidRPr="00F26024">
              <w:rPr>
                <w:rFonts w:ascii="Times New Roman" w:hAnsi="Times New Roman"/>
                <w:color w:val="000000"/>
                <w:sz w:val="24"/>
                <w:szCs w:val="24"/>
              </w:rPr>
              <w:t>задействованной в мероприятиях по вовлечению в творческую деятельность, от общего числа молодежи в Самарской области, %</w:t>
            </w:r>
          </w:p>
        </w:tc>
        <w:tc>
          <w:tcPr>
            <w:tcW w:w="1634" w:type="dxa"/>
          </w:tcPr>
          <w:p w:rsidR="00F26024" w:rsidRPr="00F26024" w:rsidRDefault="00F26024" w:rsidP="00F26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024">
              <w:rPr>
                <w:rFonts w:ascii="Times New Roman" w:hAnsi="Times New Roman"/>
                <w:sz w:val="24"/>
                <w:szCs w:val="24"/>
              </w:rPr>
              <w:t>10,3 (01.01.2018)</w:t>
            </w:r>
          </w:p>
        </w:tc>
        <w:tc>
          <w:tcPr>
            <w:tcW w:w="1060" w:type="dxa"/>
          </w:tcPr>
          <w:p w:rsidR="00F26024" w:rsidRPr="00F26024" w:rsidRDefault="00F26024" w:rsidP="00F26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6024"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5" w:type="dxa"/>
          </w:tcPr>
          <w:p w:rsidR="00F26024" w:rsidRPr="00F26024" w:rsidRDefault="00F26024" w:rsidP="00F26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6024"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</w:tr>
      <w:tr w:rsidR="00F26024" w:rsidRPr="00F26024" w:rsidTr="000850A9">
        <w:tc>
          <w:tcPr>
            <w:tcW w:w="9276" w:type="dxa"/>
            <w:gridSpan w:val="5"/>
          </w:tcPr>
          <w:p w:rsidR="00F26024" w:rsidRPr="00F26024" w:rsidRDefault="00F26024" w:rsidP="00F26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6024">
              <w:rPr>
                <w:rFonts w:ascii="Times New Roman" w:hAnsi="Times New Roman"/>
                <w:sz w:val="24"/>
                <w:szCs w:val="24"/>
                <w:lang w:eastAsia="ru-RU"/>
              </w:rPr>
              <w:t>*В</w:t>
            </w:r>
            <w:r w:rsidRPr="00F2602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соответствии с информацией, полученной из Министерства образования и науки Самарской области значение показателя будет скорректировано, декомпозиция на отчетную дату не произведена (планируется утвердить </w:t>
            </w:r>
            <w:proofErr w:type="spellStart"/>
            <w:r w:rsidRPr="00F2602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F2602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Самарской области не ранее 15 февраля 2020 года): п</w:t>
            </w:r>
            <w:r w:rsidRPr="00F260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оказатель </w:t>
            </w:r>
            <w:r w:rsidRPr="00F2602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«Общая численность граждан, вовлеченных центрами (сообществами, объединениями) поддержки добровольчества (</w:t>
            </w:r>
            <w:proofErr w:type="spellStart"/>
            <w:r w:rsidRPr="00F2602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волонтерства</w:t>
            </w:r>
            <w:proofErr w:type="spellEnd"/>
            <w:r w:rsidRPr="00F2602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) на базе образовательных организаций, некоммерческих организаций, государственных и муниципальных учреждений в добровольческую (волонтерскую) деятельность, чел.», декомпозированное значение по </w:t>
            </w:r>
            <w:proofErr w:type="spellStart"/>
            <w:r w:rsidRPr="00F2602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F2602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. Тольятти на 2020 год -22 888 человек.</w:t>
            </w:r>
          </w:p>
        </w:tc>
      </w:tr>
      <w:tr w:rsidR="00F26024" w:rsidRPr="00F26024" w:rsidTr="000850A9">
        <w:tc>
          <w:tcPr>
            <w:tcW w:w="9276" w:type="dxa"/>
            <w:gridSpan w:val="5"/>
          </w:tcPr>
          <w:p w:rsidR="00F26024" w:rsidRPr="00F26024" w:rsidRDefault="00F26024" w:rsidP="00F26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602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1.5 Федеральный проект «Учитель будущего»</w:t>
            </w:r>
          </w:p>
        </w:tc>
      </w:tr>
      <w:tr w:rsidR="00F26024" w:rsidRPr="00F26024" w:rsidTr="000850A9">
        <w:tc>
          <w:tcPr>
            <w:tcW w:w="488" w:type="dxa"/>
          </w:tcPr>
          <w:p w:rsidR="00F26024" w:rsidRPr="00F26024" w:rsidRDefault="00F26024" w:rsidP="00F26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602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819" w:type="dxa"/>
          </w:tcPr>
          <w:p w:rsidR="00F26024" w:rsidRPr="00F26024" w:rsidRDefault="00F26024" w:rsidP="00F260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6024">
              <w:rPr>
                <w:rFonts w:ascii="Times New Roman" w:hAnsi="Times New Roman"/>
                <w:color w:val="000000"/>
                <w:sz w:val="24"/>
                <w:szCs w:val="24"/>
              </w:rPr>
              <w:t>Доля учителей общеобразовательных организаций, вовлеченных в национальную систему профессионального роста педагогических работников, %</w:t>
            </w:r>
          </w:p>
        </w:tc>
        <w:tc>
          <w:tcPr>
            <w:tcW w:w="1634" w:type="dxa"/>
          </w:tcPr>
          <w:p w:rsidR="00F26024" w:rsidRPr="00F26024" w:rsidRDefault="00F26024" w:rsidP="00F26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02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0" w:type="dxa"/>
          </w:tcPr>
          <w:p w:rsidR="00F26024" w:rsidRPr="00F26024" w:rsidRDefault="00F26024" w:rsidP="00F26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602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F26024" w:rsidRPr="00F26024" w:rsidRDefault="00F26024" w:rsidP="00F26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6024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</w:tr>
      <w:tr w:rsidR="00F26024" w:rsidRPr="00F26024" w:rsidTr="000850A9">
        <w:tc>
          <w:tcPr>
            <w:tcW w:w="488" w:type="dxa"/>
          </w:tcPr>
          <w:p w:rsidR="00F26024" w:rsidRPr="00F26024" w:rsidRDefault="00F26024" w:rsidP="00F26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602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19" w:type="dxa"/>
          </w:tcPr>
          <w:p w:rsidR="00F26024" w:rsidRPr="00F26024" w:rsidRDefault="00F26024" w:rsidP="00F2602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024">
              <w:rPr>
                <w:rFonts w:ascii="Times New Roman" w:hAnsi="Times New Roman"/>
                <w:sz w:val="24"/>
                <w:szCs w:val="24"/>
              </w:rPr>
              <w:t xml:space="preserve">Обеспечение деятельности центров непрерывного повышения мастерства педагогических работников и </w:t>
            </w:r>
            <w:proofErr w:type="spellStart"/>
            <w:r w:rsidRPr="00F26024">
              <w:rPr>
                <w:rFonts w:ascii="Times New Roman" w:hAnsi="Times New Roman"/>
                <w:sz w:val="24"/>
                <w:szCs w:val="24"/>
              </w:rPr>
              <w:t>аккредитационные</w:t>
            </w:r>
            <w:proofErr w:type="spellEnd"/>
            <w:r w:rsidRPr="00F26024">
              <w:rPr>
                <w:rFonts w:ascii="Times New Roman" w:hAnsi="Times New Roman"/>
                <w:sz w:val="24"/>
                <w:szCs w:val="24"/>
              </w:rPr>
              <w:t xml:space="preserve"> центры системы образования</w:t>
            </w:r>
          </w:p>
        </w:tc>
        <w:tc>
          <w:tcPr>
            <w:tcW w:w="1634" w:type="dxa"/>
          </w:tcPr>
          <w:p w:rsidR="00F26024" w:rsidRPr="00F26024" w:rsidRDefault="00F26024" w:rsidP="00F26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024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26024" w:rsidRPr="00F26024" w:rsidRDefault="00F26024" w:rsidP="00F26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</w:tcPr>
          <w:p w:rsidR="00F26024" w:rsidRPr="00F26024" w:rsidRDefault="00F26024" w:rsidP="00F26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602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F26024" w:rsidRPr="00F26024" w:rsidRDefault="00F26024" w:rsidP="00F26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602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26024" w:rsidRPr="00F26024" w:rsidTr="000850A9">
        <w:tc>
          <w:tcPr>
            <w:tcW w:w="488" w:type="dxa"/>
          </w:tcPr>
          <w:p w:rsidR="00F26024" w:rsidRPr="00F26024" w:rsidRDefault="00F26024" w:rsidP="00F26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6024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19" w:type="dxa"/>
          </w:tcPr>
          <w:p w:rsidR="00F26024" w:rsidRPr="00F26024" w:rsidRDefault="00F26024" w:rsidP="00F260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6024">
              <w:rPr>
                <w:rFonts w:ascii="Times New Roman" w:hAnsi="Times New Roman"/>
                <w:color w:val="000000"/>
                <w:sz w:val="24"/>
                <w:szCs w:val="24"/>
              </w:rPr>
              <w:t>Доля педагогических работников, прошедших добровольную независимую оценку профессиональной квалификации, %</w:t>
            </w:r>
          </w:p>
        </w:tc>
        <w:tc>
          <w:tcPr>
            <w:tcW w:w="1634" w:type="dxa"/>
          </w:tcPr>
          <w:p w:rsidR="00F26024" w:rsidRPr="00F26024" w:rsidRDefault="00F26024" w:rsidP="00F26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02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0" w:type="dxa"/>
          </w:tcPr>
          <w:p w:rsidR="00F26024" w:rsidRPr="00F26024" w:rsidRDefault="00F26024" w:rsidP="00F26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602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</w:tcPr>
          <w:p w:rsidR="00F26024" w:rsidRPr="00F26024" w:rsidRDefault="00F26024" w:rsidP="00F26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6024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F26024" w:rsidRPr="00F26024" w:rsidTr="000850A9">
        <w:tc>
          <w:tcPr>
            <w:tcW w:w="9276" w:type="dxa"/>
            <w:gridSpan w:val="5"/>
          </w:tcPr>
          <w:p w:rsidR="00F26024" w:rsidRPr="00F26024" w:rsidRDefault="00F26024" w:rsidP="00F26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602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1.6 Федеральный проект «Поддержка семей, имеющих детей»</w:t>
            </w:r>
          </w:p>
        </w:tc>
      </w:tr>
      <w:tr w:rsidR="00F26024" w:rsidRPr="00F26024" w:rsidTr="000850A9">
        <w:tc>
          <w:tcPr>
            <w:tcW w:w="488" w:type="dxa"/>
          </w:tcPr>
          <w:p w:rsidR="00F26024" w:rsidRPr="00F26024" w:rsidRDefault="00F26024" w:rsidP="00F26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602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19" w:type="dxa"/>
          </w:tcPr>
          <w:p w:rsidR="00F26024" w:rsidRPr="00F26024" w:rsidRDefault="00F26024" w:rsidP="00F260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6024">
              <w:rPr>
                <w:rFonts w:ascii="Times New Roman" w:eastAsia="Times New Roman" w:hAnsi="Times New Roman"/>
                <w:sz w:val="24"/>
                <w:szCs w:val="24"/>
              </w:rPr>
              <w:t>Количество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родителей, в том числе с привлечением некоммерческих организаций (далее – НКО), нарастающим итогом с 2019 года, МЛН ЕД</w:t>
            </w:r>
          </w:p>
        </w:tc>
        <w:tc>
          <w:tcPr>
            <w:tcW w:w="1634" w:type="dxa"/>
          </w:tcPr>
          <w:p w:rsidR="00F26024" w:rsidRPr="00F26024" w:rsidRDefault="00F26024" w:rsidP="00F26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6024">
              <w:rPr>
                <w:rFonts w:ascii="Times New Roman" w:hAnsi="Times New Roman"/>
                <w:sz w:val="24"/>
                <w:szCs w:val="24"/>
              </w:rPr>
              <w:t>0</w:t>
            </w:r>
            <w:r w:rsidRPr="00F26024"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r w:rsidRPr="00F26024">
              <w:rPr>
                <w:rFonts w:ascii="Times New Roman" w:hAnsi="Times New Roman"/>
                <w:sz w:val="24"/>
                <w:szCs w:val="24"/>
              </w:rPr>
              <w:t>01.01.2018)</w:t>
            </w:r>
          </w:p>
        </w:tc>
        <w:tc>
          <w:tcPr>
            <w:tcW w:w="1060" w:type="dxa"/>
          </w:tcPr>
          <w:p w:rsidR="00F26024" w:rsidRPr="00F26024" w:rsidRDefault="00F26024" w:rsidP="00F26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6024">
              <w:rPr>
                <w:rFonts w:ascii="Times New Roman" w:hAnsi="Times New Roman"/>
                <w:sz w:val="24"/>
                <w:szCs w:val="24"/>
                <w:lang w:eastAsia="ru-RU"/>
              </w:rPr>
              <w:t>0,0100</w:t>
            </w:r>
          </w:p>
        </w:tc>
        <w:tc>
          <w:tcPr>
            <w:tcW w:w="1275" w:type="dxa"/>
          </w:tcPr>
          <w:p w:rsidR="00F26024" w:rsidRPr="00F26024" w:rsidRDefault="00F26024" w:rsidP="00F26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6024">
              <w:rPr>
                <w:rFonts w:ascii="Times New Roman" w:hAnsi="Times New Roman"/>
                <w:sz w:val="24"/>
                <w:szCs w:val="24"/>
                <w:lang w:eastAsia="ru-RU"/>
              </w:rPr>
              <w:t>0,0300</w:t>
            </w:r>
          </w:p>
        </w:tc>
      </w:tr>
      <w:tr w:rsidR="00F26024" w:rsidRPr="00F26024" w:rsidTr="000850A9">
        <w:tc>
          <w:tcPr>
            <w:tcW w:w="488" w:type="dxa"/>
          </w:tcPr>
          <w:p w:rsidR="00F26024" w:rsidRPr="00F26024" w:rsidRDefault="00F26024" w:rsidP="00F26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602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19" w:type="dxa"/>
          </w:tcPr>
          <w:p w:rsidR="00F26024" w:rsidRPr="00F26024" w:rsidRDefault="00F26024" w:rsidP="00F260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6024">
              <w:rPr>
                <w:rFonts w:ascii="Times New Roman" w:hAnsi="Times New Roman"/>
                <w:sz w:val="24"/>
                <w:szCs w:val="24"/>
              </w:rPr>
              <w:t>Доля граждан, положительно оценивших качество услуг психолого-педагогической, методической и консультативной помощи, от общего количества обратившихся за получением услуги, ПРОЦ</w:t>
            </w:r>
          </w:p>
        </w:tc>
        <w:tc>
          <w:tcPr>
            <w:tcW w:w="1634" w:type="dxa"/>
          </w:tcPr>
          <w:p w:rsidR="00F26024" w:rsidRPr="00F26024" w:rsidRDefault="00F26024" w:rsidP="00F26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6024">
              <w:rPr>
                <w:rFonts w:ascii="Times New Roman" w:hAnsi="Times New Roman"/>
                <w:sz w:val="24"/>
                <w:szCs w:val="24"/>
              </w:rPr>
              <w:t>0</w:t>
            </w:r>
            <w:r w:rsidRPr="00F26024"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r w:rsidRPr="00F26024">
              <w:rPr>
                <w:rFonts w:ascii="Times New Roman" w:hAnsi="Times New Roman"/>
                <w:sz w:val="24"/>
                <w:szCs w:val="24"/>
              </w:rPr>
              <w:t>01.01.2018)</w:t>
            </w:r>
          </w:p>
        </w:tc>
        <w:tc>
          <w:tcPr>
            <w:tcW w:w="1060" w:type="dxa"/>
          </w:tcPr>
          <w:p w:rsidR="00F26024" w:rsidRPr="00F26024" w:rsidRDefault="00F26024" w:rsidP="00F26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6024">
              <w:rPr>
                <w:rFonts w:ascii="Times New Roman" w:hAnsi="Times New Roman"/>
                <w:sz w:val="24"/>
                <w:szCs w:val="24"/>
                <w:lang w:eastAsia="ru-RU"/>
              </w:rPr>
              <w:t>84,0000</w:t>
            </w:r>
          </w:p>
        </w:tc>
        <w:tc>
          <w:tcPr>
            <w:tcW w:w="1275" w:type="dxa"/>
          </w:tcPr>
          <w:p w:rsidR="00F26024" w:rsidRPr="00F26024" w:rsidRDefault="00F26024" w:rsidP="00F26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6024">
              <w:rPr>
                <w:rFonts w:ascii="Times New Roman" w:hAnsi="Times New Roman"/>
                <w:sz w:val="24"/>
                <w:szCs w:val="24"/>
                <w:lang w:eastAsia="ru-RU"/>
              </w:rPr>
              <w:t>90,0000</w:t>
            </w:r>
          </w:p>
        </w:tc>
      </w:tr>
      <w:tr w:rsidR="00F26024" w:rsidRPr="00F26024" w:rsidTr="000850A9">
        <w:tc>
          <w:tcPr>
            <w:tcW w:w="9276" w:type="dxa"/>
            <w:gridSpan w:val="5"/>
          </w:tcPr>
          <w:p w:rsidR="00F26024" w:rsidRPr="00F26024" w:rsidRDefault="00F26024" w:rsidP="00F26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6024">
              <w:rPr>
                <w:rFonts w:ascii="Times New Roman" w:hAnsi="Times New Roman"/>
                <w:sz w:val="24"/>
                <w:szCs w:val="24"/>
                <w:lang w:eastAsia="ru-RU"/>
              </w:rPr>
              <w:t>2.Национальный проект «Демография»</w:t>
            </w:r>
          </w:p>
        </w:tc>
      </w:tr>
      <w:tr w:rsidR="00F26024" w:rsidRPr="00F26024" w:rsidTr="000850A9">
        <w:tc>
          <w:tcPr>
            <w:tcW w:w="9276" w:type="dxa"/>
            <w:gridSpan w:val="5"/>
          </w:tcPr>
          <w:p w:rsidR="00F26024" w:rsidRPr="00F26024" w:rsidRDefault="00F26024" w:rsidP="00F26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F2602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2.1 Федеральный проект «Финансовая поддержка семей при рождении детей»</w:t>
            </w:r>
          </w:p>
        </w:tc>
      </w:tr>
      <w:tr w:rsidR="00F26024" w:rsidRPr="00F26024" w:rsidTr="000850A9">
        <w:tc>
          <w:tcPr>
            <w:tcW w:w="488" w:type="dxa"/>
          </w:tcPr>
          <w:p w:rsidR="00F26024" w:rsidRPr="00F26024" w:rsidRDefault="00F26024" w:rsidP="00F26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602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19" w:type="dxa"/>
          </w:tcPr>
          <w:p w:rsidR="00F26024" w:rsidRPr="00F26024" w:rsidRDefault="00F26024" w:rsidP="00F260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024">
              <w:rPr>
                <w:rFonts w:ascii="Times New Roman" w:hAnsi="Times New Roman"/>
                <w:sz w:val="24"/>
                <w:szCs w:val="24"/>
              </w:rPr>
              <w:t>Наличие Плана мероприятий, направленных на стимулирование рождаемости  не территории муниципального образования (городского округа) (есть - 1, нет – 0)</w:t>
            </w:r>
          </w:p>
        </w:tc>
        <w:tc>
          <w:tcPr>
            <w:tcW w:w="1634" w:type="dxa"/>
          </w:tcPr>
          <w:p w:rsidR="00F26024" w:rsidRPr="00F26024" w:rsidRDefault="00F26024" w:rsidP="00F26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02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0" w:type="dxa"/>
          </w:tcPr>
          <w:p w:rsidR="00F26024" w:rsidRPr="00F26024" w:rsidRDefault="00F26024" w:rsidP="00F26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602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F26024" w:rsidRPr="00F26024" w:rsidRDefault="00F26024" w:rsidP="00F26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602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26024" w:rsidRPr="00F26024" w:rsidTr="000850A9">
        <w:tc>
          <w:tcPr>
            <w:tcW w:w="488" w:type="dxa"/>
          </w:tcPr>
          <w:p w:rsidR="00F26024" w:rsidRPr="00F26024" w:rsidRDefault="00F26024" w:rsidP="00F26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602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19" w:type="dxa"/>
          </w:tcPr>
          <w:p w:rsidR="00F26024" w:rsidRPr="00F26024" w:rsidRDefault="00F26024" w:rsidP="00F260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024">
              <w:rPr>
                <w:rFonts w:ascii="Times New Roman" w:hAnsi="Times New Roman"/>
                <w:sz w:val="24"/>
                <w:szCs w:val="24"/>
              </w:rPr>
              <w:t xml:space="preserve">Проведение встреч с населением муниципального образования с участием специалистов органов социальной защиты населения в целях разъяснения порядка предоставления мер социальной поддержки, направленных на стимулирование рождаемости, от общего количества проведенных встреч с населением (доля </w:t>
            </w:r>
            <w:r w:rsidRPr="00F26024">
              <w:rPr>
                <w:rFonts w:ascii="Times New Roman" w:hAnsi="Times New Roman"/>
                <w:sz w:val="24"/>
                <w:szCs w:val="24"/>
              </w:rPr>
              <w:lastRenderedPageBreak/>
              <w:t>охвата –  не менее 1% от численности населения муниципалитета)</w:t>
            </w:r>
          </w:p>
        </w:tc>
        <w:tc>
          <w:tcPr>
            <w:tcW w:w="1634" w:type="dxa"/>
          </w:tcPr>
          <w:p w:rsidR="00F26024" w:rsidRPr="00F26024" w:rsidRDefault="00F26024" w:rsidP="00F260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6024" w:rsidRPr="00F26024" w:rsidRDefault="00F26024" w:rsidP="00F26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602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0" w:type="dxa"/>
          </w:tcPr>
          <w:p w:rsidR="00F26024" w:rsidRPr="00F26024" w:rsidRDefault="00F26024" w:rsidP="00F26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6024">
              <w:rPr>
                <w:rFonts w:ascii="Times New Roman" w:hAnsi="Times New Roman"/>
                <w:sz w:val="24"/>
                <w:szCs w:val="24"/>
                <w:lang w:eastAsia="ru-RU"/>
              </w:rPr>
              <w:t>Не менее 1 %</w:t>
            </w:r>
          </w:p>
        </w:tc>
        <w:tc>
          <w:tcPr>
            <w:tcW w:w="1275" w:type="dxa"/>
          </w:tcPr>
          <w:p w:rsidR="00F26024" w:rsidRPr="00F26024" w:rsidRDefault="00F26024" w:rsidP="00F26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6024">
              <w:rPr>
                <w:rFonts w:ascii="Times New Roman" w:hAnsi="Times New Roman"/>
                <w:sz w:val="24"/>
                <w:szCs w:val="24"/>
                <w:lang w:eastAsia="ru-RU"/>
              </w:rPr>
              <w:t>Не менее 1 %</w:t>
            </w:r>
          </w:p>
        </w:tc>
      </w:tr>
      <w:tr w:rsidR="00F26024" w:rsidRPr="00F26024" w:rsidTr="000850A9">
        <w:tc>
          <w:tcPr>
            <w:tcW w:w="488" w:type="dxa"/>
          </w:tcPr>
          <w:p w:rsidR="00F26024" w:rsidRPr="00F26024" w:rsidRDefault="00F26024" w:rsidP="00F26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602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819" w:type="dxa"/>
          </w:tcPr>
          <w:p w:rsidR="00F26024" w:rsidRPr="00F26024" w:rsidRDefault="00F26024" w:rsidP="00F260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024">
              <w:rPr>
                <w:rFonts w:ascii="Times New Roman" w:hAnsi="Times New Roman"/>
                <w:sz w:val="24"/>
                <w:szCs w:val="24"/>
              </w:rPr>
              <w:t>Количество информационных материалов о порядке предоставления мер социальной поддержки, направленных на стимулирование рождаемости (памятки, буклеты, баннеры, информация в СМИ, сети Интернет, в том числе в социальных сетях) (не менее 12 материалов в год)</w:t>
            </w:r>
          </w:p>
        </w:tc>
        <w:tc>
          <w:tcPr>
            <w:tcW w:w="1634" w:type="dxa"/>
          </w:tcPr>
          <w:p w:rsidR="00F26024" w:rsidRPr="00F26024" w:rsidRDefault="00F26024" w:rsidP="00F26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602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0" w:type="dxa"/>
          </w:tcPr>
          <w:p w:rsidR="00F26024" w:rsidRPr="00F26024" w:rsidRDefault="00F26024" w:rsidP="00F26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6024">
              <w:rPr>
                <w:rFonts w:ascii="Times New Roman" w:hAnsi="Times New Roman"/>
                <w:sz w:val="24"/>
                <w:szCs w:val="24"/>
                <w:lang w:eastAsia="ru-RU"/>
              </w:rPr>
              <w:t>Не менее 12</w:t>
            </w:r>
          </w:p>
        </w:tc>
        <w:tc>
          <w:tcPr>
            <w:tcW w:w="1275" w:type="dxa"/>
          </w:tcPr>
          <w:p w:rsidR="00F26024" w:rsidRPr="00F26024" w:rsidRDefault="00F26024" w:rsidP="00F26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6024">
              <w:rPr>
                <w:rFonts w:ascii="Times New Roman" w:hAnsi="Times New Roman"/>
                <w:sz w:val="24"/>
                <w:szCs w:val="24"/>
                <w:lang w:eastAsia="ru-RU"/>
              </w:rPr>
              <w:t>Не менее 12</w:t>
            </w:r>
          </w:p>
        </w:tc>
      </w:tr>
      <w:tr w:rsidR="00F26024" w:rsidRPr="00F26024" w:rsidTr="000850A9">
        <w:tc>
          <w:tcPr>
            <w:tcW w:w="488" w:type="dxa"/>
          </w:tcPr>
          <w:p w:rsidR="00F26024" w:rsidRPr="00F26024" w:rsidRDefault="00F26024" w:rsidP="00F26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6024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19" w:type="dxa"/>
          </w:tcPr>
          <w:p w:rsidR="00F26024" w:rsidRPr="00F26024" w:rsidRDefault="00F26024" w:rsidP="00F260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024">
              <w:rPr>
                <w:rFonts w:ascii="Times New Roman" w:hAnsi="Times New Roman"/>
                <w:sz w:val="24"/>
                <w:szCs w:val="24"/>
              </w:rPr>
              <w:t>Наличие раздела на официальном сайте администрации муниципального образования, посвященного пропаганде семейных ценностей, мерам социальной поддержки, процедурам ЭКО, обучению и воспитанию детей  и т.д. (есть - 1, нет – 0)</w:t>
            </w:r>
          </w:p>
        </w:tc>
        <w:tc>
          <w:tcPr>
            <w:tcW w:w="1634" w:type="dxa"/>
          </w:tcPr>
          <w:p w:rsidR="00F26024" w:rsidRPr="00F26024" w:rsidRDefault="00F26024" w:rsidP="00F26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602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0" w:type="dxa"/>
          </w:tcPr>
          <w:p w:rsidR="00F26024" w:rsidRPr="00F26024" w:rsidRDefault="00F26024" w:rsidP="00F26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602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F26024" w:rsidRPr="00F26024" w:rsidRDefault="00F26024" w:rsidP="00F26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602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26024" w:rsidRPr="00F26024" w:rsidTr="000850A9">
        <w:tc>
          <w:tcPr>
            <w:tcW w:w="488" w:type="dxa"/>
          </w:tcPr>
          <w:p w:rsidR="00F26024" w:rsidRPr="00F26024" w:rsidRDefault="00F26024" w:rsidP="00F26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6024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19" w:type="dxa"/>
          </w:tcPr>
          <w:p w:rsidR="00F26024" w:rsidRPr="00F26024" w:rsidRDefault="00F26024" w:rsidP="00F260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024">
              <w:rPr>
                <w:rFonts w:ascii="Times New Roman" w:hAnsi="Times New Roman"/>
                <w:sz w:val="24"/>
                <w:szCs w:val="24"/>
              </w:rPr>
              <w:t>Доля старшеклассников, охваченных занятиями по «семейным ценностям»</w:t>
            </w:r>
          </w:p>
        </w:tc>
        <w:tc>
          <w:tcPr>
            <w:tcW w:w="1634" w:type="dxa"/>
          </w:tcPr>
          <w:p w:rsidR="00F26024" w:rsidRPr="00F26024" w:rsidRDefault="00F26024" w:rsidP="00F26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602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0" w:type="dxa"/>
          </w:tcPr>
          <w:p w:rsidR="00F26024" w:rsidRPr="00F26024" w:rsidRDefault="00F26024" w:rsidP="00F26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602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F26024" w:rsidRPr="00F26024" w:rsidRDefault="00F26024" w:rsidP="00F26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602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F26024" w:rsidRPr="00F26024" w:rsidTr="000850A9">
        <w:tc>
          <w:tcPr>
            <w:tcW w:w="488" w:type="dxa"/>
          </w:tcPr>
          <w:p w:rsidR="00F26024" w:rsidRPr="00F26024" w:rsidRDefault="00F26024" w:rsidP="00F26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6024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19" w:type="dxa"/>
          </w:tcPr>
          <w:p w:rsidR="00F26024" w:rsidRPr="00F26024" w:rsidRDefault="00F26024" w:rsidP="00F260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024">
              <w:rPr>
                <w:rFonts w:ascii="Times New Roman" w:hAnsi="Times New Roman"/>
                <w:sz w:val="24"/>
                <w:szCs w:val="24"/>
              </w:rPr>
              <w:t>Наличие дополнительных финансовых мер социальной поддержки, направленных на стимулирование рождаемости и многодетность (исходя из возможности муниципалитета, пример: предоставление бесплатного (льготного) питания детям в школах, материальная помощь в связи с трудной жизненной ситуацией, льготы по оплате жилого помещения и коммунальных услуг, бесплатное посещение  детей из многодетных семей спортивных, дополнительных образовательных секций, талоны на посещение бань и т.д.) есть - 1, нет – 0</w:t>
            </w:r>
          </w:p>
        </w:tc>
        <w:tc>
          <w:tcPr>
            <w:tcW w:w="1634" w:type="dxa"/>
          </w:tcPr>
          <w:p w:rsidR="00F26024" w:rsidRPr="00F26024" w:rsidRDefault="00F26024" w:rsidP="00F26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602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0" w:type="dxa"/>
          </w:tcPr>
          <w:p w:rsidR="00F26024" w:rsidRPr="00F26024" w:rsidRDefault="00F26024" w:rsidP="00F26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602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F26024" w:rsidRPr="00F26024" w:rsidRDefault="00F26024" w:rsidP="00F26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602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26024" w:rsidRPr="00F26024" w:rsidTr="000850A9">
        <w:tc>
          <w:tcPr>
            <w:tcW w:w="488" w:type="dxa"/>
          </w:tcPr>
          <w:p w:rsidR="00F26024" w:rsidRPr="00F26024" w:rsidRDefault="00F26024" w:rsidP="00F26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6024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19" w:type="dxa"/>
          </w:tcPr>
          <w:p w:rsidR="00F26024" w:rsidRPr="00F26024" w:rsidRDefault="00F26024" w:rsidP="00F260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024">
              <w:rPr>
                <w:rFonts w:ascii="Times New Roman" w:hAnsi="Times New Roman"/>
                <w:sz w:val="24"/>
                <w:szCs w:val="24"/>
              </w:rPr>
              <w:t xml:space="preserve">Наличие взаимодействия администраций муниципальных образований и специалистов Комплексных центров социального обслуживания населения, ведущих </w:t>
            </w:r>
            <w:proofErr w:type="spellStart"/>
            <w:r w:rsidRPr="00F26024">
              <w:rPr>
                <w:rFonts w:ascii="Times New Roman" w:hAnsi="Times New Roman"/>
                <w:sz w:val="24"/>
                <w:szCs w:val="24"/>
              </w:rPr>
              <w:t>доабортное</w:t>
            </w:r>
            <w:proofErr w:type="spellEnd"/>
            <w:r w:rsidRPr="00F26024">
              <w:rPr>
                <w:rFonts w:ascii="Times New Roman" w:hAnsi="Times New Roman"/>
                <w:sz w:val="24"/>
                <w:szCs w:val="24"/>
              </w:rPr>
              <w:t xml:space="preserve"> консультирование (с целью помощи в бытовых проблемах: трудоустройство, обеспечение места в детских садах, заключение социального контракта, материальная помощь и т.д.)</w:t>
            </w:r>
          </w:p>
        </w:tc>
        <w:tc>
          <w:tcPr>
            <w:tcW w:w="1634" w:type="dxa"/>
          </w:tcPr>
          <w:p w:rsidR="00F26024" w:rsidRPr="00F26024" w:rsidRDefault="00F26024" w:rsidP="00F26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602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0" w:type="dxa"/>
          </w:tcPr>
          <w:p w:rsidR="00F26024" w:rsidRPr="00F26024" w:rsidRDefault="00F26024" w:rsidP="00F26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602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F26024" w:rsidRPr="00F26024" w:rsidRDefault="00F26024" w:rsidP="00F26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602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26024" w:rsidRPr="00F26024" w:rsidTr="000850A9">
        <w:tc>
          <w:tcPr>
            <w:tcW w:w="9276" w:type="dxa"/>
            <w:gridSpan w:val="5"/>
          </w:tcPr>
          <w:p w:rsidR="00F26024" w:rsidRPr="00F26024" w:rsidRDefault="00F26024" w:rsidP="00F26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602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2.2 Федеральный проект «Содействие занятости женщин – создание условий дошкольного образования для детей  возрасте до трех лет»</w:t>
            </w:r>
          </w:p>
        </w:tc>
      </w:tr>
      <w:tr w:rsidR="00F26024" w:rsidRPr="00F26024" w:rsidTr="000850A9">
        <w:tc>
          <w:tcPr>
            <w:tcW w:w="488" w:type="dxa"/>
          </w:tcPr>
          <w:p w:rsidR="00F26024" w:rsidRPr="00F26024" w:rsidRDefault="00F26024" w:rsidP="00F26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F26024" w:rsidRPr="00F26024" w:rsidRDefault="00F26024" w:rsidP="00F26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60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Доступность дошкольного образования для </w:t>
            </w:r>
            <w:r w:rsidRPr="00F2602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детей в возрасте от полутора до трех лет (проценты)</w:t>
            </w:r>
          </w:p>
        </w:tc>
        <w:tc>
          <w:tcPr>
            <w:tcW w:w="1634" w:type="dxa"/>
          </w:tcPr>
          <w:p w:rsidR="00F26024" w:rsidRPr="00F26024" w:rsidRDefault="00F26024" w:rsidP="00F26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602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060" w:type="dxa"/>
          </w:tcPr>
          <w:p w:rsidR="00F26024" w:rsidRPr="00F26024" w:rsidRDefault="00F26024" w:rsidP="00F26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6024">
              <w:rPr>
                <w:rFonts w:ascii="Times New Roman" w:hAnsi="Times New Roman"/>
                <w:sz w:val="24"/>
                <w:szCs w:val="24"/>
                <w:lang w:eastAsia="ru-RU"/>
              </w:rPr>
              <w:t>98,0</w:t>
            </w:r>
          </w:p>
        </w:tc>
        <w:tc>
          <w:tcPr>
            <w:tcW w:w="1275" w:type="dxa"/>
          </w:tcPr>
          <w:p w:rsidR="00F26024" w:rsidRPr="00F26024" w:rsidRDefault="00F26024" w:rsidP="00F26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6024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26024" w:rsidRPr="00F26024" w:rsidTr="000850A9">
        <w:tc>
          <w:tcPr>
            <w:tcW w:w="9276" w:type="dxa"/>
            <w:gridSpan w:val="5"/>
          </w:tcPr>
          <w:p w:rsidR="00F26024" w:rsidRPr="00F26024" w:rsidRDefault="00F26024" w:rsidP="00F26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602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lastRenderedPageBreak/>
              <w:t>2.3 Федеральный проект «Старшее поколение»</w:t>
            </w:r>
          </w:p>
        </w:tc>
      </w:tr>
      <w:tr w:rsidR="00F26024" w:rsidRPr="00F26024" w:rsidTr="000850A9">
        <w:tc>
          <w:tcPr>
            <w:tcW w:w="488" w:type="dxa"/>
          </w:tcPr>
          <w:p w:rsidR="00F26024" w:rsidRPr="00F26024" w:rsidRDefault="00F26024" w:rsidP="00F26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602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19" w:type="dxa"/>
          </w:tcPr>
          <w:p w:rsidR="00F26024" w:rsidRPr="00F26024" w:rsidRDefault="00F26024" w:rsidP="00F260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024">
              <w:rPr>
                <w:rFonts w:ascii="Times New Roman" w:hAnsi="Times New Roman"/>
                <w:sz w:val="24"/>
                <w:szCs w:val="24"/>
              </w:rPr>
              <w:t>Мониторинг количества граждан пожилого возраста, вовлеченных в добровольческую деятельность и движение «Серебряные волонтеры», проживающих на территории муниципального образования</w:t>
            </w:r>
          </w:p>
          <w:p w:rsidR="00F26024" w:rsidRPr="00F26024" w:rsidRDefault="00F26024" w:rsidP="00F260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024">
              <w:rPr>
                <w:rFonts w:ascii="Times New Roman" w:eastAsia="Times New Roman" w:hAnsi="Times New Roman"/>
                <w:sz w:val="24"/>
                <w:szCs w:val="24"/>
              </w:rPr>
              <w:t>(0 – нет, 1- есть)</w:t>
            </w:r>
          </w:p>
        </w:tc>
        <w:tc>
          <w:tcPr>
            <w:tcW w:w="1634" w:type="dxa"/>
          </w:tcPr>
          <w:p w:rsidR="00F26024" w:rsidRPr="00F26024" w:rsidRDefault="00F26024" w:rsidP="00F260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6024" w:rsidRPr="00F26024" w:rsidRDefault="00F26024" w:rsidP="00F26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602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0" w:type="dxa"/>
          </w:tcPr>
          <w:p w:rsidR="00F26024" w:rsidRPr="00F26024" w:rsidRDefault="00F26024" w:rsidP="00F26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602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F26024" w:rsidRPr="00F26024" w:rsidRDefault="00F26024" w:rsidP="00F26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602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26024" w:rsidRPr="00F26024" w:rsidTr="000850A9">
        <w:tc>
          <w:tcPr>
            <w:tcW w:w="488" w:type="dxa"/>
          </w:tcPr>
          <w:p w:rsidR="00F26024" w:rsidRPr="00F26024" w:rsidRDefault="00F26024" w:rsidP="00F26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602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19" w:type="dxa"/>
          </w:tcPr>
          <w:p w:rsidR="00F26024" w:rsidRPr="00F26024" w:rsidRDefault="00F26024" w:rsidP="00F260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024">
              <w:rPr>
                <w:rFonts w:ascii="Times New Roman" w:hAnsi="Times New Roman"/>
                <w:sz w:val="24"/>
                <w:szCs w:val="24"/>
              </w:rPr>
              <w:t>Доля граждан пожилого возраста, вовлеченных в занятия физической культурой и спортом (систематические занятия спортом, спортивные праздники и чемпионаты, турниры по бильярду, шашкам, шахматам, домино, олимпиады «третьего возраста», конкурсные мероприятия и акции, направленные на различную физическую активность), от общего количества граждан пожилого возраста, проживающих на территории муниципального образования</w:t>
            </w:r>
          </w:p>
        </w:tc>
        <w:tc>
          <w:tcPr>
            <w:tcW w:w="1634" w:type="dxa"/>
          </w:tcPr>
          <w:p w:rsidR="00F26024" w:rsidRPr="00F26024" w:rsidRDefault="00F26024" w:rsidP="00F26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602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0" w:type="dxa"/>
          </w:tcPr>
          <w:p w:rsidR="00F26024" w:rsidRPr="00F26024" w:rsidRDefault="00F26024" w:rsidP="00F26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6024">
              <w:rPr>
                <w:rFonts w:ascii="Times New Roman" w:hAnsi="Times New Roman"/>
                <w:sz w:val="24"/>
                <w:szCs w:val="24"/>
                <w:lang w:eastAsia="ru-RU"/>
              </w:rPr>
              <w:t>Не менее 11 %</w:t>
            </w:r>
          </w:p>
        </w:tc>
        <w:tc>
          <w:tcPr>
            <w:tcW w:w="1275" w:type="dxa"/>
          </w:tcPr>
          <w:p w:rsidR="00F26024" w:rsidRPr="00F26024" w:rsidRDefault="00F26024" w:rsidP="00F26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6024">
              <w:rPr>
                <w:rFonts w:ascii="Times New Roman" w:hAnsi="Times New Roman"/>
                <w:sz w:val="24"/>
                <w:szCs w:val="24"/>
                <w:lang w:eastAsia="ru-RU"/>
              </w:rPr>
              <w:t>Не менее 12 %</w:t>
            </w:r>
          </w:p>
        </w:tc>
      </w:tr>
      <w:tr w:rsidR="00F26024" w:rsidRPr="00F26024" w:rsidTr="000850A9">
        <w:tc>
          <w:tcPr>
            <w:tcW w:w="488" w:type="dxa"/>
          </w:tcPr>
          <w:p w:rsidR="00F26024" w:rsidRPr="00F26024" w:rsidRDefault="00F26024" w:rsidP="00F26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6024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19" w:type="dxa"/>
          </w:tcPr>
          <w:p w:rsidR="00F26024" w:rsidRPr="00F26024" w:rsidRDefault="00F26024" w:rsidP="00F260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024">
              <w:rPr>
                <w:rFonts w:ascii="Times New Roman" w:hAnsi="Times New Roman"/>
                <w:sz w:val="24"/>
                <w:szCs w:val="24"/>
              </w:rPr>
              <w:t>Доля граждан пожилого возраста , вовлеченных в социокультурные мероприятия ( концерты и тематические праздники, духовно-просветительские  мероприятия, вечера отдыха, встречи, концертные программы, выставки народного творчества) от общего количества граждан пожилого возраста, проживающих на территории муниципального образования</w:t>
            </w:r>
          </w:p>
        </w:tc>
        <w:tc>
          <w:tcPr>
            <w:tcW w:w="1634" w:type="dxa"/>
          </w:tcPr>
          <w:p w:rsidR="00F26024" w:rsidRPr="00F26024" w:rsidRDefault="00F26024" w:rsidP="00F260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26024" w:rsidRPr="00F26024" w:rsidRDefault="00F26024" w:rsidP="00F26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602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0" w:type="dxa"/>
          </w:tcPr>
          <w:p w:rsidR="00F26024" w:rsidRPr="00F26024" w:rsidRDefault="00F26024" w:rsidP="00F26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6024">
              <w:rPr>
                <w:rFonts w:ascii="Times New Roman" w:hAnsi="Times New Roman"/>
                <w:sz w:val="24"/>
                <w:szCs w:val="24"/>
                <w:lang w:eastAsia="ru-RU"/>
              </w:rPr>
              <w:t>Не менее 11 %</w:t>
            </w:r>
          </w:p>
        </w:tc>
        <w:tc>
          <w:tcPr>
            <w:tcW w:w="1275" w:type="dxa"/>
          </w:tcPr>
          <w:p w:rsidR="00F26024" w:rsidRPr="00F26024" w:rsidRDefault="00F26024" w:rsidP="00F26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6024">
              <w:rPr>
                <w:rFonts w:ascii="Times New Roman" w:hAnsi="Times New Roman"/>
                <w:sz w:val="24"/>
                <w:szCs w:val="24"/>
                <w:lang w:eastAsia="ru-RU"/>
              </w:rPr>
              <w:t>Не менее 12 %</w:t>
            </w:r>
          </w:p>
        </w:tc>
      </w:tr>
      <w:tr w:rsidR="00F26024" w:rsidRPr="00F26024" w:rsidTr="000850A9">
        <w:tc>
          <w:tcPr>
            <w:tcW w:w="488" w:type="dxa"/>
          </w:tcPr>
          <w:p w:rsidR="00F26024" w:rsidRPr="00F26024" w:rsidRDefault="00F26024" w:rsidP="00F26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6024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19" w:type="dxa"/>
          </w:tcPr>
          <w:p w:rsidR="00F26024" w:rsidRPr="00F26024" w:rsidRDefault="00F26024" w:rsidP="00F260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024">
              <w:rPr>
                <w:rFonts w:ascii="Times New Roman" w:eastAsia="Times New Roman" w:hAnsi="Times New Roman"/>
                <w:sz w:val="24"/>
                <w:szCs w:val="24"/>
              </w:rPr>
              <w:t>Количество проведенных мероприятий по организации социального туризма, позволяющего гражданам пожилого возраста ближе познакомиться с историей родного края, его природными ресурсами, традициями, культурным наследием (посещение музеев, театров, галерей, выставок, исторических и святых мест)</w:t>
            </w:r>
          </w:p>
        </w:tc>
        <w:tc>
          <w:tcPr>
            <w:tcW w:w="1634" w:type="dxa"/>
          </w:tcPr>
          <w:p w:rsidR="00F26024" w:rsidRPr="00F26024" w:rsidRDefault="00F26024" w:rsidP="00F26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602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0" w:type="dxa"/>
          </w:tcPr>
          <w:p w:rsidR="00F26024" w:rsidRPr="00F26024" w:rsidRDefault="00F26024" w:rsidP="00F26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6024">
              <w:rPr>
                <w:rFonts w:ascii="Times New Roman" w:hAnsi="Times New Roman"/>
                <w:sz w:val="24"/>
                <w:szCs w:val="24"/>
                <w:lang w:eastAsia="ru-RU"/>
              </w:rPr>
              <w:t>Не менее 6</w:t>
            </w:r>
          </w:p>
        </w:tc>
        <w:tc>
          <w:tcPr>
            <w:tcW w:w="1275" w:type="dxa"/>
          </w:tcPr>
          <w:p w:rsidR="00F26024" w:rsidRPr="00F26024" w:rsidRDefault="00F26024" w:rsidP="00F26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6024">
              <w:rPr>
                <w:rFonts w:ascii="Times New Roman" w:hAnsi="Times New Roman"/>
                <w:sz w:val="24"/>
                <w:szCs w:val="24"/>
                <w:lang w:eastAsia="ru-RU"/>
              </w:rPr>
              <w:t>Не менее 6</w:t>
            </w:r>
          </w:p>
        </w:tc>
      </w:tr>
      <w:tr w:rsidR="00F26024" w:rsidRPr="00F26024" w:rsidTr="000850A9">
        <w:tc>
          <w:tcPr>
            <w:tcW w:w="488" w:type="dxa"/>
          </w:tcPr>
          <w:p w:rsidR="00F26024" w:rsidRPr="00F26024" w:rsidRDefault="00F26024" w:rsidP="00F26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6024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19" w:type="dxa"/>
          </w:tcPr>
          <w:p w:rsidR="00F26024" w:rsidRPr="00F26024" w:rsidRDefault="00F26024" w:rsidP="00F260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6024">
              <w:rPr>
                <w:rFonts w:ascii="Times New Roman" w:eastAsia="Times New Roman" w:hAnsi="Times New Roman"/>
                <w:sz w:val="24"/>
                <w:szCs w:val="24"/>
              </w:rPr>
              <w:t xml:space="preserve">Количество проведенных мероприятий по привлечению пожилых людей с активной жизненной позицией к воспитанию подрастающего поколения (встречи со старшеклассниками, направленные на патриотическое воспитание молодежи, сохранение семейных, культурных и </w:t>
            </w:r>
            <w:r w:rsidRPr="00F2602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исторических ценностей, пропаганду здорового образа жизни)</w:t>
            </w:r>
          </w:p>
        </w:tc>
        <w:tc>
          <w:tcPr>
            <w:tcW w:w="1634" w:type="dxa"/>
          </w:tcPr>
          <w:p w:rsidR="00F26024" w:rsidRPr="00F26024" w:rsidRDefault="00F26024" w:rsidP="00F26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602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060" w:type="dxa"/>
          </w:tcPr>
          <w:p w:rsidR="00F26024" w:rsidRPr="00F26024" w:rsidRDefault="00F26024" w:rsidP="00F26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6024">
              <w:rPr>
                <w:rFonts w:ascii="Times New Roman" w:hAnsi="Times New Roman"/>
                <w:sz w:val="24"/>
                <w:szCs w:val="24"/>
                <w:lang w:eastAsia="ru-RU"/>
              </w:rPr>
              <w:t>Не менее 12</w:t>
            </w:r>
          </w:p>
        </w:tc>
        <w:tc>
          <w:tcPr>
            <w:tcW w:w="1275" w:type="dxa"/>
          </w:tcPr>
          <w:p w:rsidR="00F26024" w:rsidRPr="00F26024" w:rsidRDefault="00F26024" w:rsidP="00F26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6024">
              <w:rPr>
                <w:rFonts w:ascii="Times New Roman" w:hAnsi="Times New Roman"/>
                <w:sz w:val="24"/>
                <w:szCs w:val="24"/>
                <w:lang w:eastAsia="ru-RU"/>
              </w:rPr>
              <w:t>Не менее 12</w:t>
            </w:r>
          </w:p>
        </w:tc>
      </w:tr>
      <w:tr w:rsidR="00F26024" w:rsidRPr="00F26024" w:rsidTr="000850A9">
        <w:tc>
          <w:tcPr>
            <w:tcW w:w="488" w:type="dxa"/>
          </w:tcPr>
          <w:p w:rsidR="00F26024" w:rsidRPr="00F26024" w:rsidRDefault="00F26024" w:rsidP="00F26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602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4819" w:type="dxa"/>
          </w:tcPr>
          <w:p w:rsidR="00F26024" w:rsidRPr="00F26024" w:rsidRDefault="00F26024" w:rsidP="00F260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6024">
              <w:rPr>
                <w:rFonts w:ascii="Times New Roman" w:eastAsia="Times New Roman" w:hAnsi="Times New Roman"/>
                <w:sz w:val="24"/>
                <w:szCs w:val="24"/>
              </w:rPr>
              <w:t>Наличие библиотечного обслуживания лиц пожилого возраста на дому (0 – нет, 1 – есть)</w:t>
            </w:r>
          </w:p>
        </w:tc>
        <w:tc>
          <w:tcPr>
            <w:tcW w:w="1634" w:type="dxa"/>
          </w:tcPr>
          <w:p w:rsidR="00F26024" w:rsidRPr="00F26024" w:rsidRDefault="00F26024" w:rsidP="00F26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602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0" w:type="dxa"/>
          </w:tcPr>
          <w:p w:rsidR="00F26024" w:rsidRPr="00F26024" w:rsidRDefault="00F26024" w:rsidP="00F26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602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F26024" w:rsidRPr="00F26024" w:rsidRDefault="00F26024" w:rsidP="00F26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602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26024" w:rsidRPr="00F26024" w:rsidTr="000850A9">
        <w:tc>
          <w:tcPr>
            <w:tcW w:w="488" w:type="dxa"/>
          </w:tcPr>
          <w:p w:rsidR="00F26024" w:rsidRPr="00F26024" w:rsidRDefault="00F26024" w:rsidP="00F26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6024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19" w:type="dxa"/>
          </w:tcPr>
          <w:p w:rsidR="00F26024" w:rsidRPr="00F26024" w:rsidRDefault="00F26024" w:rsidP="00F260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6024">
              <w:rPr>
                <w:rFonts w:ascii="Times New Roman" w:hAnsi="Times New Roman"/>
                <w:sz w:val="24"/>
                <w:szCs w:val="24"/>
              </w:rPr>
              <w:t>Доля граждан пожилого возраста удовлетворенных качеством районных (городских) спортивных мероприятий в отчетном году, в общем количестве опрошенных граждан пожилого возраста, принявших участие в районных (городских) спортивных мероприятиях</w:t>
            </w:r>
          </w:p>
        </w:tc>
        <w:tc>
          <w:tcPr>
            <w:tcW w:w="1634" w:type="dxa"/>
          </w:tcPr>
          <w:p w:rsidR="00F26024" w:rsidRPr="00F26024" w:rsidRDefault="00F26024" w:rsidP="00F26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602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0" w:type="dxa"/>
          </w:tcPr>
          <w:p w:rsidR="00F26024" w:rsidRPr="00F26024" w:rsidRDefault="00F26024" w:rsidP="00F26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6024">
              <w:rPr>
                <w:rFonts w:ascii="Times New Roman" w:hAnsi="Times New Roman"/>
                <w:sz w:val="24"/>
                <w:szCs w:val="24"/>
                <w:lang w:eastAsia="ru-RU"/>
              </w:rPr>
              <w:t>Не менее 50 %</w:t>
            </w:r>
          </w:p>
        </w:tc>
        <w:tc>
          <w:tcPr>
            <w:tcW w:w="1275" w:type="dxa"/>
          </w:tcPr>
          <w:p w:rsidR="00F26024" w:rsidRPr="00F26024" w:rsidRDefault="00F26024" w:rsidP="00F26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6024">
              <w:rPr>
                <w:rFonts w:ascii="Times New Roman" w:hAnsi="Times New Roman"/>
                <w:sz w:val="24"/>
                <w:szCs w:val="24"/>
                <w:lang w:eastAsia="ru-RU"/>
              </w:rPr>
              <w:t>Не менее 90 %</w:t>
            </w:r>
          </w:p>
        </w:tc>
      </w:tr>
      <w:tr w:rsidR="00F26024" w:rsidRPr="00F26024" w:rsidTr="000850A9">
        <w:tc>
          <w:tcPr>
            <w:tcW w:w="488" w:type="dxa"/>
          </w:tcPr>
          <w:p w:rsidR="00F26024" w:rsidRPr="00F26024" w:rsidRDefault="00F26024" w:rsidP="00F26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6024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19" w:type="dxa"/>
          </w:tcPr>
          <w:p w:rsidR="00F26024" w:rsidRPr="00F26024" w:rsidRDefault="00F26024" w:rsidP="00F260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024">
              <w:rPr>
                <w:rFonts w:ascii="Times New Roman" w:hAnsi="Times New Roman"/>
                <w:sz w:val="24"/>
                <w:szCs w:val="24"/>
              </w:rPr>
              <w:t xml:space="preserve">Доля граждан пожилого возраста, удовлетворенных качеством районных (городских) </w:t>
            </w:r>
            <w:r w:rsidRPr="00F26024">
              <w:rPr>
                <w:rFonts w:ascii="Times New Roman" w:hAnsi="Times New Roman"/>
                <w:color w:val="000000"/>
                <w:sz w:val="24"/>
                <w:szCs w:val="24"/>
              </w:rPr>
              <w:t>социокультурных мероприятий в отчетном году, в общем количестве опрошенных граждан пожилого возраста, принявших участие в районных (городских) социокультурных мероприятиях (%)</w:t>
            </w:r>
          </w:p>
        </w:tc>
        <w:tc>
          <w:tcPr>
            <w:tcW w:w="1634" w:type="dxa"/>
          </w:tcPr>
          <w:p w:rsidR="00F26024" w:rsidRPr="00F26024" w:rsidRDefault="00F26024" w:rsidP="00F26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602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0" w:type="dxa"/>
          </w:tcPr>
          <w:p w:rsidR="00F26024" w:rsidRPr="00F26024" w:rsidRDefault="00F26024" w:rsidP="00F26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6024">
              <w:rPr>
                <w:rFonts w:ascii="Times New Roman" w:hAnsi="Times New Roman"/>
                <w:sz w:val="24"/>
                <w:szCs w:val="24"/>
                <w:lang w:eastAsia="ru-RU"/>
              </w:rPr>
              <w:t>Не менее 50 %</w:t>
            </w:r>
          </w:p>
        </w:tc>
        <w:tc>
          <w:tcPr>
            <w:tcW w:w="1275" w:type="dxa"/>
          </w:tcPr>
          <w:p w:rsidR="00F26024" w:rsidRPr="00F26024" w:rsidRDefault="00F26024" w:rsidP="00F26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6024">
              <w:rPr>
                <w:rFonts w:ascii="Times New Roman" w:hAnsi="Times New Roman"/>
                <w:sz w:val="24"/>
                <w:szCs w:val="24"/>
                <w:lang w:eastAsia="ru-RU"/>
              </w:rPr>
              <w:t>Не менее 90 %</w:t>
            </w:r>
          </w:p>
        </w:tc>
      </w:tr>
      <w:tr w:rsidR="00F26024" w:rsidRPr="00F26024" w:rsidTr="000850A9">
        <w:tc>
          <w:tcPr>
            <w:tcW w:w="488" w:type="dxa"/>
          </w:tcPr>
          <w:p w:rsidR="00F26024" w:rsidRPr="00F26024" w:rsidRDefault="00F26024" w:rsidP="00F26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6024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19" w:type="dxa"/>
          </w:tcPr>
          <w:p w:rsidR="00F26024" w:rsidRPr="00F26024" w:rsidRDefault="00F26024" w:rsidP="00F260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024">
              <w:rPr>
                <w:rFonts w:ascii="Times New Roman" w:hAnsi="Times New Roman"/>
                <w:sz w:val="24"/>
                <w:szCs w:val="24"/>
              </w:rPr>
              <w:t>Доля граждан пожилого возраста удовлетворенных услугой «Социальный туризм» в отчетном году, в общем количестве опрошенных граждан пожилого возраста, получивших данную услугу</w:t>
            </w:r>
          </w:p>
        </w:tc>
        <w:tc>
          <w:tcPr>
            <w:tcW w:w="1634" w:type="dxa"/>
          </w:tcPr>
          <w:p w:rsidR="00F26024" w:rsidRPr="00F26024" w:rsidRDefault="00F26024" w:rsidP="00F26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602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0" w:type="dxa"/>
          </w:tcPr>
          <w:p w:rsidR="00F26024" w:rsidRPr="00F26024" w:rsidRDefault="00F26024" w:rsidP="00F26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6024">
              <w:rPr>
                <w:rFonts w:ascii="Times New Roman" w:hAnsi="Times New Roman"/>
                <w:sz w:val="24"/>
                <w:szCs w:val="24"/>
                <w:lang w:eastAsia="ru-RU"/>
              </w:rPr>
              <w:t>Не менее 50 %</w:t>
            </w:r>
          </w:p>
        </w:tc>
        <w:tc>
          <w:tcPr>
            <w:tcW w:w="1275" w:type="dxa"/>
          </w:tcPr>
          <w:p w:rsidR="00F26024" w:rsidRPr="00F26024" w:rsidRDefault="00F26024" w:rsidP="00F26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6024">
              <w:rPr>
                <w:rFonts w:ascii="Times New Roman" w:hAnsi="Times New Roman"/>
                <w:sz w:val="24"/>
                <w:szCs w:val="24"/>
                <w:lang w:eastAsia="ru-RU"/>
              </w:rPr>
              <w:t>Не менее 90 %</w:t>
            </w:r>
          </w:p>
        </w:tc>
      </w:tr>
      <w:tr w:rsidR="00F26024" w:rsidRPr="00F26024" w:rsidTr="000850A9">
        <w:tc>
          <w:tcPr>
            <w:tcW w:w="488" w:type="dxa"/>
          </w:tcPr>
          <w:p w:rsidR="00F26024" w:rsidRPr="00F26024" w:rsidRDefault="00F26024" w:rsidP="00F26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6024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19" w:type="dxa"/>
          </w:tcPr>
          <w:p w:rsidR="00F26024" w:rsidRPr="00F26024" w:rsidRDefault="00F26024" w:rsidP="00F260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6024">
              <w:rPr>
                <w:rFonts w:ascii="Times New Roman" w:eastAsia="Times New Roman" w:hAnsi="Times New Roman"/>
                <w:sz w:val="24"/>
                <w:szCs w:val="24"/>
              </w:rPr>
              <w:t>Наличие дополнительных мер социальной поддержки для нуждающихся граждан пожилого возраста (0 – нет, 1- есть)</w:t>
            </w:r>
          </w:p>
        </w:tc>
        <w:tc>
          <w:tcPr>
            <w:tcW w:w="1634" w:type="dxa"/>
          </w:tcPr>
          <w:p w:rsidR="00F26024" w:rsidRPr="00F26024" w:rsidRDefault="00F26024" w:rsidP="00F260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26024" w:rsidRPr="00F26024" w:rsidRDefault="00F26024" w:rsidP="00F26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602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0" w:type="dxa"/>
          </w:tcPr>
          <w:p w:rsidR="00F26024" w:rsidRPr="00F26024" w:rsidRDefault="00F26024" w:rsidP="00F26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602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F26024" w:rsidRPr="00F26024" w:rsidRDefault="00F26024" w:rsidP="00F26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602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26024" w:rsidRPr="00F26024" w:rsidTr="000850A9">
        <w:tc>
          <w:tcPr>
            <w:tcW w:w="488" w:type="dxa"/>
          </w:tcPr>
          <w:p w:rsidR="00F26024" w:rsidRPr="00F26024" w:rsidRDefault="00F26024" w:rsidP="00F26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6024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19" w:type="dxa"/>
          </w:tcPr>
          <w:p w:rsidR="00F26024" w:rsidRPr="00F26024" w:rsidRDefault="00F26024" w:rsidP="00F260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6024">
              <w:rPr>
                <w:rFonts w:ascii="Times New Roman" w:eastAsia="Times New Roman" w:hAnsi="Times New Roman"/>
                <w:sz w:val="24"/>
                <w:szCs w:val="24"/>
              </w:rPr>
              <w:t>Количество информационных материалов в целях системной поддержки и повышения качества жизни граждан старшего поколения, размещенных на официальном сайте администрации муниципального образования и в районных, городских, областных печатных изданиях</w:t>
            </w:r>
          </w:p>
        </w:tc>
        <w:tc>
          <w:tcPr>
            <w:tcW w:w="1634" w:type="dxa"/>
          </w:tcPr>
          <w:p w:rsidR="00F26024" w:rsidRPr="00F26024" w:rsidRDefault="00F26024" w:rsidP="00F26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602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0" w:type="dxa"/>
          </w:tcPr>
          <w:p w:rsidR="00F26024" w:rsidRPr="00F26024" w:rsidRDefault="00F26024" w:rsidP="00F26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6024">
              <w:rPr>
                <w:rFonts w:ascii="Times New Roman" w:hAnsi="Times New Roman"/>
                <w:sz w:val="24"/>
                <w:szCs w:val="24"/>
                <w:lang w:eastAsia="ru-RU"/>
              </w:rPr>
              <w:t>Не менее 12</w:t>
            </w:r>
          </w:p>
        </w:tc>
        <w:tc>
          <w:tcPr>
            <w:tcW w:w="1275" w:type="dxa"/>
          </w:tcPr>
          <w:p w:rsidR="00F26024" w:rsidRPr="00F26024" w:rsidRDefault="00F26024" w:rsidP="00F26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6024">
              <w:rPr>
                <w:rFonts w:ascii="Times New Roman" w:hAnsi="Times New Roman"/>
                <w:sz w:val="24"/>
                <w:szCs w:val="24"/>
                <w:lang w:eastAsia="ru-RU"/>
              </w:rPr>
              <w:t>Не менее 12</w:t>
            </w:r>
          </w:p>
        </w:tc>
      </w:tr>
      <w:tr w:rsidR="00F26024" w:rsidRPr="00F26024" w:rsidTr="000850A9">
        <w:tc>
          <w:tcPr>
            <w:tcW w:w="488" w:type="dxa"/>
          </w:tcPr>
          <w:p w:rsidR="00F26024" w:rsidRPr="00F26024" w:rsidRDefault="00F26024" w:rsidP="00F26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6024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819" w:type="dxa"/>
          </w:tcPr>
          <w:p w:rsidR="00F26024" w:rsidRPr="00F26024" w:rsidRDefault="00F26024" w:rsidP="00F260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6024">
              <w:rPr>
                <w:rFonts w:ascii="Times New Roman" w:eastAsia="Times New Roman" w:hAnsi="Times New Roman"/>
                <w:sz w:val="24"/>
                <w:szCs w:val="24"/>
              </w:rPr>
              <w:t>Наличие специализированного раздела на информационном стенде и официальном сайте администраций муниципального образования «Приемная семья для пожилых людей» (размещение закона Самарской области от 28.10.2008 №121-ГД «Об организации деятельности приемных семей для граждан пожилого возраста и инвалидов на территории Самарской области») (0 – нет, 1 – есть)</w:t>
            </w:r>
          </w:p>
        </w:tc>
        <w:tc>
          <w:tcPr>
            <w:tcW w:w="1634" w:type="dxa"/>
          </w:tcPr>
          <w:p w:rsidR="00F26024" w:rsidRPr="00F26024" w:rsidRDefault="00F26024" w:rsidP="00F26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602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0" w:type="dxa"/>
          </w:tcPr>
          <w:p w:rsidR="00F26024" w:rsidRPr="00F26024" w:rsidRDefault="00F26024" w:rsidP="00F26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602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F26024" w:rsidRPr="00F26024" w:rsidRDefault="00F26024" w:rsidP="00F26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602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26024" w:rsidRPr="00F26024" w:rsidTr="000850A9">
        <w:tc>
          <w:tcPr>
            <w:tcW w:w="488" w:type="dxa"/>
          </w:tcPr>
          <w:p w:rsidR="00F26024" w:rsidRPr="00F26024" w:rsidRDefault="00F26024" w:rsidP="00F26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602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4819" w:type="dxa"/>
          </w:tcPr>
          <w:p w:rsidR="00F26024" w:rsidRPr="00F26024" w:rsidRDefault="00F26024" w:rsidP="00F260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26024">
              <w:rPr>
                <w:rFonts w:ascii="Times New Roman" w:eastAsia="Times New Roman" w:hAnsi="Times New Roman"/>
                <w:sz w:val="24"/>
                <w:szCs w:val="24"/>
              </w:rPr>
              <w:t xml:space="preserve">Количество встреч с населением муниципального образования с участием специалистов органов социальной защиты населения в целях разъяснения мер социальной поддержки лиц пенсионного возраста и граждан, достигших в период с 1 января 2019 года по 31 декабря 2027 года возраста женщины 55 лет и более, мужчины 60 лет и более; специалистов органов службы занятости населения в целях разъяснения изменений в законодательстве о занятости населения, а также по вопросам трудового законодательства, охраны труда работников </w:t>
            </w:r>
            <w:proofErr w:type="spellStart"/>
            <w:r w:rsidRPr="00F26024">
              <w:rPr>
                <w:rFonts w:ascii="Times New Roman" w:eastAsia="Times New Roman" w:hAnsi="Times New Roman"/>
                <w:sz w:val="24"/>
                <w:szCs w:val="24"/>
              </w:rPr>
              <w:t>предпенсионного</w:t>
            </w:r>
            <w:proofErr w:type="spellEnd"/>
            <w:r w:rsidRPr="00F26024">
              <w:rPr>
                <w:rFonts w:ascii="Times New Roman" w:eastAsia="Times New Roman" w:hAnsi="Times New Roman"/>
                <w:sz w:val="24"/>
                <w:szCs w:val="24"/>
              </w:rPr>
              <w:t xml:space="preserve"> возраста</w:t>
            </w:r>
            <w:r w:rsidRPr="00F2602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34" w:type="dxa"/>
          </w:tcPr>
          <w:p w:rsidR="00F26024" w:rsidRPr="00F26024" w:rsidRDefault="00F26024" w:rsidP="00F260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26024" w:rsidRPr="00F26024" w:rsidRDefault="00F26024" w:rsidP="00F26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602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0" w:type="dxa"/>
          </w:tcPr>
          <w:p w:rsidR="00F26024" w:rsidRPr="00F26024" w:rsidRDefault="00F26024" w:rsidP="00F26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6024">
              <w:rPr>
                <w:rFonts w:ascii="Times New Roman" w:hAnsi="Times New Roman"/>
                <w:sz w:val="24"/>
                <w:szCs w:val="24"/>
                <w:lang w:eastAsia="ru-RU"/>
              </w:rPr>
              <w:t>Не менее 12</w:t>
            </w:r>
          </w:p>
        </w:tc>
        <w:tc>
          <w:tcPr>
            <w:tcW w:w="1275" w:type="dxa"/>
          </w:tcPr>
          <w:p w:rsidR="00F26024" w:rsidRPr="00F26024" w:rsidRDefault="00F26024" w:rsidP="00F26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6024">
              <w:rPr>
                <w:rFonts w:ascii="Times New Roman" w:hAnsi="Times New Roman"/>
                <w:sz w:val="24"/>
                <w:szCs w:val="24"/>
                <w:lang w:eastAsia="ru-RU"/>
              </w:rPr>
              <w:t>Не менее 12</w:t>
            </w:r>
          </w:p>
        </w:tc>
      </w:tr>
      <w:tr w:rsidR="00F26024" w:rsidRPr="00F26024" w:rsidTr="000850A9">
        <w:tc>
          <w:tcPr>
            <w:tcW w:w="9276" w:type="dxa"/>
            <w:gridSpan w:val="5"/>
          </w:tcPr>
          <w:p w:rsidR="00F26024" w:rsidRPr="00F26024" w:rsidRDefault="00F26024" w:rsidP="00F26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602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2.4 Федеральный проект «Формирование системы мотивации граждан к здоровому образу жизни, включая здоровое питание и отказ от вредных привычек»</w:t>
            </w:r>
          </w:p>
        </w:tc>
      </w:tr>
      <w:tr w:rsidR="00F26024" w:rsidRPr="00F26024" w:rsidTr="000850A9">
        <w:tc>
          <w:tcPr>
            <w:tcW w:w="488" w:type="dxa"/>
          </w:tcPr>
          <w:p w:rsidR="00F26024" w:rsidRPr="00F26024" w:rsidRDefault="00F26024" w:rsidP="00F26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602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19" w:type="dxa"/>
          </w:tcPr>
          <w:p w:rsidR="00F26024" w:rsidRPr="00F26024" w:rsidRDefault="00F26024" w:rsidP="00F2602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26024">
              <w:rPr>
                <w:rFonts w:ascii="Times New Roman" w:eastAsia="Times New Roman" w:hAnsi="Times New Roman"/>
                <w:sz w:val="24"/>
                <w:szCs w:val="24"/>
              </w:rPr>
              <w:t>Розничные продажи алкогольной продукции на душу населения (в литрах)</w:t>
            </w:r>
          </w:p>
        </w:tc>
        <w:tc>
          <w:tcPr>
            <w:tcW w:w="1634" w:type="dxa"/>
          </w:tcPr>
          <w:p w:rsidR="00F26024" w:rsidRPr="00F26024" w:rsidRDefault="00F26024" w:rsidP="00F26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</w:tcPr>
          <w:p w:rsidR="00F26024" w:rsidRPr="00F26024" w:rsidRDefault="00F26024" w:rsidP="00F26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6024">
              <w:rPr>
                <w:rFonts w:ascii="Times New Roman" w:hAnsi="Times New Roman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1275" w:type="dxa"/>
          </w:tcPr>
          <w:p w:rsidR="00F26024" w:rsidRPr="00F26024" w:rsidRDefault="00F26024" w:rsidP="00F26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6024">
              <w:rPr>
                <w:rFonts w:ascii="Times New Roman" w:hAnsi="Times New Roman"/>
                <w:sz w:val="24"/>
                <w:szCs w:val="24"/>
                <w:lang w:eastAsia="ru-RU"/>
              </w:rPr>
              <w:t>5,5</w:t>
            </w:r>
          </w:p>
        </w:tc>
      </w:tr>
      <w:tr w:rsidR="00F26024" w:rsidRPr="00F26024" w:rsidTr="000850A9">
        <w:tc>
          <w:tcPr>
            <w:tcW w:w="488" w:type="dxa"/>
          </w:tcPr>
          <w:p w:rsidR="00F26024" w:rsidRPr="00F26024" w:rsidRDefault="00F26024" w:rsidP="00F26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602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19" w:type="dxa"/>
          </w:tcPr>
          <w:p w:rsidR="00F26024" w:rsidRPr="00F26024" w:rsidRDefault="00F26024" w:rsidP="00F2602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26024">
              <w:rPr>
                <w:rFonts w:ascii="Times New Roman" w:eastAsia="Times New Roman" w:hAnsi="Times New Roman"/>
                <w:sz w:val="24"/>
                <w:szCs w:val="24"/>
              </w:rPr>
              <w:t>Наличие программы «Укрепление общественного здоровья» в муниципальном образовании</w:t>
            </w:r>
          </w:p>
        </w:tc>
        <w:tc>
          <w:tcPr>
            <w:tcW w:w="1634" w:type="dxa"/>
          </w:tcPr>
          <w:p w:rsidR="00F26024" w:rsidRPr="00F26024" w:rsidRDefault="00F26024" w:rsidP="00F26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602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0" w:type="dxa"/>
          </w:tcPr>
          <w:p w:rsidR="00F26024" w:rsidRPr="00F26024" w:rsidRDefault="00F26024" w:rsidP="00F26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602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F26024" w:rsidRPr="00F26024" w:rsidRDefault="00F26024" w:rsidP="00F26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602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26024" w:rsidRPr="00F26024" w:rsidTr="000850A9">
        <w:tc>
          <w:tcPr>
            <w:tcW w:w="9276" w:type="dxa"/>
            <w:gridSpan w:val="5"/>
          </w:tcPr>
          <w:p w:rsidR="00F26024" w:rsidRPr="00F26024" w:rsidRDefault="00F26024" w:rsidP="00F26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602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2.5 Федеральный проект «Спорт – норма жизни»</w:t>
            </w:r>
          </w:p>
        </w:tc>
      </w:tr>
      <w:tr w:rsidR="00F26024" w:rsidRPr="00F26024" w:rsidTr="000850A9">
        <w:tc>
          <w:tcPr>
            <w:tcW w:w="488" w:type="dxa"/>
          </w:tcPr>
          <w:p w:rsidR="00F26024" w:rsidRPr="00F26024" w:rsidRDefault="00F26024" w:rsidP="00F26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602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19" w:type="dxa"/>
          </w:tcPr>
          <w:p w:rsidR="00F26024" w:rsidRPr="00F26024" w:rsidRDefault="00F26024" w:rsidP="00F260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024">
              <w:rPr>
                <w:rFonts w:ascii="Times New Roman" w:hAnsi="Times New Roman"/>
                <w:sz w:val="24"/>
                <w:szCs w:val="24"/>
              </w:rPr>
              <w:t>Доля детей и молодежи (возраст от 3 до 29 лет), систематически занимающихся физической культурой и спортом, в общей численности детей и молодежи (возраст от 3 до 29 лет), доля %.</w:t>
            </w:r>
          </w:p>
        </w:tc>
        <w:tc>
          <w:tcPr>
            <w:tcW w:w="1634" w:type="dxa"/>
          </w:tcPr>
          <w:p w:rsidR="00F26024" w:rsidRPr="00F26024" w:rsidRDefault="00F26024" w:rsidP="00F26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602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0" w:type="dxa"/>
          </w:tcPr>
          <w:p w:rsidR="00F26024" w:rsidRPr="00F26024" w:rsidRDefault="00F26024" w:rsidP="00F26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6024">
              <w:rPr>
                <w:rFonts w:ascii="Times New Roman" w:hAnsi="Times New Roman"/>
                <w:sz w:val="24"/>
                <w:szCs w:val="24"/>
                <w:lang w:eastAsia="ru-RU"/>
              </w:rPr>
              <w:t>90,6</w:t>
            </w:r>
          </w:p>
        </w:tc>
        <w:tc>
          <w:tcPr>
            <w:tcW w:w="1275" w:type="dxa"/>
          </w:tcPr>
          <w:p w:rsidR="00F26024" w:rsidRPr="00F26024" w:rsidRDefault="00F26024" w:rsidP="00F26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6024">
              <w:rPr>
                <w:rFonts w:ascii="Times New Roman" w:hAnsi="Times New Roman"/>
                <w:sz w:val="24"/>
                <w:szCs w:val="24"/>
                <w:lang w:eastAsia="ru-RU"/>
              </w:rPr>
              <w:t>87,0</w:t>
            </w:r>
          </w:p>
        </w:tc>
      </w:tr>
      <w:tr w:rsidR="00F26024" w:rsidRPr="00F26024" w:rsidTr="000850A9">
        <w:tc>
          <w:tcPr>
            <w:tcW w:w="488" w:type="dxa"/>
          </w:tcPr>
          <w:p w:rsidR="00F26024" w:rsidRPr="00F26024" w:rsidRDefault="00F26024" w:rsidP="00F26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602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19" w:type="dxa"/>
          </w:tcPr>
          <w:p w:rsidR="00F26024" w:rsidRPr="00F26024" w:rsidRDefault="00F26024" w:rsidP="00F260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024">
              <w:rPr>
                <w:rFonts w:ascii="Times New Roman" w:hAnsi="Times New Roman"/>
                <w:sz w:val="24"/>
                <w:szCs w:val="24"/>
              </w:rPr>
              <w:t>Доля населения среднего возраста (женщины от 30 до 54 лет, мужчины от 30 до 59 лет), систематически занимающихся физической культурой и спортом, в общей численности населения среднего возраста (женщины от 30 до 54 лет, мужчины от 30 до 59 лет), доля %</w:t>
            </w:r>
          </w:p>
        </w:tc>
        <w:tc>
          <w:tcPr>
            <w:tcW w:w="1634" w:type="dxa"/>
          </w:tcPr>
          <w:p w:rsidR="00F26024" w:rsidRPr="00F26024" w:rsidRDefault="00F26024" w:rsidP="00F26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602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0" w:type="dxa"/>
          </w:tcPr>
          <w:p w:rsidR="00F26024" w:rsidRPr="00F26024" w:rsidRDefault="00F26024" w:rsidP="00F26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6024">
              <w:rPr>
                <w:rFonts w:ascii="Times New Roman" w:hAnsi="Times New Roman"/>
                <w:sz w:val="24"/>
                <w:szCs w:val="24"/>
                <w:lang w:eastAsia="ru-RU"/>
              </w:rPr>
              <w:t>28,5</w:t>
            </w:r>
          </w:p>
        </w:tc>
        <w:tc>
          <w:tcPr>
            <w:tcW w:w="1275" w:type="dxa"/>
          </w:tcPr>
          <w:p w:rsidR="00F26024" w:rsidRPr="00F26024" w:rsidRDefault="00F26024" w:rsidP="00F26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6024">
              <w:rPr>
                <w:rFonts w:ascii="Times New Roman" w:hAnsi="Times New Roman"/>
                <w:sz w:val="24"/>
                <w:szCs w:val="24"/>
                <w:lang w:eastAsia="ru-RU"/>
              </w:rPr>
              <w:t>52,0</w:t>
            </w:r>
          </w:p>
        </w:tc>
      </w:tr>
      <w:tr w:rsidR="00F26024" w:rsidRPr="00F26024" w:rsidTr="000850A9">
        <w:tc>
          <w:tcPr>
            <w:tcW w:w="488" w:type="dxa"/>
          </w:tcPr>
          <w:p w:rsidR="00F26024" w:rsidRPr="00F26024" w:rsidRDefault="00F26024" w:rsidP="00F26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6024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19" w:type="dxa"/>
          </w:tcPr>
          <w:p w:rsidR="00F26024" w:rsidRPr="00F26024" w:rsidRDefault="00F26024" w:rsidP="00F260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024">
              <w:rPr>
                <w:rFonts w:ascii="Times New Roman" w:hAnsi="Times New Roman"/>
                <w:sz w:val="24"/>
                <w:szCs w:val="24"/>
              </w:rPr>
              <w:t>Доля населения старшего возраста (женщины от 55 до 79 лет, мужчины от 60 до 79 лет), систематически занимающихся физической культурой и спортом, в общей численности населения старшего возраста (женщины от 55 до 79 лет, мужчины от 60 до 79 лет), доля %</w:t>
            </w:r>
          </w:p>
        </w:tc>
        <w:tc>
          <w:tcPr>
            <w:tcW w:w="1634" w:type="dxa"/>
          </w:tcPr>
          <w:p w:rsidR="00F26024" w:rsidRPr="00F26024" w:rsidRDefault="00F26024" w:rsidP="00F26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602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0" w:type="dxa"/>
          </w:tcPr>
          <w:p w:rsidR="00F26024" w:rsidRPr="00F26024" w:rsidRDefault="00F26024" w:rsidP="00F26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6024">
              <w:rPr>
                <w:rFonts w:ascii="Times New Roman" w:hAnsi="Times New Roman"/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1275" w:type="dxa"/>
          </w:tcPr>
          <w:p w:rsidR="00F26024" w:rsidRPr="00F26024" w:rsidRDefault="00F26024" w:rsidP="00F26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6024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</w:tr>
      <w:tr w:rsidR="00F26024" w:rsidRPr="00F26024" w:rsidTr="000850A9">
        <w:tc>
          <w:tcPr>
            <w:tcW w:w="9276" w:type="dxa"/>
            <w:gridSpan w:val="5"/>
          </w:tcPr>
          <w:p w:rsidR="00F26024" w:rsidRPr="00F26024" w:rsidRDefault="00F26024" w:rsidP="00F26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6024">
              <w:rPr>
                <w:rFonts w:ascii="Times New Roman" w:hAnsi="Times New Roman"/>
                <w:sz w:val="24"/>
                <w:szCs w:val="24"/>
                <w:lang w:eastAsia="ru-RU"/>
              </w:rPr>
              <w:t>3.Национальный проект «Здравоохранение»</w:t>
            </w:r>
          </w:p>
        </w:tc>
      </w:tr>
      <w:tr w:rsidR="00F26024" w:rsidRPr="00F26024" w:rsidTr="000850A9">
        <w:tc>
          <w:tcPr>
            <w:tcW w:w="9276" w:type="dxa"/>
            <w:gridSpan w:val="5"/>
          </w:tcPr>
          <w:p w:rsidR="00F26024" w:rsidRPr="00F26024" w:rsidRDefault="00F26024" w:rsidP="00F26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F2602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3.1 Федеральный проект «Обеспечение медицинских организаций здравоохранения </w:t>
            </w:r>
            <w:r w:rsidRPr="00F2602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lastRenderedPageBreak/>
              <w:t>Самарской области квалифицированными кадрами»</w:t>
            </w:r>
          </w:p>
        </w:tc>
      </w:tr>
      <w:tr w:rsidR="00F26024" w:rsidRPr="00F26024" w:rsidTr="000850A9">
        <w:tc>
          <w:tcPr>
            <w:tcW w:w="488" w:type="dxa"/>
          </w:tcPr>
          <w:p w:rsidR="00F26024" w:rsidRPr="00F26024" w:rsidRDefault="00F26024" w:rsidP="00F26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602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819" w:type="dxa"/>
          </w:tcPr>
          <w:p w:rsidR="00F26024" w:rsidRPr="00F26024" w:rsidRDefault="00F26024" w:rsidP="00F260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024">
              <w:rPr>
                <w:rFonts w:ascii="Times New Roman" w:hAnsi="Times New Roman"/>
                <w:sz w:val="24"/>
                <w:szCs w:val="24"/>
              </w:rPr>
              <w:t>Укомплектованность врачебных должностей в подразделениях, оказывающих медицинскую помощь в амбулаторных условиях (физическими лицами при коэффициенте совместительства не более  1,2) в Самарской области,  %</w:t>
            </w:r>
          </w:p>
        </w:tc>
        <w:tc>
          <w:tcPr>
            <w:tcW w:w="1634" w:type="dxa"/>
          </w:tcPr>
          <w:p w:rsidR="00F26024" w:rsidRPr="00F26024" w:rsidRDefault="00F26024" w:rsidP="00F26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6024">
              <w:rPr>
                <w:rFonts w:ascii="Times New Roman" w:hAnsi="Times New Roman"/>
                <w:sz w:val="24"/>
                <w:szCs w:val="24"/>
                <w:lang w:eastAsia="ru-RU"/>
              </w:rPr>
              <w:t>51,3</w:t>
            </w:r>
          </w:p>
        </w:tc>
        <w:tc>
          <w:tcPr>
            <w:tcW w:w="1060" w:type="dxa"/>
          </w:tcPr>
          <w:p w:rsidR="00F26024" w:rsidRPr="00F26024" w:rsidRDefault="00F26024" w:rsidP="00F26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6024">
              <w:rPr>
                <w:rFonts w:ascii="Times New Roman" w:hAnsi="Times New Roman"/>
                <w:sz w:val="24"/>
                <w:szCs w:val="24"/>
                <w:lang w:eastAsia="ru-RU"/>
              </w:rPr>
              <w:t>61,7</w:t>
            </w:r>
          </w:p>
        </w:tc>
        <w:tc>
          <w:tcPr>
            <w:tcW w:w="1275" w:type="dxa"/>
          </w:tcPr>
          <w:p w:rsidR="00F26024" w:rsidRPr="00F26024" w:rsidRDefault="00F26024" w:rsidP="00F26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6024">
              <w:rPr>
                <w:rFonts w:ascii="Times New Roman" w:hAnsi="Times New Roman"/>
                <w:sz w:val="24"/>
                <w:szCs w:val="24"/>
                <w:lang w:eastAsia="ru-RU"/>
              </w:rPr>
              <w:t>81,7</w:t>
            </w:r>
          </w:p>
        </w:tc>
      </w:tr>
      <w:tr w:rsidR="00F26024" w:rsidRPr="00F26024" w:rsidTr="000850A9">
        <w:tc>
          <w:tcPr>
            <w:tcW w:w="488" w:type="dxa"/>
          </w:tcPr>
          <w:p w:rsidR="00F26024" w:rsidRPr="00F26024" w:rsidRDefault="00F26024" w:rsidP="00F26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602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19" w:type="dxa"/>
          </w:tcPr>
          <w:p w:rsidR="00F26024" w:rsidRPr="00F26024" w:rsidRDefault="00F26024" w:rsidP="00F260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024">
              <w:rPr>
                <w:rFonts w:ascii="Times New Roman" w:hAnsi="Times New Roman"/>
                <w:sz w:val="24"/>
                <w:szCs w:val="24"/>
              </w:rPr>
              <w:t>Укомплектованность должностей среднего медицинского персонала в подразделениях, оказывающих медицинскую помощь в амбулаторных условиях (физическими лицами при коэффициенте совместительства не более  1,2), в Самарской области, %</w:t>
            </w:r>
          </w:p>
        </w:tc>
        <w:tc>
          <w:tcPr>
            <w:tcW w:w="1634" w:type="dxa"/>
          </w:tcPr>
          <w:p w:rsidR="00F26024" w:rsidRPr="00F26024" w:rsidRDefault="00F26024" w:rsidP="00F26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6024">
              <w:rPr>
                <w:rFonts w:ascii="Times New Roman" w:hAnsi="Times New Roman"/>
                <w:sz w:val="24"/>
                <w:szCs w:val="24"/>
                <w:lang w:eastAsia="ru-RU"/>
              </w:rPr>
              <w:t>60,1</w:t>
            </w:r>
          </w:p>
        </w:tc>
        <w:tc>
          <w:tcPr>
            <w:tcW w:w="1060" w:type="dxa"/>
          </w:tcPr>
          <w:p w:rsidR="00F26024" w:rsidRPr="00F26024" w:rsidRDefault="00F26024" w:rsidP="00F26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6024">
              <w:rPr>
                <w:rFonts w:ascii="Times New Roman" w:hAnsi="Times New Roman"/>
                <w:sz w:val="24"/>
                <w:szCs w:val="24"/>
                <w:lang w:eastAsia="ru-RU"/>
              </w:rPr>
              <w:t>65,1</w:t>
            </w:r>
          </w:p>
        </w:tc>
        <w:tc>
          <w:tcPr>
            <w:tcW w:w="1275" w:type="dxa"/>
          </w:tcPr>
          <w:p w:rsidR="00F26024" w:rsidRPr="00F26024" w:rsidRDefault="00F26024" w:rsidP="00F26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6024">
              <w:rPr>
                <w:rFonts w:ascii="Times New Roman" w:hAnsi="Times New Roman"/>
                <w:sz w:val="24"/>
                <w:szCs w:val="24"/>
                <w:lang w:eastAsia="ru-RU"/>
              </w:rPr>
              <w:t>94,9</w:t>
            </w:r>
          </w:p>
        </w:tc>
      </w:tr>
      <w:tr w:rsidR="00F26024" w:rsidRPr="00F26024" w:rsidTr="000850A9">
        <w:tc>
          <w:tcPr>
            <w:tcW w:w="9276" w:type="dxa"/>
            <w:gridSpan w:val="5"/>
          </w:tcPr>
          <w:p w:rsidR="00F26024" w:rsidRPr="00F26024" w:rsidRDefault="00F26024" w:rsidP="00F26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602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3.2 Федеральный проект «Развитие системы оказания первичной медико-санитарной помощи»</w:t>
            </w:r>
          </w:p>
        </w:tc>
      </w:tr>
      <w:tr w:rsidR="00F26024" w:rsidRPr="00F26024" w:rsidTr="000850A9">
        <w:tc>
          <w:tcPr>
            <w:tcW w:w="488" w:type="dxa"/>
          </w:tcPr>
          <w:p w:rsidR="00F26024" w:rsidRPr="00F26024" w:rsidRDefault="00F26024" w:rsidP="00F26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602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19" w:type="dxa"/>
          </w:tcPr>
          <w:p w:rsidR="00F26024" w:rsidRPr="00F26024" w:rsidRDefault="00F26024" w:rsidP="00F260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024">
              <w:rPr>
                <w:rFonts w:ascii="Times New Roman" w:eastAsia="Times New Roman" w:hAnsi="Times New Roman"/>
                <w:sz w:val="24"/>
                <w:szCs w:val="24"/>
              </w:rPr>
              <w:t>Количество баннеров, размещенных МО, посвященных профилактике заболеваний, прохождению профилактических медицинских осмотров (на 10 тыс. населения МО, для городов на 1 внутригородской район)</w:t>
            </w:r>
          </w:p>
        </w:tc>
        <w:tc>
          <w:tcPr>
            <w:tcW w:w="1634" w:type="dxa"/>
          </w:tcPr>
          <w:p w:rsidR="00F26024" w:rsidRPr="00F26024" w:rsidRDefault="00F26024" w:rsidP="00F26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602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  <w:p w:rsidR="00F26024" w:rsidRPr="00F26024" w:rsidRDefault="00F26024" w:rsidP="00F26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F26024" w:rsidRPr="00F26024" w:rsidRDefault="00F26024" w:rsidP="00F26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602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F26024" w:rsidRPr="00F26024" w:rsidRDefault="00F26024" w:rsidP="00F26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602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F26024" w:rsidRPr="00F26024" w:rsidTr="000850A9">
        <w:tc>
          <w:tcPr>
            <w:tcW w:w="9276" w:type="dxa"/>
            <w:gridSpan w:val="5"/>
          </w:tcPr>
          <w:p w:rsidR="00F26024" w:rsidRPr="00F26024" w:rsidRDefault="00F26024" w:rsidP="00F26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6024">
              <w:rPr>
                <w:rFonts w:ascii="Times New Roman" w:hAnsi="Times New Roman"/>
                <w:sz w:val="24"/>
                <w:szCs w:val="24"/>
                <w:lang w:eastAsia="ru-RU"/>
              </w:rPr>
              <w:t>4.Национальный проект «Культура»</w:t>
            </w:r>
          </w:p>
        </w:tc>
      </w:tr>
      <w:tr w:rsidR="00F26024" w:rsidRPr="00F26024" w:rsidTr="000850A9">
        <w:tc>
          <w:tcPr>
            <w:tcW w:w="488" w:type="dxa"/>
          </w:tcPr>
          <w:p w:rsidR="00F26024" w:rsidRPr="00F26024" w:rsidRDefault="00F26024" w:rsidP="00F26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602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19" w:type="dxa"/>
          </w:tcPr>
          <w:p w:rsidR="00F26024" w:rsidRPr="00F26024" w:rsidRDefault="00F26024" w:rsidP="00F260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60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Увеличение количества посещений театров </w:t>
            </w:r>
          </w:p>
          <w:p w:rsidR="00F26024" w:rsidRPr="00F26024" w:rsidRDefault="00F26024" w:rsidP="00F260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60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 15 % </w:t>
            </w:r>
          </w:p>
        </w:tc>
        <w:tc>
          <w:tcPr>
            <w:tcW w:w="1634" w:type="dxa"/>
          </w:tcPr>
          <w:p w:rsidR="00F26024" w:rsidRPr="00F26024" w:rsidRDefault="00F26024" w:rsidP="00F26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60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210,1</w:t>
            </w:r>
          </w:p>
        </w:tc>
        <w:tc>
          <w:tcPr>
            <w:tcW w:w="1060" w:type="dxa"/>
          </w:tcPr>
          <w:p w:rsidR="00F26024" w:rsidRPr="00F26024" w:rsidRDefault="00F26024" w:rsidP="00F26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6024">
              <w:rPr>
                <w:rFonts w:ascii="Times New Roman" w:hAnsi="Times New Roman"/>
                <w:color w:val="000000"/>
                <w:sz w:val="24"/>
                <w:szCs w:val="24"/>
              </w:rPr>
              <w:t>214,30</w:t>
            </w:r>
          </w:p>
          <w:p w:rsidR="00F26024" w:rsidRPr="00F26024" w:rsidRDefault="00F26024" w:rsidP="00F26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6024">
              <w:rPr>
                <w:rFonts w:ascii="Times New Roman" w:hAnsi="Times New Roman"/>
                <w:color w:val="000000"/>
                <w:sz w:val="24"/>
                <w:szCs w:val="24"/>
              </w:rPr>
              <w:t>(2%)</w:t>
            </w:r>
          </w:p>
        </w:tc>
        <w:tc>
          <w:tcPr>
            <w:tcW w:w="1275" w:type="dxa"/>
          </w:tcPr>
          <w:p w:rsidR="00F26024" w:rsidRPr="00F26024" w:rsidRDefault="00F26024" w:rsidP="00F26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6024">
              <w:rPr>
                <w:rFonts w:ascii="Times New Roman" w:hAnsi="Times New Roman"/>
                <w:color w:val="000000"/>
                <w:sz w:val="24"/>
                <w:szCs w:val="24"/>
              </w:rPr>
              <w:t>241,62</w:t>
            </w:r>
          </w:p>
          <w:p w:rsidR="00F26024" w:rsidRPr="00F26024" w:rsidRDefault="00F26024" w:rsidP="00F26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60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(15%)</w:t>
            </w:r>
          </w:p>
        </w:tc>
      </w:tr>
      <w:tr w:rsidR="00F26024" w:rsidRPr="00F26024" w:rsidTr="000850A9">
        <w:tc>
          <w:tcPr>
            <w:tcW w:w="488" w:type="dxa"/>
          </w:tcPr>
          <w:p w:rsidR="00F26024" w:rsidRPr="00F26024" w:rsidRDefault="00F26024" w:rsidP="00F26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602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19" w:type="dxa"/>
          </w:tcPr>
          <w:p w:rsidR="00F26024" w:rsidRPr="00F26024" w:rsidRDefault="00F26024" w:rsidP="00F2602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26024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Увеличение количества посещений концертных организаций на 10 %   </w:t>
            </w:r>
          </w:p>
        </w:tc>
        <w:tc>
          <w:tcPr>
            <w:tcW w:w="1634" w:type="dxa"/>
          </w:tcPr>
          <w:p w:rsidR="00F26024" w:rsidRPr="00F26024" w:rsidRDefault="00F26024" w:rsidP="00F26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60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98,7</w:t>
            </w:r>
          </w:p>
        </w:tc>
        <w:tc>
          <w:tcPr>
            <w:tcW w:w="1060" w:type="dxa"/>
          </w:tcPr>
          <w:p w:rsidR="00F26024" w:rsidRPr="00F26024" w:rsidRDefault="00F26024" w:rsidP="00F26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6024">
              <w:rPr>
                <w:rFonts w:ascii="Times New Roman" w:hAnsi="Times New Roman"/>
                <w:color w:val="000000"/>
                <w:sz w:val="24"/>
                <w:szCs w:val="24"/>
              </w:rPr>
              <w:t>100,67</w:t>
            </w:r>
          </w:p>
          <w:p w:rsidR="00F26024" w:rsidRPr="00F26024" w:rsidRDefault="00F26024" w:rsidP="00F26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6024">
              <w:rPr>
                <w:rFonts w:ascii="Times New Roman" w:hAnsi="Times New Roman"/>
                <w:color w:val="000000"/>
                <w:sz w:val="24"/>
                <w:szCs w:val="24"/>
              </w:rPr>
              <w:t>(2%)</w:t>
            </w:r>
          </w:p>
        </w:tc>
        <w:tc>
          <w:tcPr>
            <w:tcW w:w="1275" w:type="dxa"/>
          </w:tcPr>
          <w:p w:rsidR="00F26024" w:rsidRPr="00F26024" w:rsidRDefault="00F26024" w:rsidP="00F26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6024">
              <w:rPr>
                <w:rFonts w:ascii="Times New Roman" w:hAnsi="Times New Roman"/>
                <w:color w:val="000000"/>
                <w:sz w:val="24"/>
                <w:szCs w:val="24"/>
              </w:rPr>
              <w:t>108,57</w:t>
            </w:r>
          </w:p>
          <w:p w:rsidR="00F26024" w:rsidRPr="00F26024" w:rsidRDefault="00F26024" w:rsidP="00F26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60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(10%)</w:t>
            </w:r>
          </w:p>
        </w:tc>
      </w:tr>
      <w:tr w:rsidR="00F26024" w:rsidRPr="00F26024" w:rsidTr="000850A9">
        <w:tc>
          <w:tcPr>
            <w:tcW w:w="488" w:type="dxa"/>
          </w:tcPr>
          <w:p w:rsidR="00F26024" w:rsidRPr="00F26024" w:rsidRDefault="00F26024" w:rsidP="00F26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6024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19" w:type="dxa"/>
          </w:tcPr>
          <w:p w:rsidR="00F26024" w:rsidRPr="00F26024" w:rsidRDefault="00F26024" w:rsidP="00F2602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26024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Увеличение количества посещений музеев  на 15 % (индивидуальные посещения и экскурсии на стационаре)</w:t>
            </w:r>
          </w:p>
        </w:tc>
        <w:tc>
          <w:tcPr>
            <w:tcW w:w="1634" w:type="dxa"/>
          </w:tcPr>
          <w:p w:rsidR="00F26024" w:rsidRPr="00F26024" w:rsidRDefault="00F26024" w:rsidP="00F26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60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262,2</w:t>
            </w:r>
          </w:p>
        </w:tc>
        <w:tc>
          <w:tcPr>
            <w:tcW w:w="1060" w:type="dxa"/>
          </w:tcPr>
          <w:p w:rsidR="00F26024" w:rsidRPr="00F26024" w:rsidRDefault="00F26024" w:rsidP="00F26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6024">
              <w:rPr>
                <w:rFonts w:ascii="Times New Roman" w:hAnsi="Times New Roman"/>
                <w:color w:val="000000"/>
                <w:sz w:val="24"/>
                <w:szCs w:val="24"/>
              </w:rPr>
              <w:t>270,07</w:t>
            </w:r>
          </w:p>
          <w:p w:rsidR="00F26024" w:rsidRPr="00F26024" w:rsidRDefault="00F26024" w:rsidP="00F26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6024">
              <w:rPr>
                <w:rFonts w:ascii="Times New Roman" w:hAnsi="Times New Roman"/>
                <w:color w:val="000000"/>
                <w:sz w:val="24"/>
                <w:szCs w:val="24"/>
              </w:rPr>
              <w:t>(3%)</w:t>
            </w:r>
          </w:p>
        </w:tc>
        <w:tc>
          <w:tcPr>
            <w:tcW w:w="1275" w:type="dxa"/>
          </w:tcPr>
          <w:p w:rsidR="00F26024" w:rsidRPr="00F26024" w:rsidRDefault="00F26024" w:rsidP="00F26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6024">
              <w:rPr>
                <w:rFonts w:ascii="Times New Roman" w:hAnsi="Times New Roman"/>
                <w:color w:val="000000"/>
                <w:sz w:val="24"/>
                <w:szCs w:val="24"/>
              </w:rPr>
              <w:t>301,53</w:t>
            </w:r>
          </w:p>
          <w:p w:rsidR="00F26024" w:rsidRPr="00F26024" w:rsidRDefault="00F26024" w:rsidP="00F26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60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(15%)</w:t>
            </w:r>
          </w:p>
        </w:tc>
      </w:tr>
      <w:tr w:rsidR="00F26024" w:rsidRPr="00F26024" w:rsidTr="000850A9">
        <w:tc>
          <w:tcPr>
            <w:tcW w:w="488" w:type="dxa"/>
          </w:tcPr>
          <w:p w:rsidR="00F26024" w:rsidRPr="00F26024" w:rsidRDefault="00F26024" w:rsidP="00F26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6024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19" w:type="dxa"/>
          </w:tcPr>
          <w:p w:rsidR="00F26024" w:rsidRPr="00F26024" w:rsidRDefault="00F26024" w:rsidP="00F2602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26024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Увеличение количества посещений общедоступных (публичных) библиотек на 12 %</w:t>
            </w:r>
          </w:p>
        </w:tc>
        <w:tc>
          <w:tcPr>
            <w:tcW w:w="1634" w:type="dxa"/>
          </w:tcPr>
          <w:p w:rsidR="00F26024" w:rsidRPr="00F26024" w:rsidRDefault="00F26024" w:rsidP="00F26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60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1809,90</w:t>
            </w:r>
          </w:p>
        </w:tc>
        <w:tc>
          <w:tcPr>
            <w:tcW w:w="1060" w:type="dxa"/>
          </w:tcPr>
          <w:p w:rsidR="00F26024" w:rsidRPr="00F26024" w:rsidRDefault="00F26024" w:rsidP="00F26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6024">
              <w:rPr>
                <w:rFonts w:ascii="Times New Roman" w:hAnsi="Times New Roman"/>
                <w:color w:val="000000"/>
                <w:sz w:val="24"/>
                <w:szCs w:val="24"/>
              </w:rPr>
              <w:t>1846,10</w:t>
            </w:r>
          </w:p>
          <w:p w:rsidR="00F26024" w:rsidRPr="00F26024" w:rsidRDefault="00F26024" w:rsidP="00F26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6024">
              <w:rPr>
                <w:rFonts w:ascii="Times New Roman" w:hAnsi="Times New Roman"/>
                <w:color w:val="000000"/>
                <w:sz w:val="24"/>
                <w:szCs w:val="24"/>
              </w:rPr>
              <w:t>(2%)</w:t>
            </w:r>
          </w:p>
        </w:tc>
        <w:tc>
          <w:tcPr>
            <w:tcW w:w="1275" w:type="dxa"/>
          </w:tcPr>
          <w:p w:rsidR="00F26024" w:rsidRPr="00F26024" w:rsidRDefault="00F26024" w:rsidP="00F26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6024">
              <w:rPr>
                <w:rFonts w:ascii="Times New Roman" w:hAnsi="Times New Roman"/>
                <w:color w:val="000000"/>
                <w:sz w:val="24"/>
                <w:szCs w:val="24"/>
              </w:rPr>
              <w:t>2027,09</w:t>
            </w:r>
          </w:p>
          <w:p w:rsidR="00F26024" w:rsidRPr="00F26024" w:rsidRDefault="00F26024" w:rsidP="00F26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60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(12%)</w:t>
            </w:r>
          </w:p>
        </w:tc>
      </w:tr>
      <w:tr w:rsidR="00F26024" w:rsidRPr="00F26024" w:rsidTr="000850A9">
        <w:tc>
          <w:tcPr>
            <w:tcW w:w="488" w:type="dxa"/>
          </w:tcPr>
          <w:p w:rsidR="00F26024" w:rsidRPr="00F26024" w:rsidRDefault="00F26024" w:rsidP="00F26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6024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19" w:type="dxa"/>
          </w:tcPr>
          <w:p w:rsidR="00F26024" w:rsidRPr="00F26024" w:rsidRDefault="00F26024" w:rsidP="00F2602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26024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Увеличение количества посещений культурно-досуговых учреждений (на платной основе) на 30% </w:t>
            </w:r>
          </w:p>
        </w:tc>
        <w:tc>
          <w:tcPr>
            <w:tcW w:w="1634" w:type="dxa"/>
          </w:tcPr>
          <w:p w:rsidR="00F26024" w:rsidRPr="00F26024" w:rsidRDefault="00F26024" w:rsidP="00F26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60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154,06</w:t>
            </w:r>
          </w:p>
        </w:tc>
        <w:tc>
          <w:tcPr>
            <w:tcW w:w="1060" w:type="dxa"/>
          </w:tcPr>
          <w:p w:rsidR="00F26024" w:rsidRPr="00F26024" w:rsidRDefault="00F26024" w:rsidP="00F26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6024">
              <w:rPr>
                <w:rFonts w:ascii="Times New Roman" w:hAnsi="Times New Roman"/>
                <w:color w:val="000000"/>
                <w:sz w:val="24"/>
                <w:szCs w:val="24"/>
              </w:rPr>
              <w:t>169,46</w:t>
            </w:r>
          </w:p>
          <w:p w:rsidR="00F26024" w:rsidRPr="00F26024" w:rsidRDefault="00F26024" w:rsidP="00F26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6024">
              <w:rPr>
                <w:rFonts w:ascii="Times New Roman" w:hAnsi="Times New Roman"/>
                <w:color w:val="000000"/>
                <w:sz w:val="24"/>
                <w:szCs w:val="24"/>
              </w:rPr>
              <w:t>(10%)</w:t>
            </w:r>
          </w:p>
        </w:tc>
        <w:tc>
          <w:tcPr>
            <w:tcW w:w="1275" w:type="dxa"/>
          </w:tcPr>
          <w:p w:rsidR="00F26024" w:rsidRPr="00F26024" w:rsidRDefault="00F26024" w:rsidP="00F26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6024">
              <w:rPr>
                <w:rFonts w:ascii="Times New Roman" w:hAnsi="Times New Roman"/>
                <w:color w:val="000000"/>
                <w:sz w:val="24"/>
                <w:szCs w:val="24"/>
              </w:rPr>
              <w:t>200,27</w:t>
            </w:r>
          </w:p>
          <w:p w:rsidR="00F26024" w:rsidRPr="00F26024" w:rsidRDefault="00F26024" w:rsidP="00F26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60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(30%)</w:t>
            </w:r>
          </w:p>
        </w:tc>
      </w:tr>
      <w:tr w:rsidR="00F26024" w:rsidRPr="00F26024" w:rsidTr="000850A9">
        <w:tc>
          <w:tcPr>
            <w:tcW w:w="488" w:type="dxa"/>
          </w:tcPr>
          <w:p w:rsidR="00F26024" w:rsidRPr="00F26024" w:rsidRDefault="00F26024" w:rsidP="00F26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6024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19" w:type="dxa"/>
          </w:tcPr>
          <w:p w:rsidR="00F26024" w:rsidRPr="00F26024" w:rsidRDefault="00F26024" w:rsidP="00F2602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26024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Увеличение количества участников культурно-досуговых формирований  на 6 %</w:t>
            </w:r>
          </w:p>
        </w:tc>
        <w:tc>
          <w:tcPr>
            <w:tcW w:w="1634" w:type="dxa"/>
          </w:tcPr>
          <w:p w:rsidR="00F26024" w:rsidRPr="00F26024" w:rsidRDefault="00F26024" w:rsidP="00F26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60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1,94</w:t>
            </w:r>
          </w:p>
        </w:tc>
        <w:tc>
          <w:tcPr>
            <w:tcW w:w="1060" w:type="dxa"/>
          </w:tcPr>
          <w:p w:rsidR="00F26024" w:rsidRPr="00F26024" w:rsidRDefault="00F26024" w:rsidP="00F26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6024">
              <w:rPr>
                <w:rFonts w:ascii="Times New Roman" w:hAnsi="Times New Roman"/>
                <w:color w:val="000000"/>
                <w:sz w:val="24"/>
                <w:szCs w:val="24"/>
              </w:rPr>
              <w:t>1,98</w:t>
            </w:r>
          </w:p>
          <w:p w:rsidR="00F26024" w:rsidRPr="00F26024" w:rsidRDefault="00F26024" w:rsidP="00F26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6024">
              <w:rPr>
                <w:rFonts w:ascii="Times New Roman" w:hAnsi="Times New Roman"/>
                <w:color w:val="000000"/>
                <w:sz w:val="24"/>
                <w:szCs w:val="24"/>
              </w:rPr>
              <w:t>(2%)</w:t>
            </w:r>
          </w:p>
        </w:tc>
        <w:tc>
          <w:tcPr>
            <w:tcW w:w="1275" w:type="dxa"/>
          </w:tcPr>
          <w:p w:rsidR="00F26024" w:rsidRPr="00F26024" w:rsidRDefault="00F26024" w:rsidP="00F26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6024">
              <w:rPr>
                <w:rFonts w:ascii="Times New Roman" w:hAnsi="Times New Roman"/>
                <w:color w:val="000000"/>
                <w:sz w:val="24"/>
                <w:szCs w:val="24"/>
              </w:rPr>
              <w:t>2,05</w:t>
            </w:r>
          </w:p>
          <w:p w:rsidR="00F26024" w:rsidRPr="00F26024" w:rsidRDefault="00F26024" w:rsidP="00F26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60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(6%)</w:t>
            </w:r>
          </w:p>
        </w:tc>
      </w:tr>
      <w:tr w:rsidR="00F26024" w:rsidRPr="00F26024" w:rsidTr="000850A9">
        <w:tc>
          <w:tcPr>
            <w:tcW w:w="488" w:type="dxa"/>
          </w:tcPr>
          <w:p w:rsidR="00F26024" w:rsidRPr="00F26024" w:rsidRDefault="00F26024" w:rsidP="00F26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6024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19" w:type="dxa"/>
          </w:tcPr>
          <w:p w:rsidR="00F26024" w:rsidRPr="00F26024" w:rsidRDefault="00F26024" w:rsidP="00F2602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26024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Увеличение посещений парков культуры и отдыха (на платной основе) на 30 % </w:t>
            </w:r>
          </w:p>
        </w:tc>
        <w:tc>
          <w:tcPr>
            <w:tcW w:w="1634" w:type="dxa"/>
          </w:tcPr>
          <w:p w:rsidR="00F26024" w:rsidRPr="00F26024" w:rsidRDefault="00F26024" w:rsidP="00F26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60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86,72</w:t>
            </w:r>
          </w:p>
        </w:tc>
        <w:tc>
          <w:tcPr>
            <w:tcW w:w="1060" w:type="dxa"/>
          </w:tcPr>
          <w:p w:rsidR="00F26024" w:rsidRPr="00F26024" w:rsidRDefault="00F26024" w:rsidP="00F26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6024">
              <w:rPr>
                <w:rFonts w:ascii="Times New Roman" w:hAnsi="Times New Roman"/>
                <w:color w:val="000000"/>
                <w:sz w:val="24"/>
                <w:szCs w:val="24"/>
              </w:rPr>
              <w:t>95,40</w:t>
            </w:r>
          </w:p>
          <w:p w:rsidR="00F26024" w:rsidRPr="00F26024" w:rsidRDefault="00F26024" w:rsidP="00F26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6024">
              <w:rPr>
                <w:rFonts w:ascii="Times New Roman" w:hAnsi="Times New Roman"/>
                <w:color w:val="000000"/>
                <w:sz w:val="24"/>
                <w:szCs w:val="24"/>
              </w:rPr>
              <w:t>(10%)</w:t>
            </w:r>
          </w:p>
        </w:tc>
        <w:tc>
          <w:tcPr>
            <w:tcW w:w="1275" w:type="dxa"/>
          </w:tcPr>
          <w:p w:rsidR="00F26024" w:rsidRPr="00F26024" w:rsidRDefault="00F26024" w:rsidP="00F26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6024">
              <w:rPr>
                <w:rFonts w:ascii="Times New Roman" w:hAnsi="Times New Roman"/>
                <w:color w:val="000000"/>
                <w:sz w:val="24"/>
                <w:szCs w:val="24"/>
              </w:rPr>
              <w:t>112,74</w:t>
            </w:r>
          </w:p>
          <w:p w:rsidR="00F26024" w:rsidRPr="00F26024" w:rsidRDefault="00F26024" w:rsidP="00F26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60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(30%)</w:t>
            </w:r>
          </w:p>
        </w:tc>
      </w:tr>
      <w:tr w:rsidR="00F26024" w:rsidRPr="00F26024" w:rsidTr="000850A9">
        <w:tc>
          <w:tcPr>
            <w:tcW w:w="488" w:type="dxa"/>
          </w:tcPr>
          <w:p w:rsidR="00F26024" w:rsidRPr="00F26024" w:rsidRDefault="00F26024" w:rsidP="00F26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602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4819" w:type="dxa"/>
          </w:tcPr>
          <w:p w:rsidR="00F26024" w:rsidRPr="00F26024" w:rsidRDefault="00F26024" w:rsidP="00F2602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26024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Увеличение количество учащихся ДШИ на 6 %  </w:t>
            </w:r>
          </w:p>
        </w:tc>
        <w:tc>
          <w:tcPr>
            <w:tcW w:w="1634" w:type="dxa"/>
          </w:tcPr>
          <w:p w:rsidR="00F26024" w:rsidRPr="00F26024" w:rsidRDefault="00F26024" w:rsidP="00F26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60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6,04</w:t>
            </w:r>
          </w:p>
        </w:tc>
        <w:tc>
          <w:tcPr>
            <w:tcW w:w="1060" w:type="dxa"/>
          </w:tcPr>
          <w:p w:rsidR="00F26024" w:rsidRPr="00F26024" w:rsidRDefault="00F26024" w:rsidP="00F26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6024">
              <w:rPr>
                <w:rFonts w:ascii="Times New Roman" w:hAnsi="Times New Roman"/>
                <w:color w:val="000000"/>
                <w:sz w:val="24"/>
                <w:szCs w:val="24"/>
              </w:rPr>
              <w:t>6,48</w:t>
            </w:r>
          </w:p>
          <w:p w:rsidR="00F26024" w:rsidRPr="00F26024" w:rsidRDefault="00F26024" w:rsidP="00F26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6024">
              <w:rPr>
                <w:rFonts w:ascii="Times New Roman" w:hAnsi="Times New Roman"/>
                <w:color w:val="000000"/>
                <w:sz w:val="24"/>
                <w:szCs w:val="24"/>
              </w:rPr>
              <w:t>(6%)</w:t>
            </w:r>
          </w:p>
        </w:tc>
        <w:tc>
          <w:tcPr>
            <w:tcW w:w="1275" w:type="dxa"/>
          </w:tcPr>
          <w:p w:rsidR="00F26024" w:rsidRPr="00F26024" w:rsidRDefault="00F26024" w:rsidP="00F26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6024">
              <w:rPr>
                <w:rFonts w:ascii="Times New Roman" w:hAnsi="Times New Roman"/>
                <w:color w:val="000000"/>
                <w:sz w:val="24"/>
                <w:szCs w:val="24"/>
              </w:rPr>
              <w:t>6,48</w:t>
            </w:r>
          </w:p>
          <w:p w:rsidR="00F26024" w:rsidRPr="00F26024" w:rsidRDefault="00F26024" w:rsidP="00F26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60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(6%)</w:t>
            </w:r>
          </w:p>
        </w:tc>
      </w:tr>
      <w:tr w:rsidR="00F26024" w:rsidRPr="00F26024" w:rsidTr="000850A9">
        <w:tc>
          <w:tcPr>
            <w:tcW w:w="9276" w:type="dxa"/>
            <w:gridSpan w:val="5"/>
          </w:tcPr>
          <w:p w:rsidR="00F26024" w:rsidRPr="00F26024" w:rsidRDefault="00F26024" w:rsidP="00F26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6024">
              <w:rPr>
                <w:rFonts w:ascii="Times New Roman" w:hAnsi="Times New Roman"/>
                <w:sz w:val="24"/>
                <w:szCs w:val="24"/>
                <w:lang w:eastAsia="ru-RU"/>
              </w:rPr>
              <w:t>5.Национальный проект «Малое и среднее предпринимательство и поддержка индивидуальной инициативы»</w:t>
            </w:r>
          </w:p>
        </w:tc>
      </w:tr>
      <w:tr w:rsidR="00F26024" w:rsidRPr="00F26024" w:rsidTr="000850A9">
        <w:tc>
          <w:tcPr>
            <w:tcW w:w="488" w:type="dxa"/>
          </w:tcPr>
          <w:p w:rsidR="00F26024" w:rsidRPr="00F26024" w:rsidRDefault="00F26024" w:rsidP="00F26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602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19" w:type="dxa"/>
          </w:tcPr>
          <w:p w:rsidR="00F26024" w:rsidRPr="00F26024" w:rsidRDefault="00F26024" w:rsidP="00F260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024">
              <w:rPr>
                <w:rFonts w:ascii="Times New Roman" w:hAnsi="Times New Roman"/>
                <w:sz w:val="24"/>
                <w:szCs w:val="24"/>
              </w:rPr>
              <w:t>Прирост численности занятых в сфере МСП на уровне МО (человек)</w:t>
            </w:r>
            <w:r w:rsidRPr="00F26024">
              <w:rPr>
                <w:rFonts w:ascii="Times New Roman" w:hAnsi="Times New Roman"/>
                <w:sz w:val="24"/>
                <w:szCs w:val="24"/>
              </w:rPr>
              <w:br/>
              <w:t>до 2024 года, в том числе за счет легализации, чел. (нарастающим итогом)</w:t>
            </w:r>
          </w:p>
        </w:tc>
        <w:tc>
          <w:tcPr>
            <w:tcW w:w="1634" w:type="dxa"/>
          </w:tcPr>
          <w:p w:rsidR="00F26024" w:rsidRPr="00F26024" w:rsidRDefault="00F26024" w:rsidP="00F2602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F26024" w:rsidRPr="00F26024" w:rsidRDefault="00F26024" w:rsidP="00F26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602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0" w:type="dxa"/>
          </w:tcPr>
          <w:p w:rsidR="00F26024" w:rsidRPr="00F26024" w:rsidRDefault="00F26024" w:rsidP="00F26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6024">
              <w:rPr>
                <w:rFonts w:ascii="Times New Roman" w:hAnsi="Times New Roman"/>
                <w:sz w:val="24"/>
                <w:szCs w:val="24"/>
                <w:lang w:eastAsia="ru-RU"/>
              </w:rPr>
              <w:t>8396</w:t>
            </w:r>
          </w:p>
        </w:tc>
        <w:tc>
          <w:tcPr>
            <w:tcW w:w="1275" w:type="dxa"/>
          </w:tcPr>
          <w:p w:rsidR="00F26024" w:rsidRPr="00F26024" w:rsidRDefault="00F26024" w:rsidP="00F26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6024">
              <w:rPr>
                <w:rFonts w:ascii="Times New Roman" w:hAnsi="Times New Roman"/>
                <w:sz w:val="24"/>
                <w:szCs w:val="24"/>
                <w:lang w:eastAsia="ru-RU"/>
              </w:rPr>
              <w:t>19140</w:t>
            </w:r>
          </w:p>
        </w:tc>
      </w:tr>
      <w:tr w:rsidR="00F26024" w:rsidRPr="00F26024" w:rsidTr="000850A9">
        <w:tc>
          <w:tcPr>
            <w:tcW w:w="488" w:type="dxa"/>
          </w:tcPr>
          <w:p w:rsidR="00F26024" w:rsidRPr="00F26024" w:rsidRDefault="00F26024" w:rsidP="00F26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602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19" w:type="dxa"/>
          </w:tcPr>
          <w:p w:rsidR="00F26024" w:rsidRPr="00F26024" w:rsidRDefault="00F26024" w:rsidP="00F260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6024">
              <w:rPr>
                <w:rFonts w:ascii="Times New Roman" w:hAnsi="Times New Roman"/>
                <w:color w:val="000000"/>
                <w:sz w:val="24"/>
                <w:szCs w:val="24"/>
              </w:rPr>
              <w:t>Прирост численности занятых в сфере МСП за счет легализации теневого сектора экономики, чел. (нарастающим итогом)</w:t>
            </w:r>
          </w:p>
        </w:tc>
        <w:tc>
          <w:tcPr>
            <w:tcW w:w="1634" w:type="dxa"/>
          </w:tcPr>
          <w:p w:rsidR="00F26024" w:rsidRPr="00F26024" w:rsidRDefault="00F26024" w:rsidP="00F2602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F26024" w:rsidRPr="00F26024" w:rsidRDefault="00F26024" w:rsidP="00F26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602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0" w:type="dxa"/>
          </w:tcPr>
          <w:p w:rsidR="00F26024" w:rsidRPr="00F26024" w:rsidRDefault="00F26024" w:rsidP="00F26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6024">
              <w:rPr>
                <w:rFonts w:ascii="Times New Roman" w:hAnsi="Times New Roman"/>
                <w:sz w:val="24"/>
                <w:szCs w:val="24"/>
                <w:lang w:eastAsia="ru-RU"/>
              </w:rPr>
              <w:t>1536</w:t>
            </w:r>
          </w:p>
        </w:tc>
        <w:tc>
          <w:tcPr>
            <w:tcW w:w="1275" w:type="dxa"/>
          </w:tcPr>
          <w:p w:rsidR="00F26024" w:rsidRPr="00F26024" w:rsidRDefault="00F26024" w:rsidP="00F26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6024">
              <w:rPr>
                <w:rFonts w:ascii="Times New Roman" w:hAnsi="Times New Roman"/>
                <w:sz w:val="24"/>
                <w:szCs w:val="24"/>
                <w:lang w:eastAsia="ru-RU"/>
              </w:rPr>
              <w:t>7680</w:t>
            </w:r>
          </w:p>
        </w:tc>
      </w:tr>
      <w:tr w:rsidR="00F26024" w:rsidRPr="00F26024" w:rsidTr="000850A9">
        <w:tc>
          <w:tcPr>
            <w:tcW w:w="9276" w:type="dxa"/>
            <w:gridSpan w:val="5"/>
          </w:tcPr>
          <w:p w:rsidR="00F26024" w:rsidRPr="00F26024" w:rsidRDefault="00F26024" w:rsidP="00F26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6024">
              <w:rPr>
                <w:rFonts w:ascii="Times New Roman" w:hAnsi="Times New Roman"/>
                <w:sz w:val="24"/>
                <w:szCs w:val="24"/>
                <w:lang w:eastAsia="ru-RU"/>
              </w:rPr>
              <w:t>6.Национальный проект «Международная кооперация и экспорт»</w:t>
            </w:r>
          </w:p>
        </w:tc>
      </w:tr>
      <w:tr w:rsidR="00F26024" w:rsidRPr="00F26024" w:rsidTr="000850A9">
        <w:tc>
          <w:tcPr>
            <w:tcW w:w="9276" w:type="dxa"/>
            <w:gridSpan w:val="5"/>
          </w:tcPr>
          <w:p w:rsidR="00F26024" w:rsidRPr="00F26024" w:rsidRDefault="00F26024" w:rsidP="00F26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F2602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6.1. Федеральный проект «Системные меры развития международной кооперации и экспорта»</w:t>
            </w:r>
          </w:p>
        </w:tc>
      </w:tr>
      <w:tr w:rsidR="00F26024" w:rsidRPr="00F26024" w:rsidTr="000850A9">
        <w:tc>
          <w:tcPr>
            <w:tcW w:w="488" w:type="dxa"/>
          </w:tcPr>
          <w:p w:rsidR="00F26024" w:rsidRPr="00F26024" w:rsidRDefault="00F26024" w:rsidP="00F26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602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19" w:type="dxa"/>
          </w:tcPr>
          <w:p w:rsidR="00F26024" w:rsidRPr="00F26024" w:rsidRDefault="00F26024" w:rsidP="00F26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6024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компаний - экспортеров из числа СМСП</w:t>
            </w:r>
          </w:p>
        </w:tc>
        <w:tc>
          <w:tcPr>
            <w:tcW w:w="1634" w:type="dxa"/>
          </w:tcPr>
          <w:p w:rsidR="00F26024" w:rsidRPr="00F26024" w:rsidRDefault="00F26024" w:rsidP="00F26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6024">
              <w:rPr>
                <w:rFonts w:ascii="Times New Roman" w:hAnsi="Times New Roman"/>
                <w:sz w:val="24"/>
                <w:szCs w:val="24"/>
                <w:lang w:eastAsia="ru-RU"/>
              </w:rPr>
              <w:t>244 (2018 г.)</w:t>
            </w:r>
          </w:p>
        </w:tc>
        <w:tc>
          <w:tcPr>
            <w:tcW w:w="1060" w:type="dxa"/>
          </w:tcPr>
          <w:p w:rsidR="00F26024" w:rsidRPr="00F26024" w:rsidRDefault="00F26024" w:rsidP="00F26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6024">
              <w:rPr>
                <w:rFonts w:ascii="Times New Roman" w:hAnsi="Times New Roman"/>
                <w:sz w:val="24"/>
                <w:szCs w:val="24"/>
                <w:lang w:eastAsia="ru-RU"/>
              </w:rPr>
              <w:t>293</w:t>
            </w:r>
          </w:p>
        </w:tc>
        <w:tc>
          <w:tcPr>
            <w:tcW w:w="1275" w:type="dxa"/>
          </w:tcPr>
          <w:p w:rsidR="00F26024" w:rsidRPr="00F26024" w:rsidRDefault="00F26024" w:rsidP="00F26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6024">
              <w:rPr>
                <w:rFonts w:ascii="Times New Roman" w:hAnsi="Times New Roman"/>
                <w:sz w:val="24"/>
                <w:szCs w:val="24"/>
                <w:lang w:eastAsia="ru-RU"/>
              </w:rPr>
              <w:t>488</w:t>
            </w:r>
          </w:p>
        </w:tc>
      </w:tr>
      <w:tr w:rsidR="00F26024" w:rsidRPr="00F26024" w:rsidTr="000850A9">
        <w:tc>
          <w:tcPr>
            <w:tcW w:w="9276" w:type="dxa"/>
            <w:gridSpan w:val="5"/>
          </w:tcPr>
          <w:p w:rsidR="00F26024" w:rsidRPr="00F26024" w:rsidRDefault="00F26024" w:rsidP="00F26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6024">
              <w:rPr>
                <w:rFonts w:ascii="Times New Roman" w:hAnsi="Times New Roman"/>
                <w:sz w:val="24"/>
                <w:szCs w:val="24"/>
                <w:lang w:eastAsia="ru-RU"/>
              </w:rPr>
              <w:t>7.Национальный проект «Производительность труда и поддержка занятости»</w:t>
            </w:r>
          </w:p>
        </w:tc>
      </w:tr>
      <w:tr w:rsidR="00F26024" w:rsidRPr="00F26024" w:rsidTr="000850A9">
        <w:tc>
          <w:tcPr>
            <w:tcW w:w="9276" w:type="dxa"/>
            <w:gridSpan w:val="5"/>
          </w:tcPr>
          <w:p w:rsidR="00F26024" w:rsidRPr="00F26024" w:rsidRDefault="00F26024" w:rsidP="00F26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F2602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7.1. Федеральный проект «Системные меры по повышению производительности труда»</w:t>
            </w:r>
          </w:p>
        </w:tc>
      </w:tr>
      <w:tr w:rsidR="00F26024" w:rsidRPr="00F26024" w:rsidTr="000850A9">
        <w:tc>
          <w:tcPr>
            <w:tcW w:w="488" w:type="dxa"/>
          </w:tcPr>
          <w:p w:rsidR="00F26024" w:rsidRPr="00F26024" w:rsidRDefault="00F26024" w:rsidP="00F26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602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19" w:type="dxa"/>
          </w:tcPr>
          <w:p w:rsidR="00F26024" w:rsidRPr="00F26024" w:rsidRDefault="00F26024" w:rsidP="00F260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60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Количество средних и крупных предприятий базовых </w:t>
            </w:r>
            <w:proofErr w:type="spellStart"/>
            <w:r w:rsidRPr="00F26024">
              <w:rPr>
                <w:rFonts w:ascii="Times New Roman" w:hAnsi="Times New Roman"/>
                <w:color w:val="000000"/>
                <w:sz w:val="24"/>
                <w:szCs w:val="24"/>
              </w:rPr>
              <w:t>несырьевых</w:t>
            </w:r>
            <w:proofErr w:type="spellEnd"/>
            <w:r w:rsidRPr="00F260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отраслей экономики, вовлеченных в реализацию национального проекта» для </w:t>
            </w:r>
            <w:proofErr w:type="spellStart"/>
            <w:r w:rsidRPr="00F26024">
              <w:rPr>
                <w:rFonts w:ascii="Times New Roman" w:hAnsi="Times New Roman"/>
                <w:color w:val="000000"/>
                <w:sz w:val="24"/>
                <w:szCs w:val="24"/>
              </w:rPr>
              <w:t>г.о</w:t>
            </w:r>
            <w:proofErr w:type="spellEnd"/>
            <w:r w:rsidRPr="00F260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Тольятти </w:t>
            </w:r>
          </w:p>
        </w:tc>
        <w:tc>
          <w:tcPr>
            <w:tcW w:w="1634" w:type="dxa"/>
          </w:tcPr>
          <w:p w:rsidR="00F26024" w:rsidRPr="00F26024" w:rsidRDefault="00F26024" w:rsidP="00F26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602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0" w:type="dxa"/>
          </w:tcPr>
          <w:p w:rsidR="00F26024" w:rsidRPr="00F26024" w:rsidRDefault="00F26024" w:rsidP="00F26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6024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</w:tcPr>
          <w:p w:rsidR="00F26024" w:rsidRPr="00F26024" w:rsidRDefault="00F26024" w:rsidP="00F26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6024">
              <w:rPr>
                <w:rFonts w:ascii="Times New Roman" w:hAnsi="Times New Roman"/>
                <w:sz w:val="24"/>
                <w:szCs w:val="24"/>
                <w:lang w:eastAsia="ru-RU"/>
              </w:rPr>
              <w:t>н/д</w:t>
            </w:r>
          </w:p>
        </w:tc>
      </w:tr>
      <w:tr w:rsidR="00F26024" w:rsidRPr="00F26024" w:rsidTr="000850A9">
        <w:tc>
          <w:tcPr>
            <w:tcW w:w="9276" w:type="dxa"/>
            <w:gridSpan w:val="5"/>
          </w:tcPr>
          <w:p w:rsidR="00F26024" w:rsidRPr="00F26024" w:rsidRDefault="00F26024" w:rsidP="00F26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6024">
              <w:rPr>
                <w:rFonts w:ascii="Times New Roman" w:hAnsi="Times New Roman"/>
                <w:sz w:val="24"/>
                <w:szCs w:val="24"/>
                <w:lang w:eastAsia="ru-RU"/>
              </w:rPr>
              <w:t>8. Национальный проект «Экология»</w:t>
            </w:r>
          </w:p>
        </w:tc>
      </w:tr>
      <w:tr w:rsidR="00F26024" w:rsidRPr="00F26024" w:rsidTr="000850A9">
        <w:tc>
          <w:tcPr>
            <w:tcW w:w="9276" w:type="dxa"/>
            <w:gridSpan w:val="5"/>
          </w:tcPr>
          <w:p w:rsidR="00F26024" w:rsidRPr="00F26024" w:rsidRDefault="00F26024" w:rsidP="00F26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F2602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8.1. Федеральный проект «Оздоровление Волги»</w:t>
            </w:r>
          </w:p>
        </w:tc>
      </w:tr>
      <w:tr w:rsidR="00F26024" w:rsidRPr="00F26024" w:rsidTr="000850A9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24" w:rsidRPr="00F26024" w:rsidRDefault="00F26024" w:rsidP="00F26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02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024" w:rsidRPr="00F26024" w:rsidRDefault="00F26024" w:rsidP="00F260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024">
              <w:rPr>
                <w:rFonts w:ascii="Times New Roman" w:hAnsi="Times New Roman"/>
                <w:sz w:val="24"/>
                <w:szCs w:val="24"/>
              </w:rPr>
              <w:t>Объем отводимых в реку Волга загрязненных сточных вод, тыс. м</w:t>
            </w:r>
            <w:r w:rsidRPr="00F26024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F26024">
              <w:rPr>
                <w:rFonts w:ascii="Times New Roman" w:hAnsi="Times New Roman"/>
                <w:sz w:val="24"/>
                <w:szCs w:val="24"/>
              </w:rPr>
              <w:t xml:space="preserve"> в год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024" w:rsidRPr="00F26024" w:rsidRDefault="00F26024" w:rsidP="00F26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6024">
              <w:rPr>
                <w:rFonts w:ascii="Times New Roman" w:hAnsi="Times New Roman"/>
                <w:sz w:val="24"/>
                <w:szCs w:val="24"/>
                <w:lang w:eastAsia="ru-RU"/>
              </w:rPr>
              <w:t>65</w:t>
            </w:r>
            <w:r w:rsidRPr="00F26024">
              <w:rPr>
                <w:rFonts w:ascii="Times New Roman" w:hAnsi="Times New Roman"/>
                <w:sz w:val="24"/>
                <w:szCs w:val="24"/>
                <w:lang w:val="en-US" w:eastAsia="ru-RU"/>
              </w:rPr>
              <w:t> </w:t>
            </w:r>
            <w:r w:rsidRPr="00F26024">
              <w:rPr>
                <w:rFonts w:ascii="Times New Roman" w:hAnsi="Times New Roman"/>
                <w:sz w:val="24"/>
                <w:szCs w:val="24"/>
                <w:lang w:eastAsia="ru-RU"/>
              </w:rPr>
              <w:t>895,14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024" w:rsidRPr="00F26024" w:rsidRDefault="00F26024" w:rsidP="00F26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6024">
              <w:rPr>
                <w:rFonts w:ascii="Times New Roman" w:hAnsi="Times New Roman"/>
                <w:sz w:val="24"/>
                <w:szCs w:val="24"/>
                <w:lang w:eastAsia="ru-RU"/>
              </w:rPr>
              <w:t>65</w:t>
            </w:r>
            <w:r w:rsidRPr="00F26024">
              <w:rPr>
                <w:rFonts w:ascii="Times New Roman" w:hAnsi="Times New Roman"/>
                <w:sz w:val="24"/>
                <w:szCs w:val="24"/>
                <w:lang w:val="en-US" w:eastAsia="ru-RU"/>
              </w:rPr>
              <w:t> </w:t>
            </w:r>
            <w:r w:rsidRPr="00F26024">
              <w:rPr>
                <w:rFonts w:ascii="Times New Roman" w:hAnsi="Times New Roman"/>
                <w:sz w:val="24"/>
                <w:szCs w:val="24"/>
                <w:lang w:eastAsia="ru-RU"/>
              </w:rPr>
              <w:t>895,14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024" w:rsidRPr="00F26024" w:rsidRDefault="00F26024" w:rsidP="00F26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6024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F26024" w:rsidRPr="00F26024" w:rsidTr="000850A9">
        <w:tc>
          <w:tcPr>
            <w:tcW w:w="9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24" w:rsidRPr="00F26024" w:rsidRDefault="00F26024" w:rsidP="00F26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F2602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8.2. Федеральный проект «Чистая страна»</w:t>
            </w:r>
          </w:p>
        </w:tc>
      </w:tr>
      <w:tr w:rsidR="00F26024" w:rsidRPr="00F26024" w:rsidTr="000850A9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24" w:rsidRPr="00F26024" w:rsidRDefault="00F26024" w:rsidP="00F26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02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24" w:rsidRPr="00F26024" w:rsidRDefault="00F26024" w:rsidP="00F260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024">
              <w:rPr>
                <w:rFonts w:ascii="Times New Roman" w:hAnsi="Times New Roman"/>
                <w:sz w:val="24"/>
                <w:szCs w:val="24"/>
              </w:rPr>
              <w:t xml:space="preserve">Ликвидированы все выявленные на 1 января 2018 г. несанкционированные свалки в границах </w:t>
            </w:r>
            <w:proofErr w:type="spellStart"/>
            <w:r w:rsidRPr="00F26024">
              <w:rPr>
                <w:rFonts w:ascii="Times New Roman" w:hAnsi="Times New Roman"/>
                <w:sz w:val="24"/>
                <w:szCs w:val="24"/>
              </w:rPr>
              <w:t>г.о.Тольятти</w:t>
            </w:r>
            <w:proofErr w:type="spellEnd"/>
            <w:r w:rsidRPr="00F26024">
              <w:rPr>
                <w:rFonts w:ascii="Times New Roman" w:hAnsi="Times New Roman"/>
                <w:sz w:val="24"/>
                <w:szCs w:val="24"/>
              </w:rPr>
              <w:t>, ед.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24" w:rsidRPr="00F26024" w:rsidRDefault="00F26024" w:rsidP="00F260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024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26024" w:rsidRPr="00F26024" w:rsidRDefault="00F26024" w:rsidP="00F26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24" w:rsidRPr="00F26024" w:rsidRDefault="00F26024" w:rsidP="00F26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602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24" w:rsidRPr="00F26024" w:rsidRDefault="00F26024" w:rsidP="00F26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602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F26024" w:rsidRPr="00F26024" w:rsidRDefault="00F26024" w:rsidP="00F26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26024" w:rsidRPr="00F26024" w:rsidTr="000850A9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24" w:rsidRPr="00F26024" w:rsidRDefault="00F26024" w:rsidP="00F26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024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24" w:rsidRPr="00F26024" w:rsidRDefault="00F26024" w:rsidP="00F260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024">
              <w:rPr>
                <w:rFonts w:ascii="Times New Roman" w:hAnsi="Times New Roman"/>
                <w:sz w:val="24"/>
                <w:szCs w:val="24"/>
              </w:rPr>
              <w:t xml:space="preserve">Общая площадь восстановленных, в </w:t>
            </w:r>
            <w:proofErr w:type="spellStart"/>
            <w:r w:rsidRPr="00F26024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F2602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F26024">
              <w:rPr>
                <w:rFonts w:ascii="Times New Roman" w:hAnsi="Times New Roman"/>
                <w:sz w:val="24"/>
                <w:szCs w:val="24"/>
              </w:rPr>
              <w:t>рекультивированных</w:t>
            </w:r>
            <w:proofErr w:type="spellEnd"/>
            <w:r w:rsidRPr="00F26024">
              <w:rPr>
                <w:rFonts w:ascii="Times New Roman" w:hAnsi="Times New Roman"/>
                <w:sz w:val="24"/>
                <w:szCs w:val="24"/>
              </w:rPr>
              <w:t xml:space="preserve"> земель, подверженных негативному воздействию накопленного экологического вреда окружающей среде, га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24" w:rsidRPr="00F26024" w:rsidRDefault="00F26024" w:rsidP="00F260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024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26024" w:rsidRPr="00F26024" w:rsidRDefault="00F26024" w:rsidP="00F26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24" w:rsidRPr="00F26024" w:rsidRDefault="00F26024" w:rsidP="00F26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602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24" w:rsidRPr="00F26024" w:rsidRDefault="00F26024" w:rsidP="00F26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6024">
              <w:rPr>
                <w:rFonts w:ascii="Times New Roman" w:hAnsi="Times New Roman"/>
                <w:sz w:val="24"/>
                <w:szCs w:val="24"/>
                <w:lang w:eastAsia="ru-RU"/>
              </w:rPr>
              <w:t>42</w:t>
            </w:r>
          </w:p>
          <w:p w:rsidR="00F26024" w:rsidRPr="00F26024" w:rsidRDefault="00F26024" w:rsidP="00F26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26024" w:rsidRPr="00F26024" w:rsidTr="000850A9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24" w:rsidRPr="00F26024" w:rsidRDefault="00F26024" w:rsidP="00F26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024">
              <w:rPr>
                <w:rFonts w:ascii="Times New Roman" w:hAnsi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24" w:rsidRPr="00F26024" w:rsidRDefault="00F26024" w:rsidP="00F260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024">
              <w:rPr>
                <w:rFonts w:ascii="Times New Roman" w:hAnsi="Times New Roman"/>
                <w:sz w:val="24"/>
                <w:szCs w:val="24"/>
              </w:rPr>
              <w:t xml:space="preserve">Численность населения, качество жизни которого улучшится в связи с ликвидацией выявленных на 1 января 2018 г. несанкционированных свалок в границах </w:t>
            </w:r>
            <w:proofErr w:type="spellStart"/>
            <w:r w:rsidRPr="00F26024">
              <w:rPr>
                <w:rFonts w:ascii="Times New Roman" w:hAnsi="Times New Roman"/>
                <w:sz w:val="24"/>
                <w:szCs w:val="24"/>
              </w:rPr>
              <w:t>г.о.Тольятти</w:t>
            </w:r>
            <w:proofErr w:type="spellEnd"/>
            <w:r w:rsidRPr="00F2602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26024">
              <w:rPr>
                <w:rFonts w:ascii="Times New Roman" w:hAnsi="Times New Roman"/>
                <w:sz w:val="24"/>
                <w:szCs w:val="24"/>
              </w:rPr>
              <w:t>тыс.чел</w:t>
            </w:r>
            <w:proofErr w:type="spellEnd"/>
            <w:r w:rsidRPr="00F2602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24" w:rsidRPr="00F26024" w:rsidRDefault="00F26024" w:rsidP="00F260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02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24" w:rsidRPr="00F26024" w:rsidRDefault="00F26024" w:rsidP="00F26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602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24" w:rsidRPr="00F26024" w:rsidRDefault="00F26024" w:rsidP="00F26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6024">
              <w:rPr>
                <w:rFonts w:ascii="Times New Roman" w:hAnsi="Times New Roman"/>
                <w:sz w:val="24"/>
                <w:szCs w:val="24"/>
                <w:lang w:eastAsia="ru-RU"/>
              </w:rPr>
              <w:t>700</w:t>
            </w:r>
          </w:p>
          <w:p w:rsidR="00F26024" w:rsidRPr="00F26024" w:rsidRDefault="00F26024" w:rsidP="00F26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26024" w:rsidRPr="00F26024" w:rsidTr="000850A9">
        <w:tc>
          <w:tcPr>
            <w:tcW w:w="9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24" w:rsidRPr="00F26024" w:rsidRDefault="00F26024" w:rsidP="00F26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6024">
              <w:rPr>
                <w:rFonts w:ascii="Times New Roman" w:hAnsi="Times New Roman"/>
                <w:sz w:val="24"/>
                <w:szCs w:val="24"/>
                <w:lang w:eastAsia="ru-RU"/>
              </w:rPr>
              <w:t>9. Национальный проект «Жилье и городская среда»</w:t>
            </w:r>
          </w:p>
        </w:tc>
      </w:tr>
      <w:tr w:rsidR="00F26024" w:rsidRPr="00F26024" w:rsidTr="000850A9">
        <w:tc>
          <w:tcPr>
            <w:tcW w:w="9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24" w:rsidRPr="00F26024" w:rsidRDefault="00F26024" w:rsidP="00F26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F2602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9.1. Федеральный проект «Жилье»</w:t>
            </w:r>
          </w:p>
        </w:tc>
      </w:tr>
      <w:tr w:rsidR="00F26024" w:rsidRPr="00F26024" w:rsidTr="000850A9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24" w:rsidRPr="00F26024" w:rsidRDefault="00F26024" w:rsidP="00F26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02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24" w:rsidRPr="00F26024" w:rsidRDefault="00F26024" w:rsidP="00F260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024">
              <w:rPr>
                <w:rFonts w:ascii="Times New Roman" w:hAnsi="Times New Roman"/>
                <w:sz w:val="24"/>
                <w:szCs w:val="24"/>
              </w:rPr>
              <w:t>Объем ввода жилья в многоквартирных жилых домах в год, тыс.м²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24" w:rsidRPr="00F26024" w:rsidRDefault="00F26024" w:rsidP="00F260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02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24" w:rsidRPr="00F26024" w:rsidRDefault="00F26024" w:rsidP="00F26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6024">
              <w:rPr>
                <w:rFonts w:ascii="Times New Roman" w:hAnsi="Times New Roman"/>
                <w:sz w:val="24"/>
                <w:szCs w:val="24"/>
                <w:lang w:eastAsia="ru-RU"/>
              </w:rPr>
              <w:t>263,540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24" w:rsidRPr="00F26024" w:rsidRDefault="00F26024" w:rsidP="00F26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6024">
              <w:rPr>
                <w:rFonts w:ascii="Times New Roman" w:hAnsi="Times New Roman"/>
                <w:sz w:val="24"/>
                <w:szCs w:val="24"/>
                <w:lang w:eastAsia="ru-RU"/>
              </w:rPr>
              <w:t>268,850</w:t>
            </w:r>
          </w:p>
        </w:tc>
      </w:tr>
      <w:tr w:rsidR="00F26024" w:rsidRPr="00F26024" w:rsidTr="000850A9">
        <w:tc>
          <w:tcPr>
            <w:tcW w:w="9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24" w:rsidRPr="00F26024" w:rsidRDefault="00F26024" w:rsidP="00F26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602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9.2. Федеральный проект «Формирование комфортной городской среды»</w:t>
            </w:r>
          </w:p>
        </w:tc>
      </w:tr>
      <w:tr w:rsidR="00F26024" w:rsidRPr="00F26024" w:rsidTr="000850A9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24" w:rsidRPr="00F26024" w:rsidRDefault="00F26024" w:rsidP="00F26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024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024" w:rsidRPr="00F26024" w:rsidRDefault="00F26024" w:rsidP="00F260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6024">
              <w:rPr>
                <w:rFonts w:ascii="Times New Roman" w:hAnsi="Times New Roman"/>
                <w:sz w:val="24"/>
                <w:szCs w:val="24"/>
              </w:rPr>
              <w:t>Благоустройство общественных территорий (объекты)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24" w:rsidRPr="00F26024" w:rsidRDefault="00F26024" w:rsidP="00F260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02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24" w:rsidRPr="00F26024" w:rsidRDefault="00F26024" w:rsidP="00F26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6024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24" w:rsidRPr="00F26024" w:rsidRDefault="00F26024" w:rsidP="00F26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6024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F26024" w:rsidRPr="00F26024" w:rsidTr="000850A9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24" w:rsidRPr="00F26024" w:rsidRDefault="00F26024" w:rsidP="00F26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02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024" w:rsidRPr="00F26024" w:rsidRDefault="00F26024" w:rsidP="00F260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6024">
              <w:rPr>
                <w:rFonts w:ascii="Times New Roman" w:hAnsi="Times New Roman"/>
                <w:sz w:val="24"/>
                <w:szCs w:val="24"/>
              </w:rPr>
              <w:t>Благоустройство дворовых территорий (объекты)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24" w:rsidRPr="00F26024" w:rsidRDefault="00F26024" w:rsidP="00F260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02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24" w:rsidRPr="00F26024" w:rsidRDefault="00F26024" w:rsidP="00F26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6024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24" w:rsidRPr="00F26024" w:rsidRDefault="00F26024" w:rsidP="00F26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6024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</w:tr>
      <w:tr w:rsidR="00F26024" w:rsidRPr="00F26024" w:rsidTr="000850A9">
        <w:tc>
          <w:tcPr>
            <w:tcW w:w="9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24" w:rsidRPr="00F26024" w:rsidRDefault="00F26024" w:rsidP="00F26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6024">
              <w:rPr>
                <w:rFonts w:ascii="Times New Roman" w:hAnsi="Times New Roman"/>
                <w:sz w:val="24"/>
                <w:szCs w:val="24"/>
                <w:lang w:eastAsia="ru-RU"/>
              </w:rPr>
              <w:t>10. Национальный проект «Безопасные качественные автомобильные дороги»</w:t>
            </w:r>
          </w:p>
        </w:tc>
      </w:tr>
      <w:tr w:rsidR="00F26024" w:rsidRPr="00F26024" w:rsidTr="000850A9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24" w:rsidRPr="00F26024" w:rsidRDefault="00F26024" w:rsidP="00F26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02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24" w:rsidRPr="00F26024" w:rsidRDefault="00F26024" w:rsidP="00F260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6024">
              <w:rPr>
                <w:rFonts w:ascii="Times New Roman" w:hAnsi="Times New Roman"/>
                <w:color w:val="000000"/>
                <w:sz w:val="24"/>
                <w:szCs w:val="24"/>
              </w:rPr>
              <w:t>Доля протяжённости дорожной сети городского округа Тольятти, находящаяся в нормативном состоянии, (%):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24" w:rsidRPr="00F26024" w:rsidRDefault="00F26024" w:rsidP="00F26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6024">
              <w:rPr>
                <w:rFonts w:ascii="Times New Roman" w:hAnsi="Times New Roman"/>
                <w:color w:val="000000"/>
                <w:sz w:val="24"/>
                <w:szCs w:val="24"/>
              </w:rPr>
              <w:t>57,2 (31.12.2017)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24" w:rsidRPr="00F26024" w:rsidRDefault="00F26024" w:rsidP="00F26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6024">
              <w:rPr>
                <w:rFonts w:ascii="Times New Roman" w:hAnsi="Times New Roman"/>
                <w:sz w:val="24"/>
                <w:szCs w:val="24"/>
                <w:lang w:eastAsia="ru-RU"/>
              </w:rPr>
              <w:t>69,2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24" w:rsidRPr="00F26024" w:rsidRDefault="00F26024" w:rsidP="00F26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6024">
              <w:rPr>
                <w:rFonts w:ascii="Times New Roman" w:hAnsi="Times New Roman"/>
                <w:sz w:val="24"/>
                <w:szCs w:val="24"/>
                <w:lang w:eastAsia="ru-RU"/>
              </w:rPr>
              <w:t>86,5</w:t>
            </w:r>
          </w:p>
        </w:tc>
      </w:tr>
      <w:tr w:rsidR="00F26024" w:rsidRPr="00F26024" w:rsidTr="000850A9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24" w:rsidRPr="00F26024" w:rsidRDefault="00F26024" w:rsidP="00F26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02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24" w:rsidRPr="00F26024" w:rsidRDefault="00F26024" w:rsidP="00F260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024">
              <w:rPr>
                <w:rFonts w:ascii="Times New Roman" w:hAnsi="Times New Roman"/>
                <w:sz w:val="24"/>
                <w:szCs w:val="24"/>
              </w:rPr>
              <w:t xml:space="preserve">Количество мест концентрации дорожно-транспортных происшествий (аварийно-опасных участков) на дорожной сети города (шт.) 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24" w:rsidRPr="00F26024" w:rsidRDefault="00F26024" w:rsidP="00F26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6024">
              <w:rPr>
                <w:rFonts w:ascii="Times New Roman" w:hAnsi="Times New Roman"/>
                <w:color w:val="000000"/>
                <w:sz w:val="24"/>
                <w:szCs w:val="24"/>
              </w:rPr>
              <w:t>100 (31.12.2017)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24" w:rsidRPr="00F26024" w:rsidRDefault="00F26024" w:rsidP="00F26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6024">
              <w:rPr>
                <w:rFonts w:ascii="Times New Roman" w:hAnsi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24" w:rsidRPr="00F26024" w:rsidRDefault="00F26024" w:rsidP="00F26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6024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</w:tr>
      <w:tr w:rsidR="00F26024" w:rsidRPr="00F26024" w:rsidTr="000850A9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24" w:rsidRPr="00F26024" w:rsidRDefault="00F26024" w:rsidP="00F26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024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24" w:rsidRPr="00F26024" w:rsidRDefault="00F26024" w:rsidP="00F260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024">
              <w:rPr>
                <w:rFonts w:ascii="Times New Roman" w:hAnsi="Times New Roman"/>
                <w:sz w:val="24"/>
                <w:szCs w:val="24"/>
              </w:rPr>
              <w:t>Доля контрактов на осуществление дорожной деятельности в рамках реализации национального проекта, предусматривающего использование новых технологий и материалов, включенных в реестр новых и наилучших технологий, материалов и технологических решений повторного применения, % в общем объеме новых муниципальных контрактов на выполнение работ по капитальному ремонту, ремонту и содержанию автомобильных дорог (накопленным итогом)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24" w:rsidRPr="00F26024" w:rsidRDefault="00F26024" w:rsidP="00F26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6024">
              <w:rPr>
                <w:rFonts w:ascii="Times New Roman" w:hAnsi="Times New Roman"/>
                <w:color w:val="000000"/>
                <w:sz w:val="24"/>
                <w:szCs w:val="24"/>
              </w:rPr>
              <w:t>0 (31.12.2017)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24" w:rsidRPr="00F26024" w:rsidRDefault="00F26024" w:rsidP="00F26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6024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24" w:rsidRPr="00F26024" w:rsidRDefault="00F26024" w:rsidP="00F26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6024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F26024" w:rsidRPr="00F26024" w:rsidTr="000850A9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24" w:rsidRPr="00F26024" w:rsidRDefault="00F26024" w:rsidP="00F26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024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24" w:rsidRPr="00F26024" w:rsidRDefault="00F26024" w:rsidP="00F26024">
            <w:pPr>
              <w:spacing w:after="0" w:line="240" w:lineRule="auto"/>
              <w:rPr>
                <w:rFonts w:ascii="Times New Roman" w:eastAsia="ヒラギノ角ゴ Pro W3" w:hAnsi="Times New Roman"/>
                <w:color w:val="000000"/>
                <w:sz w:val="24"/>
                <w:szCs w:val="24"/>
                <w:lang w:eastAsia="ru-RU"/>
              </w:rPr>
            </w:pPr>
            <w:r w:rsidRPr="00F26024">
              <w:rPr>
                <w:rFonts w:ascii="Times New Roman" w:eastAsia="ヒラギノ角ゴ Pro W3" w:hAnsi="Times New Roman"/>
                <w:color w:val="000000"/>
                <w:sz w:val="24"/>
                <w:szCs w:val="24"/>
                <w:lang w:eastAsia="ru-RU"/>
              </w:rPr>
              <w:t xml:space="preserve">Доля контрактов на осуществление дорожной деятельности в рамках реализации национального проекта, предусматривающего выполнение работ на принципах контракта жизненного цикла, предусматривающего объединение в один </w:t>
            </w:r>
            <w:r w:rsidRPr="00F26024">
              <w:rPr>
                <w:rFonts w:ascii="Times New Roman" w:eastAsia="ヒラギノ角ゴ Pro W3" w:hAnsi="Times New Roman"/>
                <w:color w:val="000000"/>
                <w:sz w:val="24"/>
                <w:szCs w:val="24"/>
                <w:lang w:eastAsia="ru-RU"/>
              </w:rPr>
              <w:lastRenderedPageBreak/>
              <w:t>контракт различных видов дорожных работ, % в общем объеме новых государственных контрактов на выполнение работ по капитальному ремонту, ремонту и содержанию автомобильных дорог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24" w:rsidRPr="00F26024" w:rsidRDefault="00F26024" w:rsidP="00F26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602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 (31.12.2017)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24" w:rsidRPr="00F26024" w:rsidRDefault="00F26024" w:rsidP="00F26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6024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24" w:rsidRPr="00F26024" w:rsidRDefault="00F26024" w:rsidP="00F26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6024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</w:tbl>
    <w:p w:rsidR="00F26024" w:rsidRPr="00F26024" w:rsidRDefault="00F26024" w:rsidP="00F26024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F26024" w:rsidRPr="00F26024" w:rsidRDefault="00F26024" w:rsidP="00F26024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F26024" w:rsidRPr="00F26024" w:rsidRDefault="00F26024" w:rsidP="00F26024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F26024" w:rsidRPr="00F26024" w:rsidRDefault="00F26024" w:rsidP="00F26024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F26024" w:rsidRPr="00F26024" w:rsidRDefault="00F26024" w:rsidP="00F26024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F26024" w:rsidRPr="00F26024" w:rsidRDefault="00F26024" w:rsidP="00F26024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F26024" w:rsidRPr="00F26024" w:rsidRDefault="00F26024" w:rsidP="00F26024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F26024" w:rsidRPr="00F26024" w:rsidRDefault="00F26024" w:rsidP="00F26024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F26024" w:rsidRPr="00F26024" w:rsidRDefault="00F26024" w:rsidP="00F26024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F26024" w:rsidRPr="00F26024" w:rsidRDefault="00F26024" w:rsidP="00F26024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F26024" w:rsidRPr="00F26024" w:rsidRDefault="00F26024" w:rsidP="00F26024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F26024" w:rsidRPr="00F26024" w:rsidRDefault="00F26024" w:rsidP="00F26024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F26024" w:rsidRPr="00F26024" w:rsidRDefault="00F26024" w:rsidP="00F26024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F26024" w:rsidRPr="00F26024" w:rsidRDefault="00F26024" w:rsidP="00F26024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F26024" w:rsidRPr="00F26024" w:rsidRDefault="00F26024" w:rsidP="00F26024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F26024" w:rsidRPr="00F26024" w:rsidRDefault="00F26024" w:rsidP="00F26024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F26024" w:rsidRPr="00F26024" w:rsidRDefault="00F26024" w:rsidP="00F26024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F26024" w:rsidRPr="00F26024" w:rsidRDefault="00F26024" w:rsidP="00F26024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F26024" w:rsidRPr="00F26024" w:rsidRDefault="00F26024" w:rsidP="00F26024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F26024" w:rsidRPr="00F26024" w:rsidRDefault="00F26024" w:rsidP="00F26024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F26024" w:rsidRPr="00F26024" w:rsidRDefault="00F26024" w:rsidP="00F26024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F26024" w:rsidRPr="00F26024" w:rsidRDefault="00F26024" w:rsidP="00F26024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F26024" w:rsidRPr="00F26024" w:rsidRDefault="00F26024" w:rsidP="00F26024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F26024" w:rsidRPr="00F26024" w:rsidRDefault="00F26024" w:rsidP="00F26024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F26024" w:rsidRPr="00F26024" w:rsidRDefault="00F26024" w:rsidP="00F26024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F26024" w:rsidRPr="00F26024" w:rsidRDefault="00F26024" w:rsidP="00F26024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F26024" w:rsidRPr="00F26024" w:rsidRDefault="00F26024" w:rsidP="00F26024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F26024" w:rsidRPr="00F26024" w:rsidRDefault="00F26024" w:rsidP="00F26024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F26024" w:rsidRPr="00F26024" w:rsidRDefault="00F26024" w:rsidP="00F26024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F26024" w:rsidRPr="00F26024" w:rsidRDefault="00F26024" w:rsidP="00F26024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F26024" w:rsidRPr="00F26024" w:rsidRDefault="00F26024" w:rsidP="00F26024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F26024" w:rsidRPr="00F26024" w:rsidRDefault="00F26024" w:rsidP="00F26024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F26024" w:rsidRPr="00F26024" w:rsidRDefault="00F26024" w:rsidP="00F26024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F26024" w:rsidRPr="00F26024" w:rsidRDefault="00F26024" w:rsidP="00F26024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F26024" w:rsidRPr="00F26024" w:rsidRDefault="00F26024" w:rsidP="00F26024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F26024" w:rsidRPr="00F26024" w:rsidRDefault="00F26024" w:rsidP="00F26024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F26024" w:rsidRPr="00F26024" w:rsidRDefault="00F26024" w:rsidP="00F26024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F26024" w:rsidRPr="00F26024" w:rsidRDefault="00F26024" w:rsidP="00F260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26024">
        <w:rPr>
          <w:rFonts w:ascii="Times New Roman" w:hAnsi="Times New Roman"/>
          <w:sz w:val="28"/>
          <w:szCs w:val="28"/>
        </w:rPr>
        <w:t>Приложение 5</w:t>
      </w:r>
    </w:p>
    <w:p w:rsidR="00F26024" w:rsidRPr="00F26024" w:rsidRDefault="00F26024" w:rsidP="00F260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26024">
        <w:rPr>
          <w:rFonts w:ascii="Times New Roman" w:hAnsi="Times New Roman"/>
          <w:sz w:val="28"/>
          <w:szCs w:val="28"/>
        </w:rPr>
        <w:t>к Стратегии социально-экономического развития городского округа Тольятти</w:t>
      </w:r>
    </w:p>
    <w:p w:rsidR="00F26024" w:rsidRPr="00F26024" w:rsidRDefault="00F26024" w:rsidP="00F260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26024">
        <w:rPr>
          <w:rFonts w:ascii="Times New Roman" w:hAnsi="Times New Roman"/>
          <w:sz w:val="28"/>
          <w:szCs w:val="28"/>
        </w:rPr>
        <w:t>на период до 2030 года</w:t>
      </w:r>
    </w:p>
    <w:p w:rsidR="00F26024" w:rsidRPr="00F26024" w:rsidRDefault="00F26024" w:rsidP="00F2602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26024" w:rsidRPr="00F26024" w:rsidRDefault="00F26024" w:rsidP="00F26024">
      <w:pPr>
        <w:tabs>
          <w:tab w:val="left" w:pos="229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26024" w:rsidRPr="00F26024" w:rsidRDefault="00F26024" w:rsidP="00F26024">
      <w:pPr>
        <w:tabs>
          <w:tab w:val="left" w:pos="229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26024">
        <w:rPr>
          <w:rFonts w:ascii="Times New Roman" w:hAnsi="Times New Roman"/>
          <w:sz w:val="28"/>
          <w:szCs w:val="28"/>
        </w:rPr>
        <w:t>Перечень стратегических проектов городского округа Тольятти</w:t>
      </w:r>
    </w:p>
    <w:p w:rsidR="00F26024" w:rsidRPr="00F26024" w:rsidRDefault="00F26024" w:rsidP="00F26024">
      <w:pPr>
        <w:tabs>
          <w:tab w:val="left" w:pos="229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3093"/>
        <w:gridCol w:w="1840"/>
        <w:gridCol w:w="2139"/>
        <w:gridCol w:w="1759"/>
      </w:tblGrid>
      <w:tr w:rsidR="00F26024" w:rsidRPr="00F26024" w:rsidTr="000850A9">
        <w:trPr>
          <w:tblHeader/>
        </w:trPr>
        <w:tc>
          <w:tcPr>
            <w:tcW w:w="513" w:type="dxa"/>
            <w:shd w:val="clear" w:color="auto" w:fill="auto"/>
          </w:tcPr>
          <w:p w:rsidR="00F26024" w:rsidRPr="00F26024" w:rsidRDefault="00F26024" w:rsidP="00F26024">
            <w:pPr>
              <w:tabs>
                <w:tab w:val="left" w:pos="22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26024">
              <w:rPr>
                <w:rFonts w:ascii="Times New Roman" w:eastAsia="Times New Roman" w:hAnsi="Times New Roman"/>
              </w:rPr>
              <w:t>№ п/п</w:t>
            </w:r>
          </w:p>
        </w:tc>
        <w:tc>
          <w:tcPr>
            <w:tcW w:w="3206" w:type="dxa"/>
            <w:shd w:val="clear" w:color="auto" w:fill="auto"/>
          </w:tcPr>
          <w:p w:rsidR="00F26024" w:rsidRPr="00F26024" w:rsidRDefault="00F26024" w:rsidP="00F26024">
            <w:pPr>
              <w:tabs>
                <w:tab w:val="left" w:pos="22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26024">
              <w:rPr>
                <w:rFonts w:ascii="Times New Roman" w:eastAsia="Times New Roman" w:hAnsi="Times New Roman"/>
              </w:rPr>
              <w:t>Наименование проекта/объекта</w:t>
            </w:r>
          </w:p>
        </w:tc>
        <w:tc>
          <w:tcPr>
            <w:tcW w:w="1877" w:type="dxa"/>
            <w:shd w:val="clear" w:color="auto" w:fill="auto"/>
          </w:tcPr>
          <w:p w:rsidR="00F26024" w:rsidRPr="00F26024" w:rsidRDefault="00F26024" w:rsidP="00F26024">
            <w:pPr>
              <w:tabs>
                <w:tab w:val="left" w:pos="22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26024">
              <w:rPr>
                <w:rFonts w:ascii="Times New Roman" w:eastAsia="Times New Roman" w:hAnsi="Times New Roman"/>
              </w:rPr>
              <w:t>Приоритет развития</w:t>
            </w:r>
          </w:p>
        </w:tc>
        <w:tc>
          <w:tcPr>
            <w:tcW w:w="2139" w:type="dxa"/>
            <w:shd w:val="clear" w:color="auto" w:fill="auto"/>
          </w:tcPr>
          <w:p w:rsidR="00F26024" w:rsidRPr="00F26024" w:rsidRDefault="00F26024" w:rsidP="00F26024">
            <w:pPr>
              <w:tabs>
                <w:tab w:val="left" w:pos="22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26024">
              <w:rPr>
                <w:rFonts w:ascii="Times New Roman" w:eastAsia="Times New Roman" w:hAnsi="Times New Roman"/>
              </w:rPr>
              <w:t>Инициатор/Частный партнер</w:t>
            </w:r>
          </w:p>
        </w:tc>
        <w:tc>
          <w:tcPr>
            <w:tcW w:w="1837" w:type="dxa"/>
            <w:shd w:val="clear" w:color="auto" w:fill="auto"/>
          </w:tcPr>
          <w:p w:rsidR="00F26024" w:rsidRPr="00F26024" w:rsidRDefault="00F26024" w:rsidP="00F26024">
            <w:pPr>
              <w:tabs>
                <w:tab w:val="left" w:pos="22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26024">
              <w:rPr>
                <w:rFonts w:ascii="Times New Roman" w:eastAsia="Times New Roman" w:hAnsi="Times New Roman"/>
              </w:rPr>
              <w:t>Срок реализации, годы</w:t>
            </w:r>
          </w:p>
        </w:tc>
      </w:tr>
      <w:tr w:rsidR="00F26024" w:rsidRPr="00F26024" w:rsidTr="000850A9">
        <w:tc>
          <w:tcPr>
            <w:tcW w:w="513" w:type="dxa"/>
            <w:shd w:val="clear" w:color="auto" w:fill="auto"/>
          </w:tcPr>
          <w:p w:rsidR="00F26024" w:rsidRPr="00F26024" w:rsidRDefault="00F26024" w:rsidP="00F26024">
            <w:pPr>
              <w:tabs>
                <w:tab w:val="left" w:pos="22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602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06" w:type="dxa"/>
            <w:shd w:val="clear" w:color="auto" w:fill="auto"/>
          </w:tcPr>
          <w:p w:rsidR="00F26024" w:rsidRPr="00F26024" w:rsidRDefault="00F26024" w:rsidP="00F26024">
            <w:pPr>
              <w:tabs>
                <w:tab w:val="left" w:pos="229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6024">
              <w:rPr>
                <w:rFonts w:ascii="Times New Roman" w:eastAsia="Times New Roman" w:hAnsi="Times New Roman"/>
                <w:sz w:val="24"/>
                <w:szCs w:val="24"/>
              </w:rPr>
              <w:t>Строительство учреждений дошкольного образования с привлечением регионального и федерального финансирования</w:t>
            </w:r>
          </w:p>
        </w:tc>
        <w:tc>
          <w:tcPr>
            <w:tcW w:w="1877" w:type="dxa"/>
            <w:shd w:val="clear" w:color="auto" w:fill="auto"/>
          </w:tcPr>
          <w:p w:rsidR="00F26024" w:rsidRPr="00F26024" w:rsidRDefault="00F26024" w:rsidP="00F26024">
            <w:pPr>
              <w:tabs>
                <w:tab w:val="left" w:pos="22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6024">
              <w:rPr>
                <w:rFonts w:ascii="Times New Roman" w:eastAsia="Times New Roman" w:hAnsi="Times New Roman"/>
                <w:sz w:val="24"/>
                <w:szCs w:val="24"/>
              </w:rPr>
              <w:t>Человеческий потенциал</w:t>
            </w:r>
          </w:p>
        </w:tc>
        <w:tc>
          <w:tcPr>
            <w:tcW w:w="2139" w:type="dxa"/>
            <w:shd w:val="clear" w:color="auto" w:fill="auto"/>
          </w:tcPr>
          <w:p w:rsidR="00F26024" w:rsidRPr="00F26024" w:rsidRDefault="00F26024" w:rsidP="00F26024">
            <w:pPr>
              <w:tabs>
                <w:tab w:val="left" w:pos="22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6024">
              <w:rPr>
                <w:rFonts w:ascii="Times New Roman" w:eastAsia="Times New Roman" w:hAnsi="Times New Roman"/>
                <w:sz w:val="24"/>
                <w:szCs w:val="24"/>
              </w:rPr>
              <w:t>Администрация городского округа Тольятти</w:t>
            </w:r>
          </w:p>
        </w:tc>
        <w:tc>
          <w:tcPr>
            <w:tcW w:w="1837" w:type="dxa"/>
            <w:shd w:val="clear" w:color="auto" w:fill="auto"/>
          </w:tcPr>
          <w:p w:rsidR="00F26024" w:rsidRPr="00F26024" w:rsidRDefault="00F26024" w:rsidP="00F26024">
            <w:pPr>
              <w:tabs>
                <w:tab w:val="left" w:pos="22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6024">
              <w:rPr>
                <w:rFonts w:ascii="Times New Roman" w:eastAsia="Times New Roman" w:hAnsi="Times New Roman"/>
                <w:sz w:val="24"/>
                <w:szCs w:val="24"/>
              </w:rPr>
              <w:t>2019-2024</w:t>
            </w:r>
          </w:p>
        </w:tc>
      </w:tr>
      <w:tr w:rsidR="00F26024" w:rsidRPr="00F26024" w:rsidTr="000850A9">
        <w:tc>
          <w:tcPr>
            <w:tcW w:w="513" w:type="dxa"/>
            <w:shd w:val="clear" w:color="auto" w:fill="auto"/>
          </w:tcPr>
          <w:p w:rsidR="00F26024" w:rsidRPr="00F26024" w:rsidRDefault="00F26024" w:rsidP="00F26024">
            <w:pPr>
              <w:tabs>
                <w:tab w:val="left" w:pos="22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6024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06" w:type="dxa"/>
            <w:shd w:val="clear" w:color="auto" w:fill="auto"/>
          </w:tcPr>
          <w:p w:rsidR="00F26024" w:rsidRPr="00F26024" w:rsidRDefault="00F26024" w:rsidP="00F26024">
            <w:pPr>
              <w:tabs>
                <w:tab w:val="left" w:pos="229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6024">
              <w:rPr>
                <w:rFonts w:ascii="Times New Roman" w:eastAsia="Times New Roman" w:hAnsi="Times New Roman"/>
                <w:sz w:val="24"/>
                <w:szCs w:val="24"/>
              </w:rPr>
              <w:t>Модернизация пищеблоков в дошкольных образовательных учреждениях</w:t>
            </w:r>
          </w:p>
        </w:tc>
        <w:tc>
          <w:tcPr>
            <w:tcW w:w="1877" w:type="dxa"/>
            <w:shd w:val="clear" w:color="auto" w:fill="auto"/>
          </w:tcPr>
          <w:p w:rsidR="00F26024" w:rsidRPr="00F26024" w:rsidRDefault="00F26024" w:rsidP="00F26024">
            <w:pPr>
              <w:tabs>
                <w:tab w:val="left" w:pos="22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6024">
              <w:rPr>
                <w:rFonts w:ascii="Times New Roman" w:eastAsia="Times New Roman" w:hAnsi="Times New Roman"/>
                <w:sz w:val="24"/>
                <w:szCs w:val="24"/>
              </w:rPr>
              <w:t>Человеческий потенциал</w:t>
            </w:r>
          </w:p>
        </w:tc>
        <w:tc>
          <w:tcPr>
            <w:tcW w:w="2139" w:type="dxa"/>
            <w:shd w:val="clear" w:color="auto" w:fill="auto"/>
          </w:tcPr>
          <w:p w:rsidR="00F26024" w:rsidRPr="00F26024" w:rsidRDefault="00F26024" w:rsidP="00F26024">
            <w:pPr>
              <w:tabs>
                <w:tab w:val="left" w:pos="22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6024">
              <w:rPr>
                <w:rFonts w:ascii="Times New Roman" w:eastAsia="Times New Roman" w:hAnsi="Times New Roman"/>
                <w:sz w:val="24"/>
                <w:szCs w:val="24"/>
              </w:rPr>
              <w:t>Администрация городского округа Тольятти</w:t>
            </w:r>
          </w:p>
        </w:tc>
        <w:tc>
          <w:tcPr>
            <w:tcW w:w="1837" w:type="dxa"/>
            <w:shd w:val="clear" w:color="auto" w:fill="auto"/>
          </w:tcPr>
          <w:p w:rsidR="00F26024" w:rsidRPr="00F26024" w:rsidRDefault="00F26024" w:rsidP="00F26024">
            <w:pPr>
              <w:tabs>
                <w:tab w:val="left" w:pos="22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6024">
              <w:rPr>
                <w:rFonts w:ascii="Times New Roman" w:eastAsia="Times New Roman" w:hAnsi="Times New Roman"/>
                <w:sz w:val="24"/>
                <w:szCs w:val="24"/>
              </w:rPr>
              <w:t>2021-2024</w:t>
            </w:r>
          </w:p>
        </w:tc>
      </w:tr>
      <w:tr w:rsidR="00F26024" w:rsidRPr="00F26024" w:rsidTr="000850A9">
        <w:tc>
          <w:tcPr>
            <w:tcW w:w="513" w:type="dxa"/>
            <w:shd w:val="clear" w:color="auto" w:fill="auto"/>
          </w:tcPr>
          <w:p w:rsidR="00F26024" w:rsidRPr="00F26024" w:rsidRDefault="00F26024" w:rsidP="00F26024">
            <w:pPr>
              <w:tabs>
                <w:tab w:val="left" w:pos="22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6024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06" w:type="dxa"/>
            <w:shd w:val="clear" w:color="auto" w:fill="auto"/>
          </w:tcPr>
          <w:p w:rsidR="00F26024" w:rsidRPr="00F26024" w:rsidRDefault="00F26024" w:rsidP="00F26024">
            <w:pPr>
              <w:tabs>
                <w:tab w:val="left" w:pos="229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6024">
              <w:rPr>
                <w:rFonts w:ascii="Times New Roman" w:eastAsia="Times New Roman" w:hAnsi="Times New Roman"/>
                <w:sz w:val="24"/>
                <w:szCs w:val="24"/>
              </w:rPr>
              <w:t>Проектирование и строительство новых общеобразовательных учреждений в кварталах 18 и 20 Тольятти Автозаводского района г. Тольятти</w:t>
            </w:r>
          </w:p>
        </w:tc>
        <w:tc>
          <w:tcPr>
            <w:tcW w:w="1877" w:type="dxa"/>
            <w:shd w:val="clear" w:color="auto" w:fill="auto"/>
          </w:tcPr>
          <w:p w:rsidR="00F26024" w:rsidRPr="00F26024" w:rsidRDefault="00F26024" w:rsidP="00F26024">
            <w:pPr>
              <w:tabs>
                <w:tab w:val="left" w:pos="22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6024">
              <w:rPr>
                <w:rFonts w:ascii="Times New Roman" w:eastAsia="Times New Roman" w:hAnsi="Times New Roman"/>
                <w:sz w:val="24"/>
                <w:szCs w:val="24"/>
              </w:rPr>
              <w:t>Человеческий потенциал</w:t>
            </w:r>
          </w:p>
        </w:tc>
        <w:tc>
          <w:tcPr>
            <w:tcW w:w="2139" w:type="dxa"/>
            <w:shd w:val="clear" w:color="auto" w:fill="auto"/>
          </w:tcPr>
          <w:p w:rsidR="00F26024" w:rsidRPr="00F26024" w:rsidRDefault="00F26024" w:rsidP="00F26024">
            <w:pPr>
              <w:tabs>
                <w:tab w:val="left" w:pos="22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6024">
              <w:rPr>
                <w:rFonts w:ascii="Times New Roman" w:eastAsia="Times New Roman" w:hAnsi="Times New Roman"/>
                <w:sz w:val="24"/>
                <w:szCs w:val="24"/>
              </w:rPr>
              <w:t>Администрация городского округа Тольятти</w:t>
            </w:r>
          </w:p>
        </w:tc>
        <w:tc>
          <w:tcPr>
            <w:tcW w:w="1837" w:type="dxa"/>
            <w:shd w:val="clear" w:color="auto" w:fill="auto"/>
          </w:tcPr>
          <w:p w:rsidR="00F26024" w:rsidRPr="00F26024" w:rsidRDefault="00F26024" w:rsidP="00F26024">
            <w:pPr>
              <w:tabs>
                <w:tab w:val="left" w:pos="22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6024">
              <w:rPr>
                <w:rFonts w:ascii="Times New Roman" w:eastAsia="Times New Roman" w:hAnsi="Times New Roman"/>
                <w:sz w:val="24"/>
                <w:szCs w:val="24"/>
              </w:rPr>
              <w:t>2019-2021</w:t>
            </w:r>
          </w:p>
        </w:tc>
      </w:tr>
      <w:tr w:rsidR="00F26024" w:rsidRPr="00F26024" w:rsidTr="000850A9">
        <w:tc>
          <w:tcPr>
            <w:tcW w:w="513" w:type="dxa"/>
            <w:shd w:val="clear" w:color="auto" w:fill="auto"/>
          </w:tcPr>
          <w:p w:rsidR="00F26024" w:rsidRPr="00F26024" w:rsidRDefault="00F26024" w:rsidP="00F26024">
            <w:pPr>
              <w:tabs>
                <w:tab w:val="left" w:pos="22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6024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06" w:type="dxa"/>
            <w:shd w:val="clear" w:color="auto" w:fill="auto"/>
          </w:tcPr>
          <w:p w:rsidR="00F26024" w:rsidRPr="00F26024" w:rsidRDefault="00F26024" w:rsidP="00F26024">
            <w:pPr>
              <w:tabs>
                <w:tab w:val="left" w:pos="229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6024">
              <w:rPr>
                <w:rFonts w:ascii="Times New Roman" w:eastAsia="Times New Roman" w:hAnsi="Times New Roman"/>
                <w:sz w:val="24"/>
                <w:szCs w:val="24"/>
              </w:rPr>
              <w:t>Обеспечение доступности общего образования для детей с ограниченными возможностями</w:t>
            </w:r>
          </w:p>
        </w:tc>
        <w:tc>
          <w:tcPr>
            <w:tcW w:w="1877" w:type="dxa"/>
            <w:shd w:val="clear" w:color="auto" w:fill="auto"/>
          </w:tcPr>
          <w:p w:rsidR="00F26024" w:rsidRPr="00F26024" w:rsidRDefault="00F26024" w:rsidP="00F26024">
            <w:pPr>
              <w:tabs>
                <w:tab w:val="left" w:pos="22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6024">
              <w:rPr>
                <w:rFonts w:ascii="Times New Roman" w:eastAsia="Times New Roman" w:hAnsi="Times New Roman"/>
                <w:sz w:val="24"/>
                <w:szCs w:val="24"/>
              </w:rPr>
              <w:t>Человеческий потенциал</w:t>
            </w:r>
          </w:p>
        </w:tc>
        <w:tc>
          <w:tcPr>
            <w:tcW w:w="2139" w:type="dxa"/>
            <w:shd w:val="clear" w:color="auto" w:fill="auto"/>
          </w:tcPr>
          <w:p w:rsidR="00F26024" w:rsidRPr="00F26024" w:rsidRDefault="00F26024" w:rsidP="00F26024">
            <w:pPr>
              <w:tabs>
                <w:tab w:val="left" w:pos="22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6024">
              <w:rPr>
                <w:rFonts w:ascii="Times New Roman" w:eastAsia="Times New Roman" w:hAnsi="Times New Roman"/>
                <w:sz w:val="24"/>
                <w:szCs w:val="24"/>
              </w:rPr>
              <w:t>Администрация городского округа Тольятти</w:t>
            </w:r>
          </w:p>
        </w:tc>
        <w:tc>
          <w:tcPr>
            <w:tcW w:w="1837" w:type="dxa"/>
            <w:shd w:val="clear" w:color="auto" w:fill="auto"/>
          </w:tcPr>
          <w:p w:rsidR="00F26024" w:rsidRPr="00F26024" w:rsidRDefault="00F26024" w:rsidP="00F26024">
            <w:pPr>
              <w:tabs>
                <w:tab w:val="left" w:pos="22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6024">
              <w:rPr>
                <w:rFonts w:ascii="Times New Roman" w:eastAsia="Times New Roman" w:hAnsi="Times New Roman"/>
                <w:sz w:val="24"/>
                <w:szCs w:val="24"/>
              </w:rPr>
              <w:t>2021-2024</w:t>
            </w:r>
          </w:p>
        </w:tc>
      </w:tr>
      <w:tr w:rsidR="00F26024" w:rsidRPr="00F26024" w:rsidTr="000850A9">
        <w:tc>
          <w:tcPr>
            <w:tcW w:w="513" w:type="dxa"/>
            <w:shd w:val="clear" w:color="auto" w:fill="auto"/>
          </w:tcPr>
          <w:p w:rsidR="00F26024" w:rsidRPr="00F26024" w:rsidRDefault="00F26024" w:rsidP="00F26024">
            <w:pPr>
              <w:tabs>
                <w:tab w:val="left" w:pos="22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6024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06" w:type="dxa"/>
            <w:shd w:val="clear" w:color="auto" w:fill="auto"/>
          </w:tcPr>
          <w:p w:rsidR="00F26024" w:rsidRPr="00F26024" w:rsidRDefault="00F26024" w:rsidP="00F26024">
            <w:pPr>
              <w:tabs>
                <w:tab w:val="left" w:pos="229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6024">
              <w:rPr>
                <w:rFonts w:ascii="Times New Roman" w:eastAsia="Times New Roman" w:hAnsi="Times New Roman"/>
                <w:sz w:val="24"/>
                <w:szCs w:val="24"/>
              </w:rPr>
              <w:t>Создание интерактивной среды для формирования гибких навыков у детей (в том числе детей с ограниченными возможностями здоровья), позволяющих быстро адаптироваться в изменяющихся условиях окружающего мира</w:t>
            </w:r>
          </w:p>
          <w:p w:rsidR="00F26024" w:rsidRPr="00F26024" w:rsidRDefault="00F26024" w:rsidP="00F26024">
            <w:pPr>
              <w:tabs>
                <w:tab w:val="left" w:pos="229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6024">
              <w:rPr>
                <w:rFonts w:ascii="Times New Roman" w:eastAsia="Times New Roman" w:hAnsi="Times New Roman"/>
                <w:sz w:val="24"/>
                <w:szCs w:val="24"/>
              </w:rPr>
              <w:t>(проект «Детский университет»)</w:t>
            </w:r>
          </w:p>
        </w:tc>
        <w:tc>
          <w:tcPr>
            <w:tcW w:w="1877" w:type="dxa"/>
            <w:shd w:val="clear" w:color="auto" w:fill="auto"/>
          </w:tcPr>
          <w:p w:rsidR="00F26024" w:rsidRPr="00F26024" w:rsidRDefault="00F26024" w:rsidP="00F26024">
            <w:pPr>
              <w:tabs>
                <w:tab w:val="left" w:pos="22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6024">
              <w:rPr>
                <w:rFonts w:ascii="Times New Roman" w:eastAsia="Times New Roman" w:hAnsi="Times New Roman"/>
                <w:sz w:val="24"/>
                <w:szCs w:val="24"/>
              </w:rPr>
              <w:t>Человеческий потенциал</w:t>
            </w:r>
          </w:p>
        </w:tc>
        <w:tc>
          <w:tcPr>
            <w:tcW w:w="2139" w:type="dxa"/>
            <w:shd w:val="clear" w:color="auto" w:fill="auto"/>
          </w:tcPr>
          <w:p w:rsidR="00F26024" w:rsidRPr="00F26024" w:rsidRDefault="00F26024" w:rsidP="00F26024">
            <w:pPr>
              <w:tabs>
                <w:tab w:val="left" w:pos="22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6024">
              <w:rPr>
                <w:rFonts w:ascii="Times New Roman" w:eastAsia="Times New Roman" w:hAnsi="Times New Roman"/>
                <w:sz w:val="24"/>
                <w:szCs w:val="24"/>
              </w:rPr>
              <w:t>ФГБОУ ВО «Тольяттинский государственный университет»</w:t>
            </w:r>
          </w:p>
          <w:p w:rsidR="00F26024" w:rsidRPr="00F26024" w:rsidRDefault="00F26024" w:rsidP="00F26024">
            <w:pPr>
              <w:tabs>
                <w:tab w:val="left" w:pos="22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  <w:shd w:val="clear" w:color="auto" w:fill="auto"/>
          </w:tcPr>
          <w:p w:rsidR="00F26024" w:rsidRPr="00F26024" w:rsidRDefault="00F26024" w:rsidP="00F26024">
            <w:pPr>
              <w:tabs>
                <w:tab w:val="left" w:pos="22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6024">
              <w:rPr>
                <w:rFonts w:ascii="Times New Roman" w:eastAsia="Times New Roman" w:hAnsi="Times New Roman"/>
                <w:sz w:val="24"/>
                <w:szCs w:val="24"/>
              </w:rPr>
              <w:t>2019-2022</w:t>
            </w:r>
          </w:p>
        </w:tc>
      </w:tr>
      <w:tr w:rsidR="00F26024" w:rsidRPr="00F26024" w:rsidTr="000850A9">
        <w:tc>
          <w:tcPr>
            <w:tcW w:w="513" w:type="dxa"/>
            <w:shd w:val="clear" w:color="auto" w:fill="auto"/>
          </w:tcPr>
          <w:p w:rsidR="00F26024" w:rsidRPr="00F26024" w:rsidRDefault="00F26024" w:rsidP="00F26024">
            <w:pPr>
              <w:tabs>
                <w:tab w:val="left" w:pos="22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6024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06" w:type="dxa"/>
            <w:shd w:val="clear" w:color="auto" w:fill="auto"/>
          </w:tcPr>
          <w:p w:rsidR="00F26024" w:rsidRPr="00F26024" w:rsidRDefault="00F26024" w:rsidP="00F26024">
            <w:pPr>
              <w:tabs>
                <w:tab w:val="left" w:pos="229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6024">
              <w:rPr>
                <w:rFonts w:ascii="Times New Roman" w:eastAsia="Times New Roman" w:hAnsi="Times New Roman"/>
                <w:sz w:val="24"/>
                <w:szCs w:val="24"/>
              </w:rPr>
              <w:t xml:space="preserve">Создание инженерной школы для учащихся школ </w:t>
            </w:r>
          </w:p>
          <w:p w:rsidR="00F26024" w:rsidRPr="00F26024" w:rsidRDefault="00F26024" w:rsidP="00F26024">
            <w:pPr>
              <w:tabs>
                <w:tab w:val="left" w:pos="229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6024">
              <w:rPr>
                <w:rFonts w:ascii="Times New Roman" w:eastAsia="Times New Roman" w:hAnsi="Times New Roman"/>
                <w:sz w:val="24"/>
                <w:szCs w:val="24"/>
              </w:rPr>
              <w:t>г. Тольятти</w:t>
            </w:r>
          </w:p>
        </w:tc>
        <w:tc>
          <w:tcPr>
            <w:tcW w:w="1877" w:type="dxa"/>
            <w:shd w:val="clear" w:color="auto" w:fill="auto"/>
          </w:tcPr>
          <w:p w:rsidR="00F26024" w:rsidRPr="00F26024" w:rsidRDefault="00F26024" w:rsidP="00F26024">
            <w:pPr>
              <w:tabs>
                <w:tab w:val="left" w:pos="22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6024">
              <w:rPr>
                <w:rFonts w:ascii="Times New Roman" w:eastAsia="Times New Roman" w:hAnsi="Times New Roman"/>
                <w:sz w:val="24"/>
                <w:szCs w:val="24"/>
              </w:rPr>
              <w:t>Человеческий потенциал</w:t>
            </w:r>
          </w:p>
        </w:tc>
        <w:tc>
          <w:tcPr>
            <w:tcW w:w="2139" w:type="dxa"/>
            <w:shd w:val="clear" w:color="auto" w:fill="auto"/>
          </w:tcPr>
          <w:p w:rsidR="00F26024" w:rsidRPr="00F26024" w:rsidRDefault="00F26024" w:rsidP="00F26024">
            <w:pPr>
              <w:tabs>
                <w:tab w:val="left" w:pos="22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6024">
              <w:rPr>
                <w:rFonts w:ascii="Times New Roman" w:eastAsia="Times New Roman" w:hAnsi="Times New Roman"/>
                <w:sz w:val="24"/>
                <w:szCs w:val="24"/>
              </w:rPr>
              <w:t>ФГБОУ ВО «Тольяттинский государственный университет»</w:t>
            </w:r>
          </w:p>
        </w:tc>
        <w:tc>
          <w:tcPr>
            <w:tcW w:w="1837" w:type="dxa"/>
            <w:shd w:val="clear" w:color="auto" w:fill="auto"/>
          </w:tcPr>
          <w:p w:rsidR="00F26024" w:rsidRPr="00F26024" w:rsidRDefault="00F26024" w:rsidP="00F26024">
            <w:pPr>
              <w:tabs>
                <w:tab w:val="left" w:pos="22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6024">
              <w:rPr>
                <w:rFonts w:ascii="Times New Roman" w:eastAsia="Times New Roman" w:hAnsi="Times New Roman"/>
                <w:sz w:val="24"/>
                <w:szCs w:val="24"/>
              </w:rPr>
              <w:t>2019-2024</w:t>
            </w:r>
          </w:p>
        </w:tc>
      </w:tr>
      <w:tr w:rsidR="00F26024" w:rsidRPr="00F26024" w:rsidTr="000850A9">
        <w:tc>
          <w:tcPr>
            <w:tcW w:w="513" w:type="dxa"/>
            <w:shd w:val="clear" w:color="auto" w:fill="auto"/>
          </w:tcPr>
          <w:p w:rsidR="00F26024" w:rsidRPr="00F26024" w:rsidRDefault="00F26024" w:rsidP="00F26024">
            <w:pPr>
              <w:tabs>
                <w:tab w:val="left" w:pos="22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6024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06" w:type="dxa"/>
            <w:shd w:val="clear" w:color="auto" w:fill="auto"/>
          </w:tcPr>
          <w:p w:rsidR="00F26024" w:rsidRPr="00F26024" w:rsidRDefault="00F26024" w:rsidP="00F26024">
            <w:pPr>
              <w:tabs>
                <w:tab w:val="left" w:pos="229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6024">
              <w:rPr>
                <w:rFonts w:ascii="Times New Roman" w:eastAsia="Times New Roman" w:hAnsi="Times New Roman"/>
                <w:sz w:val="24"/>
                <w:szCs w:val="24"/>
              </w:rPr>
              <w:t>Подготовка кадрового резерва для предприятий химической отрасли</w:t>
            </w:r>
          </w:p>
        </w:tc>
        <w:tc>
          <w:tcPr>
            <w:tcW w:w="1877" w:type="dxa"/>
            <w:shd w:val="clear" w:color="auto" w:fill="auto"/>
          </w:tcPr>
          <w:p w:rsidR="00F26024" w:rsidRPr="00F26024" w:rsidRDefault="00F26024" w:rsidP="00F26024">
            <w:pPr>
              <w:tabs>
                <w:tab w:val="left" w:pos="22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6024">
              <w:rPr>
                <w:rFonts w:ascii="Times New Roman" w:eastAsia="Times New Roman" w:hAnsi="Times New Roman"/>
                <w:sz w:val="24"/>
                <w:szCs w:val="24"/>
              </w:rPr>
              <w:t>Человеческий потенциал</w:t>
            </w:r>
          </w:p>
        </w:tc>
        <w:tc>
          <w:tcPr>
            <w:tcW w:w="2139" w:type="dxa"/>
            <w:shd w:val="clear" w:color="auto" w:fill="auto"/>
          </w:tcPr>
          <w:p w:rsidR="00F26024" w:rsidRPr="00F26024" w:rsidRDefault="00F26024" w:rsidP="00F26024">
            <w:pPr>
              <w:tabs>
                <w:tab w:val="left" w:pos="22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6024">
              <w:rPr>
                <w:rFonts w:ascii="Times New Roman" w:eastAsia="Times New Roman" w:hAnsi="Times New Roman"/>
                <w:sz w:val="24"/>
                <w:szCs w:val="24"/>
              </w:rPr>
              <w:t>ПАО «</w:t>
            </w:r>
            <w:proofErr w:type="spellStart"/>
            <w:r w:rsidRPr="00F26024">
              <w:rPr>
                <w:rFonts w:ascii="Times New Roman" w:eastAsia="Times New Roman" w:hAnsi="Times New Roman"/>
                <w:sz w:val="24"/>
                <w:szCs w:val="24"/>
              </w:rPr>
              <w:t>КуйбышевАзот</w:t>
            </w:r>
            <w:proofErr w:type="spellEnd"/>
            <w:r w:rsidRPr="00F26024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37" w:type="dxa"/>
            <w:shd w:val="clear" w:color="auto" w:fill="auto"/>
          </w:tcPr>
          <w:p w:rsidR="00F26024" w:rsidRPr="00F26024" w:rsidRDefault="00F26024" w:rsidP="00F26024">
            <w:pPr>
              <w:tabs>
                <w:tab w:val="left" w:pos="22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6024">
              <w:rPr>
                <w:rFonts w:ascii="Times New Roman" w:eastAsia="Times New Roman" w:hAnsi="Times New Roman"/>
                <w:sz w:val="24"/>
                <w:szCs w:val="24"/>
              </w:rPr>
              <w:t>2019-2020</w:t>
            </w:r>
          </w:p>
        </w:tc>
      </w:tr>
      <w:tr w:rsidR="00F26024" w:rsidRPr="00F26024" w:rsidTr="000850A9">
        <w:tc>
          <w:tcPr>
            <w:tcW w:w="513" w:type="dxa"/>
            <w:shd w:val="clear" w:color="auto" w:fill="auto"/>
          </w:tcPr>
          <w:p w:rsidR="00F26024" w:rsidRPr="00F26024" w:rsidRDefault="00F26024" w:rsidP="00F26024">
            <w:pPr>
              <w:tabs>
                <w:tab w:val="left" w:pos="22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6024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06" w:type="dxa"/>
            <w:shd w:val="clear" w:color="auto" w:fill="auto"/>
          </w:tcPr>
          <w:p w:rsidR="00F26024" w:rsidRPr="00F26024" w:rsidRDefault="00F26024" w:rsidP="00F26024">
            <w:pPr>
              <w:tabs>
                <w:tab w:val="left" w:pos="229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6024">
              <w:rPr>
                <w:rFonts w:ascii="Times New Roman" w:eastAsia="Times New Roman" w:hAnsi="Times New Roman"/>
                <w:sz w:val="24"/>
                <w:szCs w:val="24"/>
              </w:rPr>
              <w:t>Поддержка передового технологического образования в средней школе</w:t>
            </w:r>
          </w:p>
        </w:tc>
        <w:tc>
          <w:tcPr>
            <w:tcW w:w="1877" w:type="dxa"/>
            <w:shd w:val="clear" w:color="auto" w:fill="auto"/>
          </w:tcPr>
          <w:p w:rsidR="00F26024" w:rsidRPr="00F26024" w:rsidRDefault="00F26024" w:rsidP="00F26024">
            <w:pPr>
              <w:tabs>
                <w:tab w:val="left" w:pos="22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6024">
              <w:rPr>
                <w:rFonts w:ascii="Times New Roman" w:eastAsia="Times New Roman" w:hAnsi="Times New Roman"/>
                <w:sz w:val="24"/>
                <w:szCs w:val="24"/>
              </w:rPr>
              <w:t>Человеческий потенциал</w:t>
            </w:r>
          </w:p>
        </w:tc>
        <w:tc>
          <w:tcPr>
            <w:tcW w:w="2139" w:type="dxa"/>
            <w:shd w:val="clear" w:color="auto" w:fill="auto"/>
          </w:tcPr>
          <w:p w:rsidR="00F26024" w:rsidRPr="00F26024" w:rsidRDefault="00F26024" w:rsidP="00F26024">
            <w:pPr>
              <w:tabs>
                <w:tab w:val="left" w:pos="22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6024">
              <w:rPr>
                <w:rFonts w:ascii="Times New Roman" w:eastAsia="Times New Roman" w:hAnsi="Times New Roman"/>
                <w:sz w:val="24"/>
                <w:szCs w:val="24"/>
              </w:rPr>
              <w:t>Администрация городского округа Тольятти</w:t>
            </w:r>
          </w:p>
        </w:tc>
        <w:tc>
          <w:tcPr>
            <w:tcW w:w="1837" w:type="dxa"/>
            <w:shd w:val="clear" w:color="auto" w:fill="auto"/>
          </w:tcPr>
          <w:p w:rsidR="00F26024" w:rsidRPr="00F26024" w:rsidRDefault="00F26024" w:rsidP="00F26024">
            <w:pPr>
              <w:tabs>
                <w:tab w:val="left" w:pos="22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6024">
              <w:rPr>
                <w:rFonts w:ascii="Times New Roman" w:eastAsia="Times New Roman" w:hAnsi="Times New Roman"/>
                <w:sz w:val="24"/>
                <w:szCs w:val="24"/>
              </w:rPr>
              <w:t xml:space="preserve">2022-2024 </w:t>
            </w:r>
          </w:p>
        </w:tc>
      </w:tr>
      <w:tr w:rsidR="00F26024" w:rsidRPr="00F26024" w:rsidTr="000850A9">
        <w:tc>
          <w:tcPr>
            <w:tcW w:w="513" w:type="dxa"/>
            <w:shd w:val="clear" w:color="auto" w:fill="auto"/>
          </w:tcPr>
          <w:p w:rsidR="00F26024" w:rsidRPr="00F26024" w:rsidRDefault="00F26024" w:rsidP="00F26024">
            <w:pPr>
              <w:tabs>
                <w:tab w:val="left" w:pos="22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602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206" w:type="dxa"/>
            <w:shd w:val="clear" w:color="auto" w:fill="auto"/>
          </w:tcPr>
          <w:p w:rsidR="00F26024" w:rsidRPr="00F26024" w:rsidRDefault="00F26024" w:rsidP="00F26024">
            <w:pPr>
              <w:tabs>
                <w:tab w:val="left" w:pos="229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6024">
              <w:rPr>
                <w:rFonts w:ascii="Times New Roman" w:eastAsia="Times New Roman" w:hAnsi="Times New Roman"/>
                <w:sz w:val="24"/>
                <w:szCs w:val="24"/>
              </w:rPr>
              <w:t>Создание благоприятных условий в целях привлечения медицинских работников для работы в государственные учреждения здравоохранения Самарской области, расположенные на территории городского округа Тольятти</w:t>
            </w:r>
          </w:p>
        </w:tc>
        <w:tc>
          <w:tcPr>
            <w:tcW w:w="1877" w:type="dxa"/>
            <w:shd w:val="clear" w:color="auto" w:fill="auto"/>
          </w:tcPr>
          <w:p w:rsidR="00F26024" w:rsidRPr="00F26024" w:rsidRDefault="00F26024" w:rsidP="00F26024">
            <w:pPr>
              <w:tabs>
                <w:tab w:val="left" w:pos="22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6024">
              <w:rPr>
                <w:rFonts w:ascii="Times New Roman" w:eastAsia="Times New Roman" w:hAnsi="Times New Roman"/>
                <w:sz w:val="24"/>
                <w:szCs w:val="24"/>
              </w:rPr>
              <w:t>Человеческий потенциал</w:t>
            </w:r>
          </w:p>
        </w:tc>
        <w:tc>
          <w:tcPr>
            <w:tcW w:w="2139" w:type="dxa"/>
            <w:shd w:val="clear" w:color="auto" w:fill="auto"/>
          </w:tcPr>
          <w:p w:rsidR="00F26024" w:rsidRPr="00F26024" w:rsidRDefault="00F26024" w:rsidP="00F26024">
            <w:pPr>
              <w:tabs>
                <w:tab w:val="left" w:pos="22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6024">
              <w:rPr>
                <w:rFonts w:ascii="Times New Roman" w:eastAsia="Times New Roman" w:hAnsi="Times New Roman"/>
                <w:sz w:val="24"/>
                <w:szCs w:val="24"/>
              </w:rPr>
              <w:t>Министерство</w:t>
            </w:r>
          </w:p>
          <w:p w:rsidR="00F26024" w:rsidRPr="00F26024" w:rsidRDefault="00F26024" w:rsidP="00F26024">
            <w:pPr>
              <w:tabs>
                <w:tab w:val="left" w:pos="22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6024">
              <w:rPr>
                <w:rFonts w:ascii="Times New Roman" w:eastAsia="Times New Roman" w:hAnsi="Times New Roman"/>
                <w:sz w:val="24"/>
                <w:szCs w:val="24"/>
              </w:rPr>
              <w:t>здравоохранения Самарской области</w:t>
            </w:r>
          </w:p>
          <w:p w:rsidR="00F26024" w:rsidRPr="00F26024" w:rsidRDefault="00F26024" w:rsidP="00F26024">
            <w:pPr>
              <w:tabs>
                <w:tab w:val="left" w:pos="22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  <w:shd w:val="clear" w:color="auto" w:fill="auto"/>
          </w:tcPr>
          <w:p w:rsidR="00F26024" w:rsidRPr="00F26024" w:rsidRDefault="00F26024" w:rsidP="00F26024">
            <w:pPr>
              <w:tabs>
                <w:tab w:val="left" w:pos="22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6024">
              <w:rPr>
                <w:rFonts w:ascii="Times New Roman" w:eastAsia="Times New Roman" w:hAnsi="Times New Roman"/>
                <w:sz w:val="24"/>
                <w:szCs w:val="24"/>
              </w:rPr>
              <w:t>2020-2024</w:t>
            </w:r>
          </w:p>
        </w:tc>
      </w:tr>
      <w:tr w:rsidR="00F26024" w:rsidRPr="00F26024" w:rsidTr="000850A9">
        <w:tc>
          <w:tcPr>
            <w:tcW w:w="513" w:type="dxa"/>
            <w:shd w:val="clear" w:color="auto" w:fill="auto"/>
          </w:tcPr>
          <w:p w:rsidR="00F26024" w:rsidRPr="00F26024" w:rsidRDefault="00F26024" w:rsidP="00F26024">
            <w:pPr>
              <w:tabs>
                <w:tab w:val="left" w:pos="22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6024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206" w:type="dxa"/>
            <w:shd w:val="clear" w:color="auto" w:fill="auto"/>
          </w:tcPr>
          <w:p w:rsidR="00F26024" w:rsidRPr="00F26024" w:rsidRDefault="00F26024" w:rsidP="00F26024">
            <w:pPr>
              <w:tabs>
                <w:tab w:val="left" w:pos="229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6024">
              <w:rPr>
                <w:rFonts w:ascii="Times New Roman" w:eastAsia="Times New Roman" w:hAnsi="Times New Roman"/>
                <w:sz w:val="24"/>
                <w:szCs w:val="24"/>
              </w:rPr>
              <w:t>Создание и эксплуатация объекта здравоохранения для осуществления судебно-медицинской экспертизы в городском округе Тольятти Самарской области</w:t>
            </w:r>
          </w:p>
        </w:tc>
        <w:tc>
          <w:tcPr>
            <w:tcW w:w="1877" w:type="dxa"/>
            <w:shd w:val="clear" w:color="auto" w:fill="auto"/>
          </w:tcPr>
          <w:p w:rsidR="00F26024" w:rsidRPr="00F26024" w:rsidRDefault="00F26024" w:rsidP="00F26024">
            <w:pPr>
              <w:tabs>
                <w:tab w:val="left" w:pos="22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6024">
              <w:rPr>
                <w:rFonts w:ascii="Times New Roman" w:eastAsia="Times New Roman" w:hAnsi="Times New Roman"/>
                <w:sz w:val="24"/>
                <w:szCs w:val="24"/>
              </w:rPr>
              <w:t>Человеческий потенциал</w:t>
            </w:r>
          </w:p>
        </w:tc>
        <w:tc>
          <w:tcPr>
            <w:tcW w:w="2139" w:type="dxa"/>
            <w:shd w:val="clear" w:color="auto" w:fill="auto"/>
          </w:tcPr>
          <w:p w:rsidR="00F26024" w:rsidRPr="00F26024" w:rsidRDefault="00F26024" w:rsidP="00F26024">
            <w:pPr>
              <w:tabs>
                <w:tab w:val="left" w:pos="22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6024">
              <w:rPr>
                <w:rFonts w:ascii="Times New Roman" w:eastAsia="Times New Roman" w:hAnsi="Times New Roman"/>
                <w:sz w:val="24"/>
                <w:szCs w:val="24"/>
              </w:rPr>
              <w:t>ООО «МКС»</w:t>
            </w:r>
          </w:p>
          <w:p w:rsidR="00F26024" w:rsidRPr="00F26024" w:rsidRDefault="00F26024" w:rsidP="00F26024">
            <w:pPr>
              <w:tabs>
                <w:tab w:val="left" w:pos="22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  <w:shd w:val="clear" w:color="auto" w:fill="auto"/>
          </w:tcPr>
          <w:p w:rsidR="00F26024" w:rsidRPr="00F26024" w:rsidRDefault="00F26024" w:rsidP="00F26024">
            <w:pPr>
              <w:tabs>
                <w:tab w:val="left" w:pos="22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6024">
              <w:rPr>
                <w:rFonts w:ascii="Times New Roman" w:eastAsia="Times New Roman" w:hAnsi="Times New Roman"/>
                <w:sz w:val="24"/>
                <w:szCs w:val="24"/>
              </w:rPr>
              <w:t>2018-2021</w:t>
            </w:r>
          </w:p>
        </w:tc>
      </w:tr>
      <w:tr w:rsidR="00F26024" w:rsidRPr="00F26024" w:rsidTr="000850A9">
        <w:tc>
          <w:tcPr>
            <w:tcW w:w="513" w:type="dxa"/>
            <w:shd w:val="clear" w:color="auto" w:fill="auto"/>
          </w:tcPr>
          <w:p w:rsidR="00F26024" w:rsidRPr="00F26024" w:rsidRDefault="00F26024" w:rsidP="00F26024">
            <w:pPr>
              <w:tabs>
                <w:tab w:val="left" w:pos="22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6024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206" w:type="dxa"/>
            <w:shd w:val="clear" w:color="auto" w:fill="auto"/>
          </w:tcPr>
          <w:p w:rsidR="00F26024" w:rsidRPr="00F26024" w:rsidRDefault="00F26024" w:rsidP="00F26024">
            <w:pPr>
              <w:tabs>
                <w:tab w:val="left" w:pos="229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6024">
              <w:rPr>
                <w:rFonts w:ascii="Times New Roman" w:eastAsia="Times New Roman" w:hAnsi="Times New Roman"/>
                <w:sz w:val="24"/>
                <w:szCs w:val="24"/>
              </w:rPr>
              <w:t>Проектирование и строительство</w:t>
            </w:r>
          </w:p>
          <w:p w:rsidR="00F26024" w:rsidRPr="00F26024" w:rsidRDefault="00F26024" w:rsidP="00F26024">
            <w:pPr>
              <w:tabs>
                <w:tab w:val="left" w:pos="229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6024">
              <w:rPr>
                <w:rFonts w:ascii="Times New Roman" w:eastAsia="Times New Roman" w:hAnsi="Times New Roman"/>
                <w:sz w:val="24"/>
                <w:szCs w:val="24"/>
              </w:rPr>
              <w:t>Центра спортивной гимнастики «</w:t>
            </w:r>
            <w:proofErr w:type="spellStart"/>
            <w:r w:rsidRPr="00F26024">
              <w:rPr>
                <w:rFonts w:ascii="Times New Roman" w:eastAsia="Times New Roman" w:hAnsi="Times New Roman"/>
                <w:sz w:val="24"/>
                <w:szCs w:val="24"/>
              </w:rPr>
              <w:t>Немов</w:t>
            </w:r>
            <w:proofErr w:type="spellEnd"/>
            <w:r w:rsidRPr="00F26024">
              <w:rPr>
                <w:rFonts w:ascii="Times New Roman" w:eastAsia="Times New Roman" w:hAnsi="Times New Roman"/>
                <w:sz w:val="24"/>
                <w:szCs w:val="24"/>
              </w:rPr>
              <w:t>-центр»</w:t>
            </w:r>
          </w:p>
        </w:tc>
        <w:tc>
          <w:tcPr>
            <w:tcW w:w="1877" w:type="dxa"/>
            <w:shd w:val="clear" w:color="auto" w:fill="auto"/>
          </w:tcPr>
          <w:p w:rsidR="00F26024" w:rsidRPr="00F26024" w:rsidRDefault="00F26024" w:rsidP="00F26024">
            <w:pPr>
              <w:tabs>
                <w:tab w:val="left" w:pos="22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6024">
              <w:rPr>
                <w:rFonts w:ascii="Times New Roman" w:eastAsia="Times New Roman" w:hAnsi="Times New Roman"/>
                <w:sz w:val="24"/>
                <w:szCs w:val="24"/>
              </w:rPr>
              <w:t>Человеческий потенциал</w:t>
            </w:r>
          </w:p>
        </w:tc>
        <w:tc>
          <w:tcPr>
            <w:tcW w:w="2139" w:type="dxa"/>
            <w:shd w:val="clear" w:color="auto" w:fill="auto"/>
          </w:tcPr>
          <w:p w:rsidR="00F26024" w:rsidRPr="00F26024" w:rsidRDefault="00F26024" w:rsidP="00F26024">
            <w:pPr>
              <w:tabs>
                <w:tab w:val="left" w:pos="22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6024">
              <w:rPr>
                <w:rFonts w:ascii="Times New Roman" w:eastAsia="Times New Roman" w:hAnsi="Times New Roman"/>
                <w:sz w:val="24"/>
                <w:szCs w:val="24"/>
              </w:rPr>
              <w:t>Министерство строительства Самарской области</w:t>
            </w:r>
          </w:p>
        </w:tc>
        <w:tc>
          <w:tcPr>
            <w:tcW w:w="1837" w:type="dxa"/>
            <w:shd w:val="clear" w:color="auto" w:fill="auto"/>
          </w:tcPr>
          <w:p w:rsidR="00F26024" w:rsidRPr="00F26024" w:rsidRDefault="00F26024" w:rsidP="00F26024">
            <w:pPr>
              <w:tabs>
                <w:tab w:val="left" w:pos="22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6024">
              <w:rPr>
                <w:rFonts w:ascii="Times New Roman" w:eastAsia="Times New Roman" w:hAnsi="Times New Roman"/>
                <w:sz w:val="24"/>
                <w:szCs w:val="24"/>
              </w:rPr>
              <w:t>2019-2021</w:t>
            </w:r>
          </w:p>
        </w:tc>
      </w:tr>
      <w:tr w:rsidR="00F26024" w:rsidRPr="00F26024" w:rsidTr="000850A9">
        <w:tc>
          <w:tcPr>
            <w:tcW w:w="513" w:type="dxa"/>
            <w:shd w:val="clear" w:color="auto" w:fill="auto"/>
          </w:tcPr>
          <w:p w:rsidR="00F26024" w:rsidRPr="00F26024" w:rsidRDefault="00F26024" w:rsidP="00F26024">
            <w:pPr>
              <w:tabs>
                <w:tab w:val="left" w:pos="22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6024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206" w:type="dxa"/>
            <w:shd w:val="clear" w:color="auto" w:fill="auto"/>
          </w:tcPr>
          <w:p w:rsidR="00F26024" w:rsidRPr="00F26024" w:rsidRDefault="00F26024" w:rsidP="00F26024">
            <w:pPr>
              <w:tabs>
                <w:tab w:val="left" w:pos="229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6024">
              <w:rPr>
                <w:rFonts w:ascii="Times New Roman" w:eastAsia="Times New Roman" w:hAnsi="Times New Roman"/>
                <w:sz w:val="24"/>
                <w:szCs w:val="24"/>
              </w:rPr>
              <w:t>Проектирование и строительство легкоатлетического манежа в городском округе Тольятти</w:t>
            </w:r>
          </w:p>
        </w:tc>
        <w:tc>
          <w:tcPr>
            <w:tcW w:w="1877" w:type="dxa"/>
            <w:shd w:val="clear" w:color="auto" w:fill="auto"/>
          </w:tcPr>
          <w:p w:rsidR="00F26024" w:rsidRPr="00F26024" w:rsidRDefault="00F26024" w:rsidP="00F26024">
            <w:pPr>
              <w:tabs>
                <w:tab w:val="left" w:pos="22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6024">
              <w:rPr>
                <w:rFonts w:ascii="Times New Roman" w:eastAsia="Times New Roman" w:hAnsi="Times New Roman"/>
                <w:sz w:val="24"/>
                <w:szCs w:val="24"/>
              </w:rPr>
              <w:t>Человеческий потенциал</w:t>
            </w:r>
          </w:p>
        </w:tc>
        <w:tc>
          <w:tcPr>
            <w:tcW w:w="2139" w:type="dxa"/>
            <w:shd w:val="clear" w:color="auto" w:fill="auto"/>
          </w:tcPr>
          <w:p w:rsidR="00F26024" w:rsidRPr="00F26024" w:rsidRDefault="00F26024" w:rsidP="00F26024">
            <w:pPr>
              <w:tabs>
                <w:tab w:val="left" w:pos="22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6024">
              <w:rPr>
                <w:rFonts w:ascii="Times New Roman" w:eastAsia="Times New Roman" w:hAnsi="Times New Roman"/>
                <w:sz w:val="24"/>
                <w:szCs w:val="24"/>
              </w:rPr>
              <w:t>Министерство строительства Самарской области</w:t>
            </w:r>
          </w:p>
        </w:tc>
        <w:tc>
          <w:tcPr>
            <w:tcW w:w="1837" w:type="dxa"/>
            <w:shd w:val="clear" w:color="auto" w:fill="auto"/>
          </w:tcPr>
          <w:p w:rsidR="00F26024" w:rsidRPr="00F26024" w:rsidRDefault="00F26024" w:rsidP="00F26024">
            <w:pPr>
              <w:tabs>
                <w:tab w:val="left" w:pos="22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6024">
              <w:rPr>
                <w:rFonts w:ascii="Times New Roman" w:eastAsia="Times New Roman" w:hAnsi="Times New Roman"/>
                <w:sz w:val="24"/>
                <w:szCs w:val="24"/>
              </w:rPr>
              <w:t>2019-2020</w:t>
            </w:r>
          </w:p>
        </w:tc>
      </w:tr>
      <w:tr w:rsidR="00F26024" w:rsidRPr="00F26024" w:rsidTr="000850A9">
        <w:tc>
          <w:tcPr>
            <w:tcW w:w="513" w:type="dxa"/>
            <w:shd w:val="clear" w:color="auto" w:fill="auto"/>
          </w:tcPr>
          <w:p w:rsidR="00F26024" w:rsidRPr="00F26024" w:rsidRDefault="00F26024" w:rsidP="00F26024">
            <w:pPr>
              <w:tabs>
                <w:tab w:val="left" w:pos="22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6024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206" w:type="dxa"/>
            <w:shd w:val="clear" w:color="auto" w:fill="auto"/>
          </w:tcPr>
          <w:p w:rsidR="00F26024" w:rsidRPr="00F26024" w:rsidRDefault="00F26024" w:rsidP="00F26024">
            <w:pPr>
              <w:tabs>
                <w:tab w:val="left" w:pos="229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6024">
              <w:rPr>
                <w:rFonts w:ascii="Times New Roman" w:eastAsia="Times New Roman" w:hAnsi="Times New Roman"/>
                <w:sz w:val="24"/>
                <w:szCs w:val="24"/>
              </w:rPr>
              <w:t>Комплексное развитие открытых общественных территорий Центрального района города Тольятти через вовлечение жителей и городских сообществ в процессы принятия решений с учетом идентичности территории «исторического центра» города (проект «Исторический центр Тольятти»)</w:t>
            </w:r>
          </w:p>
        </w:tc>
        <w:tc>
          <w:tcPr>
            <w:tcW w:w="1877" w:type="dxa"/>
            <w:shd w:val="clear" w:color="auto" w:fill="auto"/>
          </w:tcPr>
          <w:p w:rsidR="00F26024" w:rsidRPr="00F26024" w:rsidRDefault="00F26024" w:rsidP="00F26024">
            <w:pPr>
              <w:tabs>
                <w:tab w:val="left" w:pos="22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6024">
              <w:rPr>
                <w:rFonts w:ascii="Times New Roman" w:eastAsia="Times New Roman" w:hAnsi="Times New Roman"/>
                <w:sz w:val="24"/>
                <w:szCs w:val="24"/>
              </w:rPr>
              <w:t>Городское сообщество и идентичность</w:t>
            </w:r>
          </w:p>
        </w:tc>
        <w:tc>
          <w:tcPr>
            <w:tcW w:w="2139" w:type="dxa"/>
            <w:shd w:val="clear" w:color="auto" w:fill="auto"/>
          </w:tcPr>
          <w:p w:rsidR="00F26024" w:rsidRPr="00F26024" w:rsidRDefault="00F26024" w:rsidP="00F26024">
            <w:pPr>
              <w:tabs>
                <w:tab w:val="left" w:pos="22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6024">
              <w:rPr>
                <w:rFonts w:ascii="Times New Roman" w:eastAsia="Times New Roman" w:hAnsi="Times New Roman"/>
                <w:sz w:val="24"/>
                <w:szCs w:val="24"/>
              </w:rPr>
              <w:t>ФГБОУ ВО «Тольяттинский государственный университет»</w:t>
            </w:r>
          </w:p>
          <w:p w:rsidR="00F26024" w:rsidRPr="00F26024" w:rsidRDefault="00F26024" w:rsidP="00F26024">
            <w:pPr>
              <w:tabs>
                <w:tab w:val="left" w:pos="22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  <w:shd w:val="clear" w:color="auto" w:fill="auto"/>
          </w:tcPr>
          <w:p w:rsidR="00F26024" w:rsidRPr="00F26024" w:rsidRDefault="00F26024" w:rsidP="00F26024">
            <w:pPr>
              <w:tabs>
                <w:tab w:val="left" w:pos="22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6024">
              <w:rPr>
                <w:rFonts w:ascii="Times New Roman" w:eastAsia="Times New Roman" w:hAnsi="Times New Roman"/>
                <w:sz w:val="24"/>
                <w:szCs w:val="24"/>
              </w:rPr>
              <w:t xml:space="preserve">2019-2024 </w:t>
            </w:r>
          </w:p>
        </w:tc>
      </w:tr>
      <w:tr w:rsidR="00F26024" w:rsidRPr="00F26024" w:rsidTr="000850A9">
        <w:tc>
          <w:tcPr>
            <w:tcW w:w="513" w:type="dxa"/>
            <w:shd w:val="clear" w:color="auto" w:fill="auto"/>
          </w:tcPr>
          <w:p w:rsidR="00F26024" w:rsidRPr="00F26024" w:rsidRDefault="00F26024" w:rsidP="00F26024">
            <w:pPr>
              <w:tabs>
                <w:tab w:val="left" w:pos="22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6024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206" w:type="dxa"/>
            <w:shd w:val="clear" w:color="auto" w:fill="auto"/>
          </w:tcPr>
          <w:p w:rsidR="00F26024" w:rsidRPr="00F26024" w:rsidRDefault="00F26024" w:rsidP="00F26024">
            <w:pPr>
              <w:tabs>
                <w:tab w:val="left" w:pos="229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6024">
              <w:rPr>
                <w:rFonts w:ascii="Times New Roman" w:eastAsia="Times New Roman" w:hAnsi="Times New Roman"/>
                <w:sz w:val="24"/>
                <w:szCs w:val="24"/>
              </w:rPr>
              <w:t xml:space="preserve">Запуск городской </w:t>
            </w:r>
            <w:proofErr w:type="spellStart"/>
            <w:r w:rsidRPr="00F26024">
              <w:rPr>
                <w:rFonts w:ascii="Times New Roman" w:eastAsia="Times New Roman" w:hAnsi="Times New Roman"/>
                <w:sz w:val="24"/>
                <w:szCs w:val="24"/>
              </w:rPr>
              <w:t>краудсорсинговой</w:t>
            </w:r>
            <w:proofErr w:type="spellEnd"/>
            <w:r w:rsidRPr="00F26024">
              <w:rPr>
                <w:rFonts w:ascii="Times New Roman" w:eastAsia="Times New Roman" w:hAnsi="Times New Roman"/>
                <w:sz w:val="24"/>
                <w:szCs w:val="24"/>
              </w:rPr>
              <w:t xml:space="preserve"> платформы</w:t>
            </w:r>
          </w:p>
        </w:tc>
        <w:tc>
          <w:tcPr>
            <w:tcW w:w="1877" w:type="dxa"/>
            <w:shd w:val="clear" w:color="auto" w:fill="auto"/>
          </w:tcPr>
          <w:p w:rsidR="00F26024" w:rsidRPr="00F26024" w:rsidRDefault="00F26024" w:rsidP="00F26024">
            <w:pPr>
              <w:tabs>
                <w:tab w:val="left" w:pos="22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6024">
              <w:rPr>
                <w:rFonts w:ascii="Times New Roman" w:eastAsia="Times New Roman" w:hAnsi="Times New Roman"/>
                <w:sz w:val="24"/>
                <w:szCs w:val="24"/>
              </w:rPr>
              <w:t>Городское сообщество и идентичность</w:t>
            </w:r>
          </w:p>
        </w:tc>
        <w:tc>
          <w:tcPr>
            <w:tcW w:w="2139" w:type="dxa"/>
            <w:shd w:val="clear" w:color="auto" w:fill="auto"/>
          </w:tcPr>
          <w:p w:rsidR="00F26024" w:rsidRPr="00F26024" w:rsidRDefault="00F26024" w:rsidP="00F26024">
            <w:pPr>
              <w:tabs>
                <w:tab w:val="left" w:pos="22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6024">
              <w:rPr>
                <w:rFonts w:ascii="Times New Roman" w:eastAsia="Times New Roman" w:hAnsi="Times New Roman"/>
                <w:sz w:val="24"/>
                <w:szCs w:val="24"/>
              </w:rPr>
              <w:t>Администрация городского округа Тольятти.</w:t>
            </w:r>
          </w:p>
          <w:p w:rsidR="00F26024" w:rsidRPr="00F26024" w:rsidRDefault="00F26024" w:rsidP="00F26024">
            <w:pPr>
              <w:tabs>
                <w:tab w:val="left" w:pos="22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6024">
              <w:rPr>
                <w:rFonts w:ascii="Times New Roman" w:eastAsia="Times New Roman" w:hAnsi="Times New Roman"/>
                <w:sz w:val="24"/>
                <w:szCs w:val="24"/>
              </w:rPr>
              <w:t>Союз «Торгово-промышленная палата г. Тольятти»</w:t>
            </w:r>
          </w:p>
        </w:tc>
        <w:tc>
          <w:tcPr>
            <w:tcW w:w="1837" w:type="dxa"/>
            <w:shd w:val="clear" w:color="auto" w:fill="auto"/>
          </w:tcPr>
          <w:p w:rsidR="00F26024" w:rsidRPr="00F26024" w:rsidRDefault="00F26024" w:rsidP="00F26024">
            <w:pPr>
              <w:tabs>
                <w:tab w:val="left" w:pos="22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6024">
              <w:rPr>
                <w:rFonts w:ascii="Times New Roman" w:eastAsia="Times New Roman" w:hAnsi="Times New Roman"/>
                <w:sz w:val="24"/>
                <w:szCs w:val="24"/>
              </w:rPr>
              <w:t>2020-2022</w:t>
            </w:r>
          </w:p>
          <w:p w:rsidR="00F26024" w:rsidRPr="00F26024" w:rsidRDefault="00F26024" w:rsidP="00F26024">
            <w:pPr>
              <w:tabs>
                <w:tab w:val="left" w:pos="22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26024" w:rsidRPr="00F26024" w:rsidTr="000850A9">
        <w:tc>
          <w:tcPr>
            <w:tcW w:w="513" w:type="dxa"/>
            <w:shd w:val="clear" w:color="auto" w:fill="auto"/>
          </w:tcPr>
          <w:p w:rsidR="00F26024" w:rsidRPr="00F26024" w:rsidRDefault="00F26024" w:rsidP="00F26024">
            <w:pPr>
              <w:tabs>
                <w:tab w:val="left" w:pos="22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602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206" w:type="dxa"/>
            <w:shd w:val="clear" w:color="auto" w:fill="auto"/>
          </w:tcPr>
          <w:p w:rsidR="00F26024" w:rsidRPr="00F26024" w:rsidRDefault="00F26024" w:rsidP="00F26024">
            <w:pPr>
              <w:tabs>
                <w:tab w:val="left" w:pos="229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6024">
              <w:rPr>
                <w:rFonts w:ascii="Times New Roman" w:eastAsia="Times New Roman" w:hAnsi="Times New Roman"/>
                <w:sz w:val="24"/>
                <w:szCs w:val="24"/>
              </w:rPr>
              <w:t xml:space="preserve">Координация и продвижение туристического потенциала городского округа Тольятти  </w:t>
            </w:r>
          </w:p>
        </w:tc>
        <w:tc>
          <w:tcPr>
            <w:tcW w:w="1877" w:type="dxa"/>
            <w:shd w:val="clear" w:color="auto" w:fill="auto"/>
          </w:tcPr>
          <w:p w:rsidR="00F26024" w:rsidRPr="00F26024" w:rsidRDefault="00F26024" w:rsidP="00F26024">
            <w:pPr>
              <w:tabs>
                <w:tab w:val="left" w:pos="22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6024">
              <w:rPr>
                <w:rFonts w:ascii="Times New Roman" w:eastAsia="Times New Roman" w:hAnsi="Times New Roman"/>
                <w:sz w:val="24"/>
                <w:szCs w:val="24"/>
              </w:rPr>
              <w:t>Городское сообщество и идентичность</w:t>
            </w:r>
          </w:p>
        </w:tc>
        <w:tc>
          <w:tcPr>
            <w:tcW w:w="2139" w:type="dxa"/>
            <w:shd w:val="clear" w:color="auto" w:fill="auto"/>
          </w:tcPr>
          <w:p w:rsidR="00F26024" w:rsidRPr="00F26024" w:rsidRDefault="00F26024" w:rsidP="00F26024">
            <w:pPr>
              <w:tabs>
                <w:tab w:val="left" w:pos="22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6024">
              <w:rPr>
                <w:rFonts w:ascii="Times New Roman" w:eastAsia="Times New Roman" w:hAnsi="Times New Roman"/>
                <w:sz w:val="24"/>
                <w:szCs w:val="24"/>
              </w:rPr>
              <w:t>Администрация городского округа Тольятти</w:t>
            </w:r>
          </w:p>
        </w:tc>
        <w:tc>
          <w:tcPr>
            <w:tcW w:w="1837" w:type="dxa"/>
            <w:shd w:val="clear" w:color="auto" w:fill="auto"/>
          </w:tcPr>
          <w:p w:rsidR="00F26024" w:rsidRPr="00F26024" w:rsidRDefault="00F26024" w:rsidP="00F26024">
            <w:pPr>
              <w:tabs>
                <w:tab w:val="left" w:pos="22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6024">
              <w:rPr>
                <w:rFonts w:ascii="Times New Roman" w:eastAsia="Times New Roman" w:hAnsi="Times New Roman"/>
                <w:sz w:val="24"/>
                <w:szCs w:val="24"/>
              </w:rPr>
              <w:t>2019-2024</w:t>
            </w:r>
          </w:p>
          <w:p w:rsidR="00F26024" w:rsidRPr="00F26024" w:rsidRDefault="00F26024" w:rsidP="00F26024">
            <w:pPr>
              <w:tabs>
                <w:tab w:val="left" w:pos="22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26024" w:rsidRPr="00F26024" w:rsidTr="000850A9">
        <w:tc>
          <w:tcPr>
            <w:tcW w:w="513" w:type="dxa"/>
            <w:shd w:val="clear" w:color="auto" w:fill="auto"/>
          </w:tcPr>
          <w:p w:rsidR="00F26024" w:rsidRPr="00F26024" w:rsidRDefault="00F26024" w:rsidP="00F26024">
            <w:pPr>
              <w:tabs>
                <w:tab w:val="left" w:pos="22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6024"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206" w:type="dxa"/>
            <w:shd w:val="clear" w:color="auto" w:fill="auto"/>
          </w:tcPr>
          <w:p w:rsidR="00F26024" w:rsidRPr="00F26024" w:rsidRDefault="00F26024" w:rsidP="00F26024">
            <w:pPr>
              <w:tabs>
                <w:tab w:val="left" w:pos="229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6024">
              <w:rPr>
                <w:rFonts w:ascii="Times New Roman" w:eastAsia="Times New Roman" w:hAnsi="Times New Roman"/>
                <w:sz w:val="24"/>
                <w:szCs w:val="24"/>
              </w:rPr>
              <w:t>Кампус ТГУ – туристический объект города Тольятти</w:t>
            </w:r>
          </w:p>
        </w:tc>
        <w:tc>
          <w:tcPr>
            <w:tcW w:w="1877" w:type="dxa"/>
            <w:shd w:val="clear" w:color="auto" w:fill="auto"/>
          </w:tcPr>
          <w:p w:rsidR="00F26024" w:rsidRPr="00F26024" w:rsidRDefault="00F26024" w:rsidP="00F26024">
            <w:pPr>
              <w:tabs>
                <w:tab w:val="left" w:pos="22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6024">
              <w:rPr>
                <w:rFonts w:ascii="Times New Roman" w:eastAsia="Times New Roman" w:hAnsi="Times New Roman"/>
                <w:sz w:val="24"/>
                <w:szCs w:val="24"/>
              </w:rPr>
              <w:t>Городское сообщество и идентичность</w:t>
            </w:r>
          </w:p>
        </w:tc>
        <w:tc>
          <w:tcPr>
            <w:tcW w:w="2139" w:type="dxa"/>
            <w:shd w:val="clear" w:color="auto" w:fill="auto"/>
          </w:tcPr>
          <w:p w:rsidR="00F26024" w:rsidRPr="00F26024" w:rsidRDefault="00F26024" w:rsidP="00F26024">
            <w:pPr>
              <w:tabs>
                <w:tab w:val="left" w:pos="22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6024">
              <w:rPr>
                <w:rFonts w:ascii="Times New Roman" w:eastAsia="Times New Roman" w:hAnsi="Times New Roman"/>
                <w:sz w:val="24"/>
                <w:szCs w:val="24"/>
              </w:rPr>
              <w:t>ФГБОУ ВО «Тольяттинский государственный университет»</w:t>
            </w:r>
          </w:p>
        </w:tc>
        <w:tc>
          <w:tcPr>
            <w:tcW w:w="1837" w:type="dxa"/>
            <w:shd w:val="clear" w:color="auto" w:fill="auto"/>
          </w:tcPr>
          <w:p w:rsidR="00F26024" w:rsidRPr="00F26024" w:rsidRDefault="00F26024" w:rsidP="00F26024">
            <w:pPr>
              <w:tabs>
                <w:tab w:val="left" w:pos="22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6024">
              <w:rPr>
                <w:rFonts w:ascii="Times New Roman" w:eastAsia="Times New Roman" w:hAnsi="Times New Roman"/>
                <w:sz w:val="24"/>
                <w:szCs w:val="24"/>
              </w:rPr>
              <w:t>2019-2024</w:t>
            </w:r>
          </w:p>
        </w:tc>
      </w:tr>
      <w:tr w:rsidR="00F26024" w:rsidRPr="00F26024" w:rsidTr="000850A9">
        <w:tc>
          <w:tcPr>
            <w:tcW w:w="513" w:type="dxa"/>
            <w:shd w:val="clear" w:color="auto" w:fill="auto"/>
          </w:tcPr>
          <w:p w:rsidR="00F26024" w:rsidRPr="00F26024" w:rsidRDefault="00F26024" w:rsidP="00F26024">
            <w:pPr>
              <w:tabs>
                <w:tab w:val="left" w:pos="22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6024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206" w:type="dxa"/>
            <w:shd w:val="clear" w:color="auto" w:fill="auto"/>
          </w:tcPr>
          <w:p w:rsidR="00F26024" w:rsidRPr="00F26024" w:rsidRDefault="00F26024" w:rsidP="00F26024">
            <w:pPr>
              <w:tabs>
                <w:tab w:val="left" w:pos="229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6024">
              <w:rPr>
                <w:rFonts w:ascii="Times New Roman" w:eastAsia="Times New Roman" w:hAnsi="Times New Roman"/>
                <w:sz w:val="24"/>
                <w:szCs w:val="24"/>
              </w:rPr>
              <w:t>Организация и проведение международного конкурса инновационных бизнес-проектов «</w:t>
            </w:r>
            <w:proofErr w:type="spellStart"/>
            <w:r w:rsidRPr="00F26024">
              <w:rPr>
                <w:rFonts w:ascii="Times New Roman" w:eastAsia="Times New Roman" w:hAnsi="Times New Roman"/>
                <w:sz w:val="24"/>
                <w:szCs w:val="24"/>
              </w:rPr>
              <w:t>Businessholiday</w:t>
            </w:r>
            <w:proofErr w:type="spellEnd"/>
            <w:r w:rsidRPr="00F26024">
              <w:rPr>
                <w:rFonts w:ascii="Times New Roman" w:eastAsia="Times New Roman" w:hAnsi="Times New Roman"/>
                <w:sz w:val="24"/>
                <w:szCs w:val="24"/>
              </w:rPr>
              <w:t>» со школой молодых ученых «Школа инновационного предпринимателя» как объекта событийного туризма в городском округе Тольятти</w:t>
            </w:r>
          </w:p>
        </w:tc>
        <w:tc>
          <w:tcPr>
            <w:tcW w:w="1877" w:type="dxa"/>
            <w:shd w:val="clear" w:color="auto" w:fill="auto"/>
          </w:tcPr>
          <w:p w:rsidR="00F26024" w:rsidRPr="00F26024" w:rsidRDefault="00F26024" w:rsidP="00F26024">
            <w:pPr>
              <w:tabs>
                <w:tab w:val="left" w:pos="22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6024">
              <w:rPr>
                <w:rFonts w:ascii="Times New Roman" w:eastAsia="Times New Roman" w:hAnsi="Times New Roman"/>
                <w:sz w:val="24"/>
                <w:szCs w:val="24"/>
              </w:rPr>
              <w:t>Городское сообщество и идентичность</w:t>
            </w:r>
          </w:p>
        </w:tc>
        <w:tc>
          <w:tcPr>
            <w:tcW w:w="2139" w:type="dxa"/>
            <w:shd w:val="clear" w:color="auto" w:fill="auto"/>
          </w:tcPr>
          <w:p w:rsidR="00F26024" w:rsidRPr="00F26024" w:rsidRDefault="00F26024" w:rsidP="00F26024">
            <w:pPr>
              <w:tabs>
                <w:tab w:val="left" w:pos="22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6024">
              <w:rPr>
                <w:rFonts w:ascii="Times New Roman" w:eastAsia="Times New Roman" w:hAnsi="Times New Roman"/>
                <w:sz w:val="24"/>
                <w:szCs w:val="24"/>
              </w:rPr>
              <w:t>ФГБОУ ВО «Поволжский государственный университет сервиса»</w:t>
            </w:r>
          </w:p>
        </w:tc>
        <w:tc>
          <w:tcPr>
            <w:tcW w:w="1837" w:type="dxa"/>
            <w:shd w:val="clear" w:color="auto" w:fill="auto"/>
          </w:tcPr>
          <w:p w:rsidR="00F26024" w:rsidRPr="00F26024" w:rsidRDefault="00F26024" w:rsidP="00F26024">
            <w:pPr>
              <w:tabs>
                <w:tab w:val="left" w:pos="22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6024">
              <w:rPr>
                <w:rFonts w:ascii="Times New Roman" w:eastAsia="Times New Roman" w:hAnsi="Times New Roman"/>
                <w:sz w:val="24"/>
                <w:szCs w:val="24"/>
              </w:rPr>
              <w:t>2020-2024</w:t>
            </w:r>
          </w:p>
        </w:tc>
      </w:tr>
      <w:tr w:rsidR="00F26024" w:rsidRPr="00F26024" w:rsidTr="000850A9">
        <w:tc>
          <w:tcPr>
            <w:tcW w:w="513" w:type="dxa"/>
            <w:shd w:val="clear" w:color="auto" w:fill="auto"/>
          </w:tcPr>
          <w:p w:rsidR="00F26024" w:rsidRPr="00F26024" w:rsidRDefault="00F26024" w:rsidP="00F26024">
            <w:pPr>
              <w:tabs>
                <w:tab w:val="left" w:pos="22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6024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206" w:type="dxa"/>
            <w:shd w:val="clear" w:color="auto" w:fill="auto"/>
          </w:tcPr>
          <w:p w:rsidR="00F26024" w:rsidRPr="00F26024" w:rsidRDefault="00F26024" w:rsidP="00F26024">
            <w:pPr>
              <w:tabs>
                <w:tab w:val="left" w:pos="229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6024">
              <w:rPr>
                <w:rFonts w:ascii="Times New Roman" w:eastAsia="Times New Roman" w:hAnsi="Times New Roman"/>
                <w:sz w:val="24"/>
                <w:szCs w:val="24"/>
              </w:rPr>
              <w:t>Создание общественного пространства с современным и комфортным благоустройством, являющимся визитной карточкой Автозаводского района городского округа Тольятти (проект «32 квартал»</w:t>
            </w:r>
          </w:p>
        </w:tc>
        <w:tc>
          <w:tcPr>
            <w:tcW w:w="1877" w:type="dxa"/>
            <w:shd w:val="clear" w:color="auto" w:fill="auto"/>
          </w:tcPr>
          <w:p w:rsidR="00F26024" w:rsidRPr="00F26024" w:rsidRDefault="00F26024" w:rsidP="00F26024">
            <w:pPr>
              <w:tabs>
                <w:tab w:val="left" w:pos="22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6024">
              <w:rPr>
                <w:rFonts w:ascii="Times New Roman" w:eastAsia="Times New Roman" w:hAnsi="Times New Roman"/>
                <w:sz w:val="24"/>
                <w:szCs w:val="24"/>
              </w:rPr>
              <w:t>Городское сообщество и идентичность</w:t>
            </w:r>
          </w:p>
        </w:tc>
        <w:tc>
          <w:tcPr>
            <w:tcW w:w="2139" w:type="dxa"/>
            <w:shd w:val="clear" w:color="auto" w:fill="auto"/>
          </w:tcPr>
          <w:p w:rsidR="00F26024" w:rsidRPr="00F26024" w:rsidRDefault="00F26024" w:rsidP="00F26024">
            <w:pPr>
              <w:tabs>
                <w:tab w:val="left" w:pos="22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6024">
              <w:rPr>
                <w:rFonts w:ascii="Times New Roman" w:eastAsia="Times New Roman" w:hAnsi="Times New Roman"/>
                <w:sz w:val="24"/>
                <w:szCs w:val="24"/>
              </w:rPr>
              <w:t>Администрация городского округа Тольятти</w:t>
            </w:r>
          </w:p>
        </w:tc>
        <w:tc>
          <w:tcPr>
            <w:tcW w:w="1837" w:type="dxa"/>
            <w:shd w:val="clear" w:color="auto" w:fill="auto"/>
          </w:tcPr>
          <w:p w:rsidR="00F26024" w:rsidRPr="00F26024" w:rsidRDefault="00F26024" w:rsidP="00F26024">
            <w:pPr>
              <w:tabs>
                <w:tab w:val="left" w:pos="22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6024">
              <w:rPr>
                <w:rFonts w:ascii="Times New Roman" w:eastAsia="Times New Roman" w:hAnsi="Times New Roman"/>
                <w:sz w:val="24"/>
                <w:szCs w:val="24"/>
              </w:rPr>
              <w:t>2019-2020</w:t>
            </w:r>
          </w:p>
        </w:tc>
      </w:tr>
      <w:tr w:rsidR="00F26024" w:rsidRPr="00F26024" w:rsidTr="000850A9">
        <w:tc>
          <w:tcPr>
            <w:tcW w:w="513" w:type="dxa"/>
            <w:shd w:val="clear" w:color="auto" w:fill="auto"/>
          </w:tcPr>
          <w:p w:rsidR="00F26024" w:rsidRPr="00F26024" w:rsidRDefault="00F26024" w:rsidP="00F26024">
            <w:pPr>
              <w:tabs>
                <w:tab w:val="left" w:pos="22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6024"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206" w:type="dxa"/>
            <w:shd w:val="clear" w:color="auto" w:fill="auto"/>
          </w:tcPr>
          <w:p w:rsidR="00F26024" w:rsidRPr="00F26024" w:rsidRDefault="00F26024" w:rsidP="00F26024">
            <w:pPr>
              <w:tabs>
                <w:tab w:val="left" w:pos="229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6024">
              <w:rPr>
                <w:rFonts w:ascii="Times New Roman" w:eastAsia="Times New Roman" w:hAnsi="Times New Roman"/>
                <w:sz w:val="24"/>
                <w:szCs w:val="24"/>
              </w:rPr>
              <w:t>Проект «Музейный квартал» как особое общественное культурное пространство</w:t>
            </w:r>
          </w:p>
        </w:tc>
        <w:tc>
          <w:tcPr>
            <w:tcW w:w="1877" w:type="dxa"/>
            <w:shd w:val="clear" w:color="auto" w:fill="auto"/>
          </w:tcPr>
          <w:p w:rsidR="00F26024" w:rsidRPr="00F26024" w:rsidRDefault="00F26024" w:rsidP="00F26024">
            <w:pPr>
              <w:tabs>
                <w:tab w:val="left" w:pos="22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6024">
              <w:rPr>
                <w:rFonts w:ascii="Times New Roman" w:eastAsia="Times New Roman" w:hAnsi="Times New Roman"/>
                <w:sz w:val="24"/>
                <w:szCs w:val="24"/>
              </w:rPr>
              <w:t>Городское сообщество и идентичность</w:t>
            </w:r>
          </w:p>
        </w:tc>
        <w:tc>
          <w:tcPr>
            <w:tcW w:w="2139" w:type="dxa"/>
            <w:shd w:val="clear" w:color="auto" w:fill="auto"/>
          </w:tcPr>
          <w:p w:rsidR="00F26024" w:rsidRPr="00F26024" w:rsidRDefault="00F26024" w:rsidP="00F26024">
            <w:pPr>
              <w:tabs>
                <w:tab w:val="left" w:pos="22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6024">
              <w:rPr>
                <w:rFonts w:ascii="Times New Roman" w:eastAsia="Times New Roman" w:hAnsi="Times New Roman"/>
                <w:sz w:val="24"/>
                <w:szCs w:val="24"/>
              </w:rPr>
              <w:t>Администрация городского округа Тольятти</w:t>
            </w:r>
          </w:p>
        </w:tc>
        <w:tc>
          <w:tcPr>
            <w:tcW w:w="1837" w:type="dxa"/>
            <w:shd w:val="clear" w:color="auto" w:fill="auto"/>
          </w:tcPr>
          <w:p w:rsidR="00F26024" w:rsidRPr="00F26024" w:rsidRDefault="00F26024" w:rsidP="00F26024">
            <w:pPr>
              <w:tabs>
                <w:tab w:val="left" w:pos="22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6024">
              <w:rPr>
                <w:rFonts w:ascii="Times New Roman" w:eastAsia="Times New Roman" w:hAnsi="Times New Roman"/>
                <w:sz w:val="24"/>
                <w:szCs w:val="24"/>
              </w:rPr>
              <w:t>2020-2022</w:t>
            </w:r>
          </w:p>
        </w:tc>
      </w:tr>
      <w:tr w:rsidR="00F26024" w:rsidRPr="00F26024" w:rsidTr="000850A9">
        <w:tc>
          <w:tcPr>
            <w:tcW w:w="513" w:type="dxa"/>
            <w:shd w:val="clear" w:color="auto" w:fill="auto"/>
          </w:tcPr>
          <w:p w:rsidR="00F26024" w:rsidRPr="00F26024" w:rsidRDefault="00F26024" w:rsidP="00F26024">
            <w:pPr>
              <w:tabs>
                <w:tab w:val="left" w:pos="22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6024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206" w:type="dxa"/>
            <w:shd w:val="clear" w:color="auto" w:fill="auto"/>
          </w:tcPr>
          <w:p w:rsidR="00F26024" w:rsidRPr="00F26024" w:rsidRDefault="00F26024" w:rsidP="00F26024">
            <w:pPr>
              <w:tabs>
                <w:tab w:val="left" w:pos="229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6024">
              <w:rPr>
                <w:rFonts w:ascii="Times New Roman" w:eastAsia="Times New Roman" w:hAnsi="Times New Roman"/>
                <w:sz w:val="24"/>
                <w:szCs w:val="24"/>
              </w:rPr>
              <w:t xml:space="preserve">Создание особой экономической зоны промышленно-производственного типа «Тольятти» </w:t>
            </w:r>
          </w:p>
        </w:tc>
        <w:tc>
          <w:tcPr>
            <w:tcW w:w="1877" w:type="dxa"/>
            <w:shd w:val="clear" w:color="auto" w:fill="auto"/>
          </w:tcPr>
          <w:p w:rsidR="00F26024" w:rsidRPr="00F26024" w:rsidRDefault="00F26024" w:rsidP="00F26024">
            <w:pPr>
              <w:tabs>
                <w:tab w:val="left" w:pos="22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6024">
              <w:rPr>
                <w:rFonts w:ascii="Times New Roman" w:eastAsia="Times New Roman" w:hAnsi="Times New Roman"/>
                <w:sz w:val="24"/>
                <w:szCs w:val="24"/>
              </w:rPr>
              <w:t>Возможности для каждого</w:t>
            </w:r>
          </w:p>
        </w:tc>
        <w:tc>
          <w:tcPr>
            <w:tcW w:w="2139" w:type="dxa"/>
            <w:shd w:val="clear" w:color="auto" w:fill="auto"/>
          </w:tcPr>
          <w:p w:rsidR="00F26024" w:rsidRPr="00F26024" w:rsidRDefault="00F26024" w:rsidP="00F26024">
            <w:pPr>
              <w:tabs>
                <w:tab w:val="left" w:pos="22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6024">
              <w:rPr>
                <w:rFonts w:ascii="Times New Roman" w:eastAsia="Times New Roman" w:hAnsi="Times New Roman"/>
                <w:sz w:val="24"/>
                <w:szCs w:val="24"/>
              </w:rPr>
              <w:t>Правительство Российской Федерации.</w:t>
            </w:r>
          </w:p>
          <w:p w:rsidR="00F26024" w:rsidRPr="00F26024" w:rsidRDefault="00F26024" w:rsidP="00F26024">
            <w:pPr>
              <w:tabs>
                <w:tab w:val="left" w:pos="22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6024">
              <w:rPr>
                <w:rFonts w:ascii="Times New Roman" w:eastAsia="Times New Roman" w:hAnsi="Times New Roman"/>
                <w:sz w:val="24"/>
                <w:szCs w:val="24"/>
              </w:rPr>
              <w:t>Правительство Самарской области</w:t>
            </w:r>
          </w:p>
        </w:tc>
        <w:tc>
          <w:tcPr>
            <w:tcW w:w="1837" w:type="dxa"/>
            <w:shd w:val="clear" w:color="auto" w:fill="auto"/>
          </w:tcPr>
          <w:p w:rsidR="00F26024" w:rsidRPr="00F26024" w:rsidRDefault="00F26024" w:rsidP="00F26024">
            <w:pPr>
              <w:tabs>
                <w:tab w:val="left" w:pos="22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6024">
              <w:rPr>
                <w:rFonts w:ascii="Times New Roman" w:eastAsia="Times New Roman" w:hAnsi="Times New Roman"/>
                <w:sz w:val="24"/>
                <w:szCs w:val="24"/>
              </w:rPr>
              <w:t>2010-2059</w:t>
            </w:r>
          </w:p>
        </w:tc>
      </w:tr>
      <w:tr w:rsidR="00F26024" w:rsidRPr="00F26024" w:rsidTr="000850A9">
        <w:tc>
          <w:tcPr>
            <w:tcW w:w="513" w:type="dxa"/>
            <w:shd w:val="clear" w:color="auto" w:fill="auto"/>
          </w:tcPr>
          <w:p w:rsidR="00F26024" w:rsidRPr="00F26024" w:rsidRDefault="00F26024" w:rsidP="00F26024">
            <w:pPr>
              <w:tabs>
                <w:tab w:val="left" w:pos="22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6024"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206" w:type="dxa"/>
            <w:shd w:val="clear" w:color="auto" w:fill="auto"/>
          </w:tcPr>
          <w:p w:rsidR="00F26024" w:rsidRPr="00F26024" w:rsidRDefault="00F26024" w:rsidP="00F26024">
            <w:pPr>
              <w:tabs>
                <w:tab w:val="left" w:pos="229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6024">
              <w:rPr>
                <w:rFonts w:ascii="Times New Roman" w:eastAsia="Times New Roman" w:hAnsi="Times New Roman"/>
                <w:sz w:val="24"/>
                <w:szCs w:val="24"/>
              </w:rPr>
              <w:t>Реконструкция агрегатов аммиака с увеличением мощности аммиака до 12200 т/</w:t>
            </w:r>
            <w:proofErr w:type="spellStart"/>
            <w:r w:rsidRPr="00F26024">
              <w:rPr>
                <w:rFonts w:ascii="Times New Roman" w:eastAsia="Times New Roman" w:hAnsi="Times New Roman"/>
                <w:sz w:val="24"/>
                <w:szCs w:val="24"/>
              </w:rPr>
              <w:t>сут</w:t>
            </w:r>
            <w:proofErr w:type="spellEnd"/>
            <w:r w:rsidRPr="00F26024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77" w:type="dxa"/>
            <w:shd w:val="clear" w:color="auto" w:fill="auto"/>
          </w:tcPr>
          <w:p w:rsidR="00F26024" w:rsidRPr="00F26024" w:rsidRDefault="00F26024" w:rsidP="00F26024">
            <w:pPr>
              <w:tabs>
                <w:tab w:val="left" w:pos="22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6024">
              <w:rPr>
                <w:rFonts w:ascii="Times New Roman" w:eastAsia="Times New Roman" w:hAnsi="Times New Roman"/>
                <w:sz w:val="24"/>
                <w:szCs w:val="24"/>
              </w:rPr>
              <w:t>Возможности для каждого</w:t>
            </w:r>
          </w:p>
        </w:tc>
        <w:tc>
          <w:tcPr>
            <w:tcW w:w="2139" w:type="dxa"/>
            <w:shd w:val="clear" w:color="auto" w:fill="auto"/>
          </w:tcPr>
          <w:p w:rsidR="00F26024" w:rsidRPr="00F26024" w:rsidRDefault="00F26024" w:rsidP="00F26024">
            <w:pPr>
              <w:tabs>
                <w:tab w:val="left" w:pos="22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6024">
              <w:rPr>
                <w:rFonts w:ascii="Times New Roman" w:eastAsia="Times New Roman" w:hAnsi="Times New Roman"/>
                <w:sz w:val="24"/>
                <w:szCs w:val="24"/>
              </w:rPr>
              <w:t>ПАО «</w:t>
            </w:r>
            <w:proofErr w:type="spellStart"/>
            <w:r w:rsidRPr="00F26024">
              <w:rPr>
                <w:rFonts w:ascii="Times New Roman" w:eastAsia="Times New Roman" w:hAnsi="Times New Roman"/>
                <w:sz w:val="24"/>
                <w:szCs w:val="24"/>
              </w:rPr>
              <w:t>Тольяттиазот</w:t>
            </w:r>
            <w:proofErr w:type="spellEnd"/>
            <w:r w:rsidRPr="00F26024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:rsidR="00F26024" w:rsidRPr="00F26024" w:rsidRDefault="00F26024" w:rsidP="00F26024">
            <w:pPr>
              <w:tabs>
                <w:tab w:val="left" w:pos="22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  <w:shd w:val="clear" w:color="auto" w:fill="auto"/>
          </w:tcPr>
          <w:p w:rsidR="00F26024" w:rsidRPr="00F26024" w:rsidRDefault="00F26024" w:rsidP="00F26024">
            <w:pPr>
              <w:tabs>
                <w:tab w:val="left" w:pos="22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6024">
              <w:rPr>
                <w:rFonts w:ascii="Times New Roman" w:eastAsia="Times New Roman" w:hAnsi="Times New Roman"/>
                <w:sz w:val="24"/>
                <w:szCs w:val="24"/>
              </w:rPr>
              <w:t>2015-2025</w:t>
            </w:r>
          </w:p>
        </w:tc>
      </w:tr>
      <w:tr w:rsidR="00F26024" w:rsidRPr="00F26024" w:rsidTr="000850A9">
        <w:tc>
          <w:tcPr>
            <w:tcW w:w="513" w:type="dxa"/>
            <w:shd w:val="clear" w:color="auto" w:fill="auto"/>
          </w:tcPr>
          <w:p w:rsidR="00F26024" w:rsidRPr="00F26024" w:rsidRDefault="00F26024" w:rsidP="00F26024">
            <w:pPr>
              <w:tabs>
                <w:tab w:val="left" w:pos="22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6024"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206" w:type="dxa"/>
            <w:shd w:val="clear" w:color="auto" w:fill="auto"/>
          </w:tcPr>
          <w:p w:rsidR="00F26024" w:rsidRPr="00F26024" w:rsidRDefault="00F26024" w:rsidP="00F26024">
            <w:pPr>
              <w:tabs>
                <w:tab w:val="left" w:pos="229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6024">
              <w:rPr>
                <w:rFonts w:ascii="Times New Roman" w:eastAsia="Times New Roman" w:hAnsi="Times New Roman"/>
                <w:sz w:val="24"/>
                <w:szCs w:val="24"/>
              </w:rPr>
              <w:t>Реконструкция агрегатов карбамида с увеличением мощности до 5200 т/</w:t>
            </w:r>
            <w:proofErr w:type="spellStart"/>
            <w:r w:rsidRPr="00F26024">
              <w:rPr>
                <w:rFonts w:ascii="Times New Roman" w:eastAsia="Times New Roman" w:hAnsi="Times New Roman"/>
                <w:sz w:val="24"/>
                <w:szCs w:val="24"/>
              </w:rPr>
              <w:t>сут</w:t>
            </w:r>
            <w:proofErr w:type="spellEnd"/>
            <w:r w:rsidRPr="00F26024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77" w:type="dxa"/>
            <w:shd w:val="clear" w:color="auto" w:fill="auto"/>
          </w:tcPr>
          <w:p w:rsidR="00F26024" w:rsidRPr="00F26024" w:rsidRDefault="00F26024" w:rsidP="00F26024">
            <w:pPr>
              <w:tabs>
                <w:tab w:val="left" w:pos="22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6024">
              <w:rPr>
                <w:rFonts w:ascii="Times New Roman" w:eastAsia="Times New Roman" w:hAnsi="Times New Roman"/>
                <w:sz w:val="24"/>
                <w:szCs w:val="24"/>
              </w:rPr>
              <w:t>Возможности для каждого</w:t>
            </w:r>
          </w:p>
        </w:tc>
        <w:tc>
          <w:tcPr>
            <w:tcW w:w="2139" w:type="dxa"/>
            <w:shd w:val="clear" w:color="auto" w:fill="auto"/>
          </w:tcPr>
          <w:p w:rsidR="00F26024" w:rsidRPr="00F26024" w:rsidRDefault="00F26024" w:rsidP="00F26024">
            <w:pPr>
              <w:tabs>
                <w:tab w:val="left" w:pos="22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6024">
              <w:rPr>
                <w:rFonts w:ascii="Times New Roman" w:eastAsia="Times New Roman" w:hAnsi="Times New Roman"/>
                <w:sz w:val="24"/>
                <w:szCs w:val="24"/>
              </w:rPr>
              <w:t>ПАО «</w:t>
            </w:r>
            <w:proofErr w:type="spellStart"/>
            <w:r w:rsidRPr="00F26024">
              <w:rPr>
                <w:rFonts w:ascii="Times New Roman" w:eastAsia="Times New Roman" w:hAnsi="Times New Roman"/>
                <w:sz w:val="24"/>
                <w:szCs w:val="24"/>
              </w:rPr>
              <w:t>Тольяттиазот</w:t>
            </w:r>
            <w:proofErr w:type="spellEnd"/>
            <w:r w:rsidRPr="00F26024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:rsidR="00F26024" w:rsidRPr="00F26024" w:rsidRDefault="00F26024" w:rsidP="00F26024">
            <w:pPr>
              <w:tabs>
                <w:tab w:val="left" w:pos="22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  <w:shd w:val="clear" w:color="auto" w:fill="auto"/>
          </w:tcPr>
          <w:p w:rsidR="00F26024" w:rsidRPr="00F26024" w:rsidRDefault="00F26024" w:rsidP="00F26024">
            <w:pPr>
              <w:tabs>
                <w:tab w:val="left" w:pos="22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6024">
              <w:rPr>
                <w:rFonts w:ascii="Times New Roman" w:eastAsia="Times New Roman" w:hAnsi="Times New Roman"/>
                <w:sz w:val="24"/>
                <w:szCs w:val="24"/>
              </w:rPr>
              <w:t>2015-2020</w:t>
            </w:r>
          </w:p>
        </w:tc>
      </w:tr>
      <w:tr w:rsidR="00F26024" w:rsidRPr="00F26024" w:rsidTr="000850A9">
        <w:tc>
          <w:tcPr>
            <w:tcW w:w="513" w:type="dxa"/>
            <w:shd w:val="clear" w:color="auto" w:fill="auto"/>
          </w:tcPr>
          <w:p w:rsidR="00F26024" w:rsidRPr="00F26024" w:rsidRDefault="00F26024" w:rsidP="00F26024">
            <w:pPr>
              <w:tabs>
                <w:tab w:val="left" w:pos="22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6024"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206" w:type="dxa"/>
            <w:shd w:val="clear" w:color="auto" w:fill="auto"/>
          </w:tcPr>
          <w:p w:rsidR="00F26024" w:rsidRPr="00F26024" w:rsidRDefault="00F26024" w:rsidP="00F26024">
            <w:pPr>
              <w:tabs>
                <w:tab w:val="left" w:pos="229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6024">
              <w:rPr>
                <w:rFonts w:ascii="Times New Roman" w:eastAsia="Times New Roman" w:hAnsi="Times New Roman"/>
                <w:sz w:val="24"/>
                <w:szCs w:val="24"/>
              </w:rPr>
              <w:t>Организация производства автомобилей на платформе LADA-В/С</w:t>
            </w:r>
          </w:p>
        </w:tc>
        <w:tc>
          <w:tcPr>
            <w:tcW w:w="1877" w:type="dxa"/>
            <w:shd w:val="clear" w:color="auto" w:fill="auto"/>
          </w:tcPr>
          <w:p w:rsidR="00F26024" w:rsidRPr="00F26024" w:rsidRDefault="00F26024" w:rsidP="00F26024">
            <w:pPr>
              <w:tabs>
                <w:tab w:val="left" w:pos="22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6024">
              <w:rPr>
                <w:rFonts w:ascii="Times New Roman" w:eastAsia="Times New Roman" w:hAnsi="Times New Roman"/>
                <w:sz w:val="24"/>
                <w:szCs w:val="24"/>
              </w:rPr>
              <w:t>Возможности для каждого</w:t>
            </w:r>
          </w:p>
        </w:tc>
        <w:tc>
          <w:tcPr>
            <w:tcW w:w="2139" w:type="dxa"/>
            <w:shd w:val="clear" w:color="auto" w:fill="auto"/>
          </w:tcPr>
          <w:p w:rsidR="00F26024" w:rsidRPr="00F26024" w:rsidRDefault="00F26024" w:rsidP="00F26024">
            <w:pPr>
              <w:tabs>
                <w:tab w:val="left" w:pos="22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6024">
              <w:rPr>
                <w:rFonts w:ascii="Times New Roman" w:eastAsia="Times New Roman" w:hAnsi="Times New Roman"/>
                <w:sz w:val="24"/>
                <w:szCs w:val="24"/>
              </w:rPr>
              <w:t>ПАО «АВТОВАЗ»</w:t>
            </w:r>
          </w:p>
          <w:p w:rsidR="00F26024" w:rsidRPr="00F26024" w:rsidRDefault="00F26024" w:rsidP="00F26024">
            <w:pPr>
              <w:tabs>
                <w:tab w:val="left" w:pos="22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  <w:shd w:val="clear" w:color="auto" w:fill="auto"/>
          </w:tcPr>
          <w:p w:rsidR="00F26024" w:rsidRPr="00F26024" w:rsidRDefault="00F26024" w:rsidP="00F26024">
            <w:pPr>
              <w:tabs>
                <w:tab w:val="left" w:pos="22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6024">
              <w:rPr>
                <w:rFonts w:ascii="Times New Roman" w:eastAsia="Times New Roman" w:hAnsi="Times New Roman"/>
                <w:sz w:val="24"/>
                <w:szCs w:val="24"/>
              </w:rPr>
              <w:t>2012-2022</w:t>
            </w:r>
          </w:p>
        </w:tc>
      </w:tr>
      <w:tr w:rsidR="00F26024" w:rsidRPr="00F26024" w:rsidTr="000850A9">
        <w:tc>
          <w:tcPr>
            <w:tcW w:w="513" w:type="dxa"/>
            <w:shd w:val="clear" w:color="auto" w:fill="auto"/>
          </w:tcPr>
          <w:p w:rsidR="00F26024" w:rsidRPr="00F26024" w:rsidRDefault="00F26024" w:rsidP="00F26024">
            <w:pPr>
              <w:tabs>
                <w:tab w:val="left" w:pos="22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602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3206" w:type="dxa"/>
            <w:shd w:val="clear" w:color="auto" w:fill="auto"/>
          </w:tcPr>
          <w:p w:rsidR="00F26024" w:rsidRPr="00F26024" w:rsidRDefault="00F26024" w:rsidP="00F26024">
            <w:pPr>
              <w:tabs>
                <w:tab w:val="left" w:pos="229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6024">
              <w:rPr>
                <w:rFonts w:ascii="Times New Roman" w:eastAsia="Times New Roman" w:hAnsi="Times New Roman"/>
                <w:sz w:val="24"/>
                <w:szCs w:val="24"/>
              </w:rPr>
              <w:t>Локализация двигателя Н4</w:t>
            </w:r>
          </w:p>
        </w:tc>
        <w:tc>
          <w:tcPr>
            <w:tcW w:w="1877" w:type="dxa"/>
            <w:shd w:val="clear" w:color="auto" w:fill="auto"/>
          </w:tcPr>
          <w:p w:rsidR="00F26024" w:rsidRPr="00F26024" w:rsidRDefault="00F26024" w:rsidP="00F26024">
            <w:pPr>
              <w:tabs>
                <w:tab w:val="left" w:pos="22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6024">
              <w:rPr>
                <w:rFonts w:ascii="Times New Roman" w:eastAsia="Times New Roman" w:hAnsi="Times New Roman"/>
                <w:sz w:val="24"/>
                <w:szCs w:val="24"/>
              </w:rPr>
              <w:t>Возможности для каждого</w:t>
            </w:r>
          </w:p>
        </w:tc>
        <w:tc>
          <w:tcPr>
            <w:tcW w:w="2139" w:type="dxa"/>
            <w:shd w:val="clear" w:color="auto" w:fill="auto"/>
          </w:tcPr>
          <w:p w:rsidR="00F26024" w:rsidRPr="00F26024" w:rsidRDefault="00F26024" w:rsidP="00F26024">
            <w:pPr>
              <w:tabs>
                <w:tab w:val="left" w:pos="22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6024">
              <w:rPr>
                <w:rFonts w:ascii="Times New Roman" w:eastAsia="Times New Roman" w:hAnsi="Times New Roman"/>
                <w:sz w:val="24"/>
                <w:szCs w:val="24"/>
              </w:rPr>
              <w:t>ПАО «АВТОВАЗ»</w:t>
            </w:r>
          </w:p>
          <w:p w:rsidR="00F26024" w:rsidRPr="00F26024" w:rsidRDefault="00F26024" w:rsidP="00F26024">
            <w:pPr>
              <w:tabs>
                <w:tab w:val="left" w:pos="22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  <w:shd w:val="clear" w:color="auto" w:fill="auto"/>
          </w:tcPr>
          <w:p w:rsidR="00F26024" w:rsidRPr="00F26024" w:rsidRDefault="00F26024" w:rsidP="00F26024">
            <w:pPr>
              <w:tabs>
                <w:tab w:val="left" w:pos="22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6024">
              <w:rPr>
                <w:rFonts w:ascii="Times New Roman" w:eastAsia="Times New Roman" w:hAnsi="Times New Roman"/>
                <w:sz w:val="24"/>
                <w:szCs w:val="24"/>
              </w:rPr>
              <w:t>2012-2023</w:t>
            </w:r>
          </w:p>
        </w:tc>
      </w:tr>
      <w:tr w:rsidR="00F26024" w:rsidRPr="00F26024" w:rsidTr="000850A9">
        <w:tc>
          <w:tcPr>
            <w:tcW w:w="513" w:type="dxa"/>
            <w:shd w:val="clear" w:color="auto" w:fill="auto"/>
          </w:tcPr>
          <w:p w:rsidR="00F26024" w:rsidRPr="00F26024" w:rsidRDefault="00F26024" w:rsidP="00F26024">
            <w:pPr>
              <w:tabs>
                <w:tab w:val="left" w:pos="22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6024"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206" w:type="dxa"/>
            <w:shd w:val="clear" w:color="auto" w:fill="auto"/>
          </w:tcPr>
          <w:p w:rsidR="00F26024" w:rsidRPr="00F26024" w:rsidRDefault="00F26024" w:rsidP="00F26024">
            <w:pPr>
              <w:tabs>
                <w:tab w:val="left" w:pos="229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6024">
              <w:rPr>
                <w:rFonts w:ascii="Times New Roman" w:eastAsia="Times New Roman" w:hAnsi="Times New Roman"/>
                <w:sz w:val="24"/>
                <w:szCs w:val="24"/>
              </w:rPr>
              <w:t xml:space="preserve">Производство стартерных аккумуляторов: разработка, освоение нового стационарно-тягового аккумулятора с целью увеличения объемов производства и </w:t>
            </w:r>
            <w:proofErr w:type="spellStart"/>
            <w:r w:rsidRPr="00F26024">
              <w:rPr>
                <w:rFonts w:ascii="Times New Roman" w:eastAsia="Times New Roman" w:hAnsi="Times New Roman"/>
                <w:sz w:val="24"/>
                <w:szCs w:val="24"/>
              </w:rPr>
              <w:t>импортозамещения</w:t>
            </w:r>
            <w:proofErr w:type="spellEnd"/>
            <w:r w:rsidRPr="00F26024">
              <w:rPr>
                <w:rFonts w:ascii="Times New Roman" w:eastAsia="Times New Roman" w:hAnsi="Times New Roman"/>
                <w:sz w:val="24"/>
                <w:szCs w:val="24"/>
              </w:rPr>
              <w:t xml:space="preserve"> на рынках аккумуляторных батарей в различных областях техники</w:t>
            </w:r>
          </w:p>
        </w:tc>
        <w:tc>
          <w:tcPr>
            <w:tcW w:w="1877" w:type="dxa"/>
            <w:shd w:val="clear" w:color="auto" w:fill="auto"/>
          </w:tcPr>
          <w:p w:rsidR="00F26024" w:rsidRPr="00F26024" w:rsidRDefault="00F26024" w:rsidP="00F26024">
            <w:pPr>
              <w:tabs>
                <w:tab w:val="left" w:pos="22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6024">
              <w:rPr>
                <w:rFonts w:ascii="Times New Roman" w:eastAsia="Times New Roman" w:hAnsi="Times New Roman"/>
                <w:sz w:val="24"/>
                <w:szCs w:val="24"/>
              </w:rPr>
              <w:t>Возможности для каждого</w:t>
            </w:r>
          </w:p>
        </w:tc>
        <w:tc>
          <w:tcPr>
            <w:tcW w:w="2139" w:type="dxa"/>
            <w:shd w:val="clear" w:color="auto" w:fill="auto"/>
          </w:tcPr>
          <w:p w:rsidR="00F26024" w:rsidRPr="00F26024" w:rsidRDefault="00F26024" w:rsidP="00F26024">
            <w:pPr>
              <w:tabs>
                <w:tab w:val="left" w:pos="22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6024">
              <w:rPr>
                <w:rFonts w:ascii="Times New Roman" w:eastAsia="Times New Roman" w:hAnsi="Times New Roman"/>
                <w:sz w:val="24"/>
                <w:szCs w:val="24"/>
              </w:rPr>
              <w:t>АО «АКОМ»</w:t>
            </w:r>
          </w:p>
          <w:p w:rsidR="00F26024" w:rsidRPr="00F26024" w:rsidRDefault="00F26024" w:rsidP="00F26024">
            <w:pPr>
              <w:tabs>
                <w:tab w:val="left" w:pos="22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  <w:shd w:val="clear" w:color="auto" w:fill="auto"/>
          </w:tcPr>
          <w:p w:rsidR="00F26024" w:rsidRPr="00F26024" w:rsidRDefault="00F26024" w:rsidP="00F26024">
            <w:pPr>
              <w:tabs>
                <w:tab w:val="left" w:pos="22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6024">
              <w:rPr>
                <w:rFonts w:ascii="Times New Roman" w:eastAsia="Times New Roman" w:hAnsi="Times New Roman"/>
                <w:sz w:val="24"/>
                <w:szCs w:val="24"/>
              </w:rPr>
              <w:t>2016-2023</w:t>
            </w:r>
          </w:p>
        </w:tc>
      </w:tr>
      <w:tr w:rsidR="00F26024" w:rsidRPr="00F26024" w:rsidTr="000850A9">
        <w:tc>
          <w:tcPr>
            <w:tcW w:w="513" w:type="dxa"/>
            <w:shd w:val="clear" w:color="auto" w:fill="auto"/>
          </w:tcPr>
          <w:p w:rsidR="00F26024" w:rsidRPr="00F26024" w:rsidRDefault="00F26024" w:rsidP="00F26024">
            <w:pPr>
              <w:tabs>
                <w:tab w:val="left" w:pos="22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6024"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206" w:type="dxa"/>
            <w:shd w:val="clear" w:color="auto" w:fill="auto"/>
          </w:tcPr>
          <w:p w:rsidR="00F26024" w:rsidRPr="00F26024" w:rsidRDefault="00F26024" w:rsidP="00F26024">
            <w:pPr>
              <w:tabs>
                <w:tab w:val="left" w:pos="229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6024">
              <w:rPr>
                <w:rFonts w:ascii="Times New Roman" w:eastAsia="Times New Roman" w:hAnsi="Times New Roman"/>
                <w:sz w:val="24"/>
                <w:szCs w:val="24"/>
              </w:rPr>
              <w:t>Создание производства механизмов рулевого управления реечного типа с гидроусилителем для легковых и легких коммерческих автомобилей</w:t>
            </w:r>
          </w:p>
        </w:tc>
        <w:tc>
          <w:tcPr>
            <w:tcW w:w="1877" w:type="dxa"/>
            <w:shd w:val="clear" w:color="auto" w:fill="auto"/>
          </w:tcPr>
          <w:p w:rsidR="00F26024" w:rsidRPr="00F26024" w:rsidRDefault="00F26024" w:rsidP="00F26024">
            <w:pPr>
              <w:tabs>
                <w:tab w:val="left" w:pos="22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6024">
              <w:rPr>
                <w:rFonts w:ascii="Times New Roman" w:eastAsia="Times New Roman" w:hAnsi="Times New Roman"/>
                <w:sz w:val="24"/>
                <w:szCs w:val="24"/>
              </w:rPr>
              <w:t>Возможности для каждого</w:t>
            </w:r>
          </w:p>
        </w:tc>
        <w:tc>
          <w:tcPr>
            <w:tcW w:w="2139" w:type="dxa"/>
            <w:shd w:val="clear" w:color="auto" w:fill="auto"/>
          </w:tcPr>
          <w:p w:rsidR="00F26024" w:rsidRPr="00F26024" w:rsidRDefault="00F26024" w:rsidP="00F26024">
            <w:pPr>
              <w:tabs>
                <w:tab w:val="left" w:pos="22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6024">
              <w:rPr>
                <w:rFonts w:ascii="Times New Roman" w:eastAsia="Times New Roman" w:hAnsi="Times New Roman"/>
                <w:sz w:val="24"/>
                <w:szCs w:val="24"/>
              </w:rPr>
              <w:t>ООО «Рулевые системы»</w:t>
            </w:r>
          </w:p>
          <w:p w:rsidR="00F26024" w:rsidRPr="00F26024" w:rsidRDefault="00F26024" w:rsidP="00F26024">
            <w:pPr>
              <w:tabs>
                <w:tab w:val="left" w:pos="22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  <w:shd w:val="clear" w:color="auto" w:fill="auto"/>
          </w:tcPr>
          <w:p w:rsidR="00F26024" w:rsidRPr="00F26024" w:rsidRDefault="00F26024" w:rsidP="00F26024">
            <w:pPr>
              <w:tabs>
                <w:tab w:val="left" w:pos="22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6024">
              <w:rPr>
                <w:rFonts w:ascii="Times New Roman" w:eastAsia="Times New Roman" w:hAnsi="Times New Roman"/>
                <w:sz w:val="24"/>
                <w:szCs w:val="24"/>
              </w:rPr>
              <w:t>2015-2020</w:t>
            </w:r>
          </w:p>
        </w:tc>
      </w:tr>
      <w:tr w:rsidR="00F26024" w:rsidRPr="00F26024" w:rsidTr="000850A9">
        <w:tc>
          <w:tcPr>
            <w:tcW w:w="513" w:type="dxa"/>
            <w:shd w:val="clear" w:color="auto" w:fill="auto"/>
          </w:tcPr>
          <w:p w:rsidR="00F26024" w:rsidRPr="00F26024" w:rsidRDefault="00F26024" w:rsidP="00F26024">
            <w:pPr>
              <w:tabs>
                <w:tab w:val="left" w:pos="22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6024"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206" w:type="dxa"/>
            <w:shd w:val="clear" w:color="auto" w:fill="auto"/>
          </w:tcPr>
          <w:p w:rsidR="00F26024" w:rsidRPr="00F26024" w:rsidRDefault="00F26024" w:rsidP="00F26024">
            <w:pPr>
              <w:tabs>
                <w:tab w:val="left" w:pos="229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6024">
              <w:rPr>
                <w:rFonts w:ascii="Times New Roman" w:eastAsia="Times New Roman" w:hAnsi="Times New Roman"/>
                <w:sz w:val="24"/>
                <w:szCs w:val="24"/>
              </w:rPr>
              <w:t>Развитие индустриального парка «</w:t>
            </w:r>
            <w:proofErr w:type="spellStart"/>
            <w:r w:rsidRPr="00F26024">
              <w:rPr>
                <w:rFonts w:ascii="Times New Roman" w:eastAsia="Times New Roman" w:hAnsi="Times New Roman"/>
                <w:sz w:val="24"/>
                <w:szCs w:val="24"/>
              </w:rPr>
              <w:t>Тольяттисинтез</w:t>
            </w:r>
            <w:proofErr w:type="spellEnd"/>
            <w:r w:rsidRPr="00F26024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77" w:type="dxa"/>
            <w:shd w:val="clear" w:color="auto" w:fill="auto"/>
          </w:tcPr>
          <w:p w:rsidR="00F26024" w:rsidRPr="00F26024" w:rsidRDefault="00F26024" w:rsidP="00F26024">
            <w:pPr>
              <w:tabs>
                <w:tab w:val="left" w:pos="22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6024">
              <w:rPr>
                <w:rFonts w:ascii="Times New Roman" w:eastAsia="Times New Roman" w:hAnsi="Times New Roman"/>
                <w:sz w:val="24"/>
                <w:szCs w:val="24"/>
              </w:rPr>
              <w:t>Возможности для каждого</w:t>
            </w:r>
          </w:p>
        </w:tc>
        <w:tc>
          <w:tcPr>
            <w:tcW w:w="2139" w:type="dxa"/>
            <w:shd w:val="clear" w:color="auto" w:fill="auto"/>
          </w:tcPr>
          <w:p w:rsidR="00F26024" w:rsidRPr="00F26024" w:rsidRDefault="00F26024" w:rsidP="00F26024">
            <w:pPr>
              <w:tabs>
                <w:tab w:val="left" w:pos="22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6024">
              <w:rPr>
                <w:rFonts w:ascii="Times New Roman" w:eastAsia="Times New Roman" w:hAnsi="Times New Roman"/>
                <w:sz w:val="24"/>
                <w:szCs w:val="24"/>
              </w:rPr>
              <w:t>ООО «</w:t>
            </w:r>
            <w:proofErr w:type="spellStart"/>
            <w:r w:rsidRPr="00F26024">
              <w:rPr>
                <w:rFonts w:ascii="Times New Roman" w:eastAsia="Times New Roman" w:hAnsi="Times New Roman"/>
                <w:sz w:val="24"/>
                <w:szCs w:val="24"/>
              </w:rPr>
              <w:t>Тольяттисинтез</w:t>
            </w:r>
            <w:proofErr w:type="spellEnd"/>
            <w:r w:rsidRPr="00F26024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37" w:type="dxa"/>
            <w:shd w:val="clear" w:color="auto" w:fill="auto"/>
          </w:tcPr>
          <w:p w:rsidR="00F26024" w:rsidRPr="00F26024" w:rsidRDefault="00F26024" w:rsidP="00F26024">
            <w:pPr>
              <w:tabs>
                <w:tab w:val="left" w:pos="22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6024">
              <w:rPr>
                <w:rFonts w:ascii="Times New Roman" w:eastAsia="Times New Roman" w:hAnsi="Times New Roman"/>
                <w:sz w:val="24"/>
                <w:szCs w:val="24"/>
              </w:rPr>
              <w:t>2019-2020</w:t>
            </w:r>
          </w:p>
        </w:tc>
      </w:tr>
      <w:tr w:rsidR="00F26024" w:rsidRPr="00F26024" w:rsidTr="000850A9">
        <w:tc>
          <w:tcPr>
            <w:tcW w:w="513" w:type="dxa"/>
            <w:shd w:val="clear" w:color="auto" w:fill="auto"/>
          </w:tcPr>
          <w:p w:rsidR="00F26024" w:rsidRPr="00F26024" w:rsidRDefault="00F26024" w:rsidP="00F26024">
            <w:pPr>
              <w:tabs>
                <w:tab w:val="left" w:pos="22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6024">
              <w:rPr>
                <w:rFonts w:ascii="Times New Roman" w:eastAsia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206" w:type="dxa"/>
            <w:shd w:val="clear" w:color="auto" w:fill="auto"/>
          </w:tcPr>
          <w:p w:rsidR="00F26024" w:rsidRPr="00F26024" w:rsidRDefault="00F26024" w:rsidP="00F26024">
            <w:pPr>
              <w:tabs>
                <w:tab w:val="left" w:pos="229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6024">
              <w:rPr>
                <w:rFonts w:ascii="Times New Roman" w:eastAsia="Times New Roman" w:hAnsi="Times New Roman"/>
                <w:sz w:val="24"/>
                <w:szCs w:val="24"/>
              </w:rPr>
              <w:t>Реализация проекта «Жигулевская долина 2»</w:t>
            </w:r>
          </w:p>
        </w:tc>
        <w:tc>
          <w:tcPr>
            <w:tcW w:w="1877" w:type="dxa"/>
            <w:shd w:val="clear" w:color="auto" w:fill="auto"/>
          </w:tcPr>
          <w:p w:rsidR="00F26024" w:rsidRPr="00F26024" w:rsidRDefault="00F26024" w:rsidP="00F26024">
            <w:pPr>
              <w:tabs>
                <w:tab w:val="left" w:pos="22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6024">
              <w:rPr>
                <w:rFonts w:ascii="Times New Roman" w:eastAsia="Times New Roman" w:hAnsi="Times New Roman"/>
                <w:sz w:val="24"/>
                <w:szCs w:val="24"/>
              </w:rPr>
              <w:t>Возможности для каждого</w:t>
            </w:r>
          </w:p>
        </w:tc>
        <w:tc>
          <w:tcPr>
            <w:tcW w:w="2139" w:type="dxa"/>
            <w:shd w:val="clear" w:color="auto" w:fill="auto"/>
          </w:tcPr>
          <w:p w:rsidR="00F26024" w:rsidRPr="00F26024" w:rsidRDefault="00F26024" w:rsidP="00F26024">
            <w:pPr>
              <w:tabs>
                <w:tab w:val="left" w:pos="22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6024">
              <w:rPr>
                <w:rFonts w:ascii="Times New Roman" w:eastAsia="Times New Roman" w:hAnsi="Times New Roman"/>
                <w:sz w:val="24"/>
                <w:szCs w:val="24"/>
              </w:rPr>
              <w:t>Министерство строительства Самарской области</w:t>
            </w:r>
          </w:p>
        </w:tc>
        <w:tc>
          <w:tcPr>
            <w:tcW w:w="1837" w:type="dxa"/>
            <w:shd w:val="clear" w:color="auto" w:fill="auto"/>
          </w:tcPr>
          <w:p w:rsidR="00F26024" w:rsidRPr="00F26024" w:rsidRDefault="00F26024" w:rsidP="00F26024">
            <w:pPr>
              <w:tabs>
                <w:tab w:val="left" w:pos="22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6024">
              <w:rPr>
                <w:rFonts w:ascii="Times New Roman" w:eastAsia="Times New Roman" w:hAnsi="Times New Roman"/>
                <w:sz w:val="24"/>
                <w:szCs w:val="24"/>
              </w:rPr>
              <w:t>2019-2021</w:t>
            </w:r>
          </w:p>
        </w:tc>
      </w:tr>
      <w:tr w:rsidR="00F26024" w:rsidRPr="00F26024" w:rsidTr="000850A9">
        <w:tc>
          <w:tcPr>
            <w:tcW w:w="513" w:type="dxa"/>
            <w:shd w:val="clear" w:color="auto" w:fill="auto"/>
          </w:tcPr>
          <w:p w:rsidR="00F26024" w:rsidRPr="00F26024" w:rsidRDefault="00F26024" w:rsidP="00F26024">
            <w:pPr>
              <w:tabs>
                <w:tab w:val="left" w:pos="22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6024">
              <w:rPr>
                <w:rFonts w:ascii="Times New Roman" w:eastAsia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206" w:type="dxa"/>
            <w:shd w:val="clear" w:color="auto" w:fill="auto"/>
          </w:tcPr>
          <w:p w:rsidR="00F26024" w:rsidRPr="00F26024" w:rsidRDefault="00F26024" w:rsidP="00F26024">
            <w:pPr>
              <w:tabs>
                <w:tab w:val="left" w:pos="229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6024">
              <w:rPr>
                <w:rFonts w:ascii="Times New Roman" w:eastAsia="Times New Roman" w:hAnsi="Times New Roman"/>
                <w:sz w:val="24"/>
                <w:szCs w:val="24"/>
              </w:rPr>
              <w:t xml:space="preserve"> Развитие Альянсом «Рено-Ниссан-Мицубиси» модельного ряда автомобилей «ЛАДА», «Ниссан», «Рено» и «Мицубиси» и модернизация мощностей для их производства</w:t>
            </w:r>
          </w:p>
        </w:tc>
        <w:tc>
          <w:tcPr>
            <w:tcW w:w="1877" w:type="dxa"/>
            <w:shd w:val="clear" w:color="auto" w:fill="auto"/>
          </w:tcPr>
          <w:p w:rsidR="00F26024" w:rsidRPr="00F26024" w:rsidRDefault="00F26024" w:rsidP="00F26024">
            <w:pPr>
              <w:tabs>
                <w:tab w:val="left" w:pos="22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6024">
              <w:rPr>
                <w:rFonts w:ascii="Times New Roman" w:eastAsia="Times New Roman" w:hAnsi="Times New Roman"/>
                <w:sz w:val="24"/>
                <w:szCs w:val="24"/>
              </w:rPr>
              <w:t>Возможности для каждого</w:t>
            </w:r>
          </w:p>
        </w:tc>
        <w:tc>
          <w:tcPr>
            <w:tcW w:w="2139" w:type="dxa"/>
            <w:shd w:val="clear" w:color="auto" w:fill="auto"/>
          </w:tcPr>
          <w:p w:rsidR="00F26024" w:rsidRPr="00F26024" w:rsidRDefault="00F26024" w:rsidP="00F26024">
            <w:pPr>
              <w:tabs>
                <w:tab w:val="left" w:pos="22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6024">
              <w:rPr>
                <w:rFonts w:ascii="Times New Roman" w:eastAsia="Times New Roman" w:hAnsi="Times New Roman"/>
                <w:sz w:val="24"/>
                <w:szCs w:val="24"/>
              </w:rPr>
              <w:t>ПАО «АВТОВАЗ»</w:t>
            </w:r>
          </w:p>
        </w:tc>
        <w:tc>
          <w:tcPr>
            <w:tcW w:w="1837" w:type="dxa"/>
            <w:shd w:val="clear" w:color="auto" w:fill="auto"/>
          </w:tcPr>
          <w:p w:rsidR="00F26024" w:rsidRPr="00F26024" w:rsidRDefault="00F26024" w:rsidP="00F26024">
            <w:pPr>
              <w:tabs>
                <w:tab w:val="left" w:pos="22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6024">
              <w:rPr>
                <w:rFonts w:ascii="Times New Roman" w:eastAsia="Times New Roman" w:hAnsi="Times New Roman"/>
                <w:sz w:val="24"/>
                <w:szCs w:val="24"/>
              </w:rPr>
              <w:t>2019-2024</w:t>
            </w:r>
          </w:p>
        </w:tc>
      </w:tr>
      <w:tr w:rsidR="00F26024" w:rsidRPr="00F26024" w:rsidTr="000850A9">
        <w:tc>
          <w:tcPr>
            <w:tcW w:w="513" w:type="dxa"/>
            <w:shd w:val="clear" w:color="auto" w:fill="auto"/>
          </w:tcPr>
          <w:p w:rsidR="00F26024" w:rsidRPr="00F26024" w:rsidRDefault="00F26024" w:rsidP="00F26024">
            <w:pPr>
              <w:tabs>
                <w:tab w:val="left" w:pos="22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6024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206" w:type="dxa"/>
            <w:shd w:val="clear" w:color="auto" w:fill="auto"/>
          </w:tcPr>
          <w:p w:rsidR="00F26024" w:rsidRPr="00F26024" w:rsidRDefault="00F26024" w:rsidP="00F26024">
            <w:pPr>
              <w:tabs>
                <w:tab w:val="left" w:pos="229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6024">
              <w:rPr>
                <w:rFonts w:ascii="Times New Roman" w:eastAsia="Times New Roman" w:hAnsi="Times New Roman"/>
                <w:sz w:val="24"/>
                <w:szCs w:val="24"/>
              </w:rPr>
              <w:t>Развитие технопарка в сфере высоких технологий «Жигулевская долина»</w:t>
            </w:r>
          </w:p>
        </w:tc>
        <w:tc>
          <w:tcPr>
            <w:tcW w:w="1877" w:type="dxa"/>
            <w:shd w:val="clear" w:color="auto" w:fill="auto"/>
          </w:tcPr>
          <w:p w:rsidR="00F26024" w:rsidRPr="00F26024" w:rsidRDefault="00F26024" w:rsidP="00F26024">
            <w:pPr>
              <w:tabs>
                <w:tab w:val="left" w:pos="22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6024">
              <w:rPr>
                <w:rFonts w:ascii="Times New Roman" w:eastAsia="Times New Roman" w:hAnsi="Times New Roman"/>
                <w:sz w:val="24"/>
                <w:szCs w:val="24"/>
              </w:rPr>
              <w:t>Город больших проектов</w:t>
            </w:r>
          </w:p>
        </w:tc>
        <w:tc>
          <w:tcPr>
            <w:tcW w:w="2139" w:type="dxa"/>
            <w:shd w:val="clear" w:color="auto" w:fill="auto"/>
          </w:tcPr>
          <w:p w:rsidR="00F26024" w:rsidRPr="00F26024" w:rsidRDefault="00F26024" w:rsidP="00F26024">
            <w:pPr>
              <w:tabs>
                <w:tab w:val="left" w:pos="22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6024">
              <w:rPr>
                <w:rFonts w:ascii="Times New Roman" w:eastAsia="Times New Roman" w:hAnsi="Times New Roman"/>
                <w:sz w:val="24"/>
                <w:szCs w:val="24"/>
              </w:rPr>
              <w:t>ГАУ «Центр инновационного развития и кластерных инициатив Самарской области»</w:t>
            </w:r>
          </w:p>
        </w:tc>
        <w:tc>
          <w:tcPr>
            <w:tcW w:w="1837" w:type="dxa"/>
            <w:shd w:val="clear" w:color="auto" w:fill="auto"/>
          </w:tcPr>
          <w:p w:rsidR="00F26024" w:rsidRPr="00F26024" w:rsidRDefault="00F26024" w:rsidP="00F26024">
            <w:pPr>
              <w:tabs>
                <w:tab w:val="left" w:pos="22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6024">
              <w:rPr>
                <w:rFonts w:ascii="Times New Roman" w:eastAsia="Times New Roman" w:hAnsi="Times New Roman"/>
                <w:sz w:val="24"/>
                <w:szCs w:val="24"/>
              </w:rPr>
              <w:t>2019-2024</w:t>
            </w:r>
          </w:p>
        </w:tc>
      </w:tr>
      <w:tr w:rsidR="00F26024" w:rsidRPr="00F26024" w:rsidTr="000850A9">
        <w:tc>
          <w:tcPr>
            <w:tcW w:w="513" w:type="dxa"/>
            <w:shd w:val="clear" w:color="auto" w:fill="auto"/>
          </w:tcPr>
          <w:p w:rsidR="00F26024" w:rsidRPr="00F26024" w:rsidRDefault="00F26024" w:rsidP="00F26024">
            <w:pPr>
              <w:tabs>
                <w:tab w:val="left" w:pos="22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6024">
              <w:rPr>
                <w:rFonts w:ascii="Times New Roman" w:eastAsia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206" w:type="dxa"/>
            <w:shd w:val="clear" w:color="auto" w:fill="auto"/>
          </w:tcPr>
          <w:p w:rsidR="00F26024" w:rsidRPr="00F26024" w:rsidRDefault="00F26024" w:rsidP="00F26024">
            <w:pPr>
              <w:tabs>
                <w:tab w:val="left" w:pos="229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6024">
              <w:rPr>
                <w:rFonts w:ascii="Times New Roman" w:eastAsia="Times New Roman" w:hAnsi="Times New Roman"/>
                <w:sz w:val="24"/>
                <w:szCs w:val="24"/>
              </w:rPr>
              <w:t xml:space="preserve">Создание Распределенного инжинирингового центра и Регионального проектного офиса инжиниринга для управления проектами, реализуемыми ФГБОУ ВО «Тольяттинский государственный </w:t>
            </w:r>
            <w:r w:rsidRPr="00F2602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университет» (ТГУ) в интересах промышленных кластеров</w:t>
            </w:r>
          </w:p>
        </w:tc>
        <w:tc>
          <w:tcPr>
            <w:tcW w:w="1877" w:type="dxa"/>
            <w:shd w:val="clear" w:color="auto" w:fill="auto"/>
          </w:tcPr>
          <w:p w:rsidR="00F26024" w:rsidRPr="00F26024" w:rsidRDefault="00F26024" w:rsidP="00F26024">
            <w:pPr>
              <w:tabs>
                <w:tab w:val="left" w:pos="22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602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Город больших проектов</w:t>
            </w:r>
          </w:p>
        </w:tc>
        <w:tc>
          <w:tcPr>
            <w:tcW w:w="2139" w:type="dxa"/>
            <w:shd w:val="clear" w:color="auto" w:fill="auto"/>
          </w:tcPr>
          <w:p w:rsidR="00F26024" w:rsidRPr="00F26024" w:rsidRDefault="00F26024" w:rsidP="00F26024">
            <w:pPr>
              <w:tabs>
                <w:tab w:val="left" w:pos="22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6024">
              <w:rPr>
                <w:rFonts w:ascii="Times New Roman" w:eastAsia="Times New Roman" w:hAnsi="Times New Roman"/>
                <w:sz w:val="24"/>
                <w:szCs w:val="24"/>
              </w:rPr>
              <w:t>ФГБОУ ВО «Тольяттинский государственный университет»</w:t>
            </w:r>
          </w:p>
        </w:tc>
        <w:tc>
          <w:tcPr>
            <w:tcW w:w="1837" w:type="dxa"/>
            <w:shd w:val="clear" w:color="auto" w:fill="auto"/>
          </w:tcPr>
          <w:p w:rsidR="00F26024" w:rsidRPr="00F26024" w:rsidRDefault="00F26024" w:rsidP="00F26024">
            <w:pPr>
              <w:tabs>
                <w:tab w:val="left" w:pos="22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6024">
              <w:rPr>
                <w:rFonts w:ascii="Times New Roman" w:eastAsia="Times New Roman" w:hAnsi="Times New Roman"/>
                <w:sz w:val="24"/>
                <w:szCs w:val="24"/>
              </w:rPr>
              <w:t>2019-2020</w:t>
            </w:r>
          </w:p>
        </w:tc>
      </w:tr>
      <w:tr w:rsidR="00F26024" w:rsidRPr="00F26024" w:rsidTr="000850A9">
        <w:tc>
          <w:tcPr>
            <w:tcW w:w="513" w:type="dxa"/>
            <w:shd w:val="clear" w:color="auto" w:fill="auto"/>
          </w:tcPr>
          <w:p w:rsidR="00F26024" w:rsidRPr="00F26024" w:rsidRDefault="00F26024" w:rsidP="00F26024">
            <w:pPr>
              <w:tabs>
                <w:tab w:val="left" w:pos="22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602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3206" w:type="dxa"/>
            <w:shd w:val="clear" w:color="auto" w:fill="auto"/>
          </w:tcPr>
          <w:p w:rsidR="00F26024" w:rsidRPr="00F26024" w:rsidRDefault="00F26024" w:rsidP="00F26024">
            <w:pPr>
              <w:tabs>
                <w:tab w:val="left" w:pos="229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6024">
              <w:rPr>
                <w:rFonts w:ascii="Times New Roman" w:eastAsia="Times New Roman" w:hAnsi="Times New Roman"/>
                <w:sz w:val="24"/>
                <w:szCs w:val="24"/>
              </w:rPr>
              <w:t>Создание нового регионального научно-инновационного центра в области медицинской химии</w:t>
            </w:r>
          </w:p>
        </w:tc>
        <w:tc>
          <w:tcPr>
            <w:tcW w:w="1877" w:type="dxa"/>
            <w:shd w:val="clear" w:color="auto" w:fill="auto"/>
          </w:tcPr>
          <w:p w:rsidR="00F26024" w:rsidRPr="00F26024" w:rsidRDefault="00F26024" w:rsidP="00F26024">
            <w:pPr>
              <w:tabs>
                <w:tab w:val="left" w:pos="22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6024">
              <w:rPr>
                <w:rFonts w:ascii="Times New Roman" w:eastAsia="Times New Roman" w:hAnsi="Times New Roman"/>
                <w:sz w:val="24"/>
                <w:szCs w:val="24"/>
              </w:rPr>
              <w:t>Город больших проектов</w:t>
            </w:r>
          </w:p>
        </w:tc>
        <w:tc>
          <w:tcPr>
            <w:tcW w:w="2139" w:type="dxa"/>
            <w:shd w:val="clear" w:color="auto" w:fill="auto"/>
          </w:tcPr>
          <w:p w:rsidR="00F26024" w:rsidRPr="00F26024" w:rsidRDefault="00F26024" w:rsidP="00F26024">
            <w:pPr>
              <w:tabs>
                <w:tab w:val="left" w:pos="22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6024">
              <w:rPr>
                <w:rFonts w:ascii="Times New Roman" w:eastAsia="Times New Roman" w:hAnsi="Times New Roman"/>
                <w:sz w:val="24"/>
                <w:szCs w:val="24"/>
              </w:rPr>
              <w:t>ФГБОУ ВО «Тольяттинский государственный университет»</w:t>
            </w:r>
          </w:p>
        </w:tc>
        <w:tc>
          <w:tcPr>
            <w:tcW w:w="1837" w:type="dxa"/>
            <w:shd w:val="clear" w:color="auto" w:fill="auto"/>
          </w:tcPr>
          <w:p w:rsidR="00F26024" w:rsidRPr="00F26024" w:rsidRDefault="00F26024" w:rsidP="00F26024">
            <w:pPr>
              <w:tabs>
                <w:tab w:val="left" w:pos="22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6024">
              <w:rPr>
                <w:rFonts w:ascii="Times New Roman" w:eastAsia="Times New Roman" w:hAnsi="Times New Roman"/>
                <w:sz w:val="24"/>
                <w:szCs w:val="24"/>
              </w:rPr>
              <w:t>2019-2024</w:t>
            </w:r>
          </w:p>
        </w:tc>
      </w:tr>
      <w:tr w:rsidR="00F26024" w:rsidRPr="00F26024" w:rsidTr="000850A9">
        <w:tc>
          <w:tcPr>
            <w:tcW w:w="513" w:type="dxa"/>
            <w:shd w:val="clear" w:color="auto" w:fill="auto"/>
          </w:tcPr>
          <w:p w:rsidR="00F26024" w:rsidRPr="00F26024" w:rsidRDefault="00F26024" w:rsidP="00F26024">
            <w:pPr>
              <w:tabs>
                <w:tab w:val="left" w:pos="22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6024">
              <w:rPr>
                <w:rFonts w:ascii="Times New Roman" w:eastAsia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206" w:type="dxa"/>
            <w:shd w:val="clear" w:color="auto" w:fill="auto"/>
          </w:tcPr>
          <w:p w:rsidR="00F26024" w:rsidRPr="00F26024" w:rsidRDefault="00F26024" w:rsidP="00F26024">
            <w:pPr>
              <w:tabs>
                <w:tab w:val="left" w:pos="229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6024">
              <w:rPr>
                <w:rFonts w:ascii="Times New Roman" w:eastAsia="Times New Roman" w:hAnsi="Times New Roman"/>
                <w:sz w:val="24"/>
                <w:szCs w:val="24"/>
              </w:rPr>
              <w:t>Создание независимого компетентного центра экологических и физико-химических исследований</w:t>
            </w:r>
          </w:p>
        </w:tc>
        <w:tc>
          <w:tcPr>
            <w:tcW w:w="1877" w:type="dxa"/>
            <w:shd w:val="clear" w:color="auto" w:fill="auto"/>
          </w:tcPr>
          <w:p w:rsidR="00F26024" w:rsidRPr="00F26024" w:rsidRDefault="00F26024" w:rsidP="00F26024">
            <w:pPr>
              <w:tabs>
                <w:tab w:val="left" w:pos="22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26024">
              <w:rPr>
                <w:rFonts w:ascii="Times New Roman" w:eastAsia="Times New Roman" w:hAnsi="Times New Roman"/>
                <w:sz w:val="24"/>
                <w:szCs w:val="24"/>
              </w:rPr>
              <w:t>Экогород</w:t>
            </w:r>
            <w:proofErr w:type="spellEnd"/>
          </w:p>
        </w:tc>
        <w:tc>
          <w:tcPr>
            <w:tcW w:w="2139" w:type="dxa"/>
            <w:shd w:val="clear" w:color="auto" w:fill="auto"/>
          </w:tcPr>
          <w:p w:rsidR="00F26024" w:rsidRPr="00F26024" w:rsidRDefault="00F26024" w:rsidP="00F26024">
            <w:pPr>
              <w:tabs>
                <w:tab w:val="left" w:pos="22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6024">
              <w:rPr>
                <w:rFonts w:ascii="Times New Roman" w:eastAsia="Times New Roman" w:hAnsi="Times New Roman"/>
                <w:sz w:val="24"/>
                <w:szCs w:val="24"/>
              </w:rPr>
              <w:t>ФГБОУ ВО «Тольяттинский государственный университет»</w:t>
            </w:r>
          </w:p>
        </w:tc>
        <w:tc>
          <w:tcPr>
            <w:tcW w:w="1837" w:type="dxa"/>
            <w:shd w:val="clear" w:color="auto" w:fill="auto"/>
          </w:tcPr>
          <w:p w:rsidR="00F26024" w:rsidRPr="00F26024" w:rsidRDefault="00F26024" w:rsidP="00F26024">
            <w:pPr>
              <w:tabs>
                <w:tab w:val="left" w:pos="22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6024">
              <w:rPr>
                <w:rFonts w:ascii="Times New Roman" w:eastAsia="Times New Roman" w:hAnsi="Times New Roman"/>
                <w:sz w:val="24"/>
                <w:szCs w:val="24"/>
              </w:rPr>
              <w:t>2019-2020</w:t>
            </w:r>
          </w:p>
        </w:tc>
      </w:tr>
      <w:tr w:rsidR="00F26024" w:rsidRPr="00F26024" w:rsidTr="000850A9">
        <w:tc>
          <w:tcPr>
            <w:tcW w:w="513" w:type="dxa"/>
            <w:shd w:val="clear" w:color="auto" w:fill="auto"/>
          </w:tcPr>
          <w:p w:rsidR="00F26024" w:rsidRPr="00F26024" w:rsidRDefault="00F26024" w:rsidP="00F26024">
            <w:pPr>
              <w:tabs>
                <w:tab w:val="left" w:pos="22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6024"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206" w:type="dxa"/>
            <w:shd w:val="clear" w:color="auto" w:fill="auto"/>
          </w:tcPr>
          <w:p w:rsidR="00F26024" w:rsidRPr="00F26024" w:rsidRDefault="00F26024" w:rsidP="00F26024">
            <w:pPr>
              <w:tabs>
                <w:tab w:val="left" w:pos="229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6024">
              <w:rPr>
                <w:rFonts w:ascii="Times New Roman" w:eastAsia="Times New Roman" w:hAnsi="Times New Roman"/>
                <w:sz w:val="24"/>
                <w:szCs w:val="24"/>
              </w:rPr>
              <w:t>Обеспечение воспроизводства городских лесов</w:t>
            </w:r>
          </w:p>
        </w:tc>
        <w:tc>
          <w:tcPr>
            <w:tcW w:w="1877" w:type="dxa"/>
            <w:shd w:val="clear" w:color="auto" w:fill="auto"/>
          </w:tcPr>
          <w:p w:rsidR="00F26024" w:rsidRPr="00F26024" w:rsidRDefault="00F26024" w:rsidP="00F26024">
            <w:pPr>
              <w:tabs>
                <w:tab w:val="left" w:pos="22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26024">
              <w:rPr>
                <w:rFonts w:ascii="Times New Roman" w:eastAsia="Times New Roman" w:hAnsi="Times New Roman"/>
                <w:sz w:val="24"/>
                <w:szCs w:val="24"/>
              </w:rPr>
              <w:t>Экогород</w:t>
            </w:r>
            <w:proofErr w:type="spellEnd"/>
          </w:p>
        </w:tc>
        <w:tc>
          <w:tcPr>
            <w:tcW w:w="2139" w:type="dxa"/>
            <w:shd w:val="clear" w:color="auto" w:fill="auto"/>
          </w:tcPr>
          <w:p w:rsidR="00F26024" w:rsidRPr="00F26024" w:rsidRDefault="00F26024" w:rsidP="00F26024">
            <w:pPr>
              <w:tabs>
                <w:tab w:val="left" w:pos="22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6024">
              <w:rPr>
                <w:rFonts w:ascii="Times New Roman" w:eastAsia="Times New Roman" w:hAnsi="Times New Roman"/>
                <w:sz w:val="24"/>
                <w:szCs w:val="24"/>
              </w:rPr>
              <w:t>Администрация городского округа Тольятти</w:t>
            </w:r>
          </w:p>
        </w:tc>
        <w:tc>
          <w:tcPr>
            <w:tcW w:w="1837" w:type="dxa"/>
            <w:shd w:val="clear" w:color="auto" w:fill="auto"/>
          </w:tcPr>
          <w:p w:rsidR="00F26024" w:rsidRPr="00F26024" w:rsidRDefault="00F26024" w:rsidP="00F26024">
            <w:pPr>
              <w:tabs>
                <w:tab w:val="left" w:pos="22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6024">
              <w:rPr>
                <w:rFonts w:ascii="Times New Roman" w:eastAsia="Times New Roman" w:hAnsi="Times New Roman"/>
                <w:sz w:val="24"/>
                <w:szCs w:val="24"/>
              </w:rPr>
              <w:t>2019-2023</w:t>
            </w:r>
          </w:p>
        </w:tc>
      </w:tr>
      <w:tr w:rsidR="00F26024" w:rsidRPr="00F26024" w:rsidTr="000850A9">
        <w:tc>
          <w:tcPr>
            <w:tcW w:w="513" w:type="dxa"/>
            <w:shd w:val="clear" w:color="auto" w:fill="auto"/>
          </w:tcPr>
          <w:p w:rsidR="00F26024" w:rsidRPr="00F26024" w:rsidRDefault="00F26024" w:rsidP="00F26024">
            <w:pPr>
              <w:tabs>
                <w:tab w:val="left" w:pos="22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6024">
              <w:rPr>
                <w:rFonts w:ascii="Times New Roman" w:eastAsia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206" w:type="dxa"/>
            <w:shd w:val="clear" w:color="auto" w:fill="auto"/>
          </w:tcPr>
          <w:p w:rsidR="00F26024" w:rsidRPr="00F26024" w:rsidRDefault="00F26024" w:rsidP="00F26024">
            <w:pPr>
              <w:tabs>
                <w:tab w:val="left" w:pos="229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6024">
              <w:rPr>
                <w:rFonts w:ascii="Times New Roman" w:eastAsia="Times New Roman" w:hAnsi="Times New Roman"/>
                <w:sz w:val="24"/>
                <w:szCs w:val="24"/>
              </w:rPr>
              <w:t>Использование и раскрытие пространственного потенциала г. Тольятти (городские леса) с целью сохранения рекреационных и ландшафтно-композиционных функций природной среды)</w:t>
            </w:r>
          </w:p>
        </w:tc>
        <w:tc>
          <w:tcPr>
            <w:tcW w:w="1877" w:type="dxa"/>
            <w:shd w:val="clear" w:color="auto" w:fill="auto"/>
          </w:tcPr>
          <w:p w:rsidR="00F26024" w:rsidRPr="00F26024" w:rsidRDefault="00F26024" w:rsidP="00F26024">
            <w:pPr>
              <w:tabs>
                <w:tab w:val="left" w:pos="22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26024">
              <w:rPr>
                <w:rFonts w:ascii="Times New Roman" w:eastAsia="Times New Roman" w:hAnsi="Times New Roman"/>
                <w:sz w:val="24"/>
                <w:szCs w:val="24"/>
              </w:rPr>
              <w:t>Экогород</w:t>
            </w:r>
            <w:proofErr w:type="spellEnd"/>
          </w:p>
        </w:tc>
        <w:tc>
          <w:tcPr>
            <w:tcW w:w="2139" w:type="dxa"/>
            <w:shd w:val="clear" w:color="auto" w:fill="auto"/>
          </w:tcPr>
          <w:p w:rsidR="00F26024" w:rsidRPr="00F26024" w:rsidRDefault="00F26024" w:rsidP="00F26024">
            <w:pPr>
              <w:tabs>
                <w:tab w:val="left" w:pos="22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6024">
              <w:rPr>
                <w:rFonts w:ascii="Times New Roman" w:eastAsia="Times New Roman" w:hAnsi="Times New Roman"/>
                <w:sz w:val="24"/>
                <w:szCs w:val="24"/>
              </w:rPr>
              <w:t>Администрация городского округа Тольятти</w:t>
            </w:r>
          </w:p>
        </w:tc>
        <w:tc>
          <w:tcPr>
            <w:tcW w:w="1837" w:type="dxa"/>
            <w:shd w:val="clear" w:color="auto" w:fill="auto"/>
          </w:tcPr>
          <w:p w:rsidR="00F26024" w:rsidRPr="00F26024" w:rsidRDefault="00F26024" w:rsidP="00F26024">
            <w:pPr>
              <w:tabs>
                <w:tab w:val="left" w:pos="22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6024">
              <w:rPr>
                <w:rFonts w:ascii="Times New Roman" w:eastAsia="Times New Roman" w:hAnsi="Times New Roman"/>
                <w:sz w:val="24"/>
                <w:szCs w:val="24"/>
              </w:rPr>
              <w:t>2019-2023</w:t>
            </w:r>
          </w:p>
        </w:tc>
      </w:tr>
      <w:tr w:rsidR="00F26024" w:rsidRPr="00F26024" w:rsidTr="000850A9">
        <w:tc>
          <w:tcPr>
            <w:tcW w:w="513" w:type="dxa"/>
            <w:shd w:val="clear" w:color="auto" w:fill="auto"/>
          </w:tcPr>
          <w:p w:rsidR="00F26024" w:rsidRPr="00F26024" w:rsidRDefault="00F26024" w:rsidP="00F26024">
            <w:pPr>
              <w:tabs>
                <w:tab w:val="left" w:pos="22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6024">
              <w:rPr>
                <w:rFonts w:ascii="Times New Roman" w:eastAsia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206" w:type="dxa"/>
            <w:shd w:val="clear" w:color="auto" w:fill="auto"/>
          </w:tcPr>
          <w:p w:rsidR="00F26024" w:rsidRPr="00F26024" w:rsidRDefault="00F26024" w:rsidP="00F26024">
            <w:pPr>
              <w:tabs>
                <w:tab w:val="left" w:pos="229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6024">
              <w:rPr>
                <w:rFonts w:ascii="Times New Roman" w:eastAsia="Times New Roman" w:hAnsi="Times New Roman"/>
                <w:sz w:val="24"/>
                <w:szCs w:val="24"/>
              </w:rPr>
              <w:t xml:space="preserve">Рекультивация  полигона ТБО с. </w:t>
            </w:r>
            <w:proofErr w:type="spellStart"/>
            <w:r w:rsidRPr="00F26024">
              <w:rPr>
                <w:rFonts w:ascii="Times New Roman" w:eastAsia="Times New Roman" w:hAnsi="Times New Roman"/>
                <w:sz w:val="24"/>
                <w:szCs w:val="24"/>
              </w:rPr>
              <w:t>Узюково</w:t>
            </w:r>
            <w:proofErr w:type="spellEnd"/>
            <w:r w:rsidRPr="00F26024">
              <w:rPr>
                <w:rFonts w:ascii="Times New Roman" w:eastAsia="Times New Roman" w:hAnsi="Times New Roman"/>
                <w:sz w:val="24"/>
                <w:szCs w:val="24"/>
              </w:rPr>
              <w:t xml:space="preserve"> с учетом реконструкции элементов конструкции</w:t>
            </w:r>
          </w:p>
        </w:tc>
        <w:tc>
          <w:tcPr>
            <w:tcW w:w="1877" w:type="dxa"/>
            <w:shd w:val="clear" w:color="auto" w:fill="auto"/>
          </w:tcPr>
          <w:p w:rsidR="00F26024" w:rsidRPr="00F26024" w:rsidRDefault="00F26024" w:rsidP="00F26024">
            <w:pPr>
              <w:tabs>
                <w:tab w:val="left" w:pos="22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26024">
              <w:rPr>
                <w:rFonts w:ascii="Times New Roman" w:eastAsia="Times New Roman" w:hAnsi="Times New Roman"/>
                <w:sz w:val="24"/>
                <w:szCs w:val="24"/>
              </w:rPr>
              <w:t>Экогород</w:t>
            </w:r>
            <w:proofErr w:type="spellEnd"/>
          </w:p>
        </w:tc>
        <w:tc>
          <w:tcPr>
            <w:tcW w:w="2139" w:type="dxa"/>
            <w:shd w:val="clear" w:color="auto" w:fill="auto"/>
          </w:tcPr>
          <w:p w:rsidR="00F26024" w:rsidRPr="00F26024" w:rsidRDefault="00F26024" w:rsidP="00F26024">
            <w:pPr>
              <w:tabs>
                <w:tab w:val="left" w:pos="22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6024">
              <w:rPr>
                <w:rFonts w:ascii="Times New Roman" w:eastAsia="Times New Roman" w:hAnsi="Times New Roman"/>
                <w:sz w:val="24"/>
                <w:szCs w:val="24"/>
              </w:rPr>
              <w:t>Администрация городского округа Тольятти</w:t>
            </w:r>
          </w:p>
        </w:tc>
        <w:tc>
          <w:tcPr>
            <w:tcW w:w="1837" w:type="dxa"/>
            <w:shd w:val="clear" w:color="auto" w:fill="auto"/>
          </w:tcPr>
          <w:p w:rsidR="00F26024" w:rsidRPr="00F26024" w:rsidRDefault="00F26024" w:rsidP="00F26024">
            <w:pPr>
              <w:tabs>
                <w:tab w:val="left" w:pos="22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6024">
              <w:rPr>
                <w:rFonts w:ascii="Times New Roman" w:eastAsia="Times New Roman" w:hAnsi="Times New Roman"/>
                <w:sz w:val="24"/>
                <w:szCs w:val="24"/>
              </w:rPr>
              <w:t>В стадии разработки</w:t>
            </w:r>
          </w:p>
        </w:tc>
      </w:tr>
      <w:tr w:rsidR="00F26024" w:rsidRPr="00F26024" w:rsidTr="000850A9">
        <w:tc>
          <w:tcPr>
            <w:tcW w:w="513" w:type="dxa"/>
            <w:shd w:val="clear" w:color="auto" w:fill="auto"/>
          </w:tcPr>
          <w:p w:rsidR="00F26024" w:rsidRPr="00F26024" w:rsidRDefault="00F26024" w:rsidP="00F26024">
            <w:pPr>
              <w:tabs>
                <w:tab w:val="left" w:pos="22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6024">
              <w:rPr>
                <w:rFonts w:ascii="Times New Roman" w:eastAsia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206" w:type="dxa"/>
            <w:shd w:val="clear" w:color="auto" w:fill="auto"/>
          </w:tcPr>
          <w:p w:rsidR="00F26024" w:rsidRPr="00F26024" w:rsidRDefault="00F26024" w:rsidP="00F26024">
            <w:pPr>
              <w:tabs>
                <w:tab w:val="left" w:pos="229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6024">
              <w:rPr>
                <w:rFonts w:ascii="Times New Roman" w:eastAsia="Times New Roman" w:hAnsi="Times New Roman"/>
                <w:sz w:val="24"/>
                <w:szCs w:val="24"/>
              </w:rPr>
              <w:t>Развитие очистных сооружений дождевых и производственных незагрязненных сточных вод ЛНС цеха ОСК ООО «АВК»</w:t>
            </w:r>
          </w:p>
        </w:tc>
        <w:tc>
          <w:tcPr>
            <w:tcW w:w="1877" w:type="dxa"/>
            <w:shd w:val="clear" w:color="auto" w:fill="auto"/>
          </w:tcPr>
          <w:p w:rsidR="00F26024" w:rsidRPr="00F26024" w:rsidRDefault="00F26024" w:rsidP="00F26024">
            <w:pPr>
              <w:tabs>
                <w:tab w:val="left" w:pos="22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26024">
              <w:rPr>
                <w:rFonts w:ascii="Times New Roman" w:eastAsia="Times New Roman" w:hAnsi="Times New Roman"/>
                <w:sz w:val="24"/>
                <w:szCs w:val="24"/>
              </w:rPr>
              <w:t>Экогород</w:t>
            </w:r>
            <w:proofErr w:type="spellEnd"/>
          </w:p>
        </w:tc>
        <w:tc>
          <w:tcPr>
            <w:tcW w:w="2139" w:type="dxa"/>
            <w:shd w:val="clear" w:color="auto" w:fill="auto"/>
          </w:tcPr>
          <w:p w:rsidR="00F26024" w:rsidRPr="00F26024" w:rsidRDefault="00F26024" w:rsidP="00F26024">
            <w:pPr>
              <w:tabs>
                <w:tab w:val="left" w:pos="22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6024">
              <w:rPr>
                <w:rFonts w:ascii="Times New Roman" w:eastAsia="Times New Roman" w:hAnsi="Times New Roman"/>
                <w:sz w:val="24"/>
                <w:szCs w:val="24"/>
              </w:rPr>
              <w:t>ООО «АВК»</w:t>
            </w:r>
          </w:p>
        </w:tc>
        <w:tc>
          <w:tcPr>
            <w:tcW w:w="1837" w:type="dxa"/>
            <w:shd w:val="clear" w:color="auto" w:fill="auto"/>
          </w:tcPr>
          <w:p w:rsidR="00F26024" w:rsidRPr="00F26024" w:rsidRDefault="00F26024" w:rsidP="00F26024">
            <w:pPr>
              <w:tabs>
                <w:tab w:val="left" w:pos="22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6024">
              <w:rPr>
                <w:rFonts w:ascii="Times New Roman" w:eastAsia="Times New Roman" w:hAnsi="Times New Roman"/>
                <w:sz w:val="24"/>
                <w:szCs w:val="24"/>
              </w:rPr>
              <w:t>2021-2024</w:t>
            </w:r>
          </w:p>
        </w:tc>
      </w:tr>
      <w:tr w:rsidR="00F26024" w:rsidRPr="00F26024" w:rsidTr="000850A9">
        <w:tc>
          <w:tcPr>
            <w:tcW w:w="513" w:type="dxa"/>
            <w:shd w:val="clear" w:color="auto" w:fill="auto"/>
          </w:tcPr>
          <w:p w:rsidR="00F26024" w:rsidRPr="00F26024" w:rsidRDefault="00F26024" w:rsidP="00F26024">
            <w:pPr>
              <w:tabs>
                <w:tab w:val="left" w:pos="22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6024">
              <w:rPr>
                <w:rFonts w:ascii="Times New Roman" w:eastAsia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206" w:type="dxa"/>
            <w:shd w:val="clear" w:color="auto" w:fill="auto"/>
          </w:tcPr>
          <w:p w:rsidR="00F26024" w:rsidRPr="00F26024" w:rsidRDefault="00F26024" w:rsidP="00F26024">
            <w:pPr>
              <w:tabs>
                <w:tab w:val="left" w:pos="229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6024">
              <w:rPr>
                <w:rFonts w:ascii="Times New Roman" w:eastAsia="Times New Roman" w:hAnsi="Times New Roman"/>
                <w:sz w:val="24"/>
                <w:szCs w:val="24"/>
              </w:rPr>
              <w:t>Ликвидация накопленного экологического ущерба на территории бывшего ОАО «Фосфор», ликвидация опасных отходов и остатков некондиционных продуктов бывшего ОАО «Фосфор», рекультивация территории</w:t>
            </w:r>
          </w:p>
        </w:tc>
        <w:tc>
          <w:tcPr>
            <w:tcW w:w="1877" w:type="dxa"/>
            <w:shd w:val="clear" w:color="auto" w:fill="auto"/>
          </w:tcPr>
          <w:p w:rsidR="00F26024" w:rsidRPr="00F26024" w:rsidRDefault="00F26024" w:rsidP="00F26024">
            <w:pPr>
              <w:tabs>
                <w:tab w:val="left" w:pos="22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26024">
              <w:rPr>
                <w:rFonts w:ascii="Times New Roman" w:eastAsia="Times New Roman" w:hAnsi="Times New Roman"/>
                <w:sz w:val="24"/>
                <w:szCs w:val="24"/>
              </w:rPr>
              <w:t>Экогород</w:t>
            </w:r>
            <w:proofErr w:type="spellEnd"/>
          </w:p>
        </w:tc>
        <w:tc>
          <w:tcPr>
            <w:tcW w:w="2139" w:type="dxa"/>
            <w:shd w:val="clear" w:color="auto" w:fill="auto"/>
          </w:tcPr>
          <w:p w:rsidR="00F26024" w:rsidRPr="00F26024" w:rsidRDefault="00F26024" w:rsidP="00F26024">
            <w:pPr>
              <w:tabs>
                <w:tab w:val="left" w:pos="22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6024">
              <w:rPr>
                <w:rFonts w:ascii="Times New Roman" w:eastAsia="Times New Roman" w:hAnsi="Times New Roman"/>
                <w:sz w:val="24"/>
                <w:szCs w:val="24"/>
              </w:rPr>
              <w:t>Администрация городского округа Тольятти</w:t>
            </w:r>
          </w:p>
        </w:tc>
        <w:tc>
          <w:tcPr>
            <w:tcW w:w="1837" w:type="dxa"/>
            <w:shd w:val="clear" w:color="auto" w:fill="auto"/>
          </w:tcPr>
          <w:p w:rsidR="00F26024" w:rsidRPr="00F26024" w:rsidRDefault="00F26024" w:rsidP="00F26024">
            <w:pPr>
              <w:tabs>
                <w:tab w:val="left" w:pos="22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6024">
              <w:rPr>
                <w:rFonts w:ascii="Times New Roman" w:eastAsia="Times New Roman" w:hAnsi="Times New Roman"/>
                <w:sz w:val="24"/>
                <w:szCs w:val="24"/>
              </w:rPr>
              <w:t>2020-2024</w:t>
            </w:r>
          </w:p>
        </w:tc>
      </w:tr>
      <w:tr w:rsidR="00F26024" w:rsidRPr="00F26024" w:rsidTr="000850A9">
        <w:tc>
          <w:tcPr>
            <w:tcW w:w="513" w:type="dxa"/>
            <w:shd w:val="clear" w:color="auto" w:fill="auto"/>
          </w:tcPr>
          <w:p w:rsidR="00F26024" w:rsidRPr="00F26024" w:rsidRDefault="00F26024" w:rsidP="00F26024">
            <w:pPr>
              <w:tabs>
                <w:tab w:val="left" w:pos="22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6024">
              <w:rPr>
                <w:rFonts w:ascii="Times New Roman" w:eastAsia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206" w:type="dxa"/>
            <w:shd w:val="clear" w:color="auto" w:fill="auto"/>
          </w:tcPr>
          <w:p w:rsidR="00F26024" w:rsidRPr="00F26024" w:rsidRDefault="00F26024" w:rsidP="00F26024">
            <w:pPr>
              <w:tabs>
                <w:tab w:val="left" w:pos="229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6024">
              <w:rPr>
                <w:rFonts w:ascii="Times New Roman" w:eastAsia="Times New Roman" w:hAnsi="Times New Roman"/>
                <w:sz w:val="24"/>
                <w:szCs w:val="24"/>
              </w:rPr>
              <w:t>Повышение экологической безопасности промышленных производств, внедрение современных корпоративных</w:t>
            </w:r>
          </w:p>
          <w:p w:rsidR="00F26024" w:rsidRPr="00F26024" w:rsidRDefault="00F26024" w:rsidP="00F26024">
            <w:pPr>
              <w:tabs>
                <w:tab w:val="left" w:pos="229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6024">
              <w:rPr>
                <w:rFonts w:ascii="Times New Roman" w:eastAsia="Times New Roman" w:hAnsi="Times New Roman"/>
                <w:sz w:val="24"/>
                <w:szCs w:val="24"/>
              </w:rPr>
              <w:t>принципов</w:t>
            </w:r>
          </w:p>
          <w:p w:rsidR="00F26024" w:rsidRPr="00F26024" w:rsidRDefault="00F26024" w:rsidP="00F26024">
            <w:pPr>
              <w:tabs>
                <w:tab w:val="left" w:pos="229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602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экологической</w:t>
            </w:r>
          </w:p>
          <w:p w:rsidR="00F26024" w:rsidRPr="00F26024" w:rsidRDefault="00F26024" w:rsidP="00F26024">
            <w:pPr>
              <w:tabs>
                <w:tab w:val="left" w:pos="229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6024">
              <w:rPr>
                <w:rFonts w:ascii="Times New Roman" w:eastAsia="Times New Roman" w:hAnsi="Times New Roman"/>
                <w:sz w:val="24"/>
                <w:szCs w:val="24"/>
              </w:rPr>
              <w:t>ответственности</w:t>
            </w:r>
          </w:p>
          <w:p w:rsidR="00F26024" w:rsidRPr="00F26024" w:rsidRDefault="00F26024" w:rsidP="00F26024">
            <w:pPr>
              <w:tabs>
                <w:tab w:val="left" w:pos="229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6024">
              <w:rPr>
                <w:rFonts w:ascii="Times New Roman" w:eastAsia="Times New Roman" w:hAnsi="Times New Roman"/>
                <w:sz w:val="24"/>
                <w:szCs w:val="24"/>
              </w:rPr>
              <w:t>предприятия</w:t>
            </w:r>
          </w:p>
        </w:tc>
        <w:tc>
          <w:tcPr>
            <w:tcW w:w="1877" w:type="dxa"/>
            <w:shd w:val="clear" w:color="auto" w:fill="auto"/>
          </w:tcPr>
          <w:p w:rsidR="00F26024" w:rsidRPr="00F26024" w:rsidRDefault="00F26024" w:rsidP="00F26024">
            <w:pPr>
              <w:tabs>
                <w:tab w:val="left" w:pos="22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2602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Экогород</w:t>
            </w:r>
            <w:proofErr w:type="spellEnd"/>
          </w:p>
        </w:tc>
        <w:tc>
          <w:tcPr>
            <w:tcW w:w="2139" w:type="dxa"/>
            <w:shd w:val="clear" w:color="auto" w:fill="auto"/>
          </w:tcPr>
          <w:p w:rsidR="00F26024" w:rsidRPr="00F26024" w:rsidRDefault="00F26024" w:rsidP="00F26024">
            <w:pPr>
              <w:tabs>
                <w:tab w:val="left" w:pos="22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6024">
              <w:rPr>
                <w:rFonts w:ascii="Times New Roman" w:eastAsia="Times New Roman" w:hAnsi="Times New Roman"/>
                <w:sz w:val="24"/>
                <w:szCs w:val="24"/>
              </w:rPr>
              <w:t>ПАО «</w:t>
            </w:r>
            <w:proofErr w:type="spellStart"/>
            <w:r w:rsidRPr="00F26024">
              <w:rPr>
                <w:rFonts w:ascii="Times New Roman" w:eastAsia="Times New Roman" w:hAnsi="Times New Roman"/>
                <w:sz w:val="24"/>
                <w:szCs w:val="24"/>
              </w:rPr>
              <w:t>Волгоцеммаш</w:t>
            </w:r>
            <w:proofErr w:type="spellEnd"/>
            <w:r w:rsidRPr="00F26024">
              <w:rPr>
                <w:rFonts w:ascii="Times New Roman" w:eastAsia="Times New Roman" w:hAnsi="Times New Roman"/>
                <w:sz w:val="24"/>
                <w:szCs w:val="24"/>
              </w:rPr>
              <w:t>», ПАО «</w:t>
            </w:r>
            <w:proofErr w:type="spellStart"/>
            <w:r w:rsidRPr="00F26024">
              <w:rPr>
                <w:rFonts w:ascii="Times New Roman" w:eastAsia="Times New Roman" w:hAnsi="Times New Roman"/>
                <w:sz w:val="24"/>
                <w:szCs w:val="24"/>
              </w:rPr>
              <w:t>Тольяттиазот</w:t>
            </w:r>
            <w:proofErr w:type="spellEnd"/>
            <w:r w:rsidRPr="00F26024">
              <w:rPr>
                <w:rFonts w:ascii="Times New Roman" w:eastAsia="Times New Roman" w:hAnsi="Times New Roman"/>
                <w:sz w:val="24"/>
                <w:szCs w:val="24"/>
              </w:rPr>
              <w:t>»,</w:t>
            </w:r>
          </w:p>
          <w:p w:rsidR="00F26024" w:rsidRPr="00F26024" w:rsidRDefault="00F26024" w:rsidP="00F26024">
            <w:pPr>
              <w:tabs>
                <w:tab w:val="left" w:pos="22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6024">
              <w:rPr>
                <w:rFonts w:ascii="Times New Roman" w:eastAsia="Times New Roman" w:hAnsi="Times New Roman"/>
                <w:sz w:val="24"/>
                <w:szCs w:val="24"/>
              </w:rPr>
              <w:t>ООО «АВК»</w:t>
            </w:r>
          </w:p>
        </w:tc>
        <w:tc>
          <w:tcPr>
            <w:tcW w:w="1837" w:type="dxa"/>
            <w:shd w:val="clear" w:color="auto" w:fill="auto"/>
          </w:tcPr>
          <w:p w:rsidR="00F26024" w:rsidRPr="00F26024" w:rsidRDefault="00F26024" w:rsidP="00F26024">
            <w:pPr>
              <w:tabs>
                <w:tab w:val="left" w:pos="22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6024">
              <w:rPr>
                <w:rFonts w:ascii="Times New Roman" w:eastAsia="Times New Roman" w:hAnsi="Times New Roman"/>
                <w:sz w:val="24"/>
                <w:szCs w:val="24"/>
              </w:rPr>
              <w:t>2020-2024</w:t>
            </w:r>
          </w:p>
        </w:tc>
      </w:tr>
      <w:tr w:rsidR="00F26024" w:rsidRPr="00F26024" w:rsidTr="000850A9">
        <w:tc>
          <w:tcPr>
            <w:tcW w:w="513" w:type="dxa"/>
            <w:shd w:val="clear" w:color="auto" w:fill="auto"/>
          </w:tcPr>
          <w:p w:rsidR="00F26024" w:rsidRPr="00F26024" w:rsidRDefault="00F26024" w:rsidP="00F26024">
            <w:pPr>
              <w:tabs>
                <w:tab w:val="left" w:pos="22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602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3206" w:type="dxa"/>
            <w:shd w:val="clear" w:color="auto" w:fill="auto"/>
          </w:tcPr>
          <w:p w:rsidR="00F26024" w:rsidRPr="00F26024" w:rsidRDefault="00F26024" w:rsidP="00F26024">
            <w:pPr>
              <w:tabs>
                <w:tab w:val="left" w:pos="229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6024">
              <w:rPr>
                <w:rFonts w:ascii="Times New Roman" w:eastAsia="Times New Roman" w:hAnsi="Times New Roman"/>
                <w:sz w:val="24"/>
                <w:szCs w:val="24"/>
              </w:rPr>
              <w:t>Проектирование и реконструкция набережной Автозаводского района городского округа Тольятти</w:t>
            </w:r>
          </w:p>
        </w:tc>
        <w:tc>
          <w:tcPr>
            <w:tcW w:w="1877" w:type="dxa"/>
            <w:shd w:val="clear" w:color="auto" w:fill="auto"/>
          </w:tcPr>
          <w:p w:rsidR="00F26024" w:rsidRPr="00F26024" w:rsidRDefault="00F26024" w:rsidP="00F26024">
            <w:pPr>
              <w:tabs>
                <w:tab w:val="left" w:pos="22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6024">
              <w:rPr>
                <w:rFonts w:ascii="Times New Roman" w:eastAsia="Times New Roman" w:hAnsi="Times New Roman"/>
                <w:sz w:val="24"/>
                <w:szCs w:val="24"/>
              </w:rPr>
              <w:t>Город жизни</w:t>
            </w:r>
          </w:p>
        </w:tc>
        <w:tc>
          <w:tcPr>
            <w:tcW w:w="2139" w:type="dxa"/>
            <w:shd w:val="clear" w:color="auto" w:fill="auto"/>
          </w:tcPr>
          <w:p w:rsidR="00F26024" w:rsidRPr="00F26024" w:rsidRDefault="00F26024" w:rsidP="00F26024">
            <w:pPr>
              <w:tabs>
                <w:tab w:val="left" w:pos="22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6024">
              <w:rPr>
                <w:rFonts w:ascii="Times New Roman" w:eastAsia="Times New Roman" w:hAnsi="Times New Roman"/>
                <w:sz w:val="24"/>
                <w:szCs w:val="24"/>
              </w:rPr>
              <w:t>Администрация городского округа Тольятти</w:t>
            </w:r>
          </w:p>
        </w:tc>
        <w:tc>
          <w:tcPr>
            <w:tcW w:w="1837" w:type="dxa"/>
            <w:shd w:val="clear" w:color="auto" w:fill="auto"/>
          </w:tcPr>
          <w:p w:rsidR="00F26024" w:rsidRPr="00F26024" w:rsidRDefault="00F26024" w:rsidP="00F26024">
            <w:pPr>
              <w:tabs>
                <w:tab w:val="left" w:pos="22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6024">
              <w:rPr>
                <w:rFonts w:ascii="Times New Roman" w:eastAsia="Times New Roman" w:hAnsi="Times New Roman"/>
                <w:sz w:val="24"/>
                <w:szCs w:val="24"/>
              </w:rPr>
              <w:t>2019-2021</w:t>
            </w:r>
          </w:p>
        </w:tc>
      </w:tr>
      <w:tr w:rsidR="00F26024" w:rsidRPr="00F26024" w:rsidTr="000850A9">
        <w:tc>
          <w:tcPr>
            <w:tcW w:w="513" w:type="dxa"/>
            <w:shd w:val="clear" w:color="auto" w:fill="auto"/>
          </w:tcPr>
          <w:p w:rsidR="00F26024" w:rsidRPr="00F26024" w:rsidRDefault="00F26024" w:rsidP="00F26024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6024">
              <w:rPr>
                <w:rFonts w:ascii="Times New Roman" w:eastAsia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3206" w:type="dxa"/>
            <w:shd w:val="clear" w:color="auto" w:fill="auto"/>
          </w:tcPr>
          <w:p w:rsidR="00F26024" w:rsidRPr="00F26024" w:rsidRDefault="00F26024" w:rsidP="00F26024">
            <w:pPr>
              <w:tabs>
                <w:tab w:val="left" w:pos="229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6024">
              <w:rPr>
                <w:rFonts w:ascii="Times New Roman" w:eastAsia="Times New Roman" w:hAnsi="Times New Roman"/>
                <w:sz w:val="24"/>
                <w:szCs w:val="24"/>
              </w:rPr>
              <w:t>Капитальный ремонт существующего городского жилищного фонда</w:t>
            </w:r>
          </w:p>
        </w:tc>
        <w:tc>
          <w:tcPr>
            <w:tcW w:w="1877" w:type="dxa"/>
            <w:shd w:val="clear" w:color="auto" w:fill="auto"/>
          </w:tcPr>
          <w:p w:rsidR="00F26024" w:rsidRPr="00F26024" w:rsidRDefault="00F26024" w:rsidP="00F26024">
            <w:pPr>
              <w:tabs>
                <w:tab w:val="left" w:pos="22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6024">
              <w:rPr>
                <w:rFonts w:ascii="Times New Roman" w:eastAsia="Times New Roman" w:hAnsi="Times New Roman"/>
                <w:sz w:val="24"/>
                <w:szCs w:val="24"/>
              </w:rPr>
              <w:t>Город жизни</w:t>
            </w:r>
          </w:p>
        </w:tc>
        <w:tc>
          <w:tcPr>
            <w:tcW w:w="2139" w:type="dxa"/>
            <w:shd w:val="clear" w:color="auto" w:fill="auto"/>
          </w:tcPr>
          <w:p w:rsidR="00F26024" w:rsidRPr="00F26024" w:rsidRDefault="00F26024" w:rsidP="00F26024">
            <w:pPr>
              <w:tabs>
                <w:tab w:val="left" w:pos="22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6024">
              <w:rPr>
                <w:rFonts w:ascii="Times New Roman" w:eastAsia="Times New Roman" w:hAnsi="Times New Roman"/>
                <w:sz w:val="24"/>
                <w:szCs w:val="24"/>
              </w:rPr>
              <w:t>Администрация городского округа Тольятти</w:t>
            </w:r>
          </w:p>
        </w:tc>
        <w:tc>
          <w:tcPr>
            <w:tcW w:w="1837" w:type="dxa"/>
            <w:shd w:val="clear" w:color="auto" w:fill="auto"/>
          </w:tcPr>
          <w:p w:rsidR="00F26024" w:rsidRPr="00F26024" w:rsidRDefault="00F26024" w:rsidP="00F26024">
            <w:pPr>
              <w:tabs>
                <w:tab w:val="left" w:pos="22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6024">
              <w:rPr>
                <w:rFonts w:ascii="Times New Roman" w:eastAsia="Times New Roman" w:hAnsi="Times New Roman"/>
                <w:sz w:val="24"/>
                <w:szCs w:val="24"/>
              </w:rPr>
              <w:t>2019-2023</w:t>
            </w:r>
          </w:p>
        </w:tc>
      </w:tr>
      <w:tr w:rsidR="00F26024" w:rsidRPr="00F26024" w:rsidTr="000850A9">
        <w:tc>
          <w:tcPr>
            <w:tcW w:w="513" w:type="dxa"/>
            <w:shd w:val="clear" w:color="auto" w:fill="auto"/>
          </w:tcPr>
          <w:p w:rsidR="00F26024" w:rsidRPr="00F26024" w:rsidRDefault="00F26024" w:rsidP="00F26024">
            <w:pPr>
              <w:tabs>
                <w:tab w:val="left" w:pos="22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6024">
              <w:rPr>
                <w:rFonts w:ascii="Times New Roman" w:eastAsia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3206" w:type="dxa"/>
            <w:shd w:val="clear" w:color="auto" w:fill="auto"/>
          </w:tcPr>
          <w:p w:rsidR="00F26024" w:rsidRPr="00F26024" w:rsidRDefault="00F26024" w:rsidP="00F26024">
            <w:pPr>
              <w:tabs>
                <w:tab w:val="left" w:pos="229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6024">
              <w:rPr>
                <w:rFonts w:ascii="Times New Roman" w:eastAsia="Times New Roman" w:hAnsi="Times New Roman"/>
                <w:sz w:val="24"/>
                <w:szCs w:val="24"/>
              </w:rPr>
              <w:t>Обеспечение комплексного благоустройства знаковых и социально значимых мест</w:t>
            </w:r>
          </w:p>
        </w:tc>
        <w:tc>
          <w:tcPr>
            <w:tcW w:w="1877" w:type="dxa"/>
            <w:shd w:val="clear" w:color="auto" w:fill="auto"/>
          </w:tcPr>
          <w:p w:rsidR="00F26024" w:rsidRPr="00F26024" w:rsidRDefault="00F26024" w:rsidP="00F26024">
            <w:pPr>
              <w:tabs>
                <w:tab w:val="left" w:pos="22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6024">
              <w:rPr>
                <w:rFonts w:ascii="Times New Roman" w:eastAsia="Times New Roman" w:hAnsi="Times New Roman"/>
                <w:sz w:val="24"/>
                <w:szCs w:val="24"/>
              </w:rPr>
              <w:t>Город жизни</w:t>
            </w:r>
          </w:p>
        </w:tc>
        <w:tc>
          <w:tcPr>
            <w:tcW w:w="2139" w:type="dxa"/>
            <w:shd w:val="clear" w:color="auto" w:fill="auto"/>
          </w:tcPr>
          <w:p w:rsidR="00F26024" w:rsidRPr="00F26024" w:rsidRDefault="00F26024" w:rsidP="00F26024">
            <w:pPr>
              <w:tabs>
                <w:tab w:val="left" w:pos="22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6024">
              <w:rPr>
                <w:rFonts w:ascii="Times New Roman" w:eastAsia="Times New Roman" w:hAnsi="Times New Roman"/>
                <w:sz w:val="24"/>
                <w:szCs w:val="24"/>
              </w:rPr>
              <w:t>Администрация городского округа Тольятти</w:t>
            </w:r>
          </w:p>
        </w:tc>
        <w:tc>
          <w:tcPr>
            <w:tcW w:w="1837" w:type="dxa"/>
            <w:shd w:val="clear" w:color="auto" w:fill="auto"/>
          </w:tcPr>
          <w:p w:rsidR="00F26024" w:rsidRPr="00F26024" w:rsidRDefault="00F26024" w:rsidP="00F26024">
            <w:pPr>
              <w:tabs>
                <w:tab w:val="left" w:pos="22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6024">
              <w:rPr>
                <w:rFonts w:ascii="Times New Roman" w:eastAsia="Times New Roman" w:hAnsi="Times New Roman"/>
                <w:sz w:val="24"/>
                <w:szCs w:val="24"/>
              </w:rPr>
              <w:t>2022-2024</w:t>
            </w:r>
          </w:p>
        </w:tc>
      </w:tr>
      <w:tr w:rsidR="00F26024" w:rsidRPr="00F26024" w:rsidTr="000850A9">
        <w:tc>
          <w:tcPr>
            <w:tcW w:w="513" w:type="dxa"/>
            <w:shd w:val="clear" w:color="auto" w:fill="auto"/>
          </w:tcPr>
          <w:p w:rsidR="00F26024" w:rsidRPr="00F26024" w:rsidRDefault="00F26024" w:rsidP="00F26024">
            <w:pPr>
              <w:tabs>
                <w:tab w:val="left" w:pos="22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6024">
              <w:rPr>
                <w:rFonts w:ascii="Times New Roman" w:eastAsia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3206" w:type="dxa"/>
            <w:shd w:val="clear" w:color="auto" w:fill="auto"/>
          </w:tcPr>
          <w:p w:rsidR="00F26024" w:rsidRPr="00F26024" w:rsidRDefault="00F26024" w:rsidP="00F26024">
            <w:pPr>
              <w:tabs>
                <w:tab w:val="left" w:pos="229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6024">
              <w:rPr>
                <w:rFonts w:ascii="Times New Roman" w:eastAsia="Times New Roman" w:hAnsi="Times New Roman"/>
                <w:sz w:val="24"/>
                <w:szCs w:val="24"/>
              </w:rPr>
              <w:t>Обеспечение комплексного благоустройства внутриквартальных территорий</w:t>
            </w:r>
          </w:p>
        </w:tc>
        <w:tc>
          <w:tcPr>
            <w:tcW w:w="1877" w:type="dxa"/>
            <w:shd w:val="clear" w:color="auto" w:fill="auto"/>
          </w:tcPr>
          <w:p w:rsidR="00F26024" w:rsidRPr="00F26024" w:rsidRDefault="00F26024" w:rsidP="00F26024">
            <w:pPr>
              <w:tabs>
                <w:tab w:val="left" w:pos="22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6024">
              <w:rPr>
                <w:rFonts w:ascii="Times New Roman" w:eastAsia="Times New Roman" w:hAnsi="Times New Roman"/>
                <w:sz w:val="24"/>
                <w:szCs w:val="24"/>
              </w:rPr>
              <w:t>Город жизни</w:t>
            </w:r>
          </w:p>
        </w:tc>
        <w:tc>
          <w:tcPr>
            <w:tcW w:w="2139" w:type="dxa"/>
            <w:shd w:val="clear" w:color="auto" w:fill="auto"/>
          </w:tcPr>
          <w:p w:rsidR="00F26024" w:rsidRPr="00F26024" w:rsidRDefault="00F26024" w:rsidP="00F26024">
            <w:pPr>
              <w:tabs>
                <w:tab w:val="left" w:pos="22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6024">
              <w:rPr>
                <w:rFonts w:ascii="Times New Roman" w:eastAsia="Times New Roman" w:hAnsi="Times New Roman"/>
                <w:sz w:val="24"/>
                <w:szCs w:val="24"/>
              </w:rPr>
              <w:t>Администрация городского округа Тольятти</w:t>
            </w:r>
          </w:p>
        </w:tc>
        <w:tc>
          <w:tcPr>
            <w:tcW w:w="1837" w:type="dxa"/>
            <w:shd w:val="clear" w:color="auto" w:fill="auto"/>
          </w:tcPr>
          <w:p w:rsidR="00F26024" w:rsidRPr="00F26024" w:rsidRDefault="00F26024" w:rsidP="00F26024">
            <w:pPr>
              <w:tabs>
                <w:tab w:val="left" w:pos="22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6024">
              <w:rPr>
                <w:rFonts w:ascii="Times New Roman" w:eastAsia="Times New Roman" w:hAnsi="Times New Roman"/>
                <w:sz w:val="24"/>
                <w:szCs w:val="24"/>
              </w:rPr>
              <w:t>2019-2024</w:t>
            </w:r>
          </w:p>
        </w:tc>
      </w:tr>
      <w:tr w:rsidR="00F26024" w:rsidRPr="00F26024" w:rsidTr="000850A9">
        <w:tc>
          <w:tcPr>
            <w:tcW w:w="513" w:type="dxa"/>
            <w:shd w:val="clear" w:color="auto" w:fill="auto"/>
          </w:tcPr>
          <w:p w:rsidR="00F26024" w:rsidRPr="00F26024" w:rsidRDefault="00F26024" w:rsidP="00F26024">
            <w:pPr>
              <w:tabs>
                <w:tab w:val="left" w:pos="22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6024">
              <w:rPr>
                <w:rFonts w:ascii="Times New Roman" w:eastAsia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3206" w:type="dxa"/>
            <w:shd w:val="clear" w:color="auto" w:fill="auto"/>
          </w:tcPr>
          <w:p w:rsidR="00F26024" w:rsidRPr="00F26024" w:rsidRDefault="00F26024" w:rsidP="00F26024">
            <w:pPr>
              <w:tabs>
                <w:tab w:val="left" w:pos="229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6024">
              <w:rPr>
                <w:rFonts w:ascii="Times New Roman" w:eastAsia="Times New Roman" w:hAnsi="Times New Roman"/>
                <w:sz w:val="24"/>
                <w:szCs w:val="24"/>
              </w:rPr>
              <w:t xml:space="preserve">Строительство обхода </w:t>
            </w:r>
          </w:p>
          <w:p w:rsidR="00F26024" w:rsidRPr="00F26024" w:rsidRDefault="00F26024" w:rsidP="00F26024">
            <w:pPr>
              <w:tabs>
                <w:tab w:val="left" w:pos="229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6024">
              <w:rPr>
                <w:rFonts w:ascii="Times New Roman" w:eastAsia="Times New Roman" w:hAnsi="Times New Roman"/>
                <w:sz w:val="24"/>
                <w:szCs w:val="24"/>
              </w:rPr>
              <w:t>г. Тольятти с мостовым переходом через реку Волгу в составе международного транспортного маршрута «Европа - Западный Китай»</w:t>
            </w:r>
          </w:p>
        </w:tc>
        <w:tc>
          <w:tcPr>
            <w:tcW w:w="1877" w:type="dxa"/>
            <w:shd w:val="clear" w:color="auto" w:fill="auto"/>
          </w:tcPr>
          <w:p w:rsidR="00F26024" w:rsidRPr="00F26024" w:rsidRDefault="00F26024" w:rsidP="00F26024">
            <w:pPr>
              <w:tabs>
                <w:tab w:val="left" w:pos="22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6024">
              <w:rPr>
                <w:rFonts w:ascii="Times New Roman" w:eastAsia="Times New Roman" w:hAnsi="Times New Roman"/>
                <w:sz w:val="24"/>
                <w:szCs w:val="24"/>
              </w:rPr>
              <w:t>Тольятти мобильный</w:t>
            </w:r>
          </w:p>
        </w:tc>
        <w:tc>
          <w:tcPr>
            <w:tcW w:w="2139" w:type="dxa"/>
            <w:shd w:val="clear" w:color="auto" w:fill="auto"/>
          </w:tcPr>
          <w:p w:rsidR="00F26024" w:rsidRPr="00F26024" w:rsidRDefault="00F26024" w:rsidP="00F26024">
            <w:pPr>
              <w:tabs>
                <w:tab w:val="left" w:pos="22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6024">
              <w:rPr>
                <w:rFonts w:ascii="Times New Roman" w:eastAsia="Times New Roman" w:hAnsi="Times New Roman"/>
                <w:sz w:val="24"/>
                <w:szCs w:val="24"/>
              </w:rPr>
              <w:t>Министерство транспорта и автомобильных дорог Самарской области, министерство экономического развития и инвестиций Самарской области.</w:t>
            </w:r>
          </w:p>
        </w:tc>
        <w:tc>
          <w:tcPr>
            <w:tcW w:w="1837" w:type="dxa"/>
            <w:shd w:val="clear" w:color="auto" w:fill="auto"/>
          </w:tcPr>
          <w:p w:rsidR="00F26024" w:rsidRPr="00F26024" w:rsidRDefault="00F26024" w:rsidP="00F26024">
            <w:pPr>
              <w:tabs>
                <w:tab w:val="left" w:pos="22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6024">
              <w:rPr>
                <w:rFonts w:ascii="Times New Roman" w:eastAsia="Times New Roman" w:hAnsi="Times New Roman"/>
                <w:sz w:val="24"/>
                <w:szCs w:val="24"/>
              </w:rPr>
              <w:t>2019-2023</w:t>
            </w:r>
          </w:p>
        </w:tc>
      </w:tr>
      <w:tr w:rsidR="00F26024" w:rsidRPr="00F26024" w:rsidTr="000850A9">
        <w:tc>
          <w:tcPr>
            <w:tcW w:w="513" w:type="dxa"/>
            <w:shd w:val="clear" w:color="auto" w:fill="auto"/>
          </w:tcPr>
          <w:p w:rsidR="00F26024" w:rsidRPr="00F26024" w:rsidRDefault="00F26024" w:rsidP="00F26024">
            <w:pPr>
              <w:tabs>
                <w:tab w:val="left" w:pos="22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6024">
              <w:rPr>
                <w:rFonts w:ascii="Times New Roman" w:eastAsia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206" w:type="dxa"/>
            <w:shd w:val="clear" w:color="auto" w:fill="auto"/>
          </w:tcPr>
          <w:p w:rsidR="00F26024" w:rsidRPr="00F26024" w:rsidRDefault="00F26024" w:rsidP="00F26024">
            <w:pPr>
              <w:tabs>
                <w:tab w:val="left" w:pos="229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6024">
              <w:rPr>
                <w:rFonts w:ascii="Times New Roman" w:eastAsia="Times New Roman" w:hAnsi="Times New Roman"/>
                <w:sz w:val="24"/>
                <w:szCs w:val="24"/>
              </w:rPr>
              <w:t>Организация скоростного пассажирского железнодорожного сообщения по маршруту Новокуйбышевск - Самара - международный аэропорт "</w:t>
            </w:r>
            <w:proofErr w:type="spellStart"/>
            <w:r w:rsidRPr="00F26024">
              <w:rPr>
                <w:rFonts w:ascii="Times New Roman" w:eastAsia="Times New Roman" w:hAnsi="Times New Roman"/>
                <w:sz w:val="24"/>
                <w:szCs w:val="24"/>
              </w:rPr>
              <w:t>Курумоч</w:t>
            </w:r>
            <w:proofErr w:type="spellEnd"/>
            <w:r w:rsidRPr="00F26024">
              <w:rPr>
                <w:rFonts w:ascii="Times New Roman" w:eastAsia="Times New Roman" w:hAnsi="Times New Roman"/>
                <w:sz w:val="24"/>
                <w:szCs w:val="24"/>
              </w:rPr>
              <w:t>" - Тольятти</w:t>
            </w:r>
          </w:p>
        </w:tc>
        <w:tc>
          <w:tcPr>
            <w:tcW w:w="1877" w:type="dxa"/>
            <w:shd w:val="clear" w:color="auto" w:fill="auto"/>
          </w:tcPr>
          <w:p w:rsidR="00F26024" w:rsidRPr="00F26024" w:rsidRDefault="00F26024" w:rsidP="00F26024">
            <w:pPr>
              <w:tabs>
                <w:tab w:val="left" w:pos="22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6024">
              <w:rPr>
                <w:rFonts w:ascii="Times New Roman" w:eastAsia="Times New Roman" w:hAnsi="Times New Roman"/>
                <w:sz w:val="24"/>
                <w:szCs w:val="24"/>
              </w:rPr>
              <w:t>Тольятти мобильный</w:t>
            </w:r>
          </w:p>
        </w:tc>
        <w:tc>
          <w:tcPr>
            <w:tcW w:w="2139" w:type="dxa"/>
            <w:shd w:val="clear" w:color="auto" w:fill="auto"/>
          </w:tcPr>
          <w:p w:rsidR="00F26024" w:rsidRPr="00F26024" w:rsidRDefault="00F26024" w:rsidP="00F26024">
            <w:pPr>
              <w:tabs>
                <w:tab w:val="left" w:pos="22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6024">
              <w:rPr>
                <w:rFonts w:ascii="Times New Roman" w:eastAsia="Times New Roman" w:hAnsi="Times New Roman"/>
                <w:sz w:val="24"/>
                <w:szCs w:val="24"/>
              </w:rPr>
              <w:t>Министерство транспорта и автомобильных дорог Самарской области, министерство экономического развития и инвестиций Самарской области</w:t>
            </w:r>
          </w:p>
        </w:tc>
        <w:tc>
          <w:tcPr>
            <w:tcW w:w="1837" w:type="dxa"/>
            <w:shd w:val="clear" w:color="auto" w:fill="auto"/>
          </w:tcPr>
          <w:p w:rsidR="00F26024" w:rsidRPr="00F26024" w:rsidRDefault="00F26024" w:rsidP="00F26024">
            <w:pPr>
              <w:tabs>
                <w:tab w:val="left" w:pos="22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6024">
              <w:rPr>
                <w:rFonts w:ascii="Times New Roman" w:eastAsia="Times New Roman" w:hAnsi="Times New Roman"/>
                <w:sz w:val="24"/>
                <w:szCs w:val="24"/>
              </w:rPr>
              <w:t>На стадии разработки</w:t>
            </w:r>
          </w:p>
        </w:tc>
      </w:tr>
      <w:tr w:rsidR="00F26024" w:rsidRPr="00F26024" w:rsidTr="000850A9">
        <w:tc>
          <w:tcPr>
            <w:tcW w:w="513" w:type="dxa"/>
            <w:shd w:val="clear" w:color="auto" w:fill="auto"/>
          </w:tcPr>
          <w:p w:rsidR="00F26024" w:rsidRPr="00F26024" w:rsidRDefault="00F26024" w:rsidP="00F26024">
            <w:pPr>
              <w:tabs>
                <w:tab w:val="left" w:pos="22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6024">
              <w:rPr>
                <w:rFonts w:ascii="Times New Roman" w:eastAsia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3206" w:type="dxa"/>
            <w:shd w:val="clear" w:color="auto" w:fill="auto"/>
          </w:tcPr>
          <w:p w:rsidR="00F26024" w:rsidRPr="00F26024" w:rsidRDefault="00F26024" w:rsidP="00F26024">
            <w:pPr>
              <w:tabs>
                <w:tab w:val="left" w:pos="229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6024">
              <w:rPr>
                <w:rFonts w:ascii="Times New Roman" w:eastAsia="Times New Roman" w:hAnsi="Times New Roman"/>
                <w:sz w:val="24"/>
                <w:szCs w:val="24"/>
              </w:rPr>
              <w:t>Проектирование, строительство и эксплуатация железнодорожных путей для обеспечения деятельности особой экономической зоны промышленно-</w:t>
            </w:r>
            <w:r w:rsidRPr="00F2602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производственного типа "Тольятти"</w:t>
            </w:r>
          </w:p>
        </w:tc>
        <w:tc>
          <w:tcPr>
            <w:tcW w:w="1877" w:type="dxa"/>
            <w:shd w:val="clear" w:color="auto" w:fill="auto"/>
          </w:tcPr>
          <w:p w:rsidR="00F26024" w:rsidRPr="00F26024" w:rsidRDefault="00F26024" w:rsidP="00F26024">
            <w:pPr>
              <w:tabs>
                <w:tab w:val="left" w:pos="22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602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Тольятти мобильный</w:t>
            </w:r>
          </w:p>
        </w:tc>
        <w:tc>
          <w:tcPr>
            <w:tcW w:w="2139" w:type="dxa"/>
            <w:shd w:val="clear" w:color="auto" w:fill="auto"/>
          </w:tcPr>
          <w:p w:rsidR="00F26024" w:rsidRPr="00F26024" w:rsidRDefault="00F26024" w:rsidP="00F26024">
            <w:pPr>
              <w:tabs>
                <w:tab w:val="left" w:pos="22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6024">
              <w:rPr>
                <w:rFonts w:ascii="Times New Roman" w:eastAsia="Times New Roman" w:hAnsi="Times New Roman"/>
                <w:sz w:val="24"/>
                <w:szCs w:val="24"/>
              </w:rPr>
              <w:t xml:space="preserve">Министерство транспорта и автомобильных дорог Самарской области, министерство экономического развития и инвестиций </w:t>
            </w:r>
            <w:r w:rsidRPr="00F2602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Самарской области, ОАО "РЖД"</w:t>
            </w:r>
          </w:p>
        </w:tc>
        <w:tc>
          <w:tcPr>
            <w:tcW w:w="1837" w:type="dxa"/>
            <w:shd w:val="clear" w:color="auto" w:fill="auto"/>
          </w:tcPr>
          <w:p w:rsidR="00F26024" w:rsidRPr="00F26024" w:rsidRDefault="00F26024" w:rsidP="00F26024">
            <w:pPr>
              <w:tabs>
                <w:tab w:val="left" w:pos="22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26024" w:rsidRPr="00F26024" w:rsidTr="000850A9">
        <w:tc>
          <w:tcPr>
            <w:tcW w:w="513" w:type="dxa"/>
            <w:shd w:val="clear" w:color="auto" w:fill="auto"/>
          </w:tcPr>
          <w:p w:rsidR="00F26024" w:rsidRPr="00F26024" w:rsidRDefault="00F26024" w:rsidP="00F26024">
            <w:pPr>
              <w:tabs>
                <w:tab w:val="left" w:pos="22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602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3206" w:type="dxa"/>
            <w:shd w:val="clear" w:color="auto" w:fill="auto"/>
          </w:tcPr>
          <w:p w:rsidR="00F26024" w:rsidRPr="00F26024" w:rsidRDefault="00F26024" w:rsidP="00F26024">
            <w:pPr>
              <w:tabs>
                <w:tab w:val="left" w:pos="229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6024">
              <w:rPr>
                <w:rFonts w:ascii="Times New Roman" w:eastAsia="Times New Roman" w:hAnsi="Times New Roman"/>
                <w:sz w:val="24"/>
                <w:szCs w:val="24"/>
              </w:rPr>
              <w:t>Реконструкция автомобильной дороги Тольятти – Ягодное</w:t>
            </w:r>
          </w:p>
        </w:tc>
        <w:tc>
          <w:tcPr>
            <w:tcW w:w="1877" w:type="dxa"/>
            <w:shd w:val="clear" w:color="auto" w:fill="auto"/>
          </w:tcPr>
          <w:p w:rsidR="00F26024" w:rsidRPr="00F26024" w:rsidRDefault="00F26024" w:rsidP="00F26024">
            <w:pPr>
              <w:tabs>
                <w:tab w:val="left" w:pos="22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6024">
              <w:rPr>
                <w:rFonts w:ascii="Times New Roman" w:eastAsia="Times New Roman" w:hAnsi="Times New Roman"/>
                <w:sz w:val="24"/>
                <w:szCs w:val="24"/>
              </w:rPr>
              <w:t>Тольятти мобильный</w:t>
            </w:r>
          </w:p>
        </w:tc>
        <w:tc>
          <w:tcPr>
            <w:tcW w:w="2139" w:type="dxa"/>
            <w:shd w:val="clear" w:color="auto" w:fill="auto"/>
          </w:tcPr>
          <w:p w:rsidR="00F26024" w:rsidRPr="00F26024" w:rsidRDefault="00F26024" w:rsidP="00F26024">
            <w:pPr>
              <w:tabs>
                <w:tab w:val="left" w:pos="22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6024">
              <w:rPr>
                <w:rFonts w:ascii="Times New Roman" w:eastAsia="Times New Roman" w:hAnsi="Times New Roman"/>
                <w:sz w:val="24"/>
                <w:szCs w:val="24"/>
              </w:rPr>
              <w:t>Министерство транспорта и автодорог Самарской области.</w:t>
            </w:r>
          </w:p>
          <w:p w:rsidR="00F26024" w:rsidRPr="00F26024" w:rsidRDefault="00F26024" w:rsidP="00F26024">
            <w:pPr>
              <w:tabs>
                <w:tab w:val="left" w:pos="22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6024">
              <w:rPr>
                <w:rFonts w:ascii="Times New Roman" w:eastAsia="Times New Roman" w:hAnsi="Times New Roman"/>
                <w:sz w:val="24"/>
                <w:szCs w:val="24"/>
              </w:rPr>
              <w:t>Министерство транспорта Российской Федерации.</w:t>
            </w:r>
          </w:p>
          <w:p w:rsidR="00F26024" w:rsidRPr="00F26024" w:rsidRDefault="00F26024" w:rsidP="00F26024">
            <w:pPr>
              <w:tabs>
                <w:tab w:val="left" w:pos="22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6024">
              <w:rPr>
                <w:rFonts w:ascii="Times New Roman" w:eastAsia="Times New Roman" w:hAnsi="Times New Roman"/>
                <w:sz w:val="24"/>
                <w:szCs w:val="24"/>
              </w:rPr>
              <w:t>Федеральное дорожное агентство (</w:t>
            </w:r>
            <w:proofErr w:type="spellStart"/>
            <w:r w:rsidRPr="00F26024">
              <w:rPr>
                <w:rFonts w:ascii="Times New Roman" w:eastAsia="Times New Roman" w:hAnsi="Times New Roman"/>
                <w:sz w:val="24"/>
                <w:szCs w:val="24"/>
              </w:rPr>
              <w:t>Росавтодор</w:t>
            </w:r>
            <w:proofErr w:type="spellEnd"/>
            <w:r w:rsidRPr="00F26024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37" w:type="dxa"/>
            <w:shd w:val="clear" w:color="auto" w:fill="auto"/>
          </w:tcPr>
          <w:p w:rsidR="00F26024" w:rsidRPr="00F26024" w:rsidRDefault="00F26024" w:rsidP="00F26024">
            <w:pPr>
              <w:tabs>
                <w:tab w:val="left" w:pos="22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6024">
              <w:rPr>
                <w:rFonts w:ascii="Times New Roman" w:eastAsia="Times New Roman" w:hAnsi="Times New Roman"/>
                <w:sz w:val="24"/>
                <w:szCs w:val="24"/>
              </w:rPr>
              <w:t>2019-2021</w:t>
            </w:r>
          </w:p>
        </w:tc>
      </w:tr>
      <w:tr w:rsidR="00F26024" w:rsidRPr="00F26024" w:rsidTr="000850A9">
        <w:tc>
          <w:tcPr>
            <w:tcW w:w="513" w:type="dxa"/>
            <w:shd w:val="clear" w:color="auto" w:fill="auto"/>
          </w:tcPr>
          <w:p w:rsidR="00F26024" w:rsidRPr="00F26024" w:rsidRDefault="00F26024" w:rsidP="00F26024">
            <w:pPr>
              <w:tabs>
                <w:tab w:val="left" w:pos="22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6024">
              <w:rPr>
                <w:rFonts w:ascii="Times New Roman" w:eastAsia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3206" w:type="dxa"/>
            <w:shd w:val="clear" w:color="auto" w:fill="auto"/>
          </w:tcPr>
          <w:p w:rsidR="00F26024" w:rsidRPr="00F26024" w:rsidRDefault="00F26024" w:rsidP="00F26024">
            <w:pPr>
              <w:tabs>
                <w:tab w:val="left" w:pos="229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6024">
              <w:rPr>
                <w:rFonts w:ascii="Times New Roman" w:eastAsia="Times New Roman" w:hAnsi="Times New Roman"/>
                <w:sz w:val="24"/>
                <w:szCs w:val="24"/>
              </w:rPr>
              <w:t>Реализация проекта «</w:t>
            </w:r>
            <w:proofErr w:type="spellStart"/>
            <w:r w:rsidRPr="00F26024">
              <w:rPr>
                <w:rFonts w:ascii="Times New Roman" w:eastAsia="Times New Roman" w:hAnsi="Times New Roman"/>
                <w:sz w:val="24"/>
                <w:szCs w:val="24"/>
              </w:rPr>
              <w:t>Велоинфраструктура</w:t>
            </w:r>
            <w:proofErr w:type="spellEnd"/>
            <w:r w:rsidRPr="00F26024">
              <w:rPr>
                <w:rFonts w:ascii="Times New Roman" w:eastAsia="Times New Roman" w:hAnsi="Times New Roman"/>
                <w:sz w:val="24"/>
                <w:szCs w:val="24"/>
              </w:rPr>
              <w:t xml:space="preserve"> городского округа Тольятти»</w:t>
            </w:r>
          </w:p>
        </w:tc>
        <w:tc>
          <w:tcPr>
            <w:tcW w:w="1877" w:type="dxa"/>
            <w:shd w:val="clear" w:color="auto" w:fill="auto"/>
          </w:tcPr>
          <w:p w:rsidR="00F26024" w:rsidRPr="00F26024" w:rsidRDefault="00F26024" w:rsidP="00F26024">
            <w:pPr>
              <w:tabs>
                <w:tab w:val="left" w:pos="22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6024">
              <w:rPr>
                <w:rFonts w:ascii="Times New Roman" w:eastAsia="Times New Roman" w:hAnsi="Times New Roman"/>
                <w:sz w:val="24"/>
                <w:szCs w:val="24"/>
              </w:rPr>
              <w:t>Тольятти мобильный</w:t>
            </w:r>
          </w:p>
        </w:tc>
        <w:tc>
          <w:tcPr>
            <w:tcW w:w="2139" w:type="dxa"/>
            <w:shd w:val="clear" w:color="auto" w:fill="auto"/>
          </w:tcPr>
          <w:p w:rsidR="00F26024" w:rsidRPr="00F26024" w:rsidRDefault="00F26024" w:rsidP="00F26024">
            <w:pPr>
              <w:tabs>
                <w:tab w:val="left" w:pos="22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6024">
              <w:rPr>
                <w:rFonts w:ascii="Times New Roman" w:eastAsia="Times New Roman" w:hAnsi="Times New Roman"/>
                <w:sz w:val="24"/>
                <w:szCs w:val="24"/>
              </w:rPr>
              <w:t>ФГБОУ ВО «Тольяттинский государственный университет»</w:t>
            </w:r>
          </w:p>
        </w:tc>
        <w:tc>
          <w:tcPr>
            <w:tcW w:w="1837" w:type="dxa"/>
            <w:shd w:val="clear" w:color="auto" w:fill="auto"/>
          </w:tcPr>
          <w:p w:rsidR="00F26024" w:rsidRPr="00F26024" w:rsidRDefault="00F26024" w:rsidP="00F26024">
            <w:pPr>
              <w:tabs>
                <w:tab w:val="left" w:pos="22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6024">
              <w:rPr>
                <w:rFonts w:ascii="Times New Roman" w:eastAsia="Times New Roman" w:hAnsi="Times New Roman"/>
                <w:sz w:val="24"/>
                <w:szCs w:val="24"/>
              </w:rPr>
              <w:t>2019-2024</w:t>
            </w:r>
          </w:p>
        </w:tc>
      </w:tr>
    </w:tbl>
    <w:p w:rsidR="00F26024" w:rsidRPr="00F26024" w:rsidRDefault="00F26024" w:rsidP="00F26024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F26024" w:rsidRPr="00F26024" w:rsidRDefault="00F26024" w:rsidP="00F26024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F26024" w:rsidRDefault="00F26024" w:rsidP="00091D65">
      <w:pPr>
        <w:pStyle w:val="ConsPlusNormal"/>
        <w:tabs>
          <w:tab w:val="left" w:pos="142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26024" w:rsidRDefault="00F26024" w:rsidP="00091D65">
      <w:pPr>
        <w:pStyle w:val="ConsPlusNormal"/>
        <w:tabs>
          <w:tab w:val="left" w:pos="142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26024" w:rsidRDefault="00F26024" w:rsidP="00091D65">
      <w:pPr>
        <w:pStyle w:val="ConsPlusNormal"/>
        <w:tabs>
          <w:tab w:val="left" w:pos="142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26024" w:rsidRDefault="00F26024" w:rsidP="00091D65">
      <w:pPr>
        <w:pStyle w:val="ConsPlusNormal"/>
        <w:tabs>
          <w:tab w:val="left" w:pos="142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26024" w:rsidRDefault="00F26024" w:rsidP="00091D65">
      <w:pPr>
        <w:pStyle w:val="ConsPlusNormal"/>
        <w:tabs>
          <w:tab w:val="left" w:pos="142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26024" w:rsidRDefault="00F26024" w:rsidP="00091D65">
      <w:pPr>
        <w:pStyle w:val="ConsPlusNormal"/>
        <w:tabs>
          <w:tab w:val="left" w:pos="142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26024" w:rsidRDefault="00F26024" w:rsidP="00091D65">
      <w:pPr>
        <w:pStyle w:val="ConsPlusNormal"/>
        <w:tabs>
          <w:tab w:val="left" w:pos="142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26024" w:rsidRDefault="00F26024" w:rsidP="00091D65">
      <w:pPr>
        <w:pStyle w:val="ConsPlusNormal"/>
        <w:tabs>
          <w:tab w:val="left" w:pos="142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26024" w:rsidRDefault="00F26024" w:rsidP="00091D65">
      <w:pPr>
        <w:pStyle w:val="ConsPlusNormal"/>
        <w:tabs>
          <w:tab w:val="left" w:pos="142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26024" w:rsidRDefault="00F26024" w:rsidP="00091D65">
      <w:pPr>
        <w:pStyle w:val="ConsPlusNormal"/>
        <w:tabs>
          <w:tab w:val="left" w:pos="142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26024" w:rsidRDefault="00F26024" w:rsidP="00091D65">
      <w:pPr>
        <w:pStyle w:val="ConsPlusNormal"/>
        <w:tabs>
          <w:tab w:val="left" w:pos="142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26024" w:rsidRDefault="00F26024" w:rsidP="00091D65">
      <w:pPr>
        <w:pStyle w:val="ConsPlusNormal"/>
        <w:tabs>
          <w:tab w:val="left" w:pos="142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26024" w:rsidRDefault="00F26024" w:rsidP="00091D65">
      <w:pPr>
        <w:pStyle w:val="ConsPlusNormal"/>
        <w:tabs>
          <w:tab w:val="left" w:pos="142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26024" w:rsidRDefault="00F26024" w:rsidP="00091D65">
      <w:pPr>
        <w:pStyle w:val="ConsPlusNormal"/>
        <w:tabs>
          <w:tab w:val="left" w:pos="142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26024" w:rsidRDefault="00F26024" w:rsidP="00091D65">
      <w:pPr>
        <w:pStyle w:val="ConsPlusNormal"/>
        <w:tabs>
          <w:tab w:val="left" w:pos="142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26024" w:rsidRDefault="00F26024" w:rsidP="00091D65">
      <w:pPr>
        <w:pStyle w:val="ConsPlusNormal"/>
        <w:tabs>
          <w:tab w:val="left" w:pos="142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26024" w:rsidRDefault="00F26024" w:rsidP="00091D65">
      <w:pPr>
        <w:pStyle w:val="ConsPlusNormal"/>
        <w:tabs>
          <w:tab w:val="left" w:pos="142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26024" w:rsidRDefault="00F26024" w:rsidP="00091D65">
      <w:pPr>
        <w:pStyle w:val="ConsPlusNormal"/>
        <w:tabs>
          <w:tab w:val="left" w:pos="142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26024" w:rsidRDefault="00F26024" w:rsidP="00091D65">
      <w:pPr>
        <w:pStyle w:val="ConsPlusNormal"/>
        <w:tabs>
          <w:tab w:val="left" w:pos="142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26024" w:rsidRDefault="00F26024" w:rsidP="00091D65">
      <w:pPr>
        <w:pStyle w:val="ConsPlusNormal"/>
        <w:tabs>
          <w:tab w:val="left" w:pos="142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26024" w:rsidRDefault="00F26024" w:rsidP="00091D65">
      <w:pPr>
        <w:pStyle w:val="ConsPlusNormal"/>
        <w:tabs>
          <w:tab w:val="left" w:pos="142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26024" w:rsidRDefault="00F26024" w:rsidP="00091D65">
      <w:pPr>
        <w:pStyle w:val="ConsPlusNormal"/>
        <w:tabs>
          <w:tab w:val="left" w:pos="142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26024" w:rsidRDefault="00F26024" w:rsidP="00091D65">
      <w:pPr>
        <w:pStyle w:val="ConsPlusNormal"/>
        <w:tabs>
          <w:tab w:val="left" w:pos="142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26024" w:rsidRDefault="00F26024" w:rsidP="00091D65">
      <w:pPr>
        <w:pStyle w:val="ConsPlusNormal"/>
        <w:tabs>
          <w:tab w:val="left" w:pos="142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26024" w:rsidRPr="00F26024" w:rsidRDefault="00F26024" w:rsidP="00F26024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F26024">
        <w:rPr>
          <w:rFonts w:ascii="Times New Roman" w:eastAsiaTheme="minorHAnsi" w:hAnsi="Times New Roman"/>
          <w:sz w:val="28"/>
          <w:szCs w:val="28"/>
        </w:rPr>
        <w:t>ПОЯСНИТЕЛЬНАЯ ЗАПИСКА</w:t>
      </w:r>
    </w:p>
    <w:p w:rsidR="00F26024" w:rsidRPr="00F26024" w:rsidRDefault="00F26024" w:rsidP="00F260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26024">
        <w:rPr>
          <w:rFonts w:ascii="Times New Roman" w:eastAsiaTheme="minorHAnsi" w:hAnsi="Times New Roman"/>
          <w:sz w:val="28"/>
          <w:szCs w:val="28"/>
        </w:rPr>
        <w:t>к проекту решения Думы городского округа Тольятти «</w:t>
      </w:r>
      <w:r w:rsidRPr="00F26024">
        <w:rPr>
          <w:rFonts w:ascii="Times New Roman" w:hAnsi="Times New Roman"/>
          <w:sz w:val="28"/>
          <w:szCs w:val="28"/>
        </w:rPr>
        <w:t>О корректировке Стратегии социально-экономического развития городского округа Тольятти на период до 2030 года, утвержденной решением Думы городского округа Тольятти от 25.01.2019 № 131»</w:t>
      </w:r>
    </w:p>
    <w:p w:rsidR="00F26024" w:rsidRPr="00F26024" w:rsidRDefault="00F26024" w:rsidP="00F260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26024" w:rsidRPr="00F26024" w:rsidRDefault="00F26024" w:rsidP="00F260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26024" w:rsidRPr="00F26024" w:rsidRDefault="00F26024" w:rsidP="00F260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6024">
        <w:rPr>
          <w:rFonts w:ascii="Times New Roman" w:eastAsiaTheme="minorHAnsi" w:hAnsi="Times New Roman"/>
          <w:sz w:val="28"/>
          <w:szCs w:val="28"/>
        </w:rPr>
        <w:t>Проект решения Думы городского округа Тольятти «</w:t>
      </w:r>
      <w:r w:rsidRPr="00F26024">
        <w:rPr>
          <w:rFonts w:ascii="Times New Roman" w:hAnsi="Times New Roman"/>
          <w:sz w:val="28"/>
          <w:szCs w:val="28"/>
        </w:rPr>
        <w:t>О корректировке Стратегии социально-экономического развития городского округа Тольятти на период до 2030 года, утвержденной решением Думы городского округа Тольятти от 25.01.2019 № 131» (далее – проект решения Думы) направляется для рассмотрения в Думу городского округа Тольятти во исполнение требования подп. 3 п. 34 Положения о стратегическом планировании социально-экономического развития городского округа Тольятти, утвержденному решением Думы городского округа Тольятти от 10.12.2014 № 545 (в ред. от 29.01.2020), согласно которому одним из оснований для корректировки стратегии социально-экономического развития городского округа Тольятти является принятие (корректировка) стратегии социально-экономического развития Самарской области.</w:t>
      </w:r>
    </w:p>
    <w:p w:rsidR="00F26024" w:rsidRPr="00F26024" w:rsidRDefault="00F26024" w:rsidP="00F260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6024">
        <w:rPr>
          <w:rFonts w:ascii="Times New Roman" w:hAnsi="Times New Roman"/>
          <w:sz w:val="28"/>
          <w:szCs w:val="28"/>
        </w:rPr>
        <w:t>Разработчиком проекта решения Думы является департамент экономического развития администрации городского округа Тольятти.</w:t>
      </w:r>
    </w:p>
    <w:p w:rsidR="00F26024" w:rsidRPr="00F26024" w:rsidRDefault="00F26024" w:rsidP="00F26024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26024">
        <w:rPr>
          <w:rFonts w:ascii="Times New Roman" w:hAnsi="Times New Roman"/>
          <w:sz w:val="28"/>
          <w:szCs w:val="28"/>
        </w:rPr>
        <w:t xml:space="preserve">Корректировка Стратегии социально-экономического развития Самарской области на период до 2030 года осуществлена постановлением Правительства Самарской области от 17.09.2019 № 643 </w:t>
      </w:r>
      <w:r w:rsidRPr="00F26024">
        <w:rPr>
          <w:rFonts w:ascii="Times New Roman" w:eastAsiaTheme="minorHAnsi" w:hAnsi="Times New Roman"/>
          <w:sz w:val="28"/>
          <w:szCs w:val="28"/>
        </w:rPr>
        <w:t xml:space="preserve">«О внесении изменений в постановление Правительства Самарской области от 12.07.2017 № 441 «О Стратегии социально-экономического развития Самарской области на период до 2030 года». В числе изменений, внесенных в областную Стратегию, для городского округа Тольятти существенными являются изменения, направленные на определение среднесрочных механизмов социально-экономического развития региона с учетом национальных проектов, разработанных на федеральном уровне согласно </w:t>
      </w:r>
      <w:hyperlink r:id="rId11" w:history="1">
        <w:r w:rsidRPr="00F26024">
          <w:rPr>
            <w:rFonts w:ascii="Times New Roman" w:eastAsiaTheme="minorHAnsi" w:hAnsi="Times New Roman"/>
            <w:sz w:val="28"/>
            <w:szCs w:val="28"/>
          </w:rPr>
          <w:t>Указ</w:t>
        </w:r>
      </w:hyperlink>
      <w:r w:rsidRPr="00F26024">
        <w:rPr>
          <w:rFonts w:ascii="Times New Roman" w:eastAsiaTheme="minorHAnsi" w:hAnsi="Times New Roman"/>
          <w:sz w:val="28"/>
          <w:szCs w:val="28"/>
        </w:rPr>
        <w:t>у Президента Российской Федерации от 07.05.2018 № 204 «О национальных целях и стратегических задачах развития Российской Федерации на период до 2024 года». На уровне городского округа Тольятти реализация национальных проектов осуществляется путем реализации мероприятий, предусмотренных паспортами муниципальных составляющих национальных проектов, а также (при наличии) федеральных проектов в их составе. Это обстоятельство представляется необходимым отразить в Стратегии социально-экономического развития городского округа Тольятти на период до 2030 года (далее – Стратегия) путем включения в Стратегию:</w:t>
      </w:r>
    </w:p>
    <w:p w:rsidR="00F26024" w:rsidRPr="00F26024" w:rsidRDefault="00F26024" w:rsidP="00F26024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26024">
        <w:rPr>
          <w:rFonts w:ascii="Times New Roman" w:eastAsiaTheme="minorHAnsi" w:hAnsi="Times New Roman"/>
          <w:sz w:val="28"/>
          <w:szCs w:val="28"/>
        </w:rPr>
        <w:t>1) сведений о федеральных проектах (как элементах национальных проектов), в реализации которых принимает участие городской округ Тольятти;</w:t>
      </w:r>
    </w:p>
    <w:p w:rsidR="00F26024" w:rsidRPr="00F26024" w:rsidRDefault="00F26024" w:rsidP="00F26024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26024">
        <w:rPr>
          <w:rFonts w:ascii="Times New Roman" w:eastAsiaTheme="minorHAnsi" w:hAnsi="Times New Roman"/>
          <w:sz w:val="28"/>
          <w:szCs w:val="28"/>
        </w:rPr>
        <w:lastRenderedPageBreak/>
        <w:t>2) информации о достижении стратегических целей в рамках приоритетных направлений развития городского округа Тольятти, в том числе, путем участия в реализации национальных проектов.</w:t>
      </w:r>
    </w:p>
    <w:p w:rsidR="00F26024" w:rsidRPr="00F26024" w:rsidRDefault="00F26024" w:rsidP="00F26024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26024">
        <w:rPr>
          <w:rFonts w:ascii="Times New Roman" w:eastAsiaTheme="minorHAnsi" w:hAnsi="Times New Roman"/>
          <w:sz w:val="28"/>
          <w:szCs w:val="28"/>
        </w:rPr>
        <w:t>Другие изменения в Стратегию направлены на дополнение ожидаемых результатов реализации Стратегии по приоритетным направлениям «</w:t>
      </w:r>
      <w:proofErr w:type="spellStart"/>
      <w:r w:rsidRPr="00F26024">
        <w:rPr>
          <w:rFonts w:ascii="Times New Roman" w:eastAsiaTheme="minorHAnsi" w:hAnsi="Times New Roman"/>
          <w:sz w:val="28"/>
          <w:szCs w:val="28"/>
        </w:rPr>
        <w:t>Экогород</w:t>
      </w:r>
      <w:proofErr w:type="spellEnd"/>
      <w:r w:rsidRPr="00F26024">
        <w:rPr>
          <w:rFonts w:ascii="Times New Roman" w:eastAsiaTheme="minorHAnsi" w:hAnsi="Times New Roman"/>
          <w:sz w:val="28"/>
          <w:szCs w:val="28"/>
        </w:rPr>
        <w:t>», «Город жизни» и «Город больших проектов» количественными показателями, которые на момент разработки и утверждения действующей версии Стратегии требовали уточнения. Так, плановые количественные значения целевого индикатора «Индекс качества городской среды» (далее – индекс) рассчитаны с учетом:</w:t>
      </w:r>
    </w:p>
    <w:p w:rsidR="00F26024" w:rsidRPr="00F26024" w:rsidRDefault="00F26024" w:rsidP="00F26024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26024">
        <w:rPr>
          <w:rFonts w:ascii="Times New Roman" w:eastAsiaTheme="minorHAnsi" w:hAnsi="Times New Roman"/>
          <w:sz w:val="28"/>
          <w:szCs w:val="28"/>
        </w:rPr>
        <w:t>1) результатов произведенного Министерством строительства РФ в 2019 году расчета индекса для целей реализации национального проекта «Жилье и городская среда»;</w:t>
      </w:r>
    </w:p>
    <w:p w:rsidR="00F26024" w:rsidRPr="00F26024" w:rsidRDefault="00F26024" w:rsidP="00F26024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26024">
        <w:rPr>
          <w:rFonts w:ascii="Times New Roman" w:eastAsiaTheme="minorHAnsi" w:hAnsi="Times New Roman"/>
          <w:sz w:val="28"/>
          <w:szCs w:val="28"/>
        </w:rPr>
        <w:t xml:space="preserve">2) целевого показателя повышения индекса - на 30 % согласно Указу Президента РФ от 07.05.2018 № </w:t>
      </w:r>
      <w:proofErr w:type="gramStart"/>
      <w:r w:rsidRPr="00F26024">
        <w:rPr>
          <w:rFonts w:ascii="Times New Roman" w:eastAsiaTheme="minorHAnsi" w:hAnsi="Times New Roman"/>
          <w:sz w:val="28"/>
          <w:szCs w:val="28"/>
        </w:rPr>
        <w:t>204  «</w:t>
      </w:r>
      <w:proofErr w:type="gramEnd"/>
      <w:r w:rsidRPr="00F26024">
        <w:rPr>
          <w:rFonts w:ascii="Times New Roman" w:eastAsiaTheme="minorHAnsi" w:hAnsi="Times New Roman"/>
          <w:sz w:val="28"/>
          <w:szCs w:val="28"/>
        </w:rPr>
        <w:t>О национальных целях и стратегических задачах развития Российской Федерации на период до 2024 года».</w:t>
      </w:r>
    </w:p>
    <w:p w:rsidR="00F26024" w:rsidRPr="00F26024" w:rsidRDefault="00F26024" w:rsidP="00F26024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26024">
        <w:rPr>
          <w:rFonts w:ascii="Times New Roman" w:eastAsiaTheme="minorHAnsi" w:hAnsi="Times New Roman"/>
          <w:sz w:val="28"/>
          <w:szCs w:val="28"/>
        </w:rPr>
        <w:t xml:space="preserve"> Принимая во внимание первичный расчет индекса в конце 2019 года, в качестве срока достижения вышеуказанного показателя его повышения может быть принят период с 2020 по 2024 годы включительно. В этом случае усредненная динамика индекса в годовом исчислении составит 6 %. Для городского округа Тольятти значение индекса в 2019 году составило 181, что соответствует нижней границе включения в группу городов с благоприятной городской средой. В отношении базового периода расчета целевых индикаторов Стратегии (2017 г.) расчет индекса не осуществлялся. При определении показателей индекса по городскому округу Тольятти на 2020, 2025 и 2030 годы вышеуказанная годовая динамика роста индекса соотнесена с </w:t>
      </w:r>
      <w:proofErr w:type="spellStart"/>
      <w:r w:rsidRPr="00F26024">
        <w:rPr>
          <w:rFonts w:ascii="Times New Roman" w:eastAsiaTheme="minorHAnsi" w:hAnsi="Times New Roman"/>
          <w:sz w:val="28"/>
          <w:szCs w:val="28"/>
        </w:rPr>
        <w:t>модернизационным</w:t>
      </w:r>
      <w:proofErr w:type="spellEnd"/>
      <w:r w:rsidRPr="00F26024">
        <w:rPr>
          <w:rFonts w:ascii="Times New Roman" w:eastAsiaTheme="minorHAnsi" w:hAnsi="Times New Roman"/>
          <w:sz w:val="28"/>
          <w:szCs w:val="28"/>
        </w:rPr>
        <w:t xml:space="preserve"> сценарием реализации Стратегии; при этом расчет динамики роста индекса по двум другим предусмотренным Стратегией возможным сценариям развития городского округа основан на гипотезе:</w:t>
      </w:r>
    </w:p>
    <w:p w:rsidR="00F26024" w:rsidRPr="00F26024" w:rsidRDefault="00F26024" w:rsidP="00F26024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26024">
        <w:rPr>
          <w:rFonts w:ascii="Times New Roman" w:eastAsiaTheme="minorHAnsi" w:hAnsi="Times New Roman"/>
          <w:sz w:val="28"/>
          <w:szCs w:val="28"/>
        </w:rPr>
        <w:t>- о 2-кратном снижении динамики роста индекса в случае развития городского округа по инерционному сценарию – до 3 % в год;</w:t>
      </w:r>
    </w:p>
    <w:p w:rsidR="00F26024" w:rsidRPr="00F26024" w:rsidRDefault="00F26024" w:rsidP="00F26024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26024">
        <w:rPr>
          <w:rFonts w:ascii="Times New Roman" w:eastAsiaTheme="minorHAnsi" w:hAnsi="Times New Roman"/>
          <w:sz w:val="28"/>
          <w:szCs w:val="28"/>
        </w:rPr>
        <w:t>- о 1,5-кратном снижении динамики роста индекса в случае развития городского округа по целевому сценарию – до 4,5 % в год;</w:t>
      </w:r>
    </w:p>
    <w:p w:rsidR="00F26024" w:rsidRPr="00F26024" w:rsidRDefault="00F26024" w:rsidP="00F26024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26024">
        <w:rPr>
          <w:rFonts w:ascii="Times New Roman" w:eastAsiaTheme="minorHAnsi" w:hAnsi="Times New Roman"/>
          <w:sz w:val="28"/>
          <w:szCs w:val="28"/>
        </w:rPr>
        <w:t>- о сохранении прогнозируемой динамики роста индекса в разрезе соответствующих сценариев на третьем этапе реализации Стратегии – в течение 2025-2030 годов.</w:t>
      </w:r>
    </w:p>
    <w:p w:rsidR="00F26024" w:rsidRPr="00F26024" w:rsidRDefault="00F26024" w:rsidP="00F26024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26024">
        <w:rPr>
          <w:rFonts w:ascii="Times New Roman" w:eastAsiaTheme="minorHAnsi" w:hAnsi="Times New Roman"/>
          <w:sz w:val="28"/>
          <w:szCs w:val="28"/>
        </w:rPr>
        <w:t xml:space="preserve">Таким образом, в случае реализации </w:t>
      </w:r>
      <w:proofErr w:type="spellStart"/>
      <w:r w:rsidRPr="00F26024">
        <w:rPr>
          <w:rFonts w:ascii="Times New Roman" w:eastAsiaTheme="minorHAnsi" w:hAnsi="Times New Roman"/>
          <w:sz w:val="28"/>
          <w:szCs w:val="28"/>
        </w:rPr>
        <w:t>модернизационного</w:t>
      </w:r>
      <w:proofErr w:type="spellEnd"/>
      <w:r w:rsidRPr="00F26024">
        <w:rPr>
          <w:rFonts w:ascii="Times New Roman" w:eastAsiaTheme="minorHAnsi" w:hAnsi="Times New Roman"/>
          <w:sz w:val="28"/>
          <w:szCs w:val="28"/>
        </w:rPr>
        <w:t xml:space="preserve"> сценария, значение индекса в 2030 году составит 300, при максимально возможном значении равном 360.</w:t>
      </w:r>
    </w:p>
    <w:p w:rsidR="00F26024" w:rsidRPr="00F26024" w:rsidRDefault="00F26024" w:rsidP="00F260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6024">
        <w:rPr>
          <w:rFonts w:ascii="Times New Roman" w:eastAsiaTheme="minorHAnsi" w:hAnsi="Times New Roman"/>
          <w:sz w:val="28"/>
          <w:szCs w:val="28"/>
        </w:rPr>
        <w:t xml:space="preserve">Стратегию предлагается дополнить приложением 4, содержащим информацию о </w:t>
      </w:r>
      <w:r w:rsidRPr="00F26024">
        <w:rPr>
          <w:rFonts w:ascii="Times New Roman" w:hAnsi="Times New Roman"/>
          <w:sz w:val="28"/>
          <w:szCs w:val="28"/>
        </w:rPr>
        <w:t xml:space="preserve">целевых показателях по реализации региональных составляющих национальных проектов по городскому округу Тольятти и приложением 5 с перечнем стратегических проектов городского округа </w:t>
      </w:r>
      <w:r w:rsidRPr="00F26024">
        <w:rPr>
          <w:rFonts w:ascii="Times New Roman" w:hAnsi="Times New Roman"/>
          <w:sz w:val="28"/>
          <w:szCs w:val="28"/>
        </w:rPr>
        <w:lastRenderedPageBreak/>
        <w:t xml:space="preserve">Тольятти, сроки реализации большинства из которых находятся в пределах </w:t>
      </w:r>
      <w:r w:rsidRPr="00F26024">
        <w:rPr>
          <w:rFonts w:ascii="Times New Roman" w:hAnsi="Times New Roman"/>
          <w:sz w:val="28"/>
          <w:szCs w:val="28"/>
          <w:lang w:val="en-US"/>
        </w:rPr>
        <w:t>I</w:t>
      </w:r>
      <w:r w:rsidRPr="00F26024">
        <w:rPr>
          <w:rFonts w:ascii="Times New Roman" w:hAnsi="Times New Roman"/>
          <w:sz w:val="28"/>
          <w:szCs w:val="28"/>
        </w:rPr>
        <w:t>-</w:t>
      </w:r>
      <w:r w:rsidRPr="00F26024">
        <w:rPr>
          <w:rFonts w:ascii="Times New Roman" w:hAnsi="Times New Roman"/>
          <w:sz w:val="28"/>
          <w:szCs w:val="28"/>
          <w:lang w:val="en-US"/>
        </w:rPr>
        <w:t>II</w:t>
      </w:r>
      <w:r w:rsidRPr="00F26024">
        <w:rPr>
          <w:rFonts w:ascii="Times New Roman" w:hAnsi="Times New Roman"/>
          <w:sz w:val="28"/>
          <w:szCs w:val="28"/>
        </w:rPr>
        <w:t xml:space="preserve"> этапов реализации Стратегии (до 2024 года).</w:t>
      </w:r>
    </w:p>
    <w:p w:rsidR="00F26024" w:rsidRPr="00F26024" w:rsidRDefault="00F26024" w:rsidP="00F260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6024">
        <w:rPr>
          <w:rFonts w:ascii="Times New Roman" w:hAnsi="Times New Roman"/>
          <w:sz w:val="28"/>
          <w:szCs w:val="28"/>
        </w:rPr>
        <w:t xml:space="preserve">Во исполнение требований Федерального закона от 28.06.2014 № 172-ФЗ «О стратегическом планировании в Российской Федерации» и Положения о стратегическом планировании социально-экономического развития городского округа Тольятти, проект решения Думы прошел процедуру общественного обсуждения в период с __________ по ___________ (10 рабочих дней). В течение данного срока проведения общественного обсуждения поступили предложения и замечания от _______________ граждан. </w:t>
      </w:r>
    </w:p>
    <w:p w:rsidR="00F26024" w:rsidRPr="00F26024" w:rsidRDefault="00F26024" w:rsidP="00F260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6024">
        <w:rPr>
          <w:rFonts w:ascii="Times New Roman" w:hAnsi="Times New Roman"/>
          <w:sz w:val="28"/>
          <w:szCs w:val="28"/>
        </w:rPr>
        <w:t>Принятие Думой городского округа Тольятти решения «О корректировке Стратегии социально-экономического развития городского округа Тольятти на период до 2030 года, утвержденной решением Думы городского округа Тольятти от 25.01.2019 № 131» обеспечивает выполнение требований Положения о стратегическом планировании социально-экономического развития городского округа Тольятти, утвержденному решением Думы городского округа Тольятти, согласно которому Стратегия подлежит корректировке в случае корректировки стратегии социально-экономического развития Самарской области.</w:t>
      </w:r>
    </w:p>
    <w:p w:rsidR="00F26024" w:rsidRPr="00F26024" w:rsidRDefault="00F26024" w:rsidP="00F2602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6024">
        <w:rPr>
          <w:rFonts w:ascii="Times New Roman" w:hAnsi="Times New Roman"/>
          <w:sz w:val="28"/>
          <w:szCs w:val="28"/>
        </w:rPr>
        <w:t>Принятие Думой городского округа Тольятти предлагаемых изменений в Стратегию не предполагает необходимости принятия, внесения изменений или признания утратившими силу муниципальных правовых актов городского округа Тольятти.</w:t>
      </w:r>
    </w:p>
    <w:p w:rsidR="00F26024" w:rsidRPr="00F26024" w:rsidRDefault="00F26024" w:rsidP="00F2602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26024" w:rsidRPr="00F26024" w:rsidRDefault="00F26024" w:rsidP="00F2602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26024" w:rsidRPr="00F26024" w:rsidRDefault="00F26024" w:rsidP="00F2602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26024" w:rsidRPr="00F26024" w:rsidRDefault="00F26024" w:rsidP="00F2602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26024" w:rsidRPr="00F26024" w:rsidRDefault="00F26024" w:rsidP="00F2602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26024" w:rsidRPr="00F26024" w:rsidRDefault="00F26024" w:rsidP="00F26024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6024">
        <w:rPr>
          <w:rFonts w:ascii="Times New Roman" w:hAnsi="Times New Roman"/>
          <w:sz w:val="28"/>
          <w:szCs w:val="28"/>
        </w:rPr>
        <w:t>Глава городского округа</w:t>
      </w:r>
      <w:r w:rsidRPr="00F26024">
        <w:rPr>
          <w:rFonts w:ascii="Times New Roman" w:hAnsi="Times New Roman"/>
          <w:sz w:val="28"/>
          <w:szCs w:val="28"/>
        </w:rPr>
        <w:tab/>
      </w:r>
      <w:r w:rsidRPr="00F26024">
        <w:rPr>
          <w:rFonts w:ascii="Times New Roman" w:hAnsi="Times New Roman"/>
          <w:sz w:val="28"/>
          <w:szCs w:val="28"/>
        </w:rPr>
        <w:tab/>
      </w:r>
      <w:r w:rsidRPr="00F26024">
        <w:rPr>
          <w:rFonts w:ascii="Times New Roman" w:hAnsi="Times New Roman"/>
          <w:sz w:val="28"/>
          <w:szCs w:val="28"/>
        </w:rPr>
        <w:tab/>
      </w:r>
      <w:r w:rsidRPr="00F26024">
        <w:rPr>
          <w:rFonts w:ascii="Times New Roman" w:hAnsi="Times New Roman"/>
          <w:sz w:val="28"/>
          <w:szCs w:val="28"/>
        </w:rPr>
        <w:tab/>
      </w:r>
      <w:r w:rsidRPr="00F26024">
        <w:rPr>
          <w:rFonts w:ascii="Times New Roman" w:hAnsi="Times New Roman"/>
          <w:sz w:val="28"/>
          <w:szCs w:val="28"/>
        </w:rPr>
        <w:tab/>
      </w:r>
      <w:r w:rsidRPr="00F26024">
        <w:rPr>
          <w:rFonts w:ascii="Times New Roman" w:hAnsi="Times New Roman"/>
          <w:sz w:val="28"/>
          <w:szCs w:val="28"/>
        </w:rPr>
        <w:tab/>
        <w:t xml:space="preserve">        С.А. </w:t>
      </w:r>
      <w:proofErr w:type="spellStart"/>
      <w:r w:rsidRPr="00F26024">
        <w:rPr>
          <w:rFonts w:ascii="Times New Roman" w:hAnsi="Times New Roman"/>
          <w:sz w:val="28"/>
          <w:szCs w:val="28"/>
        </w:rPr>
        <w:t>Анташев</w:t>
      </w:r>
      <w:proofErr w:type="spellEnd"/>
    </w:p>
    <w:p w:rsidR="00F26024" w:rsidRDefault="00F26024" w:rsidP="00091D65">
      <w:pPr>
        <w:pStyle w:val="ConsPlusNormal"/>
        <w:tabs>
          <w:tab w:val="left" w:pos="142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26024" w:rsidSect="004D7301">
      <w:pgSz w:w="11906" w:h="16838" w:code="9"/>
      <w:pgMar w:top="1134" w:right="851" w:bottom="1134" w:left="1701" w:header="709" w:footer="709" w:gutter="0"/>
      <w:pgNumType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0DDD" w:rsidRDefault="003A0DDD" w:rsidP="00E60B27">
      <w:pPr>
        <w:spacing w:after="0" w:line="240" w:lineRule="auto"/>
      </w:pPr>
      <w:r>
        <w:separator/>
      </w:r>
    </w:p>
  </w:endnote>
  <w:endnote w:type="continuationSeparator" w:id="0">
    <w:p w:rsidR="003A0DDD" w:rsidRDefault="003A0DDD" w:rsidP="00E60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ヒラギノ角ゴ Pro W3"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0DDD" w:rsidRDefault="003A0DDD" w:rsidP="00E60B27">
      <w:pPr>
        <w:spacing w:after="0" w:line="240" w:lineRule="auto"/>
      </w:pPr>
      <w:r>
        <w:separator/>
      </w:r>
    </w:p>
  </w:footnote>
  <w:footnote w:type="continuationSeparator" w:id="0">
    <w:p w:rsidR="003A0DDD" w:rsidRDefault="003A0DDD" w:rsidP="00E60B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6478555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D828DA" w:rsidRPr="00D828DA" w:rsidRDefault="00D828DA">
        <w:pPr>
          <w:pStyle w:val="a3"/>
          <w:jc w:val="center"/>
          <w:rPr>
            <w:rFonts w:ascii="Times New Roman" w:hAnsi="Times New Roman"/>
            <w:sz w:val="24"/>
            <w:szCs w:val="24"/>
          </w:rPr>
        </w:pPr>
        <w:r w:rsidRPr="00D828DA">
          <w:rPr>
            <w:rFonts w:ascii="Times New Roman" w:hAnsi="Times New Roman"/>
            <w:sz w:val="24"/>
            <w:szCs w:val="24"/>
          </w:rPr>
          <w:fldChar w:fldCharType="begin"/>
        </w:r>
        <w:r w:rsidRPr="00D828DA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D828DA">
          <w:rPr>
            <w:rFonts w:ascii="Times New Roman" w:hAnsi="Times New Roman"/>
            <w:sz w:val="24"/>
            <w:szCs w:val="24"/>
          </w:rPr>
          <w:fldChar w:fldCharType="separate"/>
        </w:r>
        <w:r w:rsidR="00F26024">
          <w:rPr>
            <w:rFonts w:ascii="Times New Roman" w:hAnsi="Times New Roman"/>
            <w:noProof/>
            <w:sz w:val="24"/>
            <w:szCs w:val="24"/>
          </w:rPr>
          <w:t>30</w:t>
        </w:r>
        <w:r w:rsidRPr="00D828DA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E60B27" w:rsidRDefault="00E60B2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57E" w:rsidRPr="004D7301" w:rsidRDefault="008F657E">
    <w:pPr>
      <w:pStyle w:val="a3"/>
      <w:jc w:val="center"/>
      <w:rPr>
        <w:rFonts w:ascii="Times New Roman" w:hAnsi="Times New Roman"/>
        <w:sz w:val="24"/>
        <w:szCs w:val="24"/>
      </w:rPr>
    </w:pPr>
  </w:p>
  <w:p w:rsidR="002F01FA" w:rsidRDefault="002F01F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6E43"/>
    <w:multiLevelType w:val="hybridMultilevel"/>
    <w:tmpl w:val="D1F68BB6"/>
    <w:lvl w:ilvl="0" w:tplc="C13A49C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19791E"/>
    <w:multiLevelType w:val="hybridMultilevel"/>
    <w:tmpl w:val="42B0E3F8"/>
    <w:lvl w:ilvl="0" w:tplc="12D49456">
      <w:start w:val="1"/>
      <w:numFmt w:val="decimal"/>
      <w:lvlText w:val="%1)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EC817C1"/>
    <w:multiLevelType w:val="hybridMultilevel"/>
    <w:tmpl w:val="2C484450"/>
    <w:lvl w:ilvl="0" w:tplc="E6C6CE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04C2FF7"/>
    <w:multiLevelType w:val="hybridMultilevel"/>
    <w:tmpl w:val="2D347162"/>
    <w:lvl w:ilvl="0" w:tplc="9878DD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C613EA5"/>
    <w:multiLevelType w:val="hybridMultilevel"/>
    <w:tmpl w:val="8CB6BCF8"/>
    <w:lvl w:ilvl="0" w:tplc="FE9403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298"/>
    <w:rsid w:val="000050CE"/>
    <w:rsid w:val="00006711"/>
    <w:rsid w:val="00014BD7"/>
    <w:rsid w:val="00015133"/>
    <w:rsid w:val="00036226"/>
    <w:rsid w:val="00040986"/>
    <w:rsid w:val="0007433C"/>
    <w:rsid w:val="00084D92"/>
    <w:rsid w:val="00091D65"/>
    <w:rsid w:val="0009394E"/>
    <w:rsid w:val="000A22DF"/>
    <w:rsid w:val="000B1B3A"/>
    <w:rsid w:val="000F595F"/>
    <w:rsid w:val="00116E65"/>
    <w:rsid w:val="00120AEE"/>
    <w:rsid w:val="0012528C"/>
    <w:rsid w:val="00127341"/>
    <w:rsid w:val="00156E03"/>
    <w:rsid w:val="00171825"/>
    <w:rsid w:val="00171C61"/>
    <w:rsid w:val="001808A7"/>
    <w:rsid w:val="001F2E75"/>
    <w:rsid w:val="001F4725"/>
    <w:rsid w:val="00274AC4"/>
    <w:rsid w:val="00286C64"/>
    <w:rsid w:val="002F01FA"/>
    <w:rsid w:val="002F0EBD"/>
    <w:rsid w:val="002F2998"/>
    <w:rsid w:val="00327287"/>
    <w:rsid w:val="00330EAC"/>
    <w:rsid w:val="00355C97"/>
    <w:rsid w:val="00377AD3"/>
    <w:rsid w:val="0038744B"/>
    <w:rsid w:val="003A0DDD"/>
    <w:rsid w:val="003A5BA5"/>
    <w:rsid w:val="003B05C9"/>
    <w:rsid w:val="003B27F3"/>
    <w:rsid w:val="003C1BAF"/>
    <w:rsid w:val="003C3AE0"/>
    <w:rsid w:val="00405290"/>
    <w:rsid w:val="00406C0C"/>
    <w:rsid w:val="00421A59"/>
    <w:rsid w:val="00424FF9"/>
    <w:rsid w:val="0048415F"/>
    <w:rsid w:val="00485686"/>
    <w:rsid w:val="00492234"/>
    <w:rsid w:val="00493ABB"/>
    <w:rsid w:val="0049674D"/>
    <w:rsid w:val="004D1420"/>
    <w:rsid w:val="004D40DB"/>
    <w:rsid w:val="004D7301"/>
    <w:rsid w:val="004E3BEA"/>
    <w:rsid w:val="005159F8"/>
    <w:rsid w:val="00557015"/>
    <w:rsid w:val="00585B12"/>
    <w:rsid w:val="005A14CF"/>
    <w:rsid w:val="005A64FD"/>
    <w:rsid w:val="005C436A"/>
    <w:rsid w:val="005C5D4A"/>
    <w:rsid w:val="005C5E20"/>
    <w:rsid w:val="005C7641"/>
    <w:rsid w:val="005E74DC"/>
    <w:rsid w:val="005F167E"/>
    <w:rsid w:val="0061659C"/>
    <w:rsid w:val="00664B0B"/>
    <w:rsid w:val="00692BCE"/>
    <w:rsid w:val="006A376A"/>
    <w:rsid w:val="006A5013"/>
    <w:rsid w:val="006E2D5A"/>
    <w:rsid w:val="006E73DA"/>
    <w:rsid w:val="006F73FC"/>
    <w:rsid w:val="00711082"/>
    <w:rsid w:val="00711BA7"/>
    <w:rsid w:val="00724D25"/>
    <w:rsid w:val="00742669"/>
    <w:rsid w:val="00743DC6"/>
    <w:rsid w:val="00747A51"/>
    <w:rsid w:val="00781457"/>
    <w:rsid w:val="007D3ABB"/>
    <w:rsid w:val="007D55DA"/>
    <w:rsid w:val="007E7246"/>
    <w:rsid w:val="008133FD"/>
    <w:rsid w:val="0082722A"/>
    <w:rsid w:val="00830DA6"/>
    <w:rsid w:val="008334A3"/>
    <w:rsid w:val="00846490"/>
    <w:rsid w:val="00863092"/>
    <w:rsid w:val="00894BD9"/>
    <w:rsid w:val="008A3524"/>
    <w:rsid w:val="008A5A02"/>
    <w:rsid w:val="008B1E5B"/>
    <w:rsid w:val="008D143B"/>
    <w:rsid w:val="008F657E"/>
    <w:rsid w:val="009055BC"/>
    <w:rsid w:val="00911BF8"/>
    <w:rsid w:val="009507D7"/>
    <w:rsid w:val="00961C35"/>
    <w:rsid w:val="009731C0"/>
    <w:rsid w:val="00997921"/>
    <w:rsid w:val="009A4154"/>
    <w:rsid w:val="009D7BA1"/>
    <w:rsid w:val="009F6F61"/>
    <w:rsid w:val="00A01C1C"/>
    <w:rsid w:val="00A128D3"/>
    <w:rsid w:val="00A139D4"/>
    <w:rsid w:val="00A16F7A"/>
    <w:rsid w:val="00A33192"/>
    <w:rsid w:val="00A63356"/>
    <w:rsid w:val="00A91D46"/>
    <w:rsid w:val="00AA6C13"/>
    <w:rsid w:val="00AD1F7C"/>
    <w:rsid w:val="00B125A8"/>
    <w:rsid w:val="00B24651"/>
    <w:rsid w:val="00B361AE"/>
    <w:rsid w:val="00B62D4F"/>
    <w:rsid w:val="00B66799"/>
    <w:rsid w:val="00B72955"/>
    <w:rsid w:val="00B842C3"/>
    <w:rsid w:val="00B856D7"/>
    <w:rsid w:val="00C15B89"/>
    <w:rsid w:val="00C1716D"/>
    <w:rsid w:val="00C43796"/>
    <w:rsid w:val="00C44E87"/>
    <w:rsid w:val="00C76DA5"/>
    <w:rsid w:val="00C77343"/>
    <w:rsid w:val="00C91813"/>
    <w:rsid w:val="00C96298"/>
    <w:rsid w:val="00CA2D76"/>
    <w:rsid w:val="00CA44E4"/>
    <w:rsid w:val="00CE3623"/>
    <w:rsid w:val="00CE77CA"/>
    <w:rsid w:val="00CE795C"/>
    <w:rsid w:val="00D20DDD"/>
    <w:rsid w:val="00D43DDE"/>
    <w:rsid w:val="00D6234E"/>
    <w:rsid w:val="00D6557C"/>
    <w:rsid w:val="00D828DA"/>
    <w:rsid w:val="00D91CED"/>
    <w:rsid w:val="00DA6BBA"/>
    <w:rsid w:val="00DC2E41"/>
    <w:rsid w:val="00DD0CC5"/>
    <w:rsid w:val="00DE5DBD"/>
    <w:rsid w:val="00DF3FB0"/>
    <w:rsid w:val="00E017A8"/>
    <w:rsid w:val="00E1000B"/>
    <w:rsid w:val="00E364FE"/>
    <w:rsid w:val="00E53192"/>
    <w:rsid w:val="00E55992"/>
    <w:rsid w:val="00E60093"/>
    <w:rsid w:val="00E60B27"/>
    <w:rsid w:val="00E764DE"/>
    <w:rsid w:val="00E83E1E"/>
    <w:rsid w:val="00E948C9"/>
    <w:rsid w:val="00E9774D"/>
    <w:rsid w:val="00EA4C61"/>
    <w:rsid w:val="00EA5B6A"/>
    <w:rsid w:val="00EC634A"/>
    <w:rsid w:val="00EE3C1C"/>
    <w:rsid w:val="00F22F2D"/>
    <w:rsid w:val="00F26024"/>
    <w:rsid w:val="00F33816"/>
    <w:rsid w:val="00F60D9E"/>
    <w:rsid w:val="00FC7547"/>
    <w:rsid w:val="00FD3421"/>
    <w:rsid w:val="00FF6B99"/>
    <w:rsid w:val="00FF7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B6B94C"/>
  <w15:chartTrackingRefBased/>
  <w15:docId w15:val="{51181B16-CE07-4820-9044-7E1A75BAD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298"/>
    <w:pPr>
      <w:spacing w:after="200" w:line="276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F26024"/>
    <w:pPr>
      <w:keepNext/>
      <w:spacing w:before="240" w:after="60" w:line="259" w:lineRule="auto"/>
      <w:outlineLvl w:val="2"/>
    </w:pPr>
    <w:rPr>
      <w:rFonts w:ascii="Arial" w:eastAsia="Times New Roman" w:hAnsi="Arial"/>
      <w:i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962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962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60B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60B27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E60B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60B27"/>
    <w:rPr>
      <w:rFonts w:ascii="Calibri" w:eastAsia="Calibri" w:hAnsi="Calibri" w:cs="Times New Roman"/>
    </w:rPr>
  </w:style>
  <w:style w:type="paragraph" w:styleId="a7">
    <w:name w:val="List Paragraph"/>
    <w:aliases w:val="ПАРАГРАФ,Абзац списка3,Абзац списка1,Абзац списка2,Цветной список - Акцент 11,СПИСОК,Второй абзац списка,Абзац списка11,Абзац списка для документа,Нумерация,List Paragraph,Bullet List,FooterText,numbered,Paragraphe de liste1,lp1,Bullet 1"/>
    <w:basedOn w:val="a"/>
    <w:link w:val="a8"/>
    <w:uiPriority w:val="34"/>
    <w:qFormat/>
    <w:rsid w:val="00091D6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01C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01C1C"/>
    <w:rPr>
      <w:rFonts w:ascii="Segoe UI" w:eastAsia="Calibr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rsid w:val="00F26024"/>
    <w:rPr>
      <w:rFonts w:ascii="Arial" w:eastAsia="Times New Roman" w:hAnsi="Arial" w:cs="Times New Roman"/>
      <w:i/>
      <w:sz w:val="20"/>
      <w:szCs w:val="20"/>
      <w:lang w:val="x-none" w:eastAsia="x-none"/>
    </w:rPr>
  </w:style>
  <w:style w:type="numbering" w:customStyle="1" w:styleId="1">
    <w:name w:val="Нет списка1"/>
    <w:next w:val="a2"/>
    <w:uiPriority w:val="99"/>
    <w:semiHidden/>
    <w:unhideWhenUsed/>
    <w:rsid w:val="00F26024"/>
  </w:style>
  <w:style w:type="paragraph" w:customStyle="1" w:styleId="Default">
    <w:name w:val="Default"/>
    <w:rsid w:val="00F2602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locked/>
    <w:rsid w:val="00F26024"/>
    <w:rPr>
      <w:rFonts w:ascii="Calibri" w:eastAsia="Times New Roman" w:hAnsi="Calibri" w:cs="Calibri"/>
      <w:szCs w:val="20"/>
      <w:lang w:eastAsia="ru-RU"/>
    </w:rPr>
  </w:style>
  <w:style w:type="paragraph" w:styleId="ab">
    <w:name w:val="No Spacing"/>
    <w:qFormat/>
    <w:rsid w:val="00F26024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a8">
    <w:name w:val="Абзац списка Знак"/>
    <w:aliases w:val="ПАРАГРАФ Знак,Абзац списка3 Знак,Абзац списка1 Знак,Абзац списка2 Знак,Цветной список - Акцент 11 Знак,СПИСОК Знак,Второй абзац списка Знак,Абзац списка11 Знак,Абзац списка для документа Знак,Нумерация Знак,List Paragraph Знак,lp1 Знак"/>
    <w:link w:val="a7"/>
    <w:uiPriority w:val="34"/>
    <w:locked/>
    <w:rsid w:val="00F2602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2523FA96513C190EFA87B7AAF60A270A1F8EF4D0A91966566C105B5294BAD56492C886615C3942A3094BAFAEF3AAC2CD7329C03BC9B4BCEA0D6DCA1L1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870FF153928BEBB4711AB852E3DDCBAE3321A9FC5C7E6419F79893DE69F8492030FF94402C127EAF12CAC7CFBRCzBJ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B9813-1ADA-4D7C-B3F0-298DB80C1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30</Pages>
  <Words>6941</Words>
  <Characters>39569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Константинович Дмитрий Александрович</dc:creator>
  <cp:keywords/>
  <dc:description/>
  <cp:lastModifiedBy>Константинович Дмитрий Александрович</cp:lastModifiedBy>
  <cp:revision>13</cp:revision>
  <cp:lastPrinted>2020-03-19T09:37:00Z</cp:lastPrinted>
  <dcterms:created xsi:type="dcterms:W3CDTF">2020-02-14T09:44:00Z</dcterms:created>
  <dcterms:modified xsi:type="dcterms:W3CDTF">2020-05-18T05:50:00Z</dcterms:modified>
</cp:coreProperties>
</file>