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05F5" w:rsidRPr="00B60F22" w:rsidRDefault="005405F5" w:rsidP="005405F5">
      <w:pPr>
        <w:tabs>
          <w:tab w:val="left" w:pos="7634"/>
        </w:tabs>
        <w:spacing w:after="0" w:line="240" w:lineRule="auto"/>
        <w:ind w:left="4963" w:firstLine="709"/>
        <w:jc w:val="center"/>
        <w:rPr>
          <w:rFonts w:ascii="Times New Roman" w:hAnsi="Times New Roman"/>
          <w:sz w:val="28"/>
          <w:szCs w:val="28"/>
        </w:rPr>
      </w:pPr>
      <w:r w:rsidRPr="00B60F22">
        <w:rPr>
          <w:rFonts w:ascii="Times New Roman" w:hAnsi="Times New Roman"/>
          <w:sz w:val="28"/>
          <w:szCs w:val="28"/>
        </w:rPr>
        <w:t>ПРОЕКТ</w:t>
      </w:r>
    </w:p>
    <w:p w:rsidR="005405F5" w:rsidRPr="00B60F22" w:rsidRDefault="005405F5" w:rsidP="005405F5">
      <w:pPr>
        <w:tabs>
          <w:tab w:val="left" w:pos="7634"/>
        </w:tabs>
        <w:spacing w:after="0" w:line="240" w:lineRule="auto"/>
        <w:ind w:left="4963" w:firstLine="709"/>
        <w:jc w:val="center"/>
        <w:rPr>
          <w:rFonts w:ascii="Times New Roman" w:hAnsi="Times New Roman"/>
          <w:sz w:val="28"/>
          <w:szCs w:val="28"/>
        </w:rPr>
      </w:pPr>
    </w:p>
    <w:p w:rsidR="005405F5" w:rsidRPr="00B60F22" w:rsidRDefault="005405F5" w:rsidP="005405F5">
      <w:pPr>
        <w:tabs>
          <w:tab w:val="left" w:pos="7634"/>
        </w:tabs>
        <w:spacing w:after="0" w:line="240" w:lineRule="auto"/>
        <w:ind w:left="4963" w:firstLine="709"/>
        <w:jc w:val="center"/>
        <w:rPr>
          <w:rFonts w:ascii="Times New Roman" w:hAnsi="Times New Roman"/>
          <w:sz w:val="28"/>
          <w:szCs w:val="28"/>
        </w:rPr>
      </w:pPr>
    </w:p>
    <w:p w:rsidR="005405F5" w:rsidRPr="00B60F22" w:rsidRDefault="005405F5" w:rsidP="005405F5">
      <w:pPr>
        <w:tabs>
          <w:tab w:val="left" w:pos="7634"/>
        </w:tabs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B60F22">
        <w:rPr>
          <w:rFonts w:ascii="Times New Roman" w:hAnsi="Times New Roman"/>
          <w:sz w:val="28"/>
          <w:szCs w:val="28"/>
        </w:rPr>
        <w:t>ДУМА ГОРОДСКОГО ОКРУГА ТОЛЬЯТТИ</w:t>
      </w:r>
    </w:p>
    <w:p w:rsidR="005405F5" w:rsidRPr="00B60F22" w:rsidRDefault="005405F5" w:rsidP="005405F5">
      <w:pPr>
        <w:tabs>
          <w:tab w:val="left" w:pos="7634"/>
        </w:tabs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B60F22">
        <w:rPr>
          <w:rFonts w:ascii="Times New Roman" w:hAnsi="Times New Roman"/>
          <w:sz w:val="28"/>
          <w:szCs w:val="28"/>
        </w:rPr>
        <w:t>РЕШЕНИЕ</w:t>
      </w:r>
    </w:p>
    <w:p w:rsidR="005405F5" w:rsidRPr="00B60F22" w:rsidRDefault="005405F5" w:rsidP="005405F5">
      <w:pPr>
        <w:tabs>
          <w:tab w:val="left" w:pos="7634"/>
        </w:tabs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B60F22">
        <w:rPr>
          <w:rFonts w:ascii="Times New Roman" w:hAnsi="Times New Roman"/>
          <w:sz w:val="28"/>
          <w:szCs w:val="28"/>
        </w:rPr>
        <w:t>№_____от______</w:t>
      </w:r>
    </w:p>
    <w:p w:rsidR="005405F5" w:rsidRDefault="005405F5" w:rsidP="005405F5">
      <w:pPr>
        <w:tabs>
          <w:tab w:val="left" w:pos="7634"/>
        </w:tabs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167F0A" w:rsidRPr="00B60F22" w:rsidRDefault="00167F0A" w:rsidP="005405F5">
      <w:pPr>
        <w:tabs>
          <w:tab w:val="left" w:pos="7634"/>
        </w:tabs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5405F5" w:rsidRPr="00B60F22" w:rsidRDefault="005405F5" w:rsidP="00167F0A">
      <w:pPr>
        <w:spacing w:after="0"/>
        <w:ind w:firstLine="567"/>
        <w:jc w:val="center"/>
        <w:rPr>
          <w:rFonts w:ascii="Times New Roman" w:hAnsi="Times New Roman"/>
          <w:sz w:val="28"/>
          <w:szCs w:val="28"/>
        </w:rPr>
      </w:pPr>
      <w:r w:rsidRPr="00B60F22">
        <w:rPr>
          <w:rFonts w:ascii="Times New Roman" w:hAnsi="Times New Roman"/>
          <w:sz w:val="28"/>
          <w:szCs w:val="28"/>
        </w:rPr>
        <w:t>О внесении изменения в Правила землепользования и</w:t>
      </w:r>
    </w:p>
    <w:p w:rsidR="005405F5" w:rsidRPr="00B60F22" w:rsidRDefault="005405F5" w:rsidP="00167F0A">
      <w:pPr>
        <w:spacing w:after="0"/>
        <w:ind w:firstLine="567"/>
        <w:jc w:val="center"/>
        <w:rPr>
          <w:rFonts w:ascii="Times New Roman" w:hAnsi="Times New Roman"/>
          <w:sz w:val="28"/>
          <w:szCs w:val="28"/>
        </w:rPr>
      </w:pPr>
      <w:r w:rsidRPr="00B60F22">
        <w:rPr>
          <w:rFonts w:ascii="Times New Roman" w:hAnsi="Times New Roman"/>
          <w:sz w:val="28"/>
          <w:szCs w:val="28"/>
        </w:rPr>
        <w:t>застройки городского округа Тольятти, утвержденные решением Думы</w:t>
      </w:r>
    </w:p>
    <w:p w:rsidR="005405F5" w:rsidRPr="00B60F22" w:rsidRDefault="005405F5" w:rsidP="00167F0A">
      <w:pPr>
        <w:spacing w:after="0"/>
        <w:ind w:firstLine="567"/>
        <w:jc w:val="center"/>
        <w:rPr>
          <w:rFonts w:ascii="Times New Roman" w:hAnsi="Times New Roman"/>
          <w:sz w:val="28"/>
          <w:szCs w:val="28"/>
        </w:rPr>
      </w:pPr>
      <w:r w:rsidRPr="00B60F22">
        <w:rPr>
          <w:rFonts w:ascii="Times New Roman" w:hAnsi="Times New Roman"/>
          <w:sz w:val="28"/>
          <w:szCs w:val="28"/>
        </w:rPr>
        <w:t>городского округа Тольятти от 24.12.2008 № 1059</w:t>
      </w:r>
    </w:p>
    <w:p w:rsidR="005405F5" w:rsidRDefault="005405F5" w:rsidP="005405F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167F0A" w:rsidRPr="00B60F22" w:rsidRDefault="00167F0A" w:rsidP="005405F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5405F5" w:rsidRPr="00B60F22" w:rsidRDefault="005405F5" w:rsidP="00167F0A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60F22">
        <w:rPr>
          <w:rFonts w:ascii="Times New Roman" w:hAnsi="Times New Roman"/>
          <w:sz w:val="28"/>
          <w:szCs w:val="28"/>
        </w:rPr>
        <w:t>Рассмотрев изменение в Правила землепользования и застройки городского округа Тольятти, утвержденные решением Думы городского округа Тольятти от 24.12.2008 №1059, руководствуясь Градостроительным кодексом Российской Федерации, Уставом городского округа Тольятти, учитывая результаты публичных слушаний, Дума</w:t>
      </w:r>
    </w:p>
    <w:p w:rsidR="005405F5" w:rsidRPr="00B60F22" w:rsidRDefault="005405F5" w:rsidP="00167F0A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5405F5" w:rsidRPr="00B60F22" w:rsidRDefault="005405F5" w:rsidP="005405F5">
      <w:pPr>
        <w:tabs>
          <w:tab w:val="left" w:pos="7634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60F22">
        <w:rPr>
          <w:rFonts w:ascii="Times New Roman" w:hAnsi="Times New Roman"/>
          <w:sz w:val="28"/>
          <w:szCs w:val="28"/>
        </w:rPr>
        <w:t>РЕШИЛА:</w:t>
      </w:r>
    </w:p>
    <w:p w:rsidR="005405F5" w:rsidRPr="00B60F22" w:rsidRDefault="005405F5" w:rsidP="005405F5">
      <w:pPr>
        <w:tabs>
          <w:tab w:val="left" w:pos="7634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405F5" w:rsidRPr="00B60F22" w:rsidRDefault="005405F5" w:rsidP="00167F0A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B60F22">
        <w:rPr>
          <w:rFonts w:ascii="Times New Roman" w:hAnsi="Times New Roman"/>
          <w:sz w:val="28"/>
          <w:szCs w:val="28"/>
        </w:rPr>
        <w:t xml:space="preserve">Внести в статью </w:t>
      </w:r>
      <w:r w:rsidRPr="00167F0A">
        <w:rPr>
          <w:rFonts w:ascii="Times New Roman" w:hAnsi="Times New Roman"/>
          <w:sz w:val="28"/>
          <w:szCs w:val="28"/>
        </w:rPr>
        <w:t>47 «</w:t>
      </w:r>
      <w:r w:rsidR="00167F0A" w:rsidRPr="00167F0A">
        <w:rPr>
          <w:rFonts w:ascii="Times New Roman" w:hAnsi="Times New Roman"/>
          <w:sz w:val="28"/>
          <w:szCs w:val="28"/>
        </w:rPr>
        <w:t xml:space="preserve">Ц-6. </w:t>
      </w:r>
      <w:r w:rsidRPr="00167F0A">
        <w:rPr>
          <w:rFonts w:ascii="Times New Roman" w:hAnsi="Times New Roman"/>
          <w:sz w:val="28"/>
          <w:szCs w:val="28"/>
        </w:rPr>
        <w:t>Зона культовых объектов» Правил</w:t>
      </w:r>
      <w:r w:rsidRPr="00B60F22">
        <w:rPr>
          <w:rFonts w:ascii="Times New Roman" w:hAnsi="Times New Roman"/>
          <w:sz w:val="28"/>
          <w:szCs w:val="28"/>
        </w:rPr>
        <w:t xml:space="preserve"> землепользования и застройки городского округа Тольятти, утвержденных решением Думы городского округа Тольятти от 24.12.2008 №1059 (газета «Городские ведомости», 2009, 27 января; 2013, 12 июля; 2014, 10 июня, 20 июня, 4 июля, 18 ноября, 30 декабря; 2015, 6 февраля, 8 мая, 9 июня, 7 июля, 21 июля, 13 октября, 16 октября, 1 декабря; 2016, 15 января, 5 февраля, 18 марта, 15 апреля, 8 июля, 28 октября, 11 ноября, 29 ноября, 30 декабря; 2017, 17 февраля, 7 марта, 21 марта, 24 марта, 14 апреля, 18 апреля, 5 мая, 9 июня, 1 августа, 13 октября, 5 декабря; 2018, 12 января, 9 февраля, 2 марта, 10 апреля, 24 апреля, 27 апреля, 29 июня, 3 июля, 17 июля, 27 июля, 30 июля, 4 декабря, 7 декабря; 2019, 5 февраля,12 марта, 16 апреля, 8 мая, 7 июня, 23 июля, 26 июля, 8 октября, 22 ноября, 27 декабря; 2020, 14 января, 6 марта, 5 июня, 23 июня, 10 июля, 25 сентября, 29 сентября, 23 октября; </w:t>
      </w:r>
      <w:r w:rsidRPr="00B60F22">
        <w:rPr>
          <w:rFonts w:ascii="Times New Roman" w:eastAsia="Calibri" w:hAnsi="Times New Roman"/>
          <w:sz w:val="28"/>
          <w:szCs w:val="28"/>
        </w:rPr>
        <w:t xml:space="preserve">2021, 15 января, 5 февраля, 16 апреля, 14 мая, 25 июня, 8 октября, 19 октября, 2 ноября; 2022, 25 </w:t>
      </w:r>
      <w:r w:rsidRPr="00B60F22">
        <w:rPr>
          <w:rFonts w:ascii="Times New Roman" w:eastAsia="Calibri" w:hAnsi="Times New Roman"/>
          <w:sz w:val="28"/>
          <w:szCs w:val="28"/>
        </w:rPr>
        <w:lastRenderedPageBreak/>
        <w:t>января, 11 марта, 6 мая, 4 октября, 30 декабря; 2023, 30 мая, 4 июля, 14 июля, 18 августа; 2024, 21 июня, 19 июля, 8 октября, 22 октября</w:t>
      </w:r>
      <w:r w:rsidRPr="00B60F22">
        <w:rPr>
          <w:rFonts w:ascii="Times New Roman" w:hAnsi="Times New Roman"/>
          <w:sz w:val="28"/>
          <w:szCs w:val="28"/>
        </w:rPr>
        <w:t xml:space="preserve">), </w:t>
      </w:r>
      <w:r w:rsidRPr="00167F0A">
        <w:rPr>
          <w:rFonts w:ascii="Times New Roman" w:hAnsi="Times New Roman"/>
          <w:sz w:val="28"/>
          <w:szCs w:val="28"/>
        </w:rPr>
        <w:t xml:space="preserve">изменение, дополнив </w:t>
      </w:r>
      <w:hyperlink r:id="rId6" w:history="1">
        <w:r w:rsidRPr="00167F0A">
          <w:rPr>
            <w:rFonts w:ascii="Times New Roman" w:hAnsi="Times New Roman"/>
            <w:sz w:val="28"/>
            <w:szCs w:val="28"/>
            <w:lang w:eastAsia="ru-RU"/>
          </w:rPr>
          <w:t>строку</w:t>
        </w:r>
      </w:hyperlink>
      <w:r w:rsidRPr="00167F0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167F0A">
        <w:rPr>
          <w:rFonts w:ascii="Times New Roman" w:hAnsi="Times New Roman"/>
          <w:sz w:val="28"/>
          <w:szCs w:val="28"/>
        </w:rPr>
        <w:t>«Религиозное использование (3.7)»</w:t>
      </w:r>
      <w:r w:rsidRPr="00167F0A">
        <w:rPr>
          <w:rFonts w:ascii="Times New Roman" w:hAnsi="Times New Roman"/>
          <w:sz w:val="28"/>
          <w:szCs w:val="28"/>
          <w:lang w:eastAsia="ru-RU"/>
        </w:rPr>
        <w:t xml:space="preserve"> в столбце «Наименование вида разрешенного использования объектов капитального строительства» пункта 1 словами </w:t>
      </w:r>
      <w:r w:rsidRPr="00167F0A">
        <w:rPr>
          <w:rFonts w:ascii="Times New Roman" w:hAnsi="Times New Roman"/>
          <w:sz w:val="28"/>
          <w:szCs w:val="28"/>
        </w:rPr>
        <w:t xml:space="preserve">«- </w:t>
      </w:r>
      <w:r w:rsidRPr="00167F0A">
        <w:rPr>
          <w:rFonts w:ascii="Times New Roman" w:eastAsia="Lucida Sans Unicode" w:hAnsi="Times New Roman"/>
          <w:kern w:val="1"/>
          <w:sz w:val="28"/>
          <w:szCs w:val="28"/>
          <w:lang w:eastAsia="ar-SA"/>
        </w:rPr>
        <w:t>здания, предназначенные для постоянного</w:t>
      </w:r>
      <w:r w:rsidRPr="00B60F22">
        <w:rPr>
          <w:rFonts w:ascii="Times New Roman" w:eastAsia="Lucida Sans Unicode" w:hAnsi="Times New Roman"/>
          <w:kern w:val="1"/>
          <w:sz w:val="28"/>
          <w:szCs w:val="28"/>
          <w:lang w:eastAsia="ar-SA"/>
        </w:rPr>
        <w:t xml:space="preserve"> местонахождения духовных лиц, паломников и послушников в связи с осуществлением ими религиозной службы, а также для осуществления благотворительной и религиозной образовательной деятельности (дома священнослужителей)</w:t>
      </w:r>
      <w:r w:rsidRPr="00B60F22">
        <w:rPr>
          <w:rFonts w:ascii="Times New Roman" w:hAnsi="Times New Roman"/>
          <w:sz w:val="28"/>
          <w:szCs w:val="28"/>
          <w:lang w:eastAsia="ru-RU"/>
        </w:rPr>
        <w:t>».</w:t>
      </w:r>
    </w:p>
    <w:p w:rsidR="005405F5" w:rsidRPr="00B60F22" w:rsidRDefault="005405F5" w:rsidP="00167F0A">
      <w:pPr>
        <w:tabs>
          <w:tab w:val="left" w:pos="76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60F22">
        <w:rPr>
          <w:rFonts w:ascii="Times New Roman" w:hAnsi="Times New Roman"/>
          <w:sz w:val="28"/>
          <w:szCs w:val="28"/>
        </w:rPr>
        <w:t>2. Опубликовать настоящее решение в газете «Городские ведомости» и разместить в федеральной государственной информационной системе территориального планирования, на официальном сайте Думы городского округа Тольятти в сети «Интернет»: www.dumatlt.ru и на официальном сайте администрации городского округа Тольятти в сети «Интернет»: http</w:t>
      </w:r>
      <w:r w:rsidRPr="00B60F22">
        <w:rPr>
          <w:rFonts w:ascii="Times New Roman" w:hAnsi="Times New Roman"/>
          <w:sz w:val="28"/>
          <w:szCs w:val="28"/>
          <w:lang w:val="en-US"/>
        </w:rPr>
        <w:t>s</w:t>
      </w:r>
      <w:r w:rsidRPr="00B60F22">
        <w:rPr>
          <w:rFonts w:ascii="Times New Roman" w:hAnsi="Times New Roman"/>
          <w:sz w:val="28"/>
          <w:szCs w:val="28"/>
        </w:rPr>
        <w:t>://tgl.ru не позднее 10 дней со дня его подписания.</w:t>
      </w:r>
    </w:p>
    <w:p w:rsidR="005405F5" w:rsidRPr="00B60F22" w:rsidRDefault="005405F5" w:rsidP="00167F0A">
      <w:pPr>
        <w:tabs>
          <w:tab w:val="left" w:pos="76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60F22">
        <w:rPr>
          <w:rFonts w:ascii="Times New Roman" w:hAnsi="Times New Roman"/>
          <w:sz w:val="28"/>
          <w:szCs w:val="28"/>
        </w:rPr>
        <w:t>3. Контроль за выполнением настоящего решения возложить на постоянную комиссию по муниципальному имуществу, градостроительству и землепользованию.</w:t>
      </w:r>
    </w:p>
    <w:p w:rsidR="005405F5" w:rsidRDefault="005405F5" w:rsidP="00167F0A">
      <w:pPr>
        <w:tabs>
          <w:tab w:val="left" w:pos="76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67F0A" w:rsidRPr="00B60F22" w:rsidRDefault="00167F0A" w:rsidP="00167F0A">
      <w:pPr>
        <w:tabs>
          <w:tab w:val="left" w:pos="76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5405F5" w:rsidRPr="00B60F22" w:rsidRDefault="005405F5" w:rsidP="005405F5">
      <w:pPr>
        <w:tabs>
          <w:tab w:val="left" w:pos="763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60F22">
        <w:rPr>
          <w:rFonts w:ascii="Times New Roman" w:hAnsi="Times New Roman"/>
          <w:sz w:val="28"/>
          <w:szCs w:val="28"/>
        </w:rPr>
        <w:t>Первый заместитель</w:t>
      </w:r>
    </w:p>
    <w:p w:rsidR="005405F5" w:rsidRPr="00B60F22" w:rsidRDefault="005405F5" w:rsidP="005405F5">
      <w:pPr>
        <w:tabs>
          <w:tab w:val="left" w:pos="763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60F22">
        <w:rPr>
          <w:rFonts w:ascii="Times New Roman" w:hAnsi="Times New Roman"/>
          <w:sz w:val="28"/>
          <w:szCs w:val="28"/>
        </w:rPr>
        <w:t xml:space="preserve">главы городского округа                             </w:t>
      </w:r>
      <w:r w:rsidR="00167F0A">
        <w:rPr>
          <w:rFonts w:ascii="Times New Roman" w:hAnsi="Times New Roman"/>
          <w:sz w:val="28"/>
          <w:szCs w:val="28"/>
        </w:rPr>
        <w:t xml:space="preserve">      </w:t>
      </w:r>
      <w:r w:rsidRPr="00B60F22">
        <w:rPr>
          <w:rFonts w:ascii="Times New Roman" w:hAnsi="Times New Roman"/>
          <w:sz w:val="28"/>
          <w:szCs w:val="28"/>
        </w:rPr>
        <w:t xml:space="preserve">                                         </w:t>
      </w:r>
      <w:r w:rsidR="00167F0A">
        <w:rPr>
          <w:rFonts w:ascii="Times New Roman" w:hAnsi="Times New Roman"/>
          <w:sz w:val="28"/>
          <w:szCs w:val="28"/>
        </w:rPr>
        <w:t>И.Г. Сухих</w:t>
      </w:r>
    </w:p>
    <w:p w:rsidR="005405F5" w:rsidRPr="00B60F22" w:rsidRDefault="005405F5" w:rsidP="005405F5">
      <w:pPr>
        <w:tabs>
          <w:tab w:val="left" w:pos="763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405F5" w:rsidRPr="00B60F22" w:rsidRDefault="005405F5" w:rsidP="005405F5">
      <w:pPr>
        <w:tabs>
          <w:tab w:val="left" w:pos="763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405F5" w:rsidRPr="00B60F22" w:rsidRDefault="005405F5" w:rsidP="005405F5">
      <w:pPr>
        <w:tabs>
          <w:tab w:val="left" w:pos="763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60F22">
        <w:rPr>
          <w:rFonts w:ascii="Times New Roman" w:hAnsi="Times New Roman"/>
          <w:sz w:val="28"/>
          <w:szCs w:val="28"/>
        </w:rPr>
        <w:t>Председатель Думы                                                                                С.Ю. Рузанов</w:t>
      </w:r>
    </w:p>
    <w:p w:rsidR="005405F5" w:rsidRPr="00B60F22" w:rsidRDefault="005405F5" w:rsidP="005405F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405F5" w:rsidRPr="00B60F22" w:rsidRDefault="005405F5" w:rsidP="005405F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405F5" w:rsidRPr="00B60F22" w:rsidRDefault="005405F5" w:rsidP="005405F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405F5" w:rsidRPr="00B60F22" w:rsidRDefault="005405F5" w:rsidP="005405F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405F5" w:rsidRPr="00B60F22" w:rsidRDefault="005405F5" w:rsidP="005405F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405F5" w:rsidRPr="00B60F22" w:rsidRDefault="005405F5" w:rsidP="005405F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405F5" w:rsidRPr="00B60F22" w:rsidRDefault="005405F5" w:rsidP="005405F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405F5" w:rsidRPr="00B60F22" w:rsidRDefault="005405F5" w:rsidP="005405F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92F3E" w:rsidRDefault="00E92F3E"/>
    <w:sectPr w:rsidR="00E92F3E" w:rsidSect="00167F0A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7CC8" w:rsidRDefault="00567CC8">
      <w:pPr>
        <w:spacing w:after="0" w:line="240" w:lineRule="auto"/>
      </w:pPr>
      <w:r>
        <w:separator/>
      </w:r>
    </w:p>
  </w:endnote>
  <w:endnote w:type="continuationSeparator" w:id="0">
    <w:p w:rsidR="00567CC8" w:rsidRDefault="00567C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7CC8" w:rsidRDefault="00567CC8">
      <w:pPr>
        <w:spacing w:after="0" w:line="240" w:lineRule="auto"/>
      </w:pPr>
      <w:r>
        <w:separator/>
      </w:r>
    </w:p>
  </w:footnote>
  <w:footnote w:type="continuationSeparator" w:id="0">
    <w:p w:rsidR="00567CC8" w:rsidRDefault="00567CC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05F5"/>
    <w:rsid w:val="00167F0A"/>
    <w:rsid w:val="00255C3B"/>
    <w:rsid w:val="005405F5"/>
    <w:rsid w:val="00567CC8"/>
    <w:rsid w:val="008E2A90"/>
    <w:rsid w:val="00E92F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D22F24"/>
  <w15:docId w15:val="{6DB963A4-43E8-4093-8079-7908E3F487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05F5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5405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5405F5"/>
    <w:rPr>
      <w:rFonts w:ascii="Calibri" w:eastAsia="Times New Roman" w:hAnsi="Calibri" w:cs="Times New Roman"/>
    </w:rPr>
  </w:style>
  <w:style w:type="paragraph" w:styleId="a5">
    <w:name w:val="footer"/>
    <w:basedOn w:val="a"/>
    <w:link w:val="a6"/>
    <w:uiPriority w:val="99"/>
    <w:semiHidden/>
    <w:unhideWhenUsed/>
    <w:rsid w:val="005405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5405F5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RLAW256&amp;n=94709&amp;dst=104208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453</Words>
  <Characters>2585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Ю. Романова</dc:creator>
  <cp:lastModifiedBy>Расскалиева Алена Николаевна</cp:lastModifiedBy>
  <cp:revision>3</cp:revision>
  <dcterms:created xsi:type="dcterms:W3CDTF">2024-12-08T06:01:00Z</dcterms:created>
  <dcterms:modified xsi:type="dcterms:W3CDTF">2024-12-08T09:44:00Z</dcterms:modified>
</cp:coreProperties>
</file>