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 администрацию городского округа Тольятти поступило ходатайство ЗАО «</w:t>
      </w:r>
      <w:proofErr w:type="spellStart"/>
      <w:r>
        <w:rPr>
          <w:rFonts w:eastAsia="Calibri"/>
          <w:sz w:val="28"/>
          <w:szCs w:val="28"/>
          <w:lang w:eastAsia="en-US"/>
        </w:rPr>
        <w:t>ЭиСС</w:t>
      </w:r>
      <w:proofErr w:type="spellEnd"/>
      <w:r>
        <w:rPr>
          <w:rFonts w:eastAsia="Calibri"/>
          <w:sz w:val="28"/>
          <w:szCs w:val="28"/>
          <w:lang w:eastAsia="en-US"/>
        </w:rPr>
        <w:t xml:space="preserve">»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AA7425">
        <w:rPr>
          <w:sz w:val="28"/>
          <w:szCs w:val="28"/>
        </w:rPr>
        <w:t xml:space="preserve">части </w:t>
      </w:r>
      <w:r w:rsidR="001F243C">
        <w:rPr>
          <w:sz w:val="28"/>
          <w:szCs w:val="28"/>
        </w:rPr>
        <w:t>земельного участка с кадастровым номером</w:t>
      </w:r>
      <w:r>
        <w:rPr>
          <w:sz w:val="28"/>
          <w:szCs w:val="28"/>
        </w:rPr>
        <w:t xml:space="preserve"> 63:09:</w:t>
      </w:r>
      <w:r w:rsidR="001F243C">
        <w:rPr>
          <w:sz w:val="28"/>
          <w:szCs w:val="28"/>
        </w:rPr>
        <w:t>0310003:1526</w:t>
      </w:r>
      <w:r>
        <w:rPr>
          <w:sz w:val="28"/>
          <w:szCs w:val="28"/>
        </w:rPr>
        <w:t xml:space="preserve"> (местоположение:</w:t>
      </w:r>
      <w:r w:rsidR="00074C0A">
        <w:rPr>
          <w:sz w:val="28"/>
          <w:szCs w:val="28"/>
        </w:rPr>
        <w:t xml:space="preserve">Самарская область, </w:t>
      </w:r>
      <w:r>
        <w:rPr>
          <w:sz w:val="28"/>
          <w:szCs w:val="28"/>
        </w:rPr>
        <w:t xml:space="preserve">г. Тольятти, </w:t>
      </w:r>
      <w:r w:rsidR="001F243C">
        <w:rPr>
          <w:sz w:val="28"/>
          <w:szCs w:val="28"/>
        </w:rPr>
        <w:t xml:space="preserve">Центральный район, </w:t>
      </w:r>
      <w:proofErr w:type="spellStart"/>
      <w:r w:rsidR="001F243C">
        <w:rPr>
          <w:sz w:val="28"/>
          <w:szCs w:val="28"/>
        </w:rPr>
        <w:t>ш</w:t>
      </w:r>
      <w:proofErr w:type="gramStart"/>
      <w:r w:rsidR="001F243C">
        <w:rPr>
          <w:sz w:val="28"/>
          <w:szCs w:val="28"/>
        </w:rPr>
        <w:t>.Х</w:t>
      </w:r>
      <w:proofErr w:type="gramEnd"/>
      <w:r w:rsidR="001F243C">
        <w:rPr>
          <w:sz w:val="28"/>
          <w:szCs w:val="28"/>
        </w:rPr>
        <w:t>рящевское</w:t>
      </w:r>
      <w:proofErr w:type="spellEnd"/>
      <w:r w:rsidR="001F243C">
        <w:rPr>
          <w:sz w:val="28"/>
          <w:szCs w:val="28"/>
        </w:rPr>
        <w:t>)</w:t>
      </w:r>
      <w:r>
        <w:rPr>
          <w:sz w:val="28"/>
          <w:szCs w:val="28"/>
        </w:rPr>
        <w:t xml:space="preserve"> в целях размещения объекта электросетевого хозяйства «</w:t>
      </w:r>
      <w:r w:rsidR="00AA7425">
        <w:rPr>
          <w:sz w:val="28"/>
          <w:szCs w:val="28"/>
        </w:rPr>
        <w:t>КТП №9</w:t>
      </w:r>
      <w:r w:rsidR="001F243C">
        <w:rPr>
          <w:sz w:val="28"/>
          <w:szCs w:val="28"/>
        </w:rPr>
        <w:t>32 ф.28 ПС «К-2Т и</w:t>
      </w:r>
      <w:r>
        <w:rPr>
          <w:sz w:val="28"/>
          <w:szCs w:val="28"/>
        </w:rPr>
        <w:t xml:space="preserve"> ЛЭП-0,4 кВ», необходимого для обеспечения технологического присоединения к электрическим сетям ЗАО «</w:t>
      </w:r>
      <w:proofErr w:type="spellStart"/>
      <w:r>
        <w:rPr>
          <w:sz w:val="28"/>
          <w:szCs w:val="28"/>
        </w:rPr>
        <w:t>ЭиСС</w:t>
      </w:r>
      <w:proofErr w:type="spellEnd"/>
      <w:r>
        <w:rPr>
          <w:sz w:val="28"/>
          <w:szCs w:val="28"/>
        </w:rPr>
        <w:t xml:space="preserve">», в соответствии с </w:t>
      </w:r>
      <w:r w:rsidR="001F243C">
        <w:rPr>
          <w:sz w:val="28"/>
          <w:szCs w:val="28"/>
        </w:rPr>
        <w:t>инвестиционной программой ЗАО «</w:t>
      </w:r>
      <w:proofErr w:type="spellStart"/>
      <w:r w:rsidR="001F243C">
        <w:rPr>
          <w:sz w:val="28"/>
          <w:szCs w:val="28"/>
        </w:rPr>
        <w:t>ЭиСС</w:t>
      </w:r>
      <w:proofErr w:type="spellEnd"/>
      <w:r w:rsidR="001F243C">
        <w:rPr>
          <w:sz w:val="28"/>
          <w:szCs w:val="28"/>
        </w:rPr>
        <w:t>», утвержденной Приказом Министерства Энергетики и ЖКХ Самарской области от 28.10.2022 №196.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Pr="007701A3">
        <w:rPr>
          <w:rFonts w:eastAsia="Calibri"/>
          <w:sz w:val="28"/>
          <w:szCs w:val="28"/>
          <w:lang w:eastAsia="en-US"/>
        </w:rPr>
        <w:t xml:space="preserve"> возможно</w:t>
      </w:r>
      <w:r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>
        <w:rPr>
          <w:sz w:val="28"/>
          <w:szCs w:val="28"/>
        </w:rPr>
        <w:t xml:space="preserve">в целях размещения объекта электросетевого хозяйства </w:t>
      </w:r>
      <w:r w:rsidR="00AA7425">
        <w:rPr>
          <w:sz w:val="28"/>
          <w:szCs w:val="28"/>
        </w:rPr>
        <w:t>КТП №9</w:t>
      </w:r>
      <w:r w:rsidR="001F243C">
        <w:rPr>
          <w:sz w:val="28"/>
          <w:szCs w:val="28"/>
        </w:rPr>
        <w:t>32 ф.28 ПС «К-2Т и ЛЭП-0,4 кВ», необходимого для обеспечения технологического присоединения к электрическим сетям ЗАО «</w:t>
      </w:r>
      <w:proofErr w:type="spellStart"/>
      <w:r w:rsidR="001F243C">
        <w:rPr>
          <w:sz w:val="28"/>
          <w:szCs w:val="28"/>
        </w:rPr>
        <w:t>ЭиСС</w:t>
      </w:r>
      <w:proofErr w:type="spellEnd"/>
      <w:proofErr w:type="gramStart"/>
      <w:r w:rsidR="001F243C">
        <w:rPr>
          <w:sz w:val="28"/>
          <w:szCs w:val="28"/>
        </w:rPr>
        <w:t>»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отношении </w:t>
      </w:r>
      <w:r w:rsidR="00AA7425">
        <w:rPr>
          <w:sz w:val="28"/>
          <w:szCs w:val="28"/>
        </w:rPr>
        <w:t xml:space="preserve">части </w:t>
      </w:r>
      <w:r w:rsidR="001F243C">
        <w:rPr>
          <w:sz w:val="28"/>
          <w:szCs w:val="28"/>
        </w:rPr>
        <w:t xml:space="preserve">земельного участка с кадастровым номером63:09:0310003:1526, </w:t>
      </w:r>
      <w:r>
        <w:rPr>
          <w:sz w:val="28"/>
          <w:szCs w:val="28"/>
        </w:rPr>
        <w:t>площадью</w:t>
      </w:r>
      <w:r w:rsidR="001F243C">
        <w:rPr>
          <w:sz w:val="28"/>
          <w:szCs w:val="28"/>
        </w:rPr>
        <w:t>17 218</w:t>
      </w:r>
      <w:r>
        <w:rPr>
          <w:sz w:val="28"/>
          <w:szCs w:val="28"/>
        </w:rPr>
        <w:t>кв.м.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Предлагаемый способ размещения инженерного сооружения является оптимальным и единственно возможным, обеспечивающим: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A37DCF" w:rsidRDefault="00A37DCF" w:rsidP="00A37DC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1F243C" w:rsidRDefault="00A37DCF" w:rsidP="00A37DCF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-соблюдение требований о необходимости установления и осуществления публичного сервитута на условиях, наименее обременител</w:t>
      </w:r>
      <w:r w:rsidR="001F243C">
        <w:rPr>
          <w:sz w:val="28"/>
          <w:szCs w:val="28"/>
        </w:rPr>
        <w:t>ьных для использования земельного участка</w:t>
      </w:r>
      <w:r>
        <w:rPr>
          <w:sz w:val="28"/>
          <w:szCs w:val="28"/>
        </w:rPr>
        <w:t xml:space="preserve"> с </w:t>
      </w:r>
      <w:r w:rsidR="001F243C">
        <w:rPr>
          <w:sz w:val="28"/>
          <w:szCs w:val="28"/>
        </w:rPr>
        <w:t>кадастровым номером 63:09:0310003:1526.</w:t>
      </w:r>
    </w:p>
    <w:p w:rsidR="00A37DCF" w:rsidRDefault="00A37DCF" w:rsidP="00A37DCF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</w:t>
      </w:r>
      <w:r w:rsidR="00AA7425">
        <w:rPr>
          <w:sz w:val="28"/>
          <w:szCs w:val="28"/>
        </w:rPr>
        <w:t>итута и прилагаемой к нему схемой</w:t>
      </w:r>
      <w:bookmarkStart w:id="0" w:name="_GoBack"/>
      <w:bookmarkEnd w:id="0"/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ольятт</w:t>
      </w:r>
      <w:r w:rsidR="00D160AB">
        <w:rPr>
          <w:rFonts w:eastAsia="Calibri"/>
          <w:sz w:val="28"/>
          <w:szCs w:val="28"/>
          <w:lang w:eastAsia="en-US"/>
        </w:rPr>
        <w:t xml:space="preserve">и, ул. Белорусская, 33, </w:t>
      </w:r>
      <w:proofErr w:type="spellStart"/>
      <w:r w:rsidR="00D160AB">
        <w:rPr>
          <w:rFonts w:eastAsia="Calibri"/>
          <w:sz w:val="28"/>
          <w:szCs w:val="28"/>
          <w:lang w:eastAsia="en-US"/>
        </w:rPr>
        <w:t>каб</w:t>
      </w:r>
      <w:proofErr w:type="spellEnd"/>
      <w:r w:rsidR="00D160AB">
        <w:rPr>
          <w:rFonts w:eastAsia="Calibri"/>
          <w:sz w:val="28"/>
          <w:szCs w:val="28"/>
          <w:lang w:eastAsia="en-US"/>
        </w:rPr>
        <w:t>. 304</w:t>
      </w:r>
      <w:r>
        <w:rPr>
          <w:rFonts w:eastAsia="Calibri"/>
          <w:sz w:val="28"/>
          <w:szCs w:val="28"/>
          <w:lang w:eastAsia="en-US"/>
        </w:rPr>
        <w:t>.</w:t>
      </w:r>
    </w:p>
    <w:p w:rsidR="00A37DCF" w:rsidRPr="00B95970" w:rsidRDefault="00A37DCF" w:rsidP="00A37DCF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от лиц об учете прав на </w:t>
      </w:r>
      <w:r>
        <w:rPr>
          <w:sz w:val="28"/>
          <w:szCs w:val="28"/>
        </w:rPr>
        <w:t>земельные участки</w:t>
      </w:r>
      <w:proofErr w:type="gramStart"/>
      <w:r>
        <w:rPr>
          <w:sz w:val="28"/>
          <w:szCs w:val="28"/>
        </w:rPr>
        <w:t>,</w:t>
      </w:r>
      <w:r w:rsidRPr="00690EED">
        <w:rPr>
          <w:rFonts w:eastAsia="Calibri"/>
          <w:sz w:val="28"/>
          <w:szCs w:val="28"/>
          <w:lang w:eastAsia="en-US"/>
        </w:rPr>
        <w:t>п</w:t>
      </w:r>
      <w:proofErr w:type="gramEnd"/>
      <w:r w:rsidRPr="00690EED">
        <w:rPr>
          <w:rFonts w:eastAsia="Calibri"/>
          <w:sz w:val="28"/>
          <w:szCs w:val="28"/>
          <w:lang w:eastAsia="en-US"/>
        </w:rPr>
        <w:t xml:space="preserve">рава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>
        <w:rPr>
          <w:rFonts w:eastAsia="Calibri"/>
          <w:sz w:val="28"/>
          <w:szCs w:val="28"/>
          <w:lang w:eastAsia="en-US"/>
        </w:rPr>
        <w:t>, принимаются</w:t>
      </w:r>
      <w:r w:rsidRPr="00690EED">
        <w:rPr>
          <w:rFonts w:eastAsia="Calibri"/>
          <w:sz w:val="28"/>
          <w:szCs w:val="28"/>
          <w:lang w:eastAsia="en-US"/>
        </w:rPr>
        <w:t xml:space="preserve">в течение </w:t>
      </w:r>
      <w:r w:rsidR="00D160AB">
        <w:rPr>
          <w:rFonts w:eastAsia="Calibri"/>
          <w:sz w:val="28"/>
          <w:szCs w:val="28"/>
          <w:lang w:eastAsia="en-US"/>
        </w:rPr>
        <w:t>пятнадцати</w:t>
      </w:r>
      <w:r w:rsidRPr="00690EED">
        <w:rPr>
          <w:rFonts w:eastAsia="Calibri"/>
          <w:sz w:val="28"/>
          <w:szCs w:val="28"/>
          <w:lang w:eastAsia="en-US"/>
        </w:rPr>
        <w:t xml:space="preserve"> дней со дня опубликования </w:t>
      </w:r>
      <w:r>
        <w:rPr>
          <w:rFonts w:eastAsia="Calibri"/>
          <w:sz w:val="28"/>
          <w:szCs w:val="28"/>
          <w:lang w:eastAsia="en-US"/>
        </w:rPr>
        <w:t>настоящего сообщения в Департаменте градостроительной деятельности городского округа Тольятти, по адресу: Самарская область, 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 xml:space="preserve">ольятти, ул. Белорусская, 33, либо почтовым отправлением по указанному адресу. </w:t>
      </w:r>
      <w:r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A37DCF" w:rsidRPr="002562A4" w:rsidRDefault="00A37DCF" w:rsidP="00A37DCF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B639D"/>
    <w:rsid w:val="00042B8E"/>
    <w:rsid w:val="00074C0A"/>
    <w:rsid w:val="000A05A0"/>
    <w:rsid w:val="001834F1"/>
    <w:rsid w:val="001C06CF"/>
    <w:rsid w:val="001D4DCB"/>
    <w:rsid w:val="001F243C"/>
    <w:rsid w:val="002047A9"/>
    <w:rsid w:val="00242881"/>
    <w:rsid w:val="00246D38"/>
    <w:rsid w:val="00287DEC"/>
    <w:rsid w:val="002B4A88"/>
    <w:rsid w:val="002F5934"/>
    <w:rsid w:val="0034222E"/>
    <w:rsid w:val="004B29D9"/>
    <w:rsid w:val="00525684"/>
    <w:rsid w:val="0061078B"/>
    <w:rsid w:val="00623E08"/>
    <w:rsid w:val="0065185B"/>
    <w:rsid w:val="00690EED"/>
    <w:rsid w:val="006B1CE6"/>
    <w:rsid w:val="006B3AC8"/>
    <w:rsid w:val="007A23E1"/>
    <w:rsid w:val="00840301"/>
    <w:rsid w:val="00873D5C"/>
    <w:rsid w:val="008B639D"/>
    <w:rsid w:val="008C1729"/>
    <w:rsid w:val="008E0948"/>
    <w:rsid w:val="0090539F"/>
    <w:rsid w:val="00926B74"/>
    <w:rsid w:val="009D0D3D"/>
    <w:rsid w:val="00A37DCF"/>
    <w:rsid w:val="00AA7425"/>
    <w:rsid w:val="00B54AC7"/>
    <w:rsid w:val="00B8036A"/>
    <w:rsid w:val="00B94115"/>
    <w:rsid w:val="00B95970"/>
    <w:rsid w:val="00BD1EC9"/>
    <w:rsid w:val="00BE6271"/>
    <w:rsid w:val="00C40714"/>
    <w:rsid w:val="00C65D79"/>
    <w:rsid w:val="00C95A7C"/>
    <w:rsid w:val="00D160AB"/>
    <w:rsid w:val="00E11315"/>
    <w:rsid w:val="00E70F8E"/>
    <w:rsid w:val="00F3706F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BEDA3-93CC-4A11-9504-C4D8DF1E6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shamina.im</cp:lastModifiedBy>
  <cp:revision>2</cp:revision>
  <cp:lastPrinted>2023-08-29T04:47:00Z</cp:lastPrinted>
  <dcterms:created xsi:type="dcterms:W3CDTF">2023-08-30T10:12:00Z</dcterms:created>
  <dcterms:modified xsi:type="dcterms:W3CDTF">2023-08-30T10:12:00Z</dcterms:modified>
</cp:coreProperties>
</file>