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8BF1F" w14:textId="0E67C460" w:rsidR="005730C8" w:rsidRDefault="00636CA7" w:rsidP="005730C8">
      <w:pPr>
        <w:ind w:left="1701" w:right="1701"/>
        <w:jc w:val="center"/>
        <w:rPr>
          <w:rFonts w:cs="Times New Roman"/>
          <w:b/>
          <w:bCs/>
          <w:sz w:val="32"/>
          <w:szCs w:val="32"/>
        </w:rPr>
      </w:pPr>
      <w:r w:rsidRPr="00582E97">
        <w:rPr>
          <w:rFonts w:cs="Times New Roman"/>
          <w:b/>
          <w:bCs/>
          <w:sz w:val="32"/>
          <w:szCs w:val="32"/>
        </w:rPr>
        <w:t>Алгоритм</w:t>
      </w:r>
    </w:p>
    <w:p w14:paraId="49677FFF" w14:textId="24DC006B" w:rsidR="00A406FA" w:rsidRPr="00582E97" w:rsidRDefault="00ED10D8" w:rsidP="005730C8">
      <w:pPr>
        <w:ind w:left="1701" w:right="1701"/>
        <w:jc w:val="center"/>
        <w:rPr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подготовки </w:t>
      </w:r>
      <w:r w:rsidR="00636CA7" w:rsidRPr="00582E97">
        <w:rPr>
          <w:rFonts w:cs="Times New Roman"/>
          <w:b/>
          <w:bCs/>
          <w:sz w:val="32"/>
          <w:szCs w:val="32"/>
        </w:rPr>
        <w:t>городского округа Тольятти</w:t>
      </w:r>
      <w:r w:rsidR="00A22973" w:rsidRPr="00582E97">
        <w:rPr>
          <w:rFonts w:cs="Times New Roman"/>
          <w:b/>
          <w:bCs/>
          <w:sz w:val="32"/>
          <w:szCs w:val="32"/>
        </w:rPr>
        <w:t xml:space="preserve"> к </w:t>
      </w:r>
      <w:r>
        <w:rPr>
          <w:rFonts w:cs="Times New Roman"/>
          <w:b/>
          <w:bCs/>
          <w:sz w:val="32"/>
          <w:szCs w:val="32"/>
        </w:rPr>
        <w:t>работе в</w:t>
      </w:r>
      <w:r w:rsidR="00593D2F">
        <w:rPr>
          <w:rFonts w:cs="Times New Roman"/>
          <w:b/>
          <w:bCs/>
          <w:sz w:val="32"/>
          <w:szCs w:val="32"/>
        </w:rPr>
        <w:t xml:space="preserve"> </w:t>
      </w:r>
      <w:r w:rsidR="00A22973" w:rsidRPr="00582E97">
        <w:rPr>
          <w:rFonts w:cs="Times New Roman"/>
          <w:b/>
          <w:bCs/>
          <w:sz w:val="32"/>
          <w:szCs w:val="32"/>
        </w:rPr>
        <w:t>отопительном период</w:t>
      </w:r>
      <w:r w:rsidR="00593D2F">
        <w:rPr>
          <w:rFonts w:cs="Times New Roman"/>
          <w:b/>
          <w:bCs/>
          <w:sz w:val="32"/>
          <w:szCs w:val="32"/>
        </w:rPr>
        <w:t>е 2023/24 гг.</w:t>
      </w:r>
    </w:p>
    <w:p w14:paraId="4629CA9C" w14:textId="77777777" w:rsidR="00D90052" w:rsidRPr="004E46F9" w:rsidRDefault="00A22973" w:rsidP="00DB779C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 w:rsidRPr="004E46F9">
        <w:rPr>
          <w:u w:val="single"/>
        </w:rPr>
        <w:t>Общие положения</w:t>
      </w:r>
    </w:p>
    <w:p w14:paraId="0ADC222C" w14:textId="0CEEB0A0" w:rsidR="0034516C" w:rsidRPr="006179BB" w:rsidRDefault="00A22973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179BB">
        <w:t xml:space="preserve">Настоящий </w:t>
      </w:r>
      <w:r w:rsidR="000A12F3" w:rsidRPr="006179BB">
        <w:t>алгоритм</w:t>
      </w:r>
      <w:r w:rsidRPr="006179BB">
        <w:t xml:space="preserve"> устанавливает общие правила взаимодействия при </w:t>
      </w:r>
      <w:r w:rsidR="0034516C" w:rsidRPr="006179BB">
        <w:t xml:space="preserve">подготовке </w:t>
      </w:r>
      <w:r w:rsidR="00694C4B">
        <w:t xml:space="preserve">топливно-энергетического комплекса (ТЭК), дорожного хозяйства </w:t>
      </w:r>
      <w:r w:rsidR="0034516C" w:rsidRPr="006179BB">
        <w:t>и потребителей тепловой энергии к работе в отопительный период</w:t>
      </w:r>
      <w:r w:rsidR="00110AF8" w:rsidRPr="006179BB">
        <w:t>, а также</w:t>
      </w:r>
      <w:r w:rsidRPr="006179BB">
        <w:t xml:space="preserve"> порядок </w:t>
      </w:r>
      <w:r w:rsidR="00110AF8" w:rsidRPr="006179BB">
        <w:t xml:space="preserve">оформления и предоставления документации для </w:t>
      </w:r>
      <w:r w:rsidR="004A13A3" w:rsidRPr="006179BB">
        <w:t>получени</w:t>
      </w:r>
      <w:r w:rsidR="00CE7FA2" w:rsidRPr="006179BB">
        <w:t>я</w:t>
      </w:r>
      <w:r w:rsidR="004A13A3" w:rsidRPr="006179BB">
        <w:t xml:space="preserve"> </w:t>
      </w:r>
      <w:r w:rsidRPr="006179BB">
        <w:t>актов проверки и паспортов готовности к отопительному периоду</w:t>
      </w:r>
      <w:r w:rsidR="004677EB" w:rsidRPr="006179BB">
        <w:t>.</w:t>
      </w:r>
    </w:p>
    <w:p w14:paraId="5581A98F" w14:textId="3337AD9C" w:rsidR="007566B0" w:rsidRDefault="007566B0" w:rsidP="00811B92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Вся документация, касающаяся подготовки к отопительному периоду (НПА, протоколы, графики, образцы документов и прочее)</w:t>
      </w:r>
      <w:r w:rsidRPr="00DB779C">
        <w:t xml:space="preserve"> </w:t>
      </w:r>
      <w:r>
        <w:t xml:space="preserve">располагаются </w:t>
      </w:r>
      <w:r w:rsidRPr="00DB779C">
        <w:t>на официальном портале администрации городского округа Тольятти (Главная страница - Структура администрации - Департамент городского хозяйства - Инженерная инфраструктура - Подготовка к отопительному периоду).</w:t>
      </w:r>
    </w:p>
    <w:p w14:paraId="3317D0DA" w14:textId="5728DBB6" w:rsidR="00110AF8" w:rsidRPr="006179BB" w:rsidRDefault="0034516C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179BB">
        <w:t xml:space="preserve">Подготовка теплоснабжающих, теплосетевых организаций и потребителей тепловой энергии к работе в отопительный период </w:t>
      </w:r>
      <w:r w:rsidR="004677EB" w:rsidRPr="006179BB">
        <w:t xml:space="preserve">осуществляется в соответствии с требованиями </w:t>
      </w:r>
      <w:r w:rsidR="00110AF8" w:rsidRPr="006179BB">
        <w:t>следующих нормативно правовых актов:</w:t>
      </w:r>
    </w:p>
    <w:p w14:paraId="6B704D77" w14:textId="19A796E1" w:rsidR="003F71E0" w:rsidRPr="006179BB" w:rsidRDefault="004677EB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6179BB">
        <w:t>Гражданск</w:t>
      </w:r>
      <w:r w:rsidR="003F71E0" w:rsidRPr="006179BB">
        <w:t>ий</w:t>
      </w:r>
      <w:r w:rsidRPr="006179BB">
        <w:t xml:space="preserve"> кодекс Российской федерации</w:t>
      </w:r>
      <w:r w:rsidR="003F71E0" w:rsidRPr="006179BB">
        <w:t>;</w:t>
      </w:r>
    </w:p>
    <w:p w14:paraId="72D63E27" w14:textId="201B4127" w:rsidR="003F71E0" w:rsidRPr="006179BB" w:rsidRDefault="004677EB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6179BB">
        <w:t>Жилищн</w:t>
      </w:r>
      <w:r w:rsidR="003F71E0" w:rsidRPr="006179BB">
        <w:t>ый</w:t>
      </w:r>
      <w:r w:rsidRPr="006179BB">
        <w:t xml:space="preserve"> кодекс Российской Федераци</w:t>
      </w:r>
      <w:r w:rsidR="003F71E0" w:rsidRPr="006179BB">
        <w:t>и;</w:t>
      </w:r>
    </w:p>
    <w:p w14:paraId="2F0378CF" w14:textId="1277EFCA" w:rsidR="003F71E0" w:rsidRPr="006179BB" w:rsidRDefault="003F71E0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6179BB">
        <w:t>П</w:t>
      </w:r>
      <w:r w:rsidR="00B91E3E" w:rsidRPr="006179BB">
        <w:t>остановление Госстроя РФ от 27</w:t>
      </w:r>
      <w:r w:rsidRPr="006179BB">
        <w:t>.09.</w:t>
      </w:r>
      <w:r w:rsidR="00B91E3E" w:rsidRPr="006179BB">
        <w:t>2003</w:t>
      </w:r>
      <w:r w:rsidRPr="006179BB">
        <w:t xml:space="preserve"> №</w:t>
      </w:r>
      <w:r w:rsidR="00B91E3E" w:rsidRPr="006179BB">
        <w:t xml:space="preserve"> 170 </w:t>
      </w:r>
      <w:r w:rsidRPr="006179BB">
        <w:t>«</w:t>
      </w:r>
      <w:r w:rsidR="00B91E3E" w:rsidRPr="006179BB">
        <w:t xml:space="preserve">Об </w:t>
      </w:r>
      <w:r w:rsidRPr="006179BB">
        <w:t>утверждении правил</w:t>
      </w:r>
      <w:r w:rsidR="00B91E3E" w:rsidRPr="006179BB">
        <w:t xml:space="preserve"> и норм технической эксплуатации жилищного фонда</w:t>
      </w:r>
      <w:r w:rsidRPr="006179BB">
        <w:t>»;</w:t>
      </w:r>
    </w:p>
    <w:p w14:paraId="6BBDBE44" w14:textId="6FC44D79" w:rsidR="003F71E0" w:rsidRPr="006179BB" w:rsidRDefault="003F71E0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6179BB">
        <w:t>П</w:t>
      </w:r>
      <w:r w:rsidR="004677EB" w:rsidRPr="006179BB">
        <w:t xml:space="preserve">риказа Министерства энергетики </w:t>
      </w:r>
      <w:r w:rsidR="003C1E21" w:rsidRPr="006179BB">
        <w:t>Российской Федерации</w:t>
      </w:r>
      <w:r w:rsidR="004677EB" w:rsidRPr="006179BB">
        <w:t xml:space="preserve"> от 12.03.2013 №103 «Об утверждении правил оценки готовности к отопительному периоду»</w:t>
      </w:r>
      <w:r w:rsidRPr="006179BB">
        <w:t>;</w:t>
      </w:r>
    </w:p>
    <w:p w14:paraId="58DD0FC5" w14:textId="530A59B9" w:rsidR="003F71E0" w:rsidRPr="006179BB" w:rsidRDefault="003F71E0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6179BB">
        <w:t>Распоряжение Правительства Самарской области от 17.03.2023 № 95-р «О подготовке объектов жилищно-коммунального комплекса и социальной сферы Самарской области к работе в отопительный период 2023/24 года»</w:t>
      </w:r>
    </w:p>
    <w:p w14:paraId="4BD85E93" w14:textId="173D701B" w:rsidR="003F71E0" w:rsidRPr="006179BB" w:rsidRDefault="00110AF8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6179BB">
        <w:t>Приказ Министерства энергетики Российской Федерации от 24</w:t>
      </w:r>
      <w:r w:rsidR="003F71E0" w:rsidRPr="006179BB">
        <w:t>.03.</w:t>
      </w:r>
      <w:r w:rsidRPr="006179BB">
        <w:t>2003 №</w:t>
      </w:r>
      <w:r w:rsidR="003F71E0" w:rsidRPr="006179BB">
        <w:t xml:space="preserve"> </w:t>
      </w:r>
      <w:r w:rsidRPr="006179BB">
        <w:t>115 «Об утверждении правил технической эксплуатации тепловых энергоустановок»</w:t>
      </w:r>
      <w:r w:rsidR="003F71E0" w:rsidRPr="006179BB">
        <w:t>.</w:t>
      </w:r>
    </w:p>
    <w:p w14:paraId="180713EC" w14:textId="1E751323" w:rsidR="00694C4B" w:rsidRDefault="00694C4B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 xml:space="preserve">Основная деятельность организаций, задействованных в подготовке к </w:t>
      </w:r>
      <w:r w:rsidRPr="006179BB">
        <w:t>работе в отопительный период,</w:t>
      </w:r>
      <w:r>
        <w:t xml:space="preserve"> осуществляется на основании разработанных и утвержденных планов мероприятий.</w:t>
      </w:r>
    </w:p>
    <w:p w14:paraId="54EFEA53" w14:textId="6E926839" w:rsidR="003F71E0" w:rsidRPr="006179BB" w:rsidRDefault="003F71E0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179BB">
        <w:t xml:space="preserve">В целях координации хода подготовки к работе в отопительный период </w:t>
      </w:r>
      <w:r w:rsidR="00447CD3" w:rsidRPr="006179BB">
        <w:t xml:space="preserve">2023/24 годов </w:t>
      </w:r>
      <w:r w:rsidRPr="006179BB">
        <w:t xml:space="preserve">администрацией городского округа Тольятти создается </w:t>
      </w:r>
      <w:r w:rsidR="00F82185" w:rsidRPr="006179BB">
        <w:t xml:space="preserve">Штаб </w:t>
      </w:r>
      <w:r w:rsidRPr="006179BB">
        <w:t>в срок до 13.05.2023 г</w:t>
      </w:r>
      <w:r w:rsidR="008379C5" w:rsidRPr="006179BB">
        <w:t>.</w:t>
      </w:r>
    </w:p>
    <w:p w14:paraId="2F236A14" w14:textId="5C901BEA" w:rsidR="008379C5" w:rsidRPr="006179BB" w:rsidRDefault="008379C5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179BB">
        <w:t xml:space="preserve">Для оценки готовности организаций и потребителей тепловой энергии к отопительному периоду 2023/24 годов администрацией городского округа Тольятти создается комиссия </w:t>
      </w:r>
      <w:r w:rsidR="0074548F">
        <w:t xml:space="preserve">по оценке </w:t>
      </w:r>
      <w:r w:rsidR="0074548F" w:rsidRPr="006179BB">
        <w:t>готовности теплоснабжающих, теплосетевых организаций и потребителей тепловой энергии к отопительному периоду 2023/24</w:t>
      </w:r>
      <w:r w:rsidR="0074548F">
        <w:t xml:space="preserve"> (далее Комиссия по оценке) </w:t>
      </w:r>
      <w:r w:rsidRPr="006179BB">
        <w:t>в срок до 13.05.2023 г.</w:t>
      </w:r>
    </w:p>
    <w:p w14:paraId="3EB667E3" w14:textId="77777777" w:rsidR="00D371A9" w:rsidRPr="00DB779C" w:rsidRDefault="00D371A9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DB779C">
        <w:t>Потребители тепловой энергии, осуществляют подготовку своих объектов, руководствуясь инструкциями, в соответствии с Приложени</w:t>
      </w:r>
      <w:r>
        <w:t>ем</w:t>
      </w:r>
      <w:r w:rsidRPr="00DB779C">
        <w:t xml:space="preserve"> 1 (жилищный фонд) и Приложени</w:t>
      </w:r>
      <w:r>
        <w:t>ем</w:t>
      </w:r>
      <w:r w:rsidRPr="00DB779C">
        <w:t xml:space="preserve"> 2 (социальная сфера).</w:t>
      </w:r>
    </w:p>
    <w:p w14:paraId="76BC5657" w14:textId="30BB32CA" w:rsidR="00D371A9" w:rsidRPr="00DB779C" w:rsidRDefault="00D371A9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DB779C">
        <w:t>Теплоснабжающие и теплосетевые организации осуществляют подготовку своих объектов, руководствуясь инструкцией, в соответствии с Приложением 3</w:t>
      </w:r>
      <w:r w:rsidR="00CA5B1D">
        <w:t>.</w:t>
      </w:r>
    </w:p>
    <w:p w14:paraId="3E4AF611" w14:textId="59233DB2" w:rsidR="006D3CBF" w:rsidRPr="004E46F9" w:rsidRDefault="00D371A9" w:rsidP="00DB779C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>
        <w:rPr>
          <w:u w:val="single"/>
        </w:rPr>
        <w:lastRenderedPageBreak/>
        <w:t>Планы мероприятий</w:t>
      </w:r>
    </w:p>
    <w:p w14:paraId="02B6CA13" w14:textId="77777777" w:rsidR="00694C4B" w:rsidRPr="00DB779C" w:rsidRDefault="00694C4B" w:rsidP="00694C4B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DB779C">
        <w:t xml:space="preserve">Контроль за исполнением </w:t>
      </w:r>
      <w:r>
        <w:t>п</w:t>
      </w:r>
      <w:r w:rsidRPr="00DB779C">
        <w:t>лан</w:t>
      </w:r>
      <w:r>
        <w:t>ов мероприятий</w:t>
      </w:r>
      <w:r w:rsidRPr="00DB779C">
        <w:t xml:space="preserve"> осуществляют ответственные исполнители, включенные в состав штаба, в соответствии с направлением деятельности:</w:t>
      </w:r>
    </w:p>
    <w:p w14:paraId="3972EB62" w14:textId="77777777" w:rsidR="00694C4B" w:rsidRPr="00DB779C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DB779C">
        <w:t>Объекты ТЭК – Ресурсоснабжающие организации, Федеральная служба по экологическому, технологическому и атомному надзору.</w:t>
      </w:r>
    </w:p>
    <w:p w14:paraId="08BCD617" w14:textId="77777777" w:rsidR="00694C4B" w:rsidRPr="00DB779C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DB779C">
        <w:t>Объекты дорожного хозяйства - департамент дорожного хозяйства и транспорта администрации городского округа Тольятти.</w:t>
      </w:r>
    </w:p>
    <w:p w14:paraId="4F6DDF69" w14:textId="77777777" w:rsidR="00694C4B" w:rsidRPr="00DB779C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DB779C">
        <w:t>Объекты жилищного фонда – государственная жилищная инспекция Самарской области, ООО «Газпром газораспределение Самара».</w:t>
      </w:r>
    </w:p>
    <w:p w14:paraId="45209BAE" w14:textId="77777777" w:rsidR="00694C4B" w:rsidRPr="00DB779C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DB779C">
        <w:t>Объекты учреждений образования – министерство образования и науки Самарской области.</w:t>
      </w:r>
    </w:p>
    <w:p w14:paraId="0F014891" w14:textId="77777777" w:rsidR="00694C4B" w:rsidRPr="00DB779C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DB779C">
        <w:t>Объекты учреждений культуры - департамент культуры администрации городского округа Тольятти.</w:t>
      </w:r>
    </w:p>
    <w:p w14:paraId="3F499ACC" w14:textId="77777777" w:rsidR="00694C4B" w:rsidRPr="00DB779C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DB779C">
        <w:t>Объекты учреждений физической культуры и спорта - министерство спорта, туризма и молодёжной политики Самарской области.</w:t>
      </w:r>
    </w:p>
    <w:p w14:paraId="05C45FD3" w14:textId="77777777" w:rsidR="00694C4B" w:rsidRPr="00DB779C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DB779C">
        <w:t>Объекты учреждений здравоохранения – министерство здравоохранения Самарской области.</w:t>
      </w:r>
    </w:p>
    <w:p w14:paraId="599CE1B7" w14:textId="12481D68" w:rsidR="00694C4B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DB779C">
        <w:t>Объекты опеки, попечительства и социальной поддержки населения - министерство социально-демографической и семейной политики Самарской области.</w:t>
      </w:r>
    </w:p>
    <w:p w14:paraId="590CE1CE" w14:textId="03122798" w:rsidR="00A12325" w:rsidRDefault="00A12325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DB779C">
        <w:t>Департамент городского хозяйства формирует сводный план мероприятий по подготовке жилищно-коммунального хозяйства городского округа Тольятти к работе в отопительный период (далее План) до 24.04.2023 года</w:t>
      </w:r>
      <w:r w:rsidR="00A6045E" w:rsidRPr="00DB779C">
        <w:t>.</w:t>
      </w:r>
    </w:p>
    <w:p w14:paraId="41A1DBB7" w14:textId="37AB66DB" w:rsidR="00D371A9" w:rsidRPr="004E46F9" w:rsidRDefault="00D371A9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E46F9">
        <w:t xml:space="preserve">Ответственные исполнители предоставляют еженедельно (по средам) отчет </w:t>
      </w:r>
      <w:r w:rsidR="00D872D5" w:rsidRPr="00370D0B">
        <w:rPr>
          <w:rFonts w:eastAsia="Times New Roman" w:cs="Times New Roman"/>
          <w:szCs w:val="24"/>
          <w:lang w:eastAsia="ru-RU"/>
        </w:rPr>
        <w:t xml:space="preserve">по </w:t>
      </w:r>
      <w:r w:rsidR="00D872D5" w:rsidRPr="009667E4">
        <w:rPr>
          <w:rFonts w:eastAsia="Times New Roman" w:cs="Times New Roman"/>
          <w:szCs w:val="24"/>
          <w:lang w:eastAsia="ru-RU"/>
        </w:rPr>
        <w:t>подготовке к отопительному периоду</w:t>
      </w:r>
      <w:r w:rsidR="00D872D5" w:rsidRPr="009667E4">
        <w:t xml:space="preserve"> </w:t>
      </w:r>
      <w:r w:rsidRPr="009667E4">
        <w:t xml:space="preserve">в соответствии с Приложением </w:t>
      </w:r>
      <w:r w:rsidR="00CA5B1D" w:rsidRPr="009667E4">
        <w:t>4</w:t>
      </w:r>
      <w:r w:rsidRPr="009667E4">
        <w:t>, в рабочем порядке на</w:t>
      </w:r>
      <w:r w:rsidRPr="004E46F9">
        <w:t xml:space="preserve"> адрес электронной почты milicin@tgl.ru.</w:t>
      </w:r>
    </w:p>
    <w:p w14:paraId="7976DC6F" w14:textId="77777777" w:rsidR="00D371A9" w:rsidRDefault="00D371A9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E46F9">
        <w:t>ДГХ осуществляет актуализацию полученной информации от ответственных исполнителей и еженедельно (по четвергам) вносит информацию по городу в государственную информационную систему Самарской области «СОГУ» (далее - ГИС СО СОГУ).</w:t>
      </w:r>
    </w:p>
    <w:p w14:paraId="5AC44A86" w14:textId="77777777" w:rsidR="00D371A9" w:rsidRPr="00D30C8D" w:rsidRDefault="00D371A9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rPr>
          <w:rFonts w:cs="Times New Roman"/>
          <w:szCs w:val="24"/>
        </w:rPr>
        <w:t>По мере выполнения планов мероприятий организации формируют (согласно инструкциям) пакеты документов для получения актов и паспортов готовности к работе в отопительный период 2023/24 годов.</w:t>
      </w:r>
    </w:p>
    <w:p w14:paraId="6A85B1FB" w14:textId="19D627F8" w:rsidR="00D371A9" w:rsidRPr="00D371A9" w:rsidRDefault="00D371A9" w:rsidP="00D371A9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 w:rsidRPr="00D371A9">
        <w:rPr>
          <w:u w:val="single"/>
        </w:rPr>
        <w:t>Штаб</w:t>
      </w:r>
    </w:p>
    <w:p w14:paraId="4285B324" w14:textId="7792DC5A" w:rsidR="006D67C7" w:rsidRPr="00DB779C" w:rsidRDefault="00F82185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DB779C">
        <w:t xml:space="preserve">После формирования </w:t>
      </w:r>
      <w:r w:rsidR="00913E3A" w:rsidRPr="00DB779C">
        <w:t>П</w:t>
      </w:r>
      <w:r w:rsidRPr="00DB779C">
        <w:t>лана назначается первое совещание Штаба, н</w:t>
      </w:r>
      <w:r w:rsidR="005177B4" w:rsidRPr="00DB779C">
        <w:t xml:space="preserve">а </w:t>
      </w:r>
      <w:r w:rsidRPr="00DB779C">
        <w:t>котором</w:t>
      </w:r>
      <w:r w:rsidR="005177B4" w:rsidRPr="00DB779C">
        <w:t xml:space="preserve"> </w:t>
      </w:r>
      <w:r w:rsidR="00A12325" w:rsidRPr="00DB779C">
        <w:t>рассматрива</w:t>
      </w:r>
      <w:r w:rsidRPr="00DB779C">
        <w:t>ю</w:t>
      </w:r>
      <w:r w:rsidR="00A12325" w:rsidRPr="00DB779C">
        <w:t xml:space="preserve">тся </w:t>
      </w:r>
      <w:r w:rsidRPr="00DB779C">
        <w:t>следующие вопросы</w:t>
      </w:r>
      <w:r w:rsidR="005177B4" w:rsidRPr="00DB779C">
        <w:t>:</w:t>
      </w:r>
    </w:p>
    <w:p w14:paraId="5D90F61F" w14:textId="47CFFFF4" w:rsidR="00DF181F" w:rsidRPr="00DB779C" w:rsidRDefault="00DF181F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DB779C">
        <w:t>подведение итогов предыдущего отопительного периода;</w:t>
      </w:r>
    </w:p>
    <w:p w14:paraId="69E64C81" w14:textId="77777777" w:rsidR="00447CD3" w:rsidRPr="00DB779C" w:rsidRDefault="00447CD3" w:rsidP="00447CD3">
      <w:pPr>
        <w:pStyle w:val="a3"/>
        <w:numPr>
          <w:ilvl w:val="2"/>
          <w:numId w:val="17"/>
        </w:numPr>
        <w:spacing w:before="120"/>
        <w:contextualSpacing w:val="0"/>
        <w:jc w:val="both"/>
      </w:pPr>
      <w:r>
        <w:t xml:space="preserve">утверждение алгоритма </w:t>
      </w:r>
      <w:r w:rsidRPr="00447CD3">
        <w:t>подготовки городского округа Тольятти к работе в отопительном периоде 2023/24 гг.</w:t>
      </w:r>
    </w:p>
    <w:p w14:paraId="51F00A3C" w14:textId="59E36024" w:rsidR="005177B4" w:rsidRPr="00DB779C" w:rsidRDefault="00F82185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DB779C">
        <w:t xml:space="preserve">утверждение </w:t>
      </w:r>
      <w:r w:rsidR="005177B4" w:rsidRPr="00DB779C">
        <w:t>сформированн</w:t>
      </w:r>
      <w:r w:rsidRPr="00DB779C">
        <w:t>ого</w:t>
      </w:r>
      <w:r w:rsidR="005177B4" w:rsidRPr="00DB779C">
        <w:t xml:space="preserve"> </w:t>
      </w:r>
      <w:r w:rsidR="00DF181F" w:rsidRPr="00DB779C">
        <w:t>П</w:t>
      </w:r>
      <w:r w:rsidRPr="00DB779C">
        <w:t>лана</w:t>
      </w:r>
      <w:r w:rsidR="005177B4" w:rsidRPr="00DB779C">
        <w:t>;</w:t>
      </w:r>
    </w:p>
    <w:p w14:paraId="24E831A4" w14:textId="380EC7AC" w:rsidR="00C77D18" w:rsidRPr="009667E4" w:rsidRDefault="00C77D18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t xml:space="preserve">утверждение программы проведения проверок готовности теплоснабжающих, теплосетевых организаций и потребителей тепловой энергии городского округа Тольятти к отопительному периоду (Приложение </w:t>
      </w:r>
      <w:r w:rsidR="009102E6" w:rsidRPr="009667E4">
        <w:t>5</w:t>
      </w:r>
      <w:r w:rsidRPr="009667E4">
        <w:t>).</w:t>
      </w:r>
    </w:p>
    <w:p w14:paraId="2A49450C" w14:textId="756DDDF6" w:rsidR="005177B4" w:rsidRPr="009667E4" w:rsidRDefault="00B37010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lastRenderedPageBreak/>
        <w:t>у</w:t>
      </w:r>
      <w:r w:rsidR="00F82185" w:rsidRPr="009667E4">
        <w:t xml:space="preserve">тверждение </w:t>
      </w:r>
      <w:r w:rsidR="005177B4" w:rsidRPr="009667E4">
        <w:t>график</w:t>
      </w:r>
      <w:r w:rsidR="00F82185" w:rsidRPr="009667E4">
        <w:t>а</w:t>
      </w:r>
      <w:r w:rsidR="005177B4" w:rsidRPr="009667E4">
        <w:t xml:space="preserve"> проведения совещаний </w:t>
      </w:r>
      <w:r w:rsidR="00F85BD6" w:rsidRPr="009667E4">
        <w:t>Штаба</w:t>
      </w:r>
      <w:r w:rsidR="005177B4" w:rsidRPr="009667E4">
        <w:t xml:space="preserve"> </w:t>
      </w:r>
      <w:r w:rsidR="00B56CC5" w:rsidRPr="009667E4">
        <w:t>(</w:t>
      </w:r>
      <w:r w:rsidR="005177B4" w:rsidRPr="009667E4">
        <w:t xml:space="preserve">Приложение </w:t>
      </w:r>
      <w:r w:rsidR="009102E6" w:rsidRPr="009667E4">
        <w:t>6</w:t>
      </w:r>
      <w:r w:rsidR="00B56CC5" w:rsidRPr="009667E4">
        <w:t>)</w:t>
      </w:r>
      <w:r w:rsidR="005177B4" w:rsidRPr="009667E4">
        <w:t>;</w:t>
      </w:r>
    </w:p>
    <w:p w14:paraId="4F2CBD40" w14:textId="0588F8BE" w:rsidR="0001134E" w:rsidRPr="004E46F9" w:rsidRDefault="0001134E" w:rsidP="0001134E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rPr>
          <w:rFonts w:cs="Times New Roman"/>
          <w:szCs w:val="24"/>
        </w:rPr>
        <w:t xml:space="preserve">Ответственный за организацию </w:t>
      </w:r>
      <w:r w:rsidRPr="004E46F9">
        <w:rPr>
          <w:rFonts w:cs="Times New Roman"/>
          <w:szCs w:val="24"/>
        </w:rPr>
        <w:t>проведени</w:t>
      </w:r>
      <w:r>
        <w:rPr>
          <w:rFonts w:cs="Times New Roman"/>
          <w:szCs w:val="24"/>
        </w:rPr>
        <w:t>я</w:t>
      </w:r>
      <w:r w:rsidRPr="004E46F9">
        <w:rPr>
          <w:rFonts w:cs="Times New Roman"/>
          <w:szCs w:val="24"/>
        </w:rPr>
        <w:t xml:space="preserve"> заседаний штаба</w:t>
      </w:r>
      <w:r>
        <w:rPr>
          <w:rFonts w:cs="Times New Roman"/>
          <w:szCs w:val="24"/>
        </w:rPr>
        <w:t>,</w:t>
      </w:r>
      <w:r w:rsidRPr="004E46F9">
        <w:rPr>
          <w:rFonts w:cs="Times New Roman"/>
          <w:szCs w:val="24"/>
        </w:rPr>
        <w:t xml:space="preserve"> в соответствии с утвержденным графиком </w:t>
      </w:r>
      <w:r>
        <w:rPr>
          <w:rFonts w:cs="Times New Roman"/>
          <w:szCs w:val="24"/>
        </w:rPr>
        <w:t>– департамент городского хозяйства администрации городского округа Тольятти (далее ДГХ)</w:t>
      </w:r>
      <w:r w:rsidRPr="004E46F9">
        <w:rPr>
          <w:rFonts w:cs="Times New Roman"/>
          <w:szCs w:val="24"/>
        </w:rPr>
        <w:t>.</w:t>
      </w:r>
    </w:p>
    <w:p w14:paraId="19A1F9BD" w14:textId="7A0BF683" w:rsidR="00E47220" w:rsidRPr="00DB779C" w:rsidRDefault="00D30C8D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Протокольные ре</w:t>
      </w:r>
      <w:r w:rsidR="00C77D18" w:rsidRPr="00DB779C">
        <w:t xml:space="preserve">шения </w:t>
      </w:r>
      <w:r w:rsidRPr="00DB779C">
        <w:t>Штаба</w:t>
      </w:r>
      <w:r w:rsidR="00C77D18" w:rsidRPr="00DB779C">
        <w:t xml:space="preserve">, а также утвержденные штабом документы </w:t>
      </w:r>
      <w:r w:rsidR="00096415" w:rsidRPr="00DB779C">
        <w:t xml:space="preserve">ДГХ размещает </w:t>
      </w:r>
      <w:bookmarkStart w:id="0" w:name="_Hlk130558885"/>
      <w:r w:rsidR="00096415" w:rsidRPr="00DB779C">
        <w:t>на официальном портале администрации городского округа Тольятти</w:t>
      </w:r>
      <w:bookmarkEnd w:id="0"/>
      <w:r w:rsidR="00FF33EF" w:rsidRPr="00DB779C">
        <w:t>.</w:t>
      </w:r>
    </w:p>
    <w:p w14:paraId="538F0D38" w14:textId="4C5B75F2" w:rsidR="00210B75" w:rsidRPr="00D30C8D" w:rsidRDefault="00210B75" w:rsidP="004E46F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E46F9">
        <w:rPr>
          <w:rFonts w:cs="Times New Roman"/>
          <w:szCs w:val="24"/>
        </w:rPr>
        <w:t xml:space="preserve">На </w:t>
      </w:r>
      <w:r w:rsidR="00913E3A" w:rsidRPr="004E46F9">
        <w:rPr>
          <w:rFonts w:cs="Times New Roman"/>
          <w:szCs w:val="24"/>
        </w:rPr>
        <w:t>заседаниях Штаба</w:t>
      </w:r>
      <w:r w:rsidRPr="004E46F9">
        <w:rPr>
          <w:rFonts w:cs="Times New Roman"/>
          <w:szCs w:val="24"/>
        </w:rPr>
        <w:t xml:space="preserve"> ответственные исполнители докладывают о ходе исполнения </w:t>
      </w:r>
      <w:r w:rsidR="004E46F9">
        <w:rPr>
          <w:rFonts w:cs="Times New Roman"/>
          <w:szCs w:val="24"/>
        </w:rPr>
        <w:t xml:space="preserve">Плана </w:t>
      </w:r>
      <w:r w:rsidRPr="004E46F9">
        <w:rPr>
          <w:rFonts w:cs="Times New Roman"/>
          <w:szCs w:val="24"/>
        </w:rPr>
        <w:t>мероприятий</w:t>
      </w:r>
      <w:r w:rsidR="00D371A9">
        <w:rPr>
          <w:rFonts w:cs="Times New Roman"/>
          <w:szCs w:val="24"/>
        </w:rPr>
        <w:t xml:space="preserve"> по своим направлениям</w:t>
      </w:r>
      <w:r w:rsidRPr="004E46F9">
        <w:rPr>
          <w:rFonts w:cs="Times New Roman"/>
          <w:szCs w:val="24"/>
        </w:rPr>
        <w:t>.</w:t>
      </w:r>
    </w:p>
    <w:p w14:paraId="0C65C7EB" w14:textId="002715A4" w:rsidR="00D30C8D" w:rsidRPr="00D371A9" w:rsidRDefault="00D371A9" w:rsidP="00D371A9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 w:rsidRPr="00D371A9">
        <w:rPr>
          <w:u w:val="single"/>
        </w:rPr>
        <w:t>Готовность объектов</w:t>
      </w:r>
    </w:p>
    <w:p w14:paraId="4D23D3AE" w14:textId="7E819578" w:rsidR="00D371A9" w:rsidRDefault="00D371A9" w:rsidP="0068292F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8292F">
        <w:t>После выполнения планов мероприятий организации</w:t>
      </w:r>
      <w:r w:rsidR="00447CD3">
        <w:t>, через ответственных лиц,</w:t>
      </w:r>
      <w:r w:rsidRPr="0068292F">
        <w:t xml:space="preserve"> направляют пакеты документов (согласно инструкциям) в ДГХ для получения актов и паспортов готовности к работе в отопительный период 2023/24 годов</w:t>
      </w:r>
      <w:r w:rsidR="003C5964">
        <w:t xml:space="preserve"> в срок:</w:t>
      </w:r>
    </w:p>
    <w:p w14:paraId="4089988D" w14:textId="77777777" w:rsidR="003C5964" w:rsidRPr="003C5964" w:rsidRDefault="003C5964" w:rsidP="003C5964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3C5964">
        <w:t xml:space="preserve">до 15 октября – для </w:t>
      </w:r>
      <w:r w:rsidRPr="006179BB">
        <w:t>теплоснабжающих, теплосетевых организаций</w:t>
      </w:r>
      <w:r>
        <w:t>;</w:t>
      </w:r>
    </w:p>
    <w:p w14:paraId="79AE402C" w14:textId="65D66E44" w:rsidR="003C5964" w:rsidRDefault="003C5964" w:rsidP="003C5964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3C5964">
        <w:t xml:space="preserve">до 31 августа – для </w:t>
      </w:r>
      <w:r w:rsidRPr="006179BB">
        <w:t>потребителей тепловой энергии</w:t>
      </w:r>
      <w:r>
        <w:t>.</w:t>
      </w:r>
    </w:p>
    <w:p w14:paraId="35B0EDD3" w14:textId="5EE6032E" w:rsidR="00F70A2A" w:rsidRDefault="00F70A2A" w:rsidP="0074548F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 xml:space="preserve">Образцы </w:t>
      </w:r>
      <w:r w:rsidRPr="0068292F">
        <w:t xml:space="preserve">актов и паспортов готовности к работе в отопительный период </w:t>
      </w:r>
      <w:r w:rsidRPr="006179BB">
        <w:t>теплоснабжающи</w:t>
      </w:r>
      <w:r>
        <w:t>е</w:t>
      </w:r>
      <w:r w:rsidRPr="006179BB">
        <w:t>, теплосетевы</w:t>
      </w:r>
      <w:r>
        <w:t>е</w:t>
      </w:r>
      <w:r w:rsidRPr="006179BB">
        <w:t xml:space="preserve"> организаци</w:t>
      </w:r>
      <w:r>
        <w:t>и</w:t>
      </w:r>
      <w:r w:rsidRPr="006179BB">
        <w:t xml:space="preserve"> и потребител</w:t>
      </w:r>
      <w:r>
        <w:t>и</w:t>
      </w:r>
      <w:r w:rsidRPr="006179BB">
        <w:t xml:space="preserve"> тепловой энергии</w:t>
      </w:r>
      <w:r>
        <w:t xml:space="preserve"> подготавливают </w:t>
      </w:r>
      <w:r w:rsidR="009E0DCC">
        <w:t xml:space="preserve">в двух экземплярах </w:t>
      </w:r>
      <w:r>
        <w:t>самостоятельно согласно приложениям:</w:t>
      </w:r>
    </w:p>
    <w:p w14:paraId="61E57DDE" w14:textId="36989B2F" w:rsidR="00F70A2A" w:rsidRPr="009667E4" w:rsidRDefault="00F70A2A" w:rsidP="009E0DC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t xml:space="preserve">Приложение </w:t>
      </w:r>
      <w:r w:rsidR="009102E6" w:rsidRPr="009667E4">
        <w:t>7</w:t>
      </w:r>
      <w:r w:rsidRPr="009667E4">
        <w:t xml:space="preserve"> – Акт готовности объектов жилищного фонда;</w:t>
      </w:r>
    </w:p>
    <w:p w14:paraId="0F7F4E5A" w14:textId="61AEF30E" w:rsidR="00F70A2A" w:rsidRPr="009667E4" w:rsidRDefault="00F70A2A" w:rsidP="009E0DC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t xml:space="preserve">Приложение </w:t>
      </w:r>
      <w:r w:rsidR="00BF1ED7" w:rsidRPr="009667E4">
        <w:t>8</w:t>
      </w:r>
      <w:r w:rsidRPr="009667E4">
        <w:t xml:space="preserve"> – Акт готовности объектов социальной сферы;</w:t>
      </w:r>
    </w:p>
    <w:p w14:paraId="21A16845" w14:textId="09229D4A" w:rsidR="00BC7AA3" w:rsidRPr="009667E4" w:rsidRDefault="00BC7AA3" w:rsidP="00BC7AA3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t>Приложение 9 – Акт готовности теплоснабжающих, теплосетевых организаций;</w:t>
      </w:r>
    </w:p>
    <w:p w14:paraId="4C8B44BF" w14:textId="7D044D86" w:rsidR="00BF1ED7" w:rsidRPr="009667E4" w:rsidRDefault="00BF1ED7" w:rsidP="00BF1ED7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t xml:space="preserve">Приложение </w:t>
      </w:r>
      <w:r w:rsidR="00BC7AA3" w:rsidRPr="009667E4">
        <w:t>10</w:t>
      </w:r>
      <w:r w:rsidRPr="009667E4">
        <w:t xml:space="preserve"> – Паспорт готовности </w:t>
      </w:r>
      <w:r w:rsidR="009667E4" w:rsidRPr="009667E4">
        <w:t>к работе в отопительный период</w:t>
      </w:r>
      <w:r w:rsidRPr="009667E4">
        <w:t>;</w:t>
      </w:r>
    </w:p>
    <w:p w14:paraId="1EF5ED60" w14:textId="0D8EADDF" w:rsidR="00447CD3" w:rsidRPr="009667E4" w:rsidRDefault="00447CD3" w:rsidP="0074548F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9667E4">
        <w:t>ДГХ после проверки комплектности пакетов документов в течении 2-х рабочих дней направляет</w:t>
      </w:r>
      <w:r w:rsidR="0074548F" w:rsidRPr="009667E4">
        <w:t xml:space="preserve"> документы</w:t>
      </w:r>
      <w:r w:rsidRPr="009667E4">
        <w:t>:</w:t>
      </w:r>
    </w:p>
    <w:p w14:paraId="2B270B24" w14:textId="34853897" w:rsidR="0068292F" w:rsidRPr="009667E4" w:rsidRDefault="00447CD3" w:rsidP="0074548F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t xml:space="preserve">при отсутствии замечаний – в </w:t>
      </w:r>
      <w:r w:rsidR="0074548F" w:rsidRPr="009667E4">
        <w:t xml:space="preserve">Комиссию </w:t>
      </w:r>
      <w:r w:rsidRPr="009667E4">
        <w:t xml:space="preserve">по </w:t>
      </w:r>
      <w:r w:rsidR="0074548F" w:rsidRPr="009667E4">
        <w:t>оценке;</w:t>
      </w:r>
    </w:p>
    <w:p w14:paraId="207B936C" w14:textId="2B9797DC" w:rsidR="0074548F" w:rsidRPr="009667E4" w:rsidRDefault="0074548F" w:rsidP="0074548F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t>при наличии замечаний – ответственному лицу для устранения замечаний.</w:t>
      </w:r>
    </w:p>
    <w:p w14:paraId="637559BE" w14:textId="26D1CF5F" w:rsidR="00BC7AA3" w:rsidRPr="009667E4" w:rsidRDefault="00BC7AA3" w:rsidP="004B7036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9667E4">
        <w:rPr>
          <w:rFonts w:eastAsia="Times New Roman" w:cs="Times New Roman"/>
          <w:kern w:val="0"/>
          <w:lang w:eastAsia="ru-RU"/>
          <w14:ligatures w14:val="none"/>
        </w:rPr>
        <w:t>При наличии у Комиссии по оценке замечаний к выполнению требований по готовности или при невыполнении требований по готовности к акту прилагается перечень замечаний (приложение 1</w:t>
      </w:r>
      <w:r w:rsidR="009667E4" w:rsidRPr="009667E4">
        <w:rPr>
          <w:rFonts w:eastAsia="Times New Roman" w:cs="Times New Roman"/>
          <w:kern w:val="0"/>
          <w:lang w:eastAsia="ru-RU"/>
          <w14:ligatures w14:val="none"/>
        </w:rPr>
        <w:t>1</w:t>
      </w:r>
      <w:r w:rsidRPr="009667E4">
        <w:rPr>
          <w:rFonts w:eastAsia="Times New Roman" w:cs="Times New Roman"/>
          <w:kern w:val="0"/>
          <w:lang w:eastAsia="ru-RU"/>
          <w14:ligatures w14:val="none"/>
        </w:rPr>
        <w:t>) с указанием сроков их устранения.</w:t>
      </w:r>
    </w:p>
    <w:p w14:paraId="11CEB25B" w14:textId="1CDA4926" w:rsidR="004B7036" w:rsidRDefault="004B7036" w:rsidP="004B7036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B7036">
        <w:t>В случае</w:t>
      </w:r>
      <w:r w:rsidR="00BC7AA3">
        <w:t>,</w:t>
      </w:r>
      <w:r w:rsidRPr="004B7036">
        <w:t xml:space="preserve"> если </w:t>
      </w:r>
      <w:r w:rsidR="00BC7AA3" w:rsidRPr="006179BB">
        <w:t>теплоснабжающи</w:t>
      </w:r>
      <w:r w:rsidR="00BC7AA3">
        <w:t>е</w:t>
      </w:r>
      <w:r w:rsidR="00BC7AA3" w:rsidRPr="006179BB">
        <w:t>, теплосетевы</w:t>
      </w:r>
      <w:r w:rsidR="00BC7AA3">
        <w:t>е</w:t>
      </w:r>
      <w:r w:rsidR="00BC7AA3" w:rsidRPr="006179BB">
        <w:t xml:space="preserve"> организаци</w:t>
      </w:r>
      <w:r w:rsidR="00BC7AA3">
        <w:t>и</w:t>
      </w:r>
      <w:r w:rsidR="00BC7AA3" w:rsidRPr="006179BB">
        <w:t xml:space="preserve"> и потребител</w:t>
      </w:r>
      <w:r w:rsidR="00BC7AA3">
        <w:t>и</w:t>
      </w:r>
      <w:r w:rsidR="00BC7AA3" w:rsidRPr="006179BB">
        <w:t xml:space="preserve"> тепловой энергии</w:t>
      </w:r>
      <w:r w:rsidRPr="004B7036">
        <w:t xml:space="preserve"> в указанные сроки не выполнены все необходимые мероприятия по подготовке и/или не устранены замечания, он</w:t>
      </w:r>
      <w:r w:rsidR="00BC7AA3">
        <w:t>и</w:t>
      </w:r>
      <w:r w:rsidRPr="004B7036">
        <w:t xml:space="preserve"> продолжа</w:t>
      </w:r>
      <w:r w:rsidR="00BC7AA3">
        <w:t>ю</w:t>
      </w:r>
      <w:r w:rsidRPr="004B7036">
        <w:t>т подготовку к отопительному периоду и устранение указанных в акте замечаний.</w:t>
      </w:r>
    </w:p>
    <w:p w14:paraId="661257BD" w14:textId="0D54D6B4" w:rsidR="0074548F" w:rsidRDefault="0074548F" w:rsidP="003C5964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Комиссия по оценке</w:t>
      </w:r>
      <w:r w:rsidR="00FA739B">
        <w:t>, в течении 3-х рабочих дней,</w:t>
      </w:r>
      <w:r w:rsidRPr="003C5964">
        <w:t xml:space="preserve"> рассматривает представленные пакеты документов и делает вывод о готовности либо неготовности </w:t>
      </w:r>
      <w:r w:rsidRPr="006179BB">
        <w:t>теплоснабжающих, теплосетевых организаций и потребителей тепловой энергии к отопительному периоду</w:t>
      </w:r>
      <w:r w:rsidR="003C5964">
        <w:t xml:space="preserve"> в срок:</w:t>
      </w:r>
    </w:p>
    <w:p w14:paraId="34A2A61C" w14:textId="2104E396" w:rsidR="00FA739B" w:rsidRPr="003C5964" w:rsidRDefault="00FA739B" w:rsidP="00FA739B">
      <w:pPr>
        <w:pStyle w:val="a3"/>
        <w:numPr>
          <w:ilvl w:val="2"/>
          <w:numId w:val="24"/>
        </w:numPr>
        <w:spacing w:before="120"/>
        <w:contextualSpacing w:val="0"/>
        <w:jc w:val="both"/>
      </w:pPr>
      <w:r w:rsidRPr="003C5964">
        <w:t xml:space="preserve">до </w:t>
      </w:r>
      <w:r w:rsidR="00811B92" w:rsidRPr="00811B92">
        <w:t>1</w:t>
      </w:r>
      <w:r w:rsidRPr="00811B92">
        <w:t xml:space="preserve"> </w:t>
      </w:r>
      <w:r w:rsidR="00811B92" w:rsidRPr="00811B92">
        <w:t>но</w:t>
      </w:r>
      <w:r w:rsidRPr="00811B92">
        <w:t>ября</w:t>
      </w:r>
      <w:r w:rsidRPr="003C5964">
        <w:t xml:space="preserve"> – для </w:t>
      </w:r>
      <w:r w:rsidRPr="006179BB">
        <w:t>теплоснабжающих, теплосетевых организаций</w:t>
      </w:r>
      <w:r>
        <w:t>;</w:t>
      </w:r>
    </w:p>
    <w:p w14:paraId="5ECB4AF3" w14:textId="2C50EB25" w:rsidR="00FA739B" w:rsidRDefault="00FA739B" w:rsidP="00FA739B">
      <w:pPr>
        <w:pStyle w:val="a3"/>
        <w:numPr>
          <w:ilvl w:val="2"/>
          <w:numId w:val="24"/>
        </w:numPr>
        <w:spacing w:before="120"/>
        <w:contextualSpacing w:val="0"/>
        <w:jc w:val="both"/>
      </w:pPr>
      <w:r w:rsidRPr="003C5964">
        <w:t xml:space="preserve">до </w:t>
      </w:r>
      <w:r>
        <w:t>15 сентября</w:t>
      </w:r>
      <w:r w:rsidRPr="003C5964">
        <w:t xml:space="preserve"> – для </w:t>
      </w:r>
      <w:r w:rsidRPr="006179BB">
        <w:t>потребителей тепловой энергии</w:t>
      </w:r>
      <w:r>
        <w:t>.</w:t>
      </w:r>
    </w:p>
    <w:p w14:paraId="5C2481DD" w14:textId="7D9ABC5B" w:rsidR="009903BD" w:rsidRDefault="004B7036" w:rsidP="004B7036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B7036">
        <w:t>ДГХ размещает акты и паспорта готовности в ГИС СО СОГУ н</w:t>
      </w:r>
      <w:r w:rsidR="009903BD" w:rsidRPr="004B7036">
        <w:t xml:space="preserve">е позднее двух рабочих дней со дня </w:t>
      </w:r>
      <w:r w:rsidRPr="004B7036">
        <w:t xml:space="preserve">их </w:t>
      </w:r>
      <w:r w:rsidR="009903BD" w:rsidRPr="004B7036">
        <w:t>утверждения.</w:t>
      </w:r>
    </w:p>
    <w:p w14:paraId="67F510A7" w14:textId="10969888" w:rsidR="004B7036" w:rsidRPr="00D371A9" w:rsidRDefault="004B7036" w:rsidP="004B7036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 w:rsidRPr="00D371A9">
        <w:rPr>
          <w:u w:val="single"/>
        </w:rPr>
        <w:t xml:space="preserve">Готовность </w:t>
      </w:r>
      <w:r>
        <w:rPr>
          <w:u w:val="single"/>
        </w:rPr>
        <w:t>города</w:t>
      </w:r>
    </w:p>
    <w:p w14:paraId="375150DA" w14:textId="219061AF" w:rsidR="00642610" w:rsidRPr="00642610" w:rsidRDefault="00F30EC8" w:rsidP="00642610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B7036">
        <w:rPr>
          <w:rFonts w:cs="Times New Roman"/>
          <w:szCs w:val="24"/>
        </w:rPr>
        <w:lastRenderedPageBreak/>
        <w:t xml:space="preserve">По результатам </w:t>
      </w:r>
      <w:r w:rsidR="004B7036">
        <w:rPr>
          <w:rFonts w:cs="Times New Roman"/>
          <w:szCs w:val="24"/>
        </w:rPr>
        <w:t xml:space="preserve">готовности </w:t>
      </w:r>
      <w:r w:rsidR="004B7036" w:rsidRPr="006179BB">
        <w:t>теплоснабжающих, теплосетевых организаций и потребителей тепловой энергии к отопительному периоду</w:t>
      </w:r>
      <w:r w:rsidR="004B7036" w:rsidRPr="004B7036">
        <w:rPr>
          <w:rFonts w:cs="Times New Roman"/>
          <w:szCs w:val="24"/>
        </w:rPr>
        <w:t xml:space="preserve"> </w:t>
      </w:r>
      <w:r w:rsidRPr="004B7036">
        <w:rPr>
          <w:rFonts w:cs="Times New Roman"/>
          <w:szCs w:val="24"/>
        </w:rPr>
        <w:t xml:space="preserve">ДГХ осуществляет </w:t>
      </w:r>
      <w:r w:rsidR="004B7036">
        <w:rPr>
          <w:rFonts w:cs="Times New Roman"/>
          <w:szCs w:val="24"/>
        </w:rPr>
        <w:t>формирование пакета документов</w:t>
      </w:r>
      <w:r w:rsidR="009903BD" w:rsidRPr="004B7036">
        <w:rPr>
          <w:rFonts w:cs="Times New Roman"/>
          <w:szCs w:val="24"/>
        </w:rPr>
        <w:t xml:space="preserve"> </w:t>
      </w:r>
      <w:r w:rsidRPr="004B7036">
        <w:rPr>
          <w:rFonts w:cs="Times New Roman"/>
          <w:szCs w:val="24"/>
        </w:rPr>
        <w:t>в федеральную службу по экологическому, технологическому и атомному надзору</w:t>
      </w:r>
      <w:r w:rsidR="009903BD" w:rsidRPr="004B7036">
        <w:rPr>
          <w:rFonts w:cs="Times New Roman"/>
          <w:szCs w:val="24"/>
        </w:rPr>
        <w:t xml:space="preserve"> (далее – Ростехнадзор)</w:t>
      </w:r>
      <w:r w:rsidRPr="004B7036">
        <w:rPr>
          <w:rFonts w:cs="Times New Roman"/>
          <w:szCs w:val="24"/>
        </w:rPr>
        <w:t xml:space="preserve"> </w:t>
      </w:r>
      <w:r w:rsidR="004B7036">
        <w:rPr>
          <w:rFonts w:cs="Times New Roman"/>
          <w:szCs w:val="24"/>
        </w:rPr>
        <w:t>для</w:t>
      </w:r>
      <w:r w:rsidRPr="004B7036">
        <w:rPr>
          <w:rFonts w:cs="Times New Roman"/>
          <w:szCs w:val="24"/>
        </w:rPr>
        <w:t xml:space="preserve"> получения </w:t>
      </w:r>
      <w:r w:rsidR="00D56620" w:rsidRPr="004B7036">
        <w:rPr>
          <w:rFonts w:cs="Times New Roman"/>
          <w:szCs w:val="24"/>
        </w:rPr>
        <w:t xml:space="preserve">акта и </w:t>
      </w:r>
      <w:r w:rsidRPr="004B7036">
        <w:rPr>
          <w:rFonts w:cs="Times New Roman"/>
          <w:szCs w:val="24"/>
        </w:rPr>
        <w:t xml:space="preserve">паспорта готовности городского округа Тольятти не позднее </w:t>
      </w:r>
      <w:r w:rsidR="00306BA5">
        <w:rPr>
          <w:rFonts w:cs="Times New Roman"/>
          <w:szCs w:val="24"/>
        </w:rPr>
        <w:t>10.11</w:t>
      </w:r>
      <w:r w:rsidR="00642610">
        <w:rPr>
          <w:rFonts w:cs="Times New Roman"/>
          <w:szCs w:val="24"/>
        </w:rPr>
        <w:t>.2023 года</w:t>
      </w:r>
      <w:r w:rsidRPr="004B7036">
        <w:rPr>
          <w:rFonts w:cs="Times New Roman"/>
          <w:szCs w:val="24"/>
        </w:rPr>
        <w:t>.</w:t>
      </w:r>
    </w:p>
    <w:p w14:paraId="193DE6F4" w14:textId="77777777" w:rsidR="00642610" w:rsidRPr="00642610" w:rsidRDefault="009903BD" w:rsidP="00642610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42610">
        <w:rPr>
          <w:rFonts w:cs="Times New Roman"/>
          <w:szCs w:val="24"/>
        </w:rPr>
        <w:t>Ростехнадзор осуществляет проверк</w:t>
      </w:r>
      <w:r w:rsidR="00031E19" w:rsidRPr="00642610">
        <w:rPr>
          <w:rFonts w:cs="Times New Roman"/>
          <w:szCs w:val="24"/>
        </w:rPr>
        <w:t>у</w:t>
      </w:r>
      <w:r w:rsidRPr="00642610">
        <w:rPr>
          <w:rFonts w:cs="Times New Roman"/>
          <w:szCs w:val="24"/>
        </w:rPr>
        <w:t xml:space="preserve"> </w:t>
      </w:r>
      <w:r w:rsidR="00CE7FA2" w:rsidRPr="00642610">
        <w:rPr>
          <w:rFonts w:cs="Times New Roman"/>
          <w:szCs w:val="24"/>
        </w:rPr>
        <w:t>направленного пакета документов</w:t>
      </w:r>
      <w:r w:rsidRPr="00642610">
        <w:rPr>
          <w:rFonts w:cs="Times New Roman"/>
          <w:szCs w:val="24"/>
        </w:rPr>
        <w:t xml:space="preserve"> на получени</w:t>
      </w:r>
      <w:r w:rsidR="00AE2D42" w:rsidRPr="00642610">
        <w:rPr>
          <w:rFonts w:cs="Times New Roman"/>
          <w:szCs w:val="24"/>
        </w:rPr>
        <w:t>е</w:t>
      </w:r>
      <w:r w:rsidRPr="00642610">
        <w:rPr>
          <w:rFonts w:cs="Times New Roman"/>
          <w:szCs w:val="24"/>
        </w:rPr>
        <w:t xml:space="preserve"> паспорта готовности городского округа Тольятти. При наличии замечаний к выполнению требований по готовности ДГХ осуществляет взаимодействие с членами </w:t>
      </w:r>
      <w:r w:rsidR="00642610" w:rsidRPr="00642610">
        <w:rPr>
          <w:rFonts w:cs="Times New Roman"/>
          <w:szCs w:val="24"/>
        </w:rPr>
        <w:t>Комиссии по оценке и</w:t>
      </w:r>
      <w:r w:rsidRPr="00642610">
        <w:rPr>
          <w:rFonts w:cs="Times New Roman"/>
          <w:szCs w:val="24"/>
        </w:rPr>
        <w:t xml:space="preserve"> </w:t>
      </w:r>
      <w:r w:rsidR="00642610">
        <w:t>ответственными исполнителями,</w:t>
      </w:r>
      <w:r w:rsidRPr="00642610">
        <w:rPr>
          <w:rFonts w:cs="Times New Roman"/>
          <w:szCs w:val="24"/>
        </w:rPr>
        <w:t xml:space="preserve"> с целью устранения </w:t>
      </w:r>
      <w:r w:rsidR="00AE2D42" w:rsidRPr="00642610">
        <w:rPr>
          <w:rFonts w:cs="Times New Roman"/>
          <w:szCs w:val="24"/>
        </w:rPr>
        <w:t xml:space="preserve">замечаний </w:t>
      </w:r>
      <w:r w:rsidRPr="00642610">
        <w:rPr>
          <w:rFonts w:cs="Times New Roman"/>
          <w:szCs w:val="24"/>
        </w:rPr>
        <w:t>и повторно направл</w:t>
      </w:r>
      <w:r w:rsidR="00031E19" w:rsidRPr="00642610">
        <w:rPr>
          <w:rFonts w:cs="Times New Roman"/>
          <w:szCs w:val="24"/>
        </w:rPr>
        <w:t>яет</w:t>
      </w:r>
      <w:r w:rsidRPr="00642610">
        <w:rPr>
          <w:rFonts w:cs="Times New Roman"/>
          <w:szCs w:val="24"/>
        </w:rPr>
        <w:t xml:space="preserve"> исправленн</w:t>
      </w:r>
      <w:r w:rsidR="00DE1EAE" w:rsidRPr="00642610">
        <w:rPr>
          <w:rFonts w:cs="Times New Roman"/>
          <w:szCs w:val="24"/>
        </w:rPr>
        <w:t>ый</w:t>
      </w:r>
      <w:r w:rsidRPr="00642610">
        <w:rPr>
          <w:rFonts w:cs="Times New Roman"/>
          <w:szCs w:val="24"/>
        </w:rPr>
        <w:t xml:space="preserve"> </w:t>
      </w:r>
      <w:r w:rsidR="00CE7FA2" w:rsidRPr="00642610">
        <w:rPr>
          <w:rFonts w:cs="Times New Roman"/>
          <w:szCs w:val="24"/>
        </w:rPr>
        <w:t>пакет документов</w:t>
      </w:r>
      <w:r w:rsidRPr="00642610">
        <w:rPr>
          <w:rFonts w:cs="Times New Roman"/>
          <w:szCs w:val="24"/>
        </w:rPr>
        <w:t>.</w:t>
      </w:r>
    </w:p>
    <w:p w14:paraId="4C7587E7" w14:textId="77777777" w:rsidR="00EB6C4E" w:rsidRPr="00EB6C4E" w:rsidRDefault="00AF0E56" w:rsidP="00642610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42610">
        <w:rPr>
          <w:rFonts w:cs="Times New Roman"/>
          <w:szCs w:val="24"/>
        </w:rPr>
        <w:t>По результатам проверки Ростехнадзор в срок до 15 ноября оформляет паспорт готовности городского округа Тольятти.</w:t>
      </w:r>
    </w:p>
    <w:p w14:paraId="49CA1A08" w14:textId="3EA75A90" w:rsidR="00AF0E56" w:rsidRPr="00EB6C4E" w:rsidRDefault="00AF0E56" w:rsidP="00642610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42610">
        <w:rPr>
          <w:rFonts w:cs="Times New Roman"/>
          <w:szCs w:val="24"/>
        </w:rPr>
        <w:t>В случае</w:t>
      </w:r>
      <w:r w:rsidR="00EB6C4E">
        <w:rPr>
          <w:rFonts w:cs="Times New Roman"/>
          <w:szCs w:val="24"/>
        </w:rPr>
        <w:t>,</w:t>
      </w:r>
      <w:r w:rsidRPr="00642610">
        <w:rPr>
          <w:rFonts w:cs="Times New Roman"/>
          <w:szCs w:val="24"/>
        </w:rPr>
        <w:t xml:space="preserve"> если </w:t>
      </w:r>
      <w:r w:rsidR="00EB6C4E" w:rsidRPr="00642610">
        <w:rPr>
          <w:rFonts w:cs="Times New Roman"/>
          <w:szCs w:val="24"/>
        </w:rPr>
        <w:t xml:space="preserve">до 15 ноября </w:t>
      </w:r>
      <w:r w:rsidRPr="00642610">
        <w:rPr>
          <w:rFonts w:cs="Times New Roman"/>
          <w:szCs w:val="24"/>
        </w:rPr>
        <w:t xml:space="preserve">не устранены замечания, члены Комиссии </w:t>
      </w:r>
      <w:r w:rsidR="00306BA5">
        <w:rPr>
          <w:rFonts w:cs="Times New Roman"/>
          <w:szCs w:val="24"/>
        </w:rPr>
        <w:t xml:space="preserve">по оценке </w:t>
      </w:r>
      <w:r w:rsidRPr="00642610">
        <w:rPr>
          <w:rFonts w:cs="Times New Roman"/>
          <w:szCs w:val="24"/>
        </w:rPr>
        <w:t xml:space="preserve">и потребители </w:t>
      </w:r>
      <w:r w:rsidR="00031E19" w:rsidRPr="00642610">
        <w:rPr>
          <w:rFonts w:cs="Times New Roman"/>
          <w:szCs w:val="24"/>
        </w:rPr>
        <w:t>п</w:t>
      </w:r>
      <w:r w:rsidRPr="00642610">
        <w:rPr>
          <w:rFonts w:cs="Times New Roman"/>
          <w:szCs w:val="24"/>
        </w:rPr>
        <w:t>родолж</w:t>
      </w:r>
      <w:r w:rsidR="00031E19" w:rsidRPr="00642610">
        <w:rPr>
          <w:rFonts w:cs="Times New Roman"/>
          <w:szCs w:val="24"/>
        </w:rPr>
        <w:t>ают</w:t>
      </w:r>
      <w:r w:rsidRPr="00642610">
        <w:rPr>
          <w:rFonts w:cs="Times New Roman"/>
          <w:szCs w:val="24"/>
        </w:rPr>
        <w:t xml:space="preserve"> подготовку к отопительному периоду и устранение указанных замечаний. После уведомления Ростехнадзора об устранении замечаний осуществляется повторная проверка. При положительном заключении Ростехнадзор оформляет акт с выводом о готовности к отопительному периоду городского округа Тольятти, но без выдачи паспорта в текущий отопительный период.</w:t>
      </w:r>
    </w:p>
    <w:p w14:paraId="326F44F5" w14:textId="17E1E213" w:rsidR="00EB6C4E" w:rsidRPr="00EB6C4E" w:rsidRDefault="00EB6C4E" w:rsidP="00EB6C4E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 w:rsidRPr="00EB6C4E">
        <w:rPr>
          <w:u w:val="single"/>
        </w:rPr>
        <w:t>Отопительный период</w:t>
      </w:r>
    </w:p>
    <w:p w14:paraId="5BD44EC3" w14:textId="0C13B0FE" w:rsidR="00C8212B" w:rsidRPr="00FF329F" w:rsidRDefault="00C8212B" w:rsidP="00CA64D1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Pr="00C821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соответствии с </w:t>
      </w:r>
      <w:r w:rsidRPr="00C8212B">
        <w:rPr>
          <w:rFonts w:cs="Times New Roman"/>
          <w:szCs w:val="24"/>
        </w:rPr>
        <w:t>пункт</w:t>
      </w:r>
      <w:r>
        <w:rPr>
          <w:rFonts w:cs="Times New Roman"/>
          <w:szCs w:val="24"/>
        </w:rPr>
        <w:t>ом</w:t>
      </w:r>
      <w:r w:rsidRPr="00C8212B">
        <w:rPr>
          <w:rFonts w:cs="Times New Roman"/>
          <w:szCs w:val="24"/>
        </w:rPr>
        <w:t xml:space="preserve"> 5 раздела II постановления Правительства РФ от 06.05.2011 №354 и с учетом сведений Тольяттинск</w:t>
      </w:r>
      <w:r>
        <w:rPr>
          <w:rFonts w:cs="Times New Roman"/>
          <w:szCs w:val="24"/>
        </w:rPr>
        <w:t>ой</w:t>
      </w:r>
      <w:r w:rsidRPr="00C8212B">
        <w:rPr>
          <w:rFonts w:cs="Times New Roman"/>
          <w:szCs w:val="24"/>
        </w:rPr>
        <w:t xml:space="preserve"> специализированн</w:t>
      </w:r>
      <w:r>
        <w:rPr>
          <w:rFonts w:cs="Times New Roman"/>
          <w:szCs w:val="24"/>
        </w:rPr>
        <w:t>ой</w:t>
      </w:r>
      <w:r w:rsidRPr="00C8212B">
        <w:rPr>
          <w:rFonts w:cs="Times New Roman"/>
          <w:szCs w:val="24"/>
        </w:rPr>
        <w:t xml:space="preserve"> гидрометеорологическ</w:t>
      </w:r>
      <w:r>
        <w:rPr>
          <w:rFonts w:cs="Times New Roman"/>
          <w:szCs w:val="24"/>
        </w:rPr>
        <w:t>ой</w:t>
      </w:r>
      <w:r w:rsidRPr="00C8212B">
        <w:rPr>
          <w:rFonts w:cs="Times New Roman"/>
          <w:szCs w:val="24"/>
        </w:rPr>
        <w:t xml:space="preserve"> обсерватори</w:t>
      </w:r>
      <w:r>
        <w:rPr>
          <w:rFonts w:cs="Times New Roman"/>
          <w:szCs w:val="24"/>
        </w:rPr>
        <w:t>и</w:t>
      </w:r>
      <w:r w:rsidRPr="00C821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ДГХ</w:t>
      </w:r>
      <w:r w:rsidRPr="00C8212B">
        <w:rPr>
          <w:rFonts w:cs="Times New Roman"/>
          <w:szCs w:val="24"/>
        </w:rPr>
        <w:t xml:space="preserve"> готовит </w:t>
      </w:r>
      <w:r w:rsidR="00EB6C4E">
        <w:rPr>
          <w:rFonts w:cs="Times New Roman"/>
          <w:szCs w:val="24"/>
        </w:rPr>
        <w:t>п</w:t>
      </w:r>
      <w:r w:rsidRPr="00C8212B">
        <w:rPr>
          <w:rFonts w:cs="Times New Roman"/>
          <w:szCs w:val="24"/>
        </w:rPr>
        <w:t>роект</w:t>
      </w:r>
      <w:r w:rsidR="00EB6C4E">
        <w:rPr>
          <w:rFonts w:cs="Times New Roman"/>
          <w:szCs w:val="24"/>
        </w:rPr>
        <w:t>ы</w:t>
      </w:r>
      <w:r w:rsidRPr="00C8212B">
        <w:rPr>
          <w:rFonts w:cs="Times New Roman"/>
          <w:szCs w:val="24"/>
        </w:rPr>
        <w:t xml:space="preserve"> постановлени</w:t>
      </w:r>
      <w:r w:rsidR="00104203">
        <w:rPr>
          <w:rFonts w:cs="Times New Roman"/>
          <w:szCs w:val="24"/>
        </w:rPr>
        <w:t>й</w:t>
      </w:r>
      <w:r w:rsidRPr="00C8212B">
        <w:rPr>
          <w:rFonts w:cs="Times New Roman"/>
          <w:szCs w:val="24"/>
        </w:rPr>
        <w:t xml:space="preserve"> администрации городского округа Тольятти о начале </w:t>
      </w:r>
      <w:r w:rsidR="00CA64D1">
        <w:rPr>
          <w:rFonts w:cs="Times New Roman"/>
          <w:szCs w:val="24"/>
        </w:rPr>
        <w:t xml:space="preserve">и об окончании </w:t>
      </w:r>
      <w:r w:rsidRPr="00C8212B">
        <w:rPr>
          <w:rFonts w:cs="Times New Roman"/>
          <w:szCs w:val="24"/>
        </w:rPr>
        <w:t xml:space="preserve">отопительного периода </w:t>
      </w:r>
      <w:r w:rsidR="00104203">
        <w:rPr>
          <w:rFonts w:cs="Times New Roman"/>
          <w:szCs w:val="24"/>
        </w:rPr>
        <w:t xml:space="preserve">на объектах </w:t>
      </w:r>
      <w:r w:rsidR="009E4DBA">
        <w:rPr>
          <w:rFonts w:cs="Times New Roman"/>
          <w:szCs w:val="24"/>
        </w:rPr>
        <w:t>жилого фонда</w:t>
      </w:r>
      <w:r w:rsidR="00EB6C4E">
        <w:rPr>
          <w:rFonts w:cs="Times New Roman"/>
          <w:szCs w:val="24"/>
        </w:rPr>
        <w:t>,</w:t>
      </w:r>
      <w:r w:rsidR="009E4DBA">
        <w:rPr>
          <w:rFonts w:cs="Times New Roman"/>
          <w:szCs w:val="24"/>
        </w:rPr>
        <w:t xml:space="preserve"> </w:t>
      </w:r>
      <w:r w:rsidR="00104203">
        <w:rPr>
          <w:rFonts w:cs="Times New Roman"/>
          <w:szCs w:val="24"/>
        </w:rPr>
        <w:t xml:space="preserve">социально-культурного и бытового назначения </w:t>
      </w:r>
      <w:r w:rsidRPr="00C8212B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при необходимости </w:t>
      </w:r>
      <w:r w:rsidRPr="00C8212B">
        <w:rPr>
          <w:rFonts w:cs="Times New Roman"/>
          <w:szCs w:val="24"/>
        </w:rPr>
        <w:t>срок</w:t>
      </w:r>
      <w:r w:rsidR="00CA64D1">
        <w:rPr>
          <w:rFonts w:cs="Times New Roman"/>
          <w:szCs w:val="24"/>
        </w:rPr>
        <w:t>и</w:t>
      </w:r>
      <w:r w:rsidRPr="00C8212B">
        <w:rPr>
          <w:rFonts w:cs="Times New Roman"/>
          <w:szCs w:val="24"/>
        </w:rPr>
        <w:t xml:space="preserve"> начала </w:t>
      </w:r>
      <w:r w:rsidR="00CA64D1">
        <w:rPr>
          <w:rFonts w:cs="Times New Roman"/>
          <w:szCs w:val="24"/>
        </w:rPr>
        <w:t xml:space="preserve">и окончания </w:t>
      </w:r>
      <w:r w:rsidRPr="00C8212B">
        <w:rPr>
          <w:rFonts w:cs="Times New Roman"/>
          <w:szCs w:val="24"/>
        </w:rPr>
        <w:t>отопительного периода мо</w:t>
      </w:r>
      <w:r w:rsidR="00306BA5">
        <w:rPr>
          <w:rFonts w:cs="Times New Roman"/>
          <w:szCs w:val="24"/>
        </w:rPr>
        <w:t>гут</w:t>
      </w:r>
      <w:r w:rsidRPr="00C8212B">
        <w:rPr>
          <w:rFonts w:cs="Times New Roman"/>
          <w:szCs w:val="24"/>
        </w:rPr>
        <w:t xml:space="preserve"> быть </w:t>
      </w:r>
      <w:r>
        <w:rPr>
          <w:rFonts w:cs="Times New Roman"/>
          <w:szCs w:val="24"/>
        </w:rPr>
        <w:t>установлен</w:t>
      </w:r>
      <w:r w:rsidR="00306BA5">
        <w:rPr>
          <w:rFonts w:cs="Times New Roman"/>
          <w:szCs w:val="24"/>
        </w:rPr>
        <w:t>ы</w:t>
      </w:r>
      <w:r w:rsidRPr="00C8212B">
        <w:rPr>
          <w:rFonts w:cs="Times New Roman"/>
          <w:szCs w:val="24"/>
        </w:rPr>
        <w:t xml:space="preserve"> по решению главы городского округа или </w:t>
      </w:r>
      <w:r w:rsidRPr="00FF329F">
        <w:rPr>
          <w:rFonts w:cs="Times New Roman"/>
          <w:szCs w:val="24"/>
        </w:rPr>
        <w:t>первого заместителя главы)</w:t>
      </w:r>
      <w:r w:rsidR="00104203" w:rsidRPr="00FF329F">
        <w:rPr>
          <w:rFonts w:cs="Times New Roman"/>
          <w:szCs w:val="24"/>
        </w:rPr>
        <w:t>.</w:t>
      </w:r>
    </w:p>
    <w:p w14:paraId="30E0D4DA" w14:textId="6829DF3F" w:rsidR="004D58B8" w:rsidRPr="00FF329F" w:rsidRDefault="004D58B8" w:rsidP="00CA64D1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FF329F">
        <w:rPr>
          <w:rFonts w:cs="Times New Roman"/>
          <w:szCs w:val="24"/>
        </w:rPr>
        <w:t>Срок начала отопительного периода устанавливается не позднее дня, следующего за днем окончания 5-дневного периода, в течение которого среднесуточная температура наружного воздуха была зафиксирована на уровне ниже +8°С.</w:t>
      </w:r>
    </w:p>
    <w:p w14:paraId="5401C79B" w14:textId="41A39A64" w:rsidR="004D58B8" w:rsidRDefault="005A22ED" w:rsidP="00CA64D1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FF329F">
        <w:rPr>
          <w:rFonts w:cs="Times New Roman"/>
          <w:szCs w:val="24"/>
        </w:rPr>
        <w:t>Срок окончания отопительного периода устанавливается со дня, следующего за последним днем окончания 5-дневного периода, в течение которого среднесуточная температура наружного воздуха была зафиксирована на уровне выше +8°С.</w:t>
      </w:r>
    </w:p>
    <w:p w14:paraId="34F0D24A" w14:textId="7383B92A" w:rsidR="005A22ED" w:rsidRDefault="00A51199" w:rsidP="00CA64D1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течени</w:t>
      </w:r>
      <w:r w:rsidR="00CA64D1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14 дней со дня окончания отопительного периода РСО проводят гидравлические испытания </w:t>
      </w:r>
      <w:r w:rsidR="00C5719B">
        <w:rPr>
          <w:rFonts w:cs="Times New Roman"/>
          <w:szCs w:val="24"/>
        </w:rPr>
        <w:t>наружных тепловых сетей</w:t>
      </w:r>
      <w:r>
        <w:rPr>
          <w:rFonts w:cs="Times New Roman"/>
          <w:szCs w:val="24"/>
        </w:rPr>
        <w:t>.</w:t>
      </w:r>
    </w:p>
    <w:p w14:paraId="0D490E65" w14:textId="08860DD4" w:rsidR="00861585" w:rsidRPr="00CA64D1" w:rsidRDefault="00DA672C" w:rsidP="00CA64D1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>
        <w:rPr>
          <w:u w:val="single"/>
        </w:rPr>
        <w:t>Р</w:t>
      </w:r>
      <w:r w:rsidR="00A9722C" w:rsidRPr="00CA64D1">
        <w:rPr>
          <w:u w:val="single"/>
        </w:rPr>
        <w:t>ежим санации сетей Автозаводского района</w:t>
      </w:r>
    </w:p>
    <w:p w14:paraId="125EB7ED" w14:textId="66978C16" w:rsidR="00CA64D1" w:rsidRDefault="00CA64D1" w:rsidP="001B621F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861585">
        <w:rPr>
          <w:rFonts w:cs="Times New Roman"/>
          <w:szCs w:val="24"/>
        </w:rPr>
        <w:t>Ежегодн</w:t>
      </w:r>
      <w:r>
        <w:rPr>
          <w:rFonts w:cs="Times New Roman"/>
          <w:szCs w:val="24"/>
        </w:rPr>
        <w:t>ая</w:t>
      </w:r>
      <w:r w:rsidRPr="00861585">
        <w:rPr>
          <w:rFonts w:cs="Times New Roman"/>
          <w:szCs w:val="24"/>
        </w:rPr>
        <w:t xml:space="preserve"> санаци</w:t>
      </w:r>
      <w:r w:rsidR="00DB1032">
        <w:rPr>
          <w:rFonts w:cs="Times New Roman"/>
          <w:szCs w:val="24"/>
        </w:rPr>
        <w:t>я</w:t>
      </w:r>
      <w:r w:rsidRPr="00861585">
        <w:rPr>
          <w:rFonts w:cs="Times New Roman"/>
          <w:szCs w:val="24"/>
        </w:rPr>
        <w:t xml:space="preserve"> сетей теплоснабжения</w:t>
      </w:r>
      <w:r>
        <w:rPr>
          <w:rFonts w:cs="Times New Roman"/>
          <w:szCs w:val="24"/>
        </w:rPr>
        <w:t xml:space="preserve"> возможна как </w:t>
      </w:r>
      <w:r w:rsidRPr="00861585">
        <w:rPr>
          <w:rFonts w:cs="Times New Roman"/>
          <w:szCs w:val="24"/>
        </w:rPr>
        <w:t>в начале</w:t>
      </w:r>
      <w:r>
        <w:rPr>
          <w:rFonts w:cs="Times New Roman"/>
          <w:szCs w:val="24"/>
        </w:rPr>
        <w:t xml:space="preserve">, так и по </w:t>
      </w:r>
      <w:r w:rsidRPr="00861585">
        <w:rPr>
          <w:rFonts w:cs="Times New Roman"/>
          <w:szCs w:val="24"/>
        </w:rPr>
        <w:t>завершению отопительного периода</w:t>
      </w:r>
      <w:r w:rsidR="007566B0">
        <w:rPr>
          <w:rFonts w:cs="Times New Roman"/>
          <w:szCs w:val="24"/>
        </w:rPr>
        <w:t>.</w:t>
      </w:r>
    </w:p>
    <w:p w14:paraId="7C6AAD3C" w14:textId="732FE195" w:rsidR="00861585" w:rsidRDefault="00CA5B1D" w:rsidP="001B621F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Предварительный п</w:t>
      </w:r>
      <w:r w:rsidR="00CA64D1" w:rsidRPr="00861585">
        <w:rPr>
          <w:rFonts w:cs="Times New Roman"/>
          <w:szCs w:val="24"/>
        </w:rPr>
        <w:t xml:space="preserve">ериод </w:t>
      </w:r>
      <w:r w:rsidR="007566B0">
        <w:rPr>
          <w:rFonts w:cs="Times New Roman"/>
          <w:szCs w:val="24"/>
        </w:rPr>
        <w:t xml:space="preserve">и сроки </w:t>
      </w:r>
      <w:r w:rsidR="00CA64D1" w:rsidRPr="00861585">
        <w:rPr>
          <w:rFonts w:cs="Times New Roman"/>
          <w:szCs w:val="24"/>
        </w:rPr>
        <w:t xml:space="preserve">проведения санации </w:t>
      </w:r>
      <w:r w:rsidR="007566B0">
        <w:rPr>
          <w:rFonts w:cs="Times New Roman"/>
          <w:szCs w:val="24"/>
        </w:rPr>
        <w:t>устанавлива</w:t>
      </w:r>
      <w:r>
        <w:rPr>
          <w:rFonts w:cs="Times New Roman"/>
          <w:szCs w:val="24"/>
        </w:rPr>
        <w:t xml:space="preserve">ет ЕТО </w:t>
      </w:r>
      <w:r w:rsidR="00371A3A"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разраб</w:t>
      </w:r>
      <w:r w:rsidR="00371A3A">
        <w:rPr>
          <w:rFonts w:cs="Times New Roman"/>
          <w:szCs w:val="24"/>
        </w:rPr>
        <w:t>отке</w:t>
      </w:r>
      <w:r>
        <w:rPr>
          <w:rFonts w:cs="Times New Roman"/>
          <w:szCs w:val="24"/>
        </w:rPr>
        <w:t xml:space="preserve"> программ</w:t>
      </w:r>
      <w:r w:rsidR="00371A3A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проведения режима санации </w:t>
      </w:r>
      <w:r w:rsidRPr="00B50543">
        <w:rPr>
          <w:rFonts w:cs="Times New Roman"/>
          <w:szCs w:val="24"/>
        </w:rPr>
        <w:t>тепловых сетей Автозаводского района</w:t>
      </w:r>
      <w:r>
        <w:rPr>
          <w:rFonts w:cs="Times New Roman"/>
          <w:szCs w:val="24"/>
        </w:rPr>
        <w:t xml:space="preserve"> (далее - Программа).</w:t>
      </w:r>
    </w:p>
    <w:p w14:paraId="062B275C" w14:textId="6C778ABC" w:rsidR="003D5DFD" w:rsidRDefault="00B50543" w:rsidP="001B621F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Не позднее 30 дней до начала санации </w:t>
      </w:r>
      <w:r w:rsidR="00CA5B1D">
        <w:rPr>
          <w:rFonts w:cs="Times New Roman"/>
          <w:szCs w:val="24"/>
        </w:rPr>
        <w:t xml:space="preserve">ЕТО </w:t>
      </w:r>
      <w:r>
        <w:rPr>
          <w:rFonts w:cs="Times New Roman"/>
          <w:szCs w:val="24"/>
        </w:rPr>
        <w:t xml:space="preserve">направляет Программу на согласование </w:t>
      </w:r>
      <w:r w:rsidR="00371A3A">
        <w:rPr>
          <w:rFonts w:cs="Times New Roman"/>
          <w:szCs w:val="24"/>
        </w:rPr>
        <w:t xml:space="preserve">сроков </w:t>
      </w:r>
      <w:r>
        <w:rPr>
          <w:rFonts w:cs="Times New Roman"/>
          <w:szCs w:val="24"/>
        </w:rPr>
        <w:t xml:space="preserve">в </w:t>
      </w:r>
      <w:r w:rsidR="00CA5B1D">
        <w:rPr>
          <w:rFonts w:cs="Times New Roman"/>
          <w:szCs w:val="24"/>
        </w:rPr>
        <w:t>Штаб (первому заместителю)</w:t>
      </w:r>
      <w:r w:rsidR="00371A3A">
        <w:rPr>
          <w:rFonts w:cs="Times New Roman"/>
          <w:szCs w:val="24"/>
        </w:rPr>
        <w:t>, который утверждает Программу</w:t>
      </w:r>
      <w:r>
        <w:rPr>
          <w:rFonts w:cs="Times New Roman"/>
          <w:szCs w:val="24"/>
        </w:rPr>
        <w:t>.</w:t>
      </w:r>
    </w:p>
    <w:p w14:paraId="469C3E89" w14:textId="54212402" w:rsidR="00B50543" w:rsidRDefault="00B50543" w:rsidP="001B621F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течении 3 дней после согласования </w:t>
      </w:r>
      <w:r w:rsidR="00CA5B1D">
        <w:rPr>
          <w:rFonts w:cs="Times New Roman"/>
          <w:szCs w:val="24"/>
        </w:rPr>
        <w:t>Штабом Программы ДГХ</w:t>
      </w:r>
      <w:r>
        <w:rPr>
          <w:rFonts w:cs="Times New Roman"/>
          <w:szCs w:val="24"/>
        </w:rPr>
        <w:t xml:space="preserve"> размещает утвержденную Программу </w:t>
      </w:r>
      <w:r w:rsidRPr="00B50543">
        <w:rPr>
          <w:rFonts w:cs="Times New Roman"/>
          <w:szCs w:val="24"/>
        </w:rPr>
        <w:t>на официальном портале администрации городского округа Тольятти.</w:t>
      </w:r>
    </w:p>
    <w:p w14:paraId="5A972E8A" w14:textId="7C4BF8E9" w:rsidR="00A9722C" w:rsidRDefault="00F31F3C" w:rsidP="001B621F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Не позднее 14 дней до </w:t>
      </w:r>
      <w:r w:rsidR="00B50543">
        <w:rPr>
          <w:rFonts w:cs="Times New Roman"/>
          <w:szCs w:val="24"/>
        </w:rPr>
        <w:t>начала режима санации</w:t>
      </w:r>
      <w:r>
        <w:rPr>
          <w:rFonts w:cs="Times New Roman"/>
          <w:szCs w:val="24"/>
        </w:rPr>
        <w:t xml:space="preserve"> </w:t>
      </w:r>
      <w:r w:rsidR="001B621F">
        <w:rPr>
          <w:rFonts w:cs="Times New Roman"/>
          <w:szCs w:val="24"/>
        </w:rPr>
        <w:t>ЕТО</w:t>
      </w:r>
      <w:r w:rsidR="00C92DC7">
        <w:rPr>
          <w:rFonts w:cs="Times New Roman"/>
          <w:szCs w:val="24"/>
        </w:rPr>
        <w:t xml:space="preserve"> направляет уведомление о проведении режима санации в ДГ</w:t>
      </w:r>
      <w:r w:rsidR="003D5DFD">
        <w:rPr>
          <w:rFonts w:cs="Times New Roman"/>
          <w:szCs w:val="24"/>
        </w:rPr>
        <w:t>Х</w:t>
      </w:r>
      <w:r w:rsidR="00C92DC7">
        <w:rPr>
          <w:rFonts w:cs="Times New Roman"/>
          <w:szCs w:val="24"/>
        </w:rPr>
        <w:t>.</w:t>
      </w:r>
    </w:p>
    <w:p w14:paraId="5869849F" w14:textId="578E8963" w:rsidR="00861808" w:rsidRDefault="00C92DC7" w:rsidP="001B621F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Не позднее 5 дней до начала режима санации ДГХ, </w:t>
      </w:r>
      <w:r w:rsidR="001B621F">
        <w:rPr>
          <w:rFonts w:cs="Times New Roman"/>
          <w:szCs w:val="24"/>
        </w:rPr>
        <w:t>ЕТО</w:t>
      </w:r>
      <w:r w:rsidR="00D95BC9">
        <w:rPr>
          <w:rFonts w:cs="Times New Roman"/>
          <w:szCs w:val="24"/>
        </w:rPr>
        <w:t xml:space="preserve"> на своих официальных </w:t>
      </w:r>
      <w:r w:rsidR="001B621F">
        <w:rPr>
          <w:rFonts w:cs="Times New Roman"/>
          <w:szCs w:val="24"/>
        </w:rPr>
        <w:t>сайтах</w:t>
      </w:r>
      <w:r w:rsidR="00D95BC9">
        <w:rPr>
          <w:rFonts w:cs="Times New Roman"/>
          <w:szCs w:val="24"/>
        </w:rPr>
        <w:t xml:space="preserve"> и в средствах массовой информации размеща</w:t>
      </w:r>
      <w:r w:rsidR="001B621F">
        <w:rPr>
          <w:rFonts w:cs="Times New Roman"/>
          <w:szCs w:val="24"/>
        </w:rPr>
        <w:t>ю</w:t>
      </w:r>
      <w:r w:rsidR="00D95BC9">
        <w:rPr>
          <w:rFonts w:cs="Times New Roman"/>
          <w:szCs w:val="24"/>
        </w:rPr>
        <w:t>т информацию о сроках проведения режима санации, возможных временных отступлений от нормативных показателей качества горячей воды и рекомендации по использованию горячей воды для граждан.</w:t>
      </w:r>
    </w:p>
    <w:p w14:paraId="1410302F" w14:textId="42F3D362" w:rsidR="00FC3C1C" w:rsidRDefault="001B621F" w:rsidP="001B621F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ЕТО, </w:t>
      </w:r>
      <w:r w:rsidR="00B50543">
        <w:rPr>
          <w:rFonts w:cs="Times New Roman"/>
          <w:szCs w:val="24"/>
        </w:rPr>
        <w:t>в соответствии с Программой</w:t>
      </w:r>
      <w:r w:rsidR="00FC3C1C">
        <w:rPr>
          <w:rFonts w:cs="Times New Roman"/>
          <w:szCs w:val="24"/>
        </w:rPr>
        <w:t xml:space="preserve"> в течении 8 </w:t>
      </w:r>
      <w:r w:rsidR="00416762">
        <w:rPr>
          <w:rFonts w:cs="Times New Roman"/>
          <w:szCs w:val="24"/>
        </w:rPr>
        <w:t>суток</w:t>
      </w:r>
      <w:r w:rsidR="00FC3C1C">
        <w:rPr>
          <w:rFonts w:cs="Times New Roman"/>
          <w:szCs w:val="24"/>
        </w:rPr>
        <w:t xml:space="preserve"> отопительного период</w:t>
      </w:r>
      <w:r w:rsidR="003D5DFD">
        <w:rPr>
          <w:rFonts w:cs="Times New Roman"/>
          <w:szCs w:val="24"/>
        </w:rPr>
        <w:t xml:space="preserve">а проводит санацию </w:t>
      </w:r>
      <w:r w:rsidR="003D5DFD" w:rsidRPr="003D5DFD">
        <w:rPr>
          <w:rFonts w:cs="Times New Roman"/>
          <w:szCs w:val="24"/>
        </w:rPr>
        <w:t>тепловых сетей Автозаводского района городского округа Тольятти</w:t>
      </w:r>
      <w:r w:rsidR="003D5DFD">
        <w:rPr>
          <w:rFonts w:cs="Times New Roman"/>
          <w:szCs w:val="24"/>
        </w:rPr>
        <w:t xml:space="preserve">. </w:t>
      </w:r>
    </w:p>
    <w:p w14:paraId="4AF8B3E6" w14:textId="2D35821B" w:rsidR="003D5DFD" w:rsidRDefault="003D5DFD" w:rsidP="001B621F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окончании режима санации в течении 1 дня </w:t>
      </w:r>
      <w:r w:rsidR="001B621F">
        <w:rPr>
          <w:rFonts w:cs="Times New Roman"/>
          <w:szCs w:val="24"/>
        </w:rPr>
        <w:t>ЕТО</w:t>
      </w:r>
      <w:r>
        <w:rPr>
          <w:rFonts w:cs="Times New Roman"/>
          <w:szCs w:val="24"/>
        </w:rPr>
        <w:t xml:space="preserve"> направляет уведомление в ДГХ о завершении санации.</w:t>
      </w:r>
    </w:p>
    <w:p w14:paraId="5675216B" w14:textId="59F84D02" w:rsidR="003D5DFD" w:rsidRDefault="003D5DFD" w:rsidP="001B621F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течении 1 дня после получения уведомления ДГХ</w:t>
      </w:r>
      <w:r w:rsidRPr="003D5DFD">
        <w:rPr>
          <w:rFonts w:cs="Times New Roman"/>
          <w:szCs w:val="24"/>
        </w:rPr>
        <w:t xml:space="preserve">, </w:t>
      </w:r>
      <w:r w:rsidR="001B621F">
        <w:rPr>
          <w:rFonts w:cs="Times New Roman"/>
          <w:szCs w:val="24"/>
        </w:rPr>
        <w:t>ЕТО</w:t>
      </w:r>
      <w:r w:rsidRPr="003D5DFD">
        <w:rPr>
          <w:rFonts w:cs="Times New Roman"/>
          <w:szCs w:val="24"/>
        </w:rPr>
        <w:t xml:space="preserve"> на своих официальных </w:t>
      </w:r>
      <w:r w:rsidR="001B621F">
        <w:rPr>
          <w:rFonts w:cs="Times New Roman"/>
          <w:szCs w:val="24"/>
        </w:rPr>
        <w:t>сайтах</w:t>
      </w:r>
      <w:r w:rsidRPr="003D5DFD">
        <w:rPr>
          <w:rFonts w:cs="Times New Roman"/>
          <w:szCs w:val="24"/>
        </w:rPr>
        <w:t xml:space="preserve"> и в средствах массовой информации размещает информацию о</w:t>
      </w:r>
      <w:r>
        <w:rPr>
          <w:rFonts w:cs="Times New Roman"/>
          <w:szCs w:val="24"/>
        </w:rPr>
        <w:t>б окончании</w:t>
      </w:r>
      <w:r w:rsidRPr="003D5DFD">
        <w:rPr>
          <w:rFonts w:cs="Times New Roman"/>
          <w:szCs w:val="24"/>
        </w:rPr>
        <w:t xml:space="preserve"> режима санации</w:t>
      </w:r>
      <w:r>
        <w:rPr>
          <w:rFonts w:cs="Times New Roman"/>
          <w:szCs w:val="24"/>
        </w:rPr>
        <w:t>.</w:t>
      </w:r>
    </w:p>
    <w:p w14:paraId="12E1BD77" w14:textId="3438AEDC" w:rsidR="001B621F" w:rsidRPr="001B621F" w:rsidRDefault="00DA672C" w:rsidP="001B621F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>
        <w:rPr>
          <w:u w:val="single"/>
        </w:rPr>
        <w:t>Т</w:t>
      </w:r>
      <w:r w:rsidR="002F4F56" w:rsidRPr="001B621F">
        <w:rPr>
          <w:u w:val="single"/>
        </w:rPr>
        <w:t>емпературны</w:t>
      </w:r>
      <w:r>
        <w:rPr>
          <w:u w:val="single"/>
        </w:rPr>
        <w:t>е</w:t>
      </w:r>
      <w:r w:rsidR="002F4F56" w:rsidRPr="001B621F">
        <w:rPr>
          <w:u w:val="single"/>
        </w:rPr>
        <w:t xml:space="preserve"> испытани</w:t>
      </w:r>
      <w:r>
        <w:rPr>
          <w:u w:val="single"/>
        </w:rPr>
        <w:t>я</w:t>
      </w:r>
      <w:r w:rsidR="002F4F56" w:rsidRPr="001B621F">
        <w:rPr>
          <w:u w:val="single"/>
        </w:rPr>
        <w:t xml:space="preserve"> тепловых сетей</w:t>
      </w:r>
    </w:p>
    <w:p w14:paraId="44A635CE" w14:textId="77777777" w:rsidR="001B621F" w:rsidRDefault="006C5E52" w:rsidP="001B621F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1B621F">
        <w:rPr>
          <w:rFonts w:cs="Times New Roman"/>
          <w:szCs w:val="24"/>
        </w:rPr>
        <w:t>С целью выявления нарушений технического состояния тепловых сетей</w:t>
      </w:r>
      <w:r w:rsidR="001B621F">
        <w:rPr>
          <w:rFonts w:cs="Times New Roman"/>
          <w:szCs w:val="24"/>
        </w:rPr>
        <w:t>,</w:t>
      </w:r>
      <w:r w:rsidRPr="001B621F">
        <w:rPr>
          <w:rFonts w:cs="Times New Roman"/>
          <w:szCs w:val="24"/>
        </w:rPr>
        <w:t xml:space="preserve"> один раз в 5 лет</w:t>
      </w:r>
      <w:r w:rsidR="001B621F">
        <w:rPr>
          <w:rFonts w:cs="Times New Roman"/>
          <w:szCs w:val="24"/>
        </w:rPr>
        <w:t>,</w:t>
      </w:r>
      <w:r w:rsidRPr="001B621F">
        <w:rPr>
          <w:rFonts w:cs="Times New Roman"/>
          <w:szCs w:val="24"/>
        </w:rPr>
        <w:t xml:space="preserve"> перед окончанием отопительного периода </w:t>
      </w:r>
      <w:r w:rsidR="001B621F">
        <w:rPr>
          <w:rFonts w:cs="Times New Roman"/>
          <w:szCs w:val="24"/>
        </w:rPr>
        <w:t>ЕТО</w:t>
      </w:r>
      <w:r w:rsidRPr="001B621F">
        <w:rPr>
          <w:rFonts w:cs="Times New Roman"/>
          <w:szCs w:val="24"/>
        </w:rPr>
        <w:t xml:space="preserve"> проводит испытания</w:t>
      </w:r>
      <w:r w:rsidR="00D70BB2" w:rsidRPr="001B621F">
        <w:rPr>
          <w:rFonts w:cs="Times New Roman"/>
          <w:szCs w:val="24"/>
        </w:rPr>
        <w:t xml:space="preserve"> на максимальную температуру теплоносителя магистральных и распределительных тепловых сетей и систем теплопотребления (далее – температурные испытания).</w:t>
      </w:r>
    </w:p>
    <w:p w14:paraId="750FD31B" w14:textId="6247047A" w:rsidR="001B621F" w:rsidRPr="00F6643A" w:rsidRDefault="001B621F" w:rsidP="00811B92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F6643A">
        <w:rPr>
          <w:rFonts w:cs="Times New Roman"/>
          <w:szCs w:val="24"/>
        </w:rPr>
        <w:t>ЕТО</w:t>
      </w:r>
      <w:r w:rsidR="00D70BB2" w:rsidRPr="00F6643A">
        <w:rPr>
          <w:rFonts w:cs="Times New Roman"/>
          <w:szCs w:val="24"/>
        </w:rPr>
        <w:t xml:space="preserve"> разрабатывает программу температурных испытаний. Не позднее 30 дней до начала температурных испытаний направляет данную программу в ДГХ.</w:t>
      </w:r>
    </w:p>
    <w:p w14:paraId="70D045F8" w14:textId="77777777" w:rsidR="001B621F" w:rsidRDefault="00D70BB2" w:rsidP="00811B92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1B621F">
        <w:rPr>
          <w:rFonts w:cs="Times New Roman"/>
          <w:szCs w:val="24"/>
        </w:rPr>
        <w:t xml:space="preserve">Не позднее 14 дней до начала температурных испытаний </w:t>
      </w:r>
      <w:r w:rsidR="001B621F" w:rsidRPr="001B621F">
        <w:rPr>
          <w:rFonts w:cs="Times New Roman"/>
          <w:szCs w:val="24"/>
        </w:rPr>
        <w:t>ЕТО</w:t>
      </w:r>
      <w:r w:rsidRPr="001B621F">
        <w:rPr>
          <w:rFonts w:cs="Times New Roman"/>
          <w:szCs w:val="24"/>
        </w:rPr>
        <w:t xml:space="preserve"> направляет уведомление о </w:t>
      </w:r>
      <w:r w:rsidR="0072176A" w:rsidRPr="001B621F">
        <w:rPr>
          <w:rFonts w:cs="Times New Roman"/>
          <w:szCs w:val="24"/>
        </w:rPr>
        <w:t>начале испытаний</w:t>
      </w:r>
      <w:r w:rsidRPr="001B621F">
        <w:rPr>
          <w:rFonts w:cs="Times New Roman"/>
          <w:szCs w:val="24"/>
        </w:rPr>
        <w:t xml:space="preserve"> в ДГХ.</w:t>
      </w:r>
    </w:p>
    <w:p w14:paraId="2773F16A" w14:textId="77777777" w:rsidR="001B621F" w:rsidRDefault="00D70BB2" w:rsidP="00811B92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1B621F">
        <w:rPr>
          <w:rFonts w:cs="Times New Roman"/>
          <w:szCs w:val="24"/>
        </w:rPr>
        <w:t xml:space="preserve">Не позднее 5 дней до начала </w:t>
      </w:r>
      <w:r w:rsidR="0072176A" w:rsidRPr="001B621F">
        <w:rPr>
          <w:rFonts w:cs="Times New Roman"/>
          <w:szCs w:val="24"/>
        </w:rPr>
        <w:t xml:space="preserve">температурных испытаний </w:t>
      </w:r>
      <w:r w:rsidRPr="001B621F">
        <w:rPr>
          <w:rFonts w:cs="Times New Roman"/>
          <w:szCs w:val="24"/>
        </w:rPr>
        <w:t xml:space="preserve">ДГХ, </w:t>
      </w:r>
      <w:r w:rsidR="001B621F" w:rsidRPr="001B621F">
        <w:rPr>
          <w:rFonts w:cs="Times New Roman"/>
          <w:szCs w:val="24"/>
        </w:rPr>
        <w:t>ЕТО</w:t>
      </w:r>
      <w:r w:rsidRPr="001B621F">
        <w:rPr>
          <w:rFonts w:cs="Times New Roman"/>
          <w:szCs w:val="24"/>
        </w:rPr>
        <w:t xml:space="preserve"> на своих официальных </w:t>
      </w:r>
      <w:r w:rsidR="001B621F" w:rsidRPr="001B621F">
        <w:rPr>
          <w:rFonts w:cs="Times New Roman"/>
          <w:szCs w:val="24"/>
        </w:rPr>
        <w:t>сайтах</w:t>
      </w:r>
      <w:r w:rsidRPr="001B621F">
        <w:rPr>
          <w:rFonts w:cs="Times New Roman"/>
          <w:szCs w:val="24"/>
        </w:rPr>
        <w:t xml:space="preserve"> и в средствах массовой информации размещает информацию о сроках проведения </w:t>
      </w:r>
      <w:r w:rsidR="0072176A" w:rsidRPr="001B621F">
        <w:rPr>
          <w:rFonts w:cs="Times New Roman"/>
          <w:szCs w:val="24"/>
        </w:rPr>
        <w:t>температурных испытаний</w:t>
      </w:r>
      <w:r w:rsidRPr="001B621F">
        <w:rPr>
          <w:rFonts w:cs="Times New Roman"/>
          <w:szCs w:val="24"/>
        </w:rPr>
        <w:t>, возможных временных отступлений от нормативных показателей качества горячей воды и рекомендации по использованию горячей воды для граждан.</w:t>
      </w:r>
    </w:p>
    <w:p w14:paraId="07869DCC" w14:textId="4003D3AB" w:rsidR="001B621F" w:rsidRPr="00F6643A" w:rsidRDefault="001B621F" w:rsidP="00811B92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F6643A">
        <w:rPr>
          <w:rFonts w:cs="Times New Roman"/>
          <w:szCs w:val="24"/>
        </w:rPr>
        <w:t>ЕТО,</w:t>
      </w:r>
      <w:r w:rsidR="00D70BB2" w:rsidRPr="00F6643A">
        <w:rPr>
          <w:rFonts w:cs="Times New Roman"/>
          <w:szCs w:val="24"/>
        </w:rPr>
        <w:t xml:space="preserve"> в соответствии с </w:t>
      </w:r>
      <w:r w:rsidR="00DB609D" w:rsidRPr="00F6643A">
        <w:rPr>
          <w:rFonts w:cs="Times New Roman"/>
          <w:szCs w:val="24"/>
        </w:rPr>
        <w:t xml:space="preserve">программой температурных испытаний </w:t>
      </w:r>
      <w:r w:rsidR="00D70BB2" w:rsidRPr="00F6643A">
        <w:rPr>
          <w:rFonts w:cs="Times New Roman"/>
          <w:szCs w:val="24"/>
        </w:rPr>
        <w:t xml:space="preserve">в течении </w:t>
      </w:r>
      <w:r w:rsidRPr="00F6643A">
        <w:rPr>
          <w:rFonts w:cs="Times New Roman"/>
          <w:szCs w:val="24"/>
        </w:rPr>
        <w:t>одного</w:t>
      </w:r>
      <w:r w:rsidR="00FF329F" w:rsidRPr="00F6643A">
        <w:rPr>
          <w:rFonts w:cs="Times New Roman"/>
          <w:szCs w:val="24"/>
        </w:rPr>
        <w:t xml:space="preserve"> из </w:t>
      </w:r>
      <w:r w:rsidR="00D70BB2" w:rsidRPr="00F6643A">
        <w:rPr>
          <w:rFonts w:cs="Times New Roman"/>
          <w:szCs w:val="24"/>
        </w:rPr>
        <w:t>дн</w:t>
      </w:r>
      <w:r w:rsidR="00FF329F" w:rsidRPr="00F6643A">
        <w:rPr>
          <w:rFonts w:cs="Times New Roman"/>
          <w:szCs w:val="24"/>
        </w:rPr>
        <w:t>ей</w:t>
      </w:r>
      <w:r w:rsidR="00D70BB2" w:rsidRPr="00F6643A">
        <w:rPr>
          <w:rFonts w:cs="Times New Roman"/>
          <w:szCs w:val="24"/>
        </w:rPr>
        <w:t xml:space="preserve"> </w:t>
      </w:r>
      <w:r w:rsidR="00F6643A" w:rsidRPr="00F6643A">
        <w:rPr>
          <w:rFonts w:cs="Times New Roman"/>
          <w:szCs w:val="24"/>
        </w:rPr>
        <w:t xml:space="preserve">окончания </w:t>
      </w:r>
      <w:r w:rsidR="00D70BB2" w:rsidRPr="00F6643A">
        <w:rPr>
          <w:rFonts w:cs="Times New Roman"/>
          <w:szCs w:val="24"/>
        </w:rPr>
        <w:t xml:space="preserve">отопительного периода проводит </w:t>
      </w:r>
      <w:r w:rsidR="0072176A" w:rsidRPr="00F6643A">
        <w:rPr>
          <w:rFonts w:cs="Times New Roman"/>
          <w:szCs w:val="24"/>
        </w:rPr>
        <w:t>температурные испытания</w:t>
      </w:r>
      <w:r w:rsidR="00D70BB2" w:rsidRPr="00F6643A">
        <w:rPr>
          <w:rFonts w:cs="Times New Roman"/>
          <w:szCs w:val="24"/>
        </w:rPr>
        <w:t xml:space="preserve"> тепловых сетей городского округа Тольятти.</w:t>
      </w:r>
    </w:p>
    <w:p w14:paraId="61D7A238" w14:textId="77777777" w:rsidR="001B621F" w:rsidRDefault="00D70BB2" w:rsidP="00811B92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1B621F">
        <w:rPr>
          <w:rFonts w:cs="Times New Roman"/>
          <w:szCs w:val="24"/>
        </w:rPr>
        <w:t xml:space="preserve">По окончании </w:t>
      </w:r>
      <w:r w:rsidR="0072176A" w:rsidRPr="001B621F">
        <w:rPr>
          <w:rFonts w:cs="Times New Roman"/>
          <w:szCs w:val="24"/>
        </w:rPr>
        <w:t xml:space="preserve">температурных испытаний </w:t>
      </w:r>
      <w:r w:rsidRPr="001B621F">
        <w:rPr>
          <w:rFonts w:cs="Times New Roman"/>
          <w:szCs w:val="24"/>
        </w:rPr>
        <w:t xml:space="preserve">в течении 1 дня </w:t>
      </w:r>
      <w:r w:rsidR="001B621F" w:rsidRPr="001B621F">
        <w:rPr>
          <w:rFonts w:cs="Times New Roman"/>
          <w:szCs w:val="24"/>
        </w:rPr>
        <w:t xml:space="preserve">ЕТО </w:t>
      </w:r>
      <w:r w:rsidRPr="001B621F">
        <w:rPr>
          <w:rFonts w:cs="Times New Roman"/>
          <w:szCs w:val="24"/>
        </w:rPr>
        <w:t xml:space="preserve">направляет уведомление в ДГХ о </w:t>
      </w:r>
      <w:r w:rsidR="0072176A" w:rsidRPr="001B621F">
        <w:rPr>
          <w:rFonts w:cs="Times New Roman"/>
          <w:szCs w:val="24"/>
        </w:rPr>
        <w:t xml:space="preserve">их </w:t>
      </w:r>
      <w:r w:rsidRPr="001B621F">
        <w:rPr>
          <w:rFonts w:cs="Times New Roman"/>
          <w:szCs w:val="24"/>
        </w:rPr>
        <w:t>завершении.</w:t>
      </w:r>
    </w:p>
    <w:p w14:paraId="2991A42A" w14:textId="38D8542C" w:rsidR="008B4399" w:rsidRPr="004A102A" w:rsidRDefault="00D70BB2" w:rsidP="004A102A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1B621F">
        <w:rPr>
          <w:rFonts w:cs="Times New Roman"/>
          <w:szCs w:val="24"/>
        </w:rPr>
        <w:t xml:space="preserve">В течении 1 дня после получения уведомления ДГХ, </w:t>
      </w:r>
      <w:r w:rsidR="00CB18CA" w:rsidRPr="001B621F">
        <w:rPr>
          <w:rFonts w:cs="Times New Roman"/>
          <w:szCs w:val="24"/>
        </w:rPr>
        <w:t>П</w:t>
      </w:r>
      <w:r w:rsidRPr="001B621F">
        <w:rPr>
          <w:rFonts w:cs="Times New Roman"/>
          <w:szCs w:val="24"/>
        </w:rPr>
        <w:t xml:space="preserve">АО «Т Плюс» на своих официальных </w:t>
      </w:r>
      <w:r w:rsidR="001B621F">
        <w:rPr>
          <w:rFonts w:cs="Times New Roman"/>
          <w:szCs w:val="24"/>
        </w:rPr>
        <w:t>сайтах</w:t>
      </w:r>
      <w:r w:rsidRPr="001B621F">
        <w:rPr>
          <w:rFonts w:cs="Times New Roman"/>
          <w:szCs w:val="24"/>
        </w:rPr>
        <w:t xml:space="preserve"> и в средствах массовой информации размеща</w:t>
      </w:r>
      <w:r w:rsidR="0072176A" w:rsidRPr="001B621F">
        <w:rPr>
          <w:rFonts w:cs="Times New Roman"/>
          <w:szCs w:val="24"/>
        </w:rPr>
        <w:t>ю</w:t>
      </w:r>
      <w:r w:rsidRPr="001B621F">
        <w:rPr>
          <w:rFonts w:cs="Times New Roman"/>
          <w:szCs w:val="24"/>
        </w:rPr>
        <w:t xml:space="preserve">т информацию об окончании </w:t>
      </w:r>
      <w:r w:rsidR="0072176A" w:rsidRPr="001B621F">
        <w:rPr>
          <w:rFonts w:cs="Times New Roman"/>
          <w:szCs w:val="24"/>
        </w:rPr>
        <w:t>температурных испытаний</w:t>
      </w:r>
      <w:r w:rsidRPr="001B621F">
        <w:rPr>
          <w:rFonts w:cs="Times New Roman"/>
          <w:szCs w:val="24"/>
        </w:rPr>
        <w:t>.</w:t>
      </w:r>
      <w:bookmarkStart w:id="1" w:name="_GoBack"/>
      <w:bookmarkEnd w:id="1"/>
    </w:p>
    <w:sectPr w:rsidR="008B4399" w:rsidRPr="004A102A" w:rsidSect="002E6B45">
      <w:footerReference w:type="default" r:id="rId8"/>
      <w:pgSz w:w="11906" w:h="16838"/>
      <w:pgMar w:top="851" w:right="851" w:bottom="851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A2EB8" w14:textId="77777777" w:rsidR="00A97F93" w:rsidRDefault="00A97F93" w:rsidP="00B25E0D">
      <w:r>
        <w:separator/>
      </w:r>
    </w:p>
  </w:endnote>
  <w:endnote w:type="continuationSeparator" w:id="0">
    <w:p w14:paraId="7BE058C5" w14:textId="77777777" w:rsidR="00A97F93" w:rsidRDefault="00A97F93" w:rsidP="00B2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652971"/>
      <w:docPartObj>
        <w:docPartGallery w:val="Page Numbers (Bottom of Page)"/>
        <w:docPartUnique/>
      </w:docPartObj>
    </w:sdtPr>
    <w:sdtEndPr/>
    <w:sdtContent>
      <w:p w14:paraId="1C403278" w14:textId="4C62C235" w:rsidR="00C20328" w:rsidRDefault="00C20328" w:rsidP="00582E9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7BD69" w14:textId="77777777" w:rsidR="00A97F93" w:rsidRDefault="00A97F93" w:rsidP="00B25E0D">
      <w:r>
        <w:separator/>
      </w:r>
    </w:p>
  </w:footnote>
  <w:footnote w:type="continuationSeparator" w:id="0">
    <w:p w14:paraId="48CAD4F1" w14:textId="77777777" w:rsidR="00A97F93" w:rsidRDefault="00A97F93" w:rsidP="00B2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F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85F76"/>
    <w:multiLevelType w:val="multilevel"/>
    <w:tmpl w:val="0419001F"/>
    <w:styleLink w:val="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5D07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8F0377"/>
    <w:multiLevelType w:val="hybridMultilevel"/>
    <w:tmpl w:val="45B240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1993FA8"/>
    <w:multiLevelType w:val="multilevel"/>
    <w:tmpl w:val="F76C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BB27A7"/>
    <w:multiLevelType w:val="hybridMultilevel"/>
    <w:tmpl w:val="DA2EAD12"/>
    <w:lvl w:ilvl="0" w:tplc="EDA46E7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3984051"/>
    <w:multiLevelType w:val="hybridMultilevel"/>
    <w:tmpl w:val="58C4BD1E"/>
    <w:lvl w:ilvl="0" w:tplc="E426073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895A14"/>
    <w:multiLevelType w:val="multilevel"/>
    <w:tmpl w:val="469C375E"/>
    <w:lvl w:ilvl="0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68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C22A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71C4E"/>
    <w:multiLevelType w:val="multilevel"/>
    <w:tmpl w:val="9F44A61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EF1302"/>
    <w:multiLevelType w:val="hybridMultilevel"/>
    <w:tmpl w:val="B15EE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A356C"/>
    <w:multiLevelType w:val="hybridMultilevel"/>
    <w:tmpl w:val="25F81E8C"/>
    <w:lvl w:ilvl="0" w:tplc="4924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9A58B3"/>
    <w:multiLevelType w:val="hybridMultilevel"/>
    <w:tmpl w:val="FCB8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73F50"/>
    <w:multiLevelType w:val="multilevel"/>
    <w:tmpl w:val="03124582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B83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C46C03"/>
    <w:multiLevelType w:val="multilevel"/>
    <w:tmpl w:val="A7CE27BA"/>
    <w:lvl w:ilvl="0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2425F4"/>
    <w:multiLevelType w:val="multilevel"/>
    <w:tmpl w:val="03124582"/>
    <w:numStyleLink w:val="10"/>
  </w:abstractNum>
  <w:abstractNum w:abstractNumId="17" w15:restartNumberingAfterBreak="0">
    <w:nsid w:val="6A272D19"/>
    <w:multiLevelType w:val="hybridMultilevel"/>
    <w:tmpl w:val="86C6F0CA"/>
    <w:lvl w:ilvl="0" w:tplc="1A463B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175C2"/>
    <w:multiLevelType w:val="multilevel"/>
    <w:tmpl w:val="0419001F"/>
    <w:numStyleLink w:val="01"/>
  </w:abstractNum>
  <w:abstractNum w:abstractNumId="19" w15:restartNumberingAfterBreak="0">
    <w:nsid w:val="72976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5133C0"/>
    <w:multiLevelType w:val="hybridMultilevel"/>
    <w:tmpl w:val="28E2DC8E"/>
    <w:lvl w:ilvl="0" w:tplc="EDA46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936C0"/>
    <w:multiLevelType w:val="hybridMultilevel"/>
    <w:tmpl w:val="6A246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1"/>
  </w:num>
  <w:num w:numId="5">
    <w:abstractNumId w:val="1"/>
  </w:num>
  <w:num w:numId="6">
    <w:abstractNumId w:val="18"/>
  </w:num>
  <w:num w:numId="7">
    <w:abstractNumId w:val="6"/>
  </w:num>
  <w:num w:numId="8">
    <w:abstractNumId w:val="13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90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62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851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4"/>
  </w:num>
  <w:num w:numId="13">
    <w:abstractNumId w:val="2"/>
  </w:num>
  <w:num w:numId="14">
    <w:abstractNumId w:val="0"/>
  </w:num>
  <w:num w:numId="15">
    <w:abstractNumId w:val="19"/>
  </w:num>
  <w:num w:numId="16">
    <w:abstractNumId w:val="15"/>
  </w:num>
  <w:num w:numId="17">
    <w:abstractNumId w:val="7"/>
  </w:num>
  <w:num w:numId="18">
    <w:abstractNumId w:val="4"/>
  </w:num>
  <w:num w:numId="1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454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90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680" w:firstLine="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5"/>
  </w:num>
  <w:num w:numId="27">
    <w:abstractNumId w:val="3"/>
  </w:num>
  <w:num w:numId="28">
    <w:abstractNumId w:val="21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5"/>
    <w:rsid w:val="0001134E"/>
    <w:rsid w:val="00012C7A"/>
    <w:rsid w:val="00016A15"/>
    <w:rsid w:val="00023019"/>
    <w:rsid w:val="0002757F"/>
    <w:rsid w:val="00031E19"/>
    <w:rsid w:val="00071FD5"/>
    <w:rsid w:val="00084DA7"/>
    <w:rsid w:val="00096415"/>
    <w:rsid w:val="000A12F3"/>
    <w:rsid w:val="000A2567"/>
    <w:rsid w:val="000C369E"/>
    <w:rsid w:val="000D192E"/>
    <w:rsid w:val="00104203"/>
    <w:rsid w:val="00107F9E"/>
    <w:rsid w:val="0011030B"/>
    <w:rsid w:val="00110AF8"/>
    <w:rsid w:val="001323EC"/>
    <w:rsid w:val="001643E5"/>
    <w:rsid w:val="00173DDA"/>
    <w:rsid w:val="001764A8"/>
    <w:rsid w:val="001776A0"/>
    <w:rsid w:val="00177C7C"/>
    <w:rsid w:val="00183D52"/>
    <w:rsid w:val="0019003A"/>
    <w:rsid w:val="001A3588"/>
    <w:rsid w:val="001B151D"/>
    <w:rsid w:val="001B621F"/>
    <w:rsid w:val="001C03F4"/>
    <w:rsid w:val="001C640B"/>
    <w:rsid w:val="001E3588"/>
    <w:rsid w:val="001F7060"/>
    <w:rsid w:val="00202A80"/>
    <w:rsid w:val="00210B75"/>
    <w:rsid w:val="00210D68"/>
    <w:rsid w:val="002110D4"/>
    <w:rsid w:val="002150BE"/>
    <w:rsid w:val="00232644"/>
    <w:rsid w:val="00233CAB"/>
    <w:rsid w:val="002511F6"/>
    <w:rsid w:val="00260A7D"/>
    <w:rsid w:val="00263EC2"/>
    <w:rsid w:val="00270CCA"/>
    <w:rsid w:val="00281D0E"/>
    <w:rsid w:val="00283800"/>
    <w:rsid w:val="00295EE4"/>
    <w:rsid w:val="00297809"/>
    <w:rsid w:val="002A0DF6"/>
    <w:rsid w:val="002A5563"/>
    <w:rsid w:val="002B1D1E"/>
    <w:rsid w:val="002C1598"/>
    <w:rsid w:val="002C1D51"/>
    <w:rsid w:val="002C3CAE"/>
    <w:rsid w:val="002C5F55"/>
    <w:rsid w:val="002D4D43"/>
    <w:rsid w:val="002E6B45"/>
    <w:rsid w:val="002F41E7"/>
    <w:rsid w:val="002F4F56"/>
    <w:rsid w:val="00306BA5"/>
    <w:rsid w:val="00307E44"/>
    <w:rsid w:val="003163B0"/>
    <w:rsid w:val="00323785"/>
    <w:rsid w:val="003264F3"/>
    <w:rsid w:val="0033367B"/>
    <w:rsid w:val="0034516C"/>
    <w:rsid w:val="00367358"/>
    <w:rsid w:val="00370D0B"/>
    <w:rsid w:val="00371A3A"/>
    <w:rsid w:val="00376574"/>
    <w:rsid w:val="00380FA4"/>
    <w:rsid w:val="003919A6"/>
    <w:rsid w:val="003A26BA"/>
    <w:rsid w:val="003B1A68"/>
    <w:rsid w:val="003C1E21"/>
    <w:rsid w:val="003C5964"/>
    <w:rsid w:val="003D5DFD"/>
    <w:rsid w:val="003E1D16"/>
    <w:rsid w:val="003F4EF6"/>
    <w:rsid w:val="003F71E0"/>
    <w:rsid w:val="00407756"/>
    <w:rsid w:val="00416762"/>
    <w:rsid w:val="00431321"/>
    <w:rsid w:val="00443DF2"/>
    <w:rsid w:val="00447CD3"/>
    <w:rsid w:val="0046027C"/>
    <w:rsid w:val="004677EB"/>
    <w:rsid w:val="00471415"/>
    <w:rsid w:val="00472EBD"/>
    <w:rsid w:val="00480B48"/>
    <w:rsid w:val="00495E18"/>
    <w:rsid w:val="0049663D"/>
    <w:rsid w:val="004A102A"/>
    <w:rsid w:val="004A13A3"/>
    <w:rsid w:val="004A5C1D"/>
    <w:rsid w:val="004A76AA"/>
    <w:rsid w:val="004A7F5D"/>
    <w:rsid w:val="004B3B9C"/>
    <w:rsid w:val="004B7036"/>
    <w:rsid w:val="004B7E27"/>
    <w:rsid w:val="004C45DB"/>
    <w:rsid w:val="004D1C2C"/>
    <w:rsid w:val="004D58B8"/>
    <w:rsid w:val="004E46F9"/>
    <w:rsid w:val="004F6B2A"/>
    <w:rsid w:val="00505D80"/>
    <w:rsid w:val="00505FD8"/>
    <w:rsid w:val="00510E4B"/>
    <w:rsid w:val="005166EF"/>
    <w:rsid w:val="005177B4"/>
    <w:rsid w:val="005233FC"/>
    <w:rsid w:val="00526082"/>
    <w:rsid w:val="00526D8A"/>
    <w:rsid w:val="00534624"/>
    <w:rsid w:val="00551EE0"/>
    <w:rsid w:val="00555425"/>
    <w:rsid w:val="005730C8"/>
    <w:rsid w:val="00582E97"/>
    <w:rsid w:val="00593D2F"/>
    <w:rsid w:val="005945D6"/>
    <w:rsid w:val="005947CE"/>
    <w:rsid w:val="00596709"/>
    <w:rsid w:val="005A22ED"/>
    <w:rsid w:val="005A3DA3"/>
    <w:rsid w:val="005C1662"/>
    <w:rsid w:val="005C2949"/>
    <w:rsid w:val="005D7241"/>
    <w:rsid w:val="005F6126"/>
    <w:rsid w:val="005F6FBF"/>
    <w:rsid w:val="00605791"/>
    <w:rsid w:val="00616739"/>
    <w:rsid w:val="006179BB"/>
    <w:rsid w:val="00625540"/>
    <w:rsid w:val="00636CA7"/>
    <w:rsid w:val="00642610"/>
    <w:rsid w:val="006438B6"/>
    <w:rsid w:val="00645289"/>
    <w:rsid w:val="0065442E"/>
    <w:rsid w:val="006652E0"/>
    <w:rsid w:val="00665B54"/>
    <w:rsid w:val="0068292F"/>
    <w:rsid w:val="006868C9"/>
    <w:rsid w:val="00694C4B"/>
    <w:rsid w:val="00695BA7"/>
    <w:rsid w:val="00695CAB"/>
    <w:rsid w:val="006A7018"/>
    <w:rsid w:val="006C5E52"/>
    <w:rsid w:val="006D3CBF"/>
    <w:rsid w:val="006D67C7"/>
    <w:rsid w:val="006E47D0"/>
    <w:rsid w:val="006E59C4"/>
    <w:rsid w:val="00707CF5"/>
    <w:rsid w:val="007205B1"/>
    <w:rsid w:val="0072176A"/>
    <w:rsid w:val="00723BE9"/>
    <w:rsid w:val="007242CC"/>
    <w:rsid w:val="00725231"/>
    <w:rsid w:val="0074548F"/>
    <w:rsid w:val="00746088"/>
    <w:rsid w:val="00746E27"/>
    <w:rsid w:val="00750F7F"/>
    <w:rsid w:val="007566B0"/>
    <w:rsid w:val="00765EDE"/>
    <w:rsid w:val="0077555B"/>
    <w:rsid w:val="00781683"/>
    <w:rsid w:val="007865C7"/>
    <w:rsid w:val="0078781B"/>
    <w:rsid w:val="00790A25"/>
    <w:rsid w:val="00793098"/>
    <w:rsid w:val="007D0F25"/>
    <w:rsid w:val="007D5AEA"/>
    <w:rsid w:val="007D5C96"/>
    <w:rsid w:val="007D752C"/>
    <w:rsid w:val="007F7951"/>
    <w:rsid w:val="00811B92"/>
    <w:rsid w:val="00820E82"/>
    <w:rsid w:val="00824910"/>
    <w:rsid w:val="00834C19"/>
    <w:rsid w:val="008379C5"/>
    <w:rsid w:val="00861585"/>
    <w:rsid w:val="00861808"/>
    <w:rsid w:val="0086188B"/>
    <w:rsid w:val="00885209"/>
    <w:rsid w:val="0089340F"/>
    <w:rsid w:val="00895C39"/>
    <w:rsid w:val="008A7FF9"/>
    <w:rsid w:val="008B20D8"/>
    <w:rsid w:val="008B4399"/>
    <w:rsid w:val="008B77D5"/>
    <w:rsid w:val="008C6266"/>
    <w:rsid w:val="008D327B"/>
    <w:rsid w:val="00903565"/>
    <w:rsid w:val="009102E6"/>
    <w:rsid w:val="00913E3A"/>
    <w:rsid w:val="00940101"/>
    <w:rsid w:val="0095187B"/>
    <w:rsid w:val="00962148"/>
    <w:rsid w:val="009667E4"/>
    <w:rsid w:val="00972E51"/>
    <w:rsid w:val="00982B9B"/>
    <w:rsid w:val="00985D44"/>
    <w:rsid w:val="009903BD"/>
    <w:rsid w:val="00993F20"/>
    <w:rsid w:val="00995DC3"/>
    <w:rsid w:val="009B5D61"/>
    <w:rsid w:val="009C60A5"/>
    <w:rsid w:val="009E0DCC"/>
    <w:rsid w:val="009E4DBA"/>
    <w:rsid w:val="009E72E4"/>
    <w:rsid w:val="00A12325"/>
    <w:rsid w:val="00A22973"/>
    <w:rsid w:val="00A24427"/>
    <w:rsid w:val="00A26F83"/>
    <w:rsid w:val="00A306ED"/>
    <w:rsid w:val="00A32670"/>
    <w:rsid w:val="00A338B3"/>
    <w:rsid w:val="00A33930"/>
    <w:rsid w:val="00A340DC"/>
    <w:rsid w:val="00A36FA4"/>
    <w:rsid w:val="00A406FA"/>
    <w:rsid w:val="00A4638F"/>
    <w:rsid w:val="00A51199"/>
    <w:rsid w:val="00A5736B"/>
    <w:rsid w:val="00A6045E"/>
    <w:rsid w:val="00A61FA4"/>
    <w:rsid w:val="00A6498C"/>
    <w:rsid w:val="00A65305"/>
    <w:rsid w:val="00A67DA5"/>
    <w:rsid w:val="00A9722C"/>
    <w:rsid w:val="00A97F49"/>
    <w:rsid w:val="00A97F93"/>
    <w:rsid w:val="00AA0863"/>
    <w:rsid w:val="00AC574C"/>
    <w:rsid w:val="00AE0710"/>
    <w:rsid w:val="00AE2D42"/>
    <w:rsid w:val="00AE4FC9"/>
    <w:rsid w:val="00AF0E56"/>
    <w:rsid w:val="00AF126F"/>
    <w:rsid w:val="00B01C85"/>
    <w:rsid w:val="00B04B98"/>
    <w:rsid w:val="00B176F4"/>
    <w:rsid w:val="00B25E0D"/>
    <w:rsid w:val="00B31619"/>
    <w:rsid w:val="00B37010"/>
    <w:rsid w:val="00B46E00"/>
    <w:rsid w:val="00B47F12"/>
    <w:rsid w:val="00B50543"/>
    <w:rsid w:val="00B56CC5"/>
    <w:rsid w:val="00B6073D"/>
    <w:rsid w:val="00B66522"/>
    <w:rsid w:val="00B66DA2"/>
    <w:rsid w:val="00B767AB"/>
    <w:rsid w:val="00B769E0"/>
    <w:rsid w:val="00B83264"/>
    <w:rsid w:val="00B91D1C"/>
    <w:rsid w:val="00B91E3E"/>
    <w:rsid w:val="00BA27B5"/>
    <w:rsid w:val="00BB237F"/>
    <w:rsid w:val="00BC7AA3"/>
    <w:rsid w:val="00BE7091"/>
    <w:rsid w:val="00BF1ED7"/>
    <w:rsid w:val="00BF47F4"/>
    <w:rsid w:val="00C000AC"/>
    <w:rsid w:val="00C067C4"/>
    <w:rsid w:val="00C10B74"/>
    <w:rsid w:val="00C1616A"/>
    <w:rsid w:val="00C20328"/>
    <w:rsid w:val="00C20B52"/>
    <w:rsid w:val="00C26C5A"/>
    <w:rsid w:val="00C3325A"/>
    <w:rsid w:val="00C359FF"/>
    <w:rsid w:val="00C35AEE"/>
    <w:rsid w:val="00C42E25"/>
    <w:rsid w:val="00C44A07"/>
    <w:rsid w:val="00C545AF"/>
    <w:rsid w:val="00C5719B"/>
    <w:rsid w:val="00C76109"/>
    <w:rsid w:val="00C77D18"/>
    <w:rsid w:val="00C8212B"/>
    <w:rsid w:val="00C91E1A"/>
    <w:rsid w:val="00C92DC7"/>
    <w:rsid w:val="00C97ED0"/>
    <w:rsid w:val="00CA597D"/>
    <w:rsid w:val="00CA5B1D"/>
    <w:rsid w:val="00CA64D1"/>
    <w:rsid w:val="00CB18CA"/>
    <w:rsid w:val="00CE0D0D"/>
    <w:rsid w:val="00CE7FA2"/>
    <w:rsid w:val="00CF1308"/>
    <w:rsid w:val="00CF3A66"/>
    <w:rsid w:val="00D02DDB"/>
    <w:rsid w:val="00D06231"/>
    <w:rsid w:val="00D20616"/>
    <w:rsid w:val="00D30C8D"/>
    <w:rsid w:val="00D343C5"/>
    <w:rsid w:val="00D35C45"/>
    <w:rsid w:val="00D371A9"/>
    <w:rsid w:val="00D40A1F"/>
    <w:rsid w:val="00D431F0"/>
    <w:rsid w:val="00D46742"/>
    <w:rsid w:val="00D52C96"/>
    <w:rsid w:val="00D534FA"/>
    <w:rsid w:val="00D56620"/>
    <w:rsid w:val="00D60538"/>
    <w:rsid w:val="00D70BB2"/>
    <w:rsid w:val="00D872D5"/>
    <w:rsid w:val="00D90052"/>
    <w:rsid w:val="00D95BC9"/>
    <w:rsid w:val="00D96C9D"/>
    <w:rsid w:val="00D97145"/>
    <w:rsid w:val="00DA672C"/>
    <w:rsid w:val="00DB1032"/>
    <w:rsid w:val="00DB609D"/>
    <w:rsid w:val="00DB6F67"/>
    <w:rsid w:val="00DB779C"/>
    <w:rsid w:val="00DC2AE1"/>
    <w:rsid w:val="00DC589D"/>
    <w:rsid w:val="00DD4094"/>
    <w:rsid w:val="00DD48E5"/>
    <w:rsid w:val="00DE1EAE"/>
    <w:rsid w:val="00DF181F"/>
    <w:rsid w:val="00DF235C"/>
    <w:rsid w:val="00E14AEE"/>
    <w:rsid w:val="00E44266"/>
    <w:rsid w:val="00E47220"/>
    <w:rsid w:val="00E47ACC"/>
    <w:rsid w:val="00E62408"/>
    <w:rsid w:val="00E8084D"/>
    <w:rsid w:val="00E835D9"/>
    <w:rsid w:val="00EA113F"/>
    <w:rsid w:val="00EA64C7"/>
    <w:rsid w:val="00EB6C4E"/>
    <w:rsid w:val="00ED10A2"/>
    <w:rsid w:val="00ED10D8"/>
    <w:rsid w:val="00EE2A05"/>
    <w:rsid w:val="00EE578B"/>
    <w:rsid w:val="00EE5D41"/>
    <w:rsid w:val="00EE677D"/>
    <w:rsid w:val="00F0365E"/>
    <w:rsid w:val="00F30EC8"/>
    <w:rsid w:val="00F31F3C"/>
    <w:rsid w:val="00F329D5"/>
    <w:rsid w:val="00F4583C"/>
    <w:rsid w:val="00F45A9E"/>
    <w:rsid w:val="00F55035"/>
    <w:rsid w:val="00F550FA"/>
    <w:rsid w:val="00F641FE"/>
    <w:rsid w:val="00F6643A"/>
    <w:rsid w:val="00F66B46"/>
    <w:rsid w:val="00F70A2A"/>
    <w:rsid w:val="00F80AD1"/>
    <w:rsid w:val="00F82185"/>
    <w:rsid w:val="00F841B8"/>
    <w:rsid w:val="00F85BD6"/>
    <w:rsid w:val="00F97F93"/>
    <w:rsid w:val="00FA3A4B"/>
    <w:rsid w:val="00FA739B"/>
    <w:rsid w:val="00FB1EB5"/>
    <w:rsid w:val="00FC3C1C"/>
    <w:rsid w:val="00FC556F"/>
    <w:rsid w:val="00FD4C57"/>
    <w:rsid w:val="00FD668F"/>
    <w:rsid w:val="00FF329F"/>
    <w:rsid w:val="00FF339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EC95D"/>
  <w15:docId w15:val="{91331760-7470-4678-9A0B-89C6010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A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autoRedefine/>
    <w:uiPriority w:val="9"/>
    <w:qFormat/>
    <w:rsid w:val="0033367B"/>
    <w:pPr>
      <w:keepNext/>
      <w:keepLines/>
      <w:numPr>
        <w:numId w:val="9"/>
      </w:numPr>
      <w:spacing w:before="240" w:after="120"/>
      <w:outlineLvl w:val="0"/>
    </w:pPr>
    <w:rPr>
      <w:rFonts w:eastAsiaTheme="majorEastAsia" w:cstheme="majorBidi"/>
      <w:kern w:val="0"/>
      <w:szCs w:val="32"/>
      <w14:ligatures w14:val="none"/>
    </w:rPr>
  </w:style>
  <w:style w:type="paragraph" w:styleId="2">
    <w:name w:val="heading 2"/>
    <w:aliases w:val="Приложения"/>
    <w:basedOn w:val="a"/>
    <w:next w:val="a"/>
    <w:link w:val="20"/>
    <w:uiPriority w:val="9"/>
    <w:unhideWhenUsed/>
    <w:qFormat/>
    <w:rsid w:val="00F4583C"/>
    <w:pPr>
      <w:keepNext/>
      <w:keepLines/>
      <w:spacing w:before="40"/>
      <w:jc w:val="righ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20"/>
    <w:pPr>
      <w:ind w:left="720"/>
      <w:contextualSpacing/>
    </w:pPr>
  </w:style>
  <w:style w:type="character" w:customStyle="1" w:styleId="11">
    <w:name w:val="Заголовок 1 Знак"/>
    <w:basedOn w:val="a0"/>
    <w:link w:val="1"/>
    <w:uiPriority w:val="9"/>
    <w:rsid w:val="0033367B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paragraph" w:styleId="a4">
    <w:name w:val="No Spacing"/>
    <w:uiPriority w:val="1"/>
    <w:qFormat/>
    <w:rsid w:val="00D52C9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177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20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annotation reference"/>
    <w:basedOn w:val="a0"/>
    <w:uiPriority w:val="99"/>
    <w:semiHidden/>
    <w:unhideWhenUsed/>
    <w:rsid w:val="007460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608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60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60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6088"/>
    <w:rPr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A406FA"/>
    <w:pPr>
      <w:spacing w:after="100"/>
    </w:pPr>
  </w:style>
  <w:style w:type="character" w:styleId="ab">
    <w:name w:val="Hyperlink"/>
    <w:basedOn w:val="a0"/>
    <w:uiPriority w:val="99"/>
    <w:unhideWhenUsed/>
    <w:rsid w:val="00A406FA"/>
    <w:rPr>
      <w:color w:val="0563C1" w:themeColor="hyperlink"/>
      <w:u w:val="single"/>
    </w:rPr>
  </w:style>
  <w:style w:type="character" w:customStyle="1" w:styleId="20">
    <w:name w:val="Заголовок 2 Знак"/>
    <w:aliases w:val="Приложения Знак"/>
    <w:basedOn w:val="a0"/>
    <w:link w:val="2"/>
    <w:uiPriority w:val="9"/>
    <w:rsid w:val="00F4583C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42E25"/>
  </w:style>
  <w:style w:type="paragraph" w:styleId="ac">
    <w:name w:val="Balloon Text"/>
    <w:basedOn w:val="a"/>
    <w:link w:val="ad"/>
    <w:uiPriority w:val="99"/>
    <w:semiHidden/>
    <w:unhideWhenUsed/>
    <w:rsid w:val="001C64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4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5E0D"/>
  </w:style>
  <w:style w:type="paragraph" w:styleId="af0">
    <w:name w:val="footer"/>
    <w:basedOn w:val="a"/>
    <w:link w:val="af1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5E0D"/>
  </w:style>
  <w:style w:type="numbering" w:customStyle="1" w:styleId="01">
    <w:name w:val="МнСп01"/>
    <w:uiPriority w:val="99"/>
    <w:rsid w:val="00D90052"/>
    <w:pPr>
      <w:numPr>
        <w:numId w:val="5"/>
      </w:numPr>
    </w:pPr>
  </w:style>
  <w:style w:type="numbering" w:customStyle="1" w:styleId="10">
    <w:name w:val="Стиль1"/>
    <w:uiPriority w:val="99"/>
    <w:rsid w:val="0034516C"/>
    <w:pPr>
      <w:numPr>
        <w:numId w:val="8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391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3919A6"/>
    <w:pPr>
      <w:ind w:left="240" w:hanging="240"/>
    </w:pPr>
  </w:style>
  <w:style w:type="paragraph" w:styleId="af2">
    <w:name w:val="index heading"/>
    <w:basedOn w:val="a"/>
    <w:next w:val="13"/>
    <w:uiPriority w:val="99"/>
    <w:semiHidden/>
    <w:unhideWhenUsed/>
    <w:rsid w:val="003919A6"/>
    <w:rPr>
      <w:rFonts w:asciiTheme="majorHAnsi" w:eastAsiaTheme="majorEastAsia" w:hAnsiTheme="majorHAnsi" w:cstheme="majorBidi"/>
      <w:b/>
      <w:bCs/>
    </w:rPr>
  </w:style>
  <w:style w:type="character" w:styleId="af3">
    <w:name w:val="Unresolved Mention"/>
    <w:basedOn w:val="a0"/>
    <w:uiPriority w:val="99"/>
    <w:semiHidden/>
    <w:unhideWhenUsed/>
    <w:rsid w:val="00C44A07"/>
    <w:rPr>
      <w:color w:val="605E5C"/>
      <w:shd w:val="clear" w:color="auto" w:fill="E1DFDD"/>
    </w:rPr>
  </w:style>
  <w:style w:type="paragraph" w:customStyle="1" w:styleId="Default">
    <w:name w:val="Default"/>
    <w:rsid w:val="008B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nformat">
    <w:name w:val="ConsPlusNonformat"/>
    <w:uiPriority w:val="99"/>
    <w:rsid w:val="00A57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f4">
    <w:name w:val="endnote text"/>
    <w:basedOn w:val="a"/>
    <w:link w:val="af5"/>
    <w:uiPriority w:val="99"/>
    <w:semiHidden/>
    <w:unhideWhenUsed/>
    <w:rsid w:val="00C42E2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42E25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C42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798A-ED46-4974-9BBF-83F9F30D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Чиковани Екатерина Тенгизовна</dc:creator>
  <cp:keywords/>
  <dc:description/>
  <cp:lastModifiedBy>Присяжный Павел Александрович</cp:lastModifiedBy>
  <cp:revision>2</cp:revision>
  <cp:lastPrinted>2023-05-17T12:11:00Z</cp:lastPrinted>
  <dcterms:created xsi:type="dcterms:W3CDTF">2023-05-18T10:07:00Z</dcterms:created>
  <dcterms:modified xsi:type="dcterms:W3CDTF">2023-05-18T10:07:00Z</dcterms:modified>
</cp:coreProperties>
</file>