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17061" w:rsidRDefault="008B639D" w:rsidP="00FD32FB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</w:t>
      </w:r>
      <w:r w:rsidR="00217061">
        <w:rPr>
          <w:rFonts w:eastAsia="Calibri"/>
          <w:sz w:val="28"/>
          <w:szCs w:val="28"/>
          <w:lang w:eastAsia="en-US"/>
        </w:rPr>
        <w:t>:</w:t>
      </w:r>
    </w:p>
    <w:p w:rsidR="00A61D78" w:rsidRDefault="00217061" w:rsidP="00A61D78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- </w:t>
      </w:r>
      <w:r w:rsidR="008B639D">
        <w:rPr>
          <w:rFonts w:eastAsia="Calibri"/>
          <w:sz w:val="28"/>
          <w:szCs w:val="28"/>
          <w:lang w:eastAsia="en-US"/>
        </w:rPr>
        <w:t xml:space="preserve">ходатайство </w:t>
      </w:r>
      <w:r w:rsidR="00B05D89">
        <w:rPr>
          <w:rFonts w:eastAsia="Calibri"/>
          <w:sz w:val="28"/>
          <w:szCs w:val="28"/>
          <w:lang w:eastAsia="en-US"/>
        </w:rPr>
        <w:t>З</w:t>
      </w:r>
      <w:r w:rsidR="006B3AC8">
        <w:rPr>
          <w:rFonts w:eastAsia="Calibri"/>
          <w:sz w:val="28"/>
          <w:szCs w:val="28"/>
          <w:lang w:eastAsia="en-US"/>
        </w:rPr>
        <w:t>АО «</w:t>
      </w:r>
      <w:r w:rsidR="00B05D89">
        <w:rPr>
          <w:rFonts w:eastAsia="Calibri"/>
          <w:sz w:val="28"/>
          <w:szCs w:val="28"/>
          <w:lang w:eastAsia="en-US"/>
        </w:rPr>
        <w:t>Э и СС</w:t>
      </w:r>
      <w:r w:rsidR="006B3AC8">
        <w:rPr>
          <w:rFonts w:eastAsia="Calibri"/>
          <w:sz w:val="28"/>
          <w:szCs w:val="28"/>
          <w:lang w:eastAsia="en-US"/>
        </w:rPr>
        <w:t>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 xml:space="preserve">в отношении </w:t>
      </w:r>
      <w:r w:rsidR="004B0C94">
        <w:rPr>
          <w:sz w:val="28"/>
          <w:szCs w:val="28"/>
        </w:rPr>
        <w:t xml:space="preserve">частей </w:t>
      </w:r>
      <w:r w:rsidR="008B639D">
        <w:rPr>
          <w:sz w:val="28"/>
          <w:szCs w:val="28"/>
        </w:rPr>
        <w:t>земельн</w:t>
      </w:r>
      <w:r w:rsidR="00FD7B63">
        <w:rPr>
          <w:sz w:val="28"/>
          <w:szCs w:val="28"/>
        </w:rPr>
        <w:t>ых</w:t>
      </w:r>
      <w:r w:rsidR="008B639D">
        <w:rPr>
          <w:sz w:val="28"/>
          <w:szCs w:val="28"/>
        </w:rPr>
        <w:t>участк</w:t>
      </w:r>
      <w:r w:rsidR="00FD7B63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D7B63">
        <w:rPr>
          <w:sz w:val="28"/>
          <w:szCs w:val="28"/>
        </w:rPr>
        <w:t>иномерами</w:t>
      </w:r>
      <w:r w:rsidR="00873D5C">
        <w:rPr>
          <w:sz w:val="28"/>
          <w:szCs w:val="28"/>
        </w:rPr>
        <w:t xml:space="preserve"> 63:09:</w:t>
      </w:r>
      <w:r w:rsidR="0041527D">
        <w:rPr>
          <w:sz w:val="28"/>
          <w:szCs w:val="28"/>
        </w:rPr>
        <w:t>0000000</w:t>
      </w:r>
      <w:r w:rsidR="008F03AE">
        <w:rPr>
          <w:sz w:val="28"/>
          <w:szCs w:val="28"/>
        </w:rPr>
        <w:t>:</w:t>
      </w:r>
      <w:r w:rsidR="0041527D">
        <w:rPr>
          <w:sz w:val="28"/>
          <w:szCs w:val="28"/>
        </w:rPr>
        <w:t>7818</w:t>
      </w:r>
      <w:r w:rsidR="00FD7B63">
        <w:rPr>
          <w:sz w:val="28"/>
          <w:szCs w:val="28"/>
        </w:rPr>
        <w:t>, 63:09:</w:t>
      </w:r>
      <w:r w:rsidR="003F3ECD">
        <w:rPr>
          <w:sz w:val="28"/>
          <w:szCs w:val="28"/>
        </w:rPr>
        <w:t>0</w:t>
      </w:r>
      <w:r w:rsidR="00B05D89">
        <w:rPr>
          <w:sz w:val="28"/>
          <w:szCs w:val="28"/>
        </w:rPr>
        <w:t>000000</w:t>
      </w:r>
      <w:r w:rsidR="00FD7B63">
        <w:rPr>
          <w:sz w:val="28"/>
          <w:szCs w:val="28"/>
        </w:rPr>
        <w:t>:</w:t>
      </w:r>
      <w:r w:rsidR="0041527D">
        <w:rPr>
          <w:sz w:val="28"/>
          <w:szCs w:val="28"/>
        </w:rPr>
        <w:t>7861</w:t>
      </w:r>
      <w:r w:rsidR="006017E1" w:rsidRPr="008F03AE">
        <w:rPr>
          <w:color w:val="000000" w:themeColor="text1"/>
          <w:sz w:val="28"/>
          <w:szCs w:val="28"/>
        </w:rPr>
        <w:t>,</w:t>
      </w:r>
      <w:r w:rsidR="0041527D">
        <w:rPr>
          <w:color w:val="000000" w:themeColor="text1"/>
          <w:sz w:val="28"/>
          <w:szCs w:val="28"/>
        </w:rPr>
        <w:t xml:space="preserve"> 63:09:0101183:538, 63:09:0101183:541, 63:09:0101183:545, 63:09:0101183:3643, 63:09:0101183:3767, 63:09:0101183:5041, 63:09:0101183:11517, 63:09:0101183:11516, 63:09:0101183:11515, 63:09:0101183:11514, 63:09:010183:11513, 63:09:0101183:11511, 63:09:0101183:9571, и земель, государственная собственность на которые не разграничена в границах кадастровых кварталов 63:09:0101154, 63:09:0101183, 63:09:0104014, </w:t>
      </w:r>
      <w:r w:rsidR="008B639D">
        <w:rPr>
          <w:sz w:val="28"/>
          <w:szCs w:val="28"/>
        </w:rPr>
        <w:t xml:space="preserve">в целях </w:t>
      </w:r>
      <w:r w:rsidR="0041527D">
        <w:rPr>
          <w:sz w:val="28"/>
          <w:szCs w:val="28"/>
        </w:rPr>
        <w:t xml:space="preserve"> эксплуатации объекта электросетевого хозяйства: «ЛЭП-35кВ от Южного шоссе до ПС «ВАЗ-5»</w:t>
      </w:r>
      <w:r w:rsidR="00D53D0D">
        <w:rPr>
          <w:sz w:val="28"/>
          <w:szCs w:val="28"/>
        </w:rPr>
        <w:t>.</w:t>
      </w:r>
    </w:p>
    <w:p w:rsidR="00DB7C8D" w:rsidRPr="003130E8" w:rsidRDefault="00873D5C" w:rsidP="00D53D0D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3130E8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3130E8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BE6271" w:rsidRPr="003130E8">
        <w:rPr>
          <w:sz w:val="28"/>
          <w:szCs w:val="28"/>
        </w:rPr>
        <w:t>в целя</w:t>
      </w:r>
      <w:r w:rsidR="00DB7C8D" w:rsidRPr="003130E8">
        <w:rPr>
          <w:sz w:val="28"/>
          <w:szCs w:val="28"/>
        </w:rPr>
        <w:t xml:space="preserve">х </w:t>
      </w:r>
      <w:r w:rsidR="00000A99">
        <w:rPr>
          <w:sz w:val="28"/>
          <w:szCs w:val="28"/>
        </w:rPr>
        <w:t>эксплуатации объекта электросетевого хозяйства: «ЛЭП-35кВ от Южного шоссе до ПС «ВАЗ-5»</w:t>
      </w:r>
      <w:r w:rsidR="00D53D0D">
        <w:rPr>
          <w:sz w:val="28"/>
          <w:szCs w:val="28"/>
        </w:rPr>
        <w:t>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CD30C3">
        <w:rPr>
          <w:sz w:val="28"/>
          <w:szCs w:val="28"/>
        </w:rPr>
        <w:t>объекта электросетевого хозяйства</w:t>
      </w:r>
      <w:r w:rsidR="00BB7D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является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Pr="00217061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 w:rsidRPr="00217061">
        <w:rPr>
          <w:sz w:val="28"/>
          <w:szCs w:val="28"/>
        </w:rPr>
        <w:t xml:space="preserve">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CF41B1">
        <w:rPr>
          <w:sz w:val="28"/>
          <w:szCs w:val="28"/>
        </w:rPr>
        <w:t xml:space="preserve">частей </w:t>
      </w:r>
      <w:r w:rsidRPr="00217061">
        <w:rPr>
          <w:sz w:val="28"/>
          <w:szCs w:val="28"/>
        </w:rPr>
        <w:t>земельн</w:t>
      </w:r>
      <w:r w:rsidR="0028718C" w:rsidRPr="00217061">
        <w:rPr>
          <w:sz w:val="28"/>
          <w:szCs w:val="28"/>
        </w:rPr>
        <w:t>ых</w:t>
      </w:r>
      <w:r w:rsidRPr="00217061">
        <w:rPr>
          <w:sz w:val="28"/>
          <w:szCs w:val="28"/>
        </w:rPr>
        <w:t xml:space="preserve"> участк</w:t>
      </w:r>
      <w:r w:rsidR="0028718C" w:rsidRPr="00217061">
        <w:rPr>
          <w:sz w:val="28"/>
          <w:szCs w:val="28"/>
        </w:rPr>
        <w:t>ов</w:t>
      </w:r>
      <w:r w:rsidRPr="00217061">
        <w:rPr>
          <w:sz w:val="28"/>
          <w:szCs w:val="28"/>
        </w:rPr>
        <w:t xml:space="preserve"> с кадастровым</w:t>
      </w:r>
      <w:r w:rsidR="0028718C" w:rsidRPr="00217061">
        <w:rPr>
          <w:sz w:val="28"/>
          <w:szCs w:val="28"/>
        </w:rPr>
        <w:t>иномерами</w:t>
      </w:r>
      <w:r w:rsidR="00426005">
        <w:rPr>
          <w:sz w:val="28"/>
          <w:szCs w:val="28"/>
        </w:rPr>
        <w:t>63:09:0000000:7818, 63:09:0000000:7861</w:t>
      </w:r>
      <w:r w:rsidR="00426005" w:rsidRPr="008F03AE">
        <w:rPr>
          <w:color w:val="000000" w:themeColor="text1"/>
          <w:sz w:val="28"/>
          <w:szCs w:val="28"/>
        </w:rPr>
        <w:t>,</w:t>
      </w:r>
      <w:r w:rsidR="00426005">
        <w:rPr>
          <w:color w:val="000000" w:themeColor="text1"/>
          <w:sz w:val="28"/>
          <w:szCs w:val="28"/>
        </w:rPr>
        <w:t xml:space="preserve"> 63:09:0101183:538, 63:09:0101183:541, 63:09:0101183:545, 63:09:0101183:3643, 63:09:0101183:3767, 63:09:0101183:5041, 63:09:0101183:11517, 63:09:0101183:11516, 63:09:0101183:11515, 63:09:0101183:11514, 63:09:010183:11513, 63:09:0101183:11511, 63:09:0101183:9571, и земель, государственная собственность на которые не разграничена в границах кадастровых кварталов 63:09:0101154, 63:09:0101183, 63:09:0104014</w:t>
      </w:r>
      <w:r w:rsidRPr="00217061"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</w:t>
      </w:r>
      <w:bookmarkStart w:id="0" w:name="_GoBack"/>
      <w:bookmarkEnd w:id="0"/>
      <w:r w:rsidR="00690EED">
        <w:rPr>
          <w:rFonts w:eastAsia="Calibri"/>
          <w:sz w:val="28"/>
          <w:szCs w:val="28"/>
          <w:lang w:eastAsia="en-US"/>
        </w:rPr>
        <w:t xml:space="preserve">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заявлениях </w:t>
      </w:r>
      <w:r w:rsidR="002047A9">
        <w:rPr>
          <w:rFonts w:eastAsiaTheme="minorHAnsi"/>
          <w:sz w:val="28"/>
          <w:szCs w:val="28"/>
          <w:lang w:eastAsia="en-US"/>
        </w:rPr>
        <w:lastRenderedPageBreak/>
        <w:t>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000A99"/>
    <w:rsid w:val="000100B7"/>
    <w:rsid w:val="0001378A"/>
    <w:rsid w:val="000400DE"/>
    <w:rsid w:val="00055D7A"/>
    <w:rsid w:val="001774A0"/>
    <w:rsid w:val="001834F1"/>
    <w:rsid w:val="001969C7"/>
    <w:rsid w:val="001C06CF"/>
    <w:rsid w:val="002047A9"/>
    <w:rsid w:val="00217061"/>
    <w:rsid w:val="00242881"/>
    <w:rsid w:val="0028718C"/>
    <w:rsid w:val="002909A1"/>
    <w:rsid w:val="002B4A88"/>
    <w:rsid w:val="003130E8"/>
    <w:rsid w:val="0034222E"/>
    <w:rsid w:val="003433DB"/>
    <w:rsid w:val="003F3ECD"/>
    <w:rsid w:val="0041527D"/>
    <w:rsid w:val="00426005"/>
    <w:rsid w:val="004B0C94"/>
    <w:rsid w:val="004B29D9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A23E1"/>
    <w:rsid w:val="0081661F"/>
    <w:rsid w:val="00840301"/>
    <w:rsid w:val="00873D5C"/>
    <w:rsid w:val="008B639D"/>
    <w:rsid w:val="008E0948"/>
    <w:rsid w:val="008F03AE"/>
    <w:rsid w:val="00926B74"/>
    <w:rsid w:val="009D0D3D"/>
    <w:rsid w:val="00A61D78"/>
    <w:rsid w:val="00A8029C"/>
    <w:rsid w:val="00B05D89"/>
    <w:rsid w:val="00B54AC7"/>
    <w:rsid w:val="00B74B03"/>
    <w:rsid w:val="00B8036A"/>
    <w:rsid w:val="00B94115"/>
    <w:rsid w:val="00B95970"/>
    <w:rsid w:val="00BB7D39"/>
    <w:rsid w:val="00BD1EC9"/>
    <w:rsid w:val="00BE6271"/>
    <w:rsid w:val="00C8394E"/>
    <w:rsid w:val="00CD30C3"/>
    <w:rsid w:val="00CF3C7A"/>
    <w:rsid w:val="00CF41B1"/>
    <w:rsid w:val="00D47254"/>
    <w:rsid w:val="00D53D0D"/>
    <w:rsid w:val="00DB7C8D"/>
    <w:rsid w:val="00E11315"/>
    <w:rsid w:val="00E70F8E"/>
    <w:rsid w:val="00F3706F"/>
    <w:rsid w:val="00FB56D5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9568D-0F88-473E-BCCB-15C5D151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2024-01-19T05:34:00Z</cp:lastPrinted>
  <dcterms:created xsi:type="dcterms:W3CDTF">2024-08-23T11:32:00Z</dcterms:created>
  <dcterms:modified xsi:type="dcterms:W3CDTF">2024-08-23T11:32:00Z</dcterms:modified>
</cp:coreProperties>
</file>