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17061" w:rsidRDefault="008B639D" w:rsidP="00FD32FB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</w:t>
      </w:r>
      <w:r w:rsidR="00217061">
        <w:rPr>
          <w:rFonts w:eastAsia="Calibri"/>
          <w:sz w:val="28"/>
          <w:szCs w:val="28"/>
          <w:lang w:eastAsia="en-US"/>
        </w:rPr>
        <w:t>:</w:t>
      </w:r>
    </w:p>
    <w:p w:rsidR="00A61D78" w:rsidRDefault="00217061" w:rsidP="00A61D78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- </w:t>
      </w:r>
      <w:r w:rsidR="008B639D">
        <w:rPr>
          <w:rFonts w:eastAsia="Calibri"/>
          <w:sz w:val="28"/>
          <w:szCs w:val="28"/>
          <w:lang w:eastAsia="en-US"/>
        </w:rPr>
        <w:t xml:space="preserve">ходатайство </w:t>
      </w:r>
      <w:r w:rsidR="007572D8">
        <w:rPr>
          <w:rFonts w:eastAsia="Calibri"/>
          <w:sz w:val="28"/>
          <w:szCs w:val="28"/>
          <w:lang w:eastAsia="en-US"/>
        </w:rPr>
        <w:t>П</w:t>
      </w:r>
      <w:r w:rsidR="006B3AC8">
        <w:rPr>
          <w:rFonts w:eastAsia="Calibri"/>
          <w:sz w:val="28"/>
          <w:szCs w:val="28"/>
          <w:lang w:eastAsia="en-US"/>
        </w:rPr>
        <w:t>АО «</w:t>
      </w:r>
      <w:r w:rsidR="007572D8">
        <w:rPr>
          <w:rFonts w:eastAsia="Calibri"/>
          <w:sz w:val="28"/>
          <w:szCs w:val="28"/>
          <w:lang w:eastAsia="en-US"/>
        </w:rPr>
        <w:t>Ростелеком</w:t>
      </w:r>
      <w:r w:rsidR="006B3AC8">
        <w:rPr>
          <w:rFonts w:eastAsia="Calibri"/>
          <w:sz w:val="28"/>
          <w:szCs w:val="28"/>
          <w:lang w:eastAsia="en-US"/>
        </w:rPr>
        <w:t>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 xml:space="preserve">в отношении </w:t>
      </w:r>
      <w:r w:rsidR="004B0C94">
        <w:rPr>
          <w:sz w:val="28"/>
          <w:szCs w:val="28"/>
        </w:rPr>
        <w:t xml:space="preserve">частей </w:t>
      </w:r>
      <w:r w:rsidR="008B639D">
        <w:rPr>
          <w:sz w:val="28"/>
          <w:szCs w:val="28"/>
        </w:rPr>
        <w:t>земельн</w:t>
      </w:r>
      <w:r w:rsidR="00FD7B63">
        <w:rPr>
          <w:sz w:val="28"/>
          <w:szCs w:val="28"/>
        </w:rPr>
        <w:t>ых</w:t>
      </w:r>
      <w:r w:rsidR="008B639D">
        <w:rPr>
          <w:sz w:val="28"/>
          <w:szCs w:val="28"/>
        </w:rPr>
        <w:t>участк</w:t>
      </w:r>
      <w:r w:rsidR="00FD7B63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D7B63">
        <w:rPr>
          <w:sz w:val="28"/>
          <w:szCs w:val="28"/>
        </w:rPr>
        <w:t>иномерами</w:t>
      </w:r>
      <w:r w:rsidR="00873D5C">
        <w:rPr>
          <w:sz w:val="28"/>
          <w:szCs w:val="28"/>
        </w:rPr>
        <w:t xml:space="preserve"> 63:09:</w:t>
      </w:r>
      <w:r w:rsidR="007572D8">
        <w:rPr>
          <w:sz w:val="28"/>
          <w:szCs w:val="28"/>
        </w:rPr>
        <w:t>0301164</w:t>
      </w:r>
      <w:r w:rsidR="008F03AE">
        <w:rPr>
          <w:sz w:val="28"/>
          <w:szCs w:val="28"/>
        </w:rPr>
        <w:t>:</w:t>
      </w:r>
      <w:r w:rsidR="007572D8">
        <w:rPr>
          <w:sz w:val="28"/>
          <w:szCs w:val="28"/>
        </w:rPr>
        <w:t>3685</w:t>
      </w:r>
      <w:r w:rsidR="00FD7B63">
        <w:rPr>
          <w:sz w:val="28"/>
          <w:szCs w:val="28"/>
        </w:rPr>
        <w:t>, 63:09:</w:t>
      </w:r>
      <w:r w:rsidR="007572D8">
        <w:rPr>
          <w:sz w:val="28"/>
          <w:szCs w:val="28"/>
        </w:rPr>
        <w:t>0301164:3686</w:t>
      </w:r>
      <w:r w:rsidR="006017E1" w:rsidRPr="008F03AE">
        <w:rPr>
          <w:color w:val="000000" w:themeColor="text1"/>
          <w:sz w:val="28"/>
          <w:szCs w:val="28"/>
        </w:rPr>
        <w:t>,</w:t>
      </w:r>
      <w:r w:rsidR="002D2EF6">
        <w:rPr>
          <w:sz w:val="28"/>
          <w:szCs w:val="28"/>
        </w:rPr>
        <w:t>и земель, государственная собственность на которые не разграничена в границах кадастров</w:t>
      </w:r>
      <w:r w:rsidR="007572D8">
        <w:rPr>
          <w:sz w:val="28"/>
          <w:szCs w:val="28"/>
        </w:rPr>
        <w:t>ых</w:t>
      </w:r>
      <w:r w:rsidR="002D2EF6">
        <w:rPr>
          <w:sz w:val="28"/>
          <w:szCs w:val="28"/>
        </w:rPr>
        <w:t xml:space="preserve"> квартал</w:t>
      </w:r>
      <w:r w:rsidR="007572D8">
        <w:rPr>
          <w:sz w:val="28"/>
          <w:szCs w:val="28"/>
        </w:rPr>
        <w:t>ов</w:t>
      </w:r>
      <w:r w:rsidR="002D2EF6">
        <w:rPr>
          <w:sz w:val="28"/>
          <w:szCs w:val="28"/>
        </w:rPr>
        <w:t xml:space="preserve"> 63:09:</w:t>
      </w:r>
      <w:r w:rsidR="007572D8">
        <w:rPr>
          <w:sz w:val="28"/>
          <w:szCs w:val="28"/>
        </w:rPr>
        <w:t xml:space="preserve">0301164, 63:09:0301101 </w:t>
      </w:r>
      <w:r w:rsidR="008B639D">
        <w:rPr>
          <w:sz w:val="28"/>
          <w:szCs w:val="28"/>
        </w:rPr>
        <w:t>в целях</w:t>
      </w:r>
      <w:r w:rsidR="007572D8">
        <w:rPr>
          <w:sz w:val="28"/>
          <w:szCs w:val="28"/>
        </w:rPr>
        <w:t xml:space="preserve"> строительства кабельной линии 0,4 кВт для подключения (технологического присоединения) к сетям инженерно-технического обеспечения, а именно аппаратно-программного комплекса «Безопасный город», Правоохранительный сегмент (интеллектуальная система региональной безопасности, основанная на системе видеонаблюдения) на террит</w:t>
      </w:r>
      <w:r w:rsidR="00EF2A61">
        <w:rPr>
          <w:sz w:val="28"/>
          <w:szCs w:val="28"/>
        </w:rPr>
        <w:t>ории городского округа Тольятти</w:t>
      </w:r>
      <w:r w:rsidR="003F3ECD">
        <w:rPr>
          <w:sz w:val="28"/>
          <w:szCs w:val="28"/>
        </w:rPr>
        <w:t>,</w:t>
      </w:r>
      <w:r w:rsidR="00BB7D39">
        <w:rPr>
          <w:sz w:val="28"/>
          <w:szCs w:val="28"/>
        </w:rPr>
        <w:t xml:space="preserve">в соответствии с </w:t>
      </w:r>
      <w:r w:rsidR="00B05D89">
        <w:rPr>
          <w:sz w:val="28"/>
          <w:szCs w:val="28"/>
        </w:rPr>
        <w:t>условиями типового договора об осуществлении технологического присоединения №</w:t>
      </w:r>
      <w:r w:rsidR="00EF2A61">
        <w:rPr>
          <w:sz w:val="28"/>
          <w:szCs w:val="28"/>
        </w:rPr>
        <w:t>604 от 02</w:t>
      </w:r>
      <w:r w:rsidR="00B05D89">
        <w:rPr>
          <w:sz w:val="28"/>
          <w:szCs w:val="28"/>
        </w:rPr>
        <w:t>.</w:t>
      </w:r>
      <w:r w:rsidR="002D2EF6">
        <w:rPr>
          <w:sz w:val="28"/>
          <w:szCs w:val="28"/>
        </w:rPr>
        <w:t>0</w:t>
      </w:r>
      <w:r w:rsidR="00EF2A61">
        <w:rPr>
          <w:sz w:val="28"/>
          <w:szCs w:val="28"/>
        </w:rPr>
        <w:t>8.</w:t>
      </w:r>
      <w:r w:rsidR="00B05D89">
        <w:rPr>
          <w:sz w:val="28"/>
          <w:szCs w:val="28"/>
        </w:rPr>
        <w:t>202</w:t>
      </w:r>
      <w:r w:rsidR="002D2EF6">
        <w:rPr>
          <w:sz w:val="28"/>
          <w:szCs w:val="28"/>
        </w:rPr>
        <w:t>3</w:t>
      </w:r>
      <w:r w:rsidR="00D53D0D">
        <w:rPr>
          <w:sz w:val="28"/>
          <w:szCs w:val="28"/>
        </w:rPr>
        <w:t>.</w:t>
      </w:r>
    </w:p>
    <w:p w:rsidR="00EF2A61" w:rsidRDefault="00873D5C" w:rsidP="00D53D0D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3130E8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3130E8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BE6271" w:rsidRPr="003130E8">
        <w:rPr>
          <w:sz w:val="28"/>
          <w:szCs w:val="28"/>
        </w:rPr>
        <w:t>в целя</w:t>
      </w:r>
      <w:r w:rsidR="00DB7C8D" w:rsidRPr="003130E8">
        <w:rPr>
          <w:sz w:val="28"/>
          <w:szCs w:val="28"/>
        </w:rPr>
        <w:t xml:space="preserve">х </w:t>
      </w:r>
      <w:r w:rsidR="00EF2A61">
        <w:rPr>
          <w:sz w:val="28"/>
          <w:szCs w:val="28"/>
        </w:rPr>
        <w:t>строительства кабельной линии 0,4 кВт для подключения (технологического присоединения) к сетям инженерно-технического обеспечения, а именно аппаратно-программного комплекса «Безопасный город», Правоохранительный сегмент (интеллектуальная система региональной безопасности, основанная на системе видеонаблюдения) на территории городского округа Тольятти.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EF2A61">
        <w:rPr>
          <w:sz w:val="28"/>
          <w:szCs w:val="28"/>
        </w:rPr>
        <w:t>кабельной линии</w:t>
      </w:r>
      <w:r w:rsidR="00BB7D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является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Pr="00217061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 w:rsidRPr="00217061">
        <w:rPr>
          <w:sz w:val="28"/>
          <w:szCs w:val="28"/>
        </w:rPr>
        <w:t xml:space="preserve">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CF41B1">
        <w:rPr>
          <w:sz w:val="28"/>
          <w:szCs w:val="28"/>
        </w:rPr>
        <w:t xml:space="preserve">частей </w:t>
      </w:r>
      <w:r w:rsidRPr="00217061">
        <w:rPr>
          <w:sz w:val="28"/>
          <w:szCs w:val="28"/>
        </w:rPr>
        <w:t>земельн</w:t>
      </w:r>
      <w:r w:rsidR="0028718C" w:rsidRPr="00217061">
        <w:rPr>
          <w:sz w:val="28"/>
          <w:szCs w:val="28"/>
        </w:rPr>
        <w:t>ых</w:t>
      </w:r>
      <w:r w:rsidRPr="00217061">
        <w:rPr>
          <w:sz w:val="28"/>
          <w:szCs w:val="28"/>
        </w:rPr>
        <w:t xml:space="preserve"> участк</w:t>
      </w:r>
      <w:r w:rsidR="0028718C" w:rsidRPr="00217061">
        <w:rPr>
          <w:sz w:val="28"/>
          <w:szCs w:val="28"/>
        </w:rPr>
        <w:t>ов</w:t>
      </w:r>
      <w:r w:rsidRPr="00217061">
        <w:rPr>
          <w:sz w:val="28"/>
          <w:szCs w:val="28"/>
        </w:rPr>
        <w:t xml:space="preserve"> с кадастровым</w:t>
      </w:r>
      <w:r w:rsidR="0028718C" w:rsidRPr="00217061">
        <w:rPr>
          <w:sz w:val="28"/>
          <w:szCs w:val="28"/>
        </w:rPr>
        <w:t>иномерами</w:t>
      </w:r>
      <w:r w:rsidR="002D2EF6">
        <w:rPr>
          <w:sz w:val="28"/>
          <w:szCs w:val="28"/>
        </w:rPr>
        <w:t xml:space="preserve"> 63:09:</w:t>
      </w:r>
      <w:r w:rsidR="00EF2A61">
        <w:rPr>
          <w:sz w:val="28"/>
          <w:szCs w:val="28"/>
        </w:rPr>
        <w:t>0301164</w:t>
      </w:r>
      <w:r w:rsidR="002D2EF6">
        <w:rPr>
          <w:sz w:val="28"/>
          <w:szCs w:val="28"/>
        </w:rPr>
        <w:t>:</w:t>
      </w:r>
      <w:r w:rsidR="00EF2A61">
        <w:rPr>
          <w:sz w:val="28"/>
          <w:szCs w:val="28"/>
        </w:rPr>
        <w:t>3685</w:t>
      </w:r>
      <w:r w:rsidR="002D2EF6">
        <w:rPr>
          <w:sz w:val="28"/>
          <w:szCs w:val="28"/>
        </w:rPr>
        <w:t>, 63:09:</w:t>
      </w:r>
      <w:r w:rsidR="00EF2A61">
        <w:rPr>
          <w:sz w:val="28"/>
          <w:szCs w:val="28"/>
        </w:rPr>
        <w:t>0301164</w:t>
      </w:r>
      <w:r w:rsidR="002D2EF6">
        <w:rPr>
          <w:sz w:val="28"/>
          <w:szCs w:val="28"/>
        </w:rPr>
        <w:t>:3</w:t>
      </w:r>
      <w:r w:rsidR="00EF2A61">
        <w:rPr>
          <w:sz w:val="28"/>
          <w:szCs w:val="28"/>
        </w:rPr>
        <w:t>686</w:t>
      </w:r>
      <w:r w:rsidR="002D2EF6" w:rsidRPr="008F03AE">
        <w:rPr>
          <w:color w:val="000000" w:themeColor="text1"/>
          <w:sz w:val="28"/>
          <w:szCs w:val="28"/>
        </w:rPr>
        <w:t>,</w:t>
      </w:r>
      <w:r w:rsidR="002D2EF6">
        <w:rPr>
          <w:sz w:val="28"/>
          <w:szCs w:val="28"/>
        </w:rPr>
        <w:t>и земель, государственная собственность на которые не разграничена в границах кадастров</w:t>
      </w:r>
      <w:r w:rsidR="00FC0C26">
        <w:rPr>
          <w:sz w:val="28"/>
          <w:szCs w:val="28"/>
        </w:rPr>
        <w:t>ых</w:t>
      </w:r>
      <w:r w:rsidR="002D2EF6">
        <w:rPr>
          <w:sz w:val="28"/>
          <w:szCs w:val="28"/>
        </w:rPr>
        <w:t xml:space="preserve"> квартал</w:t>
      </w:r>
      <w:r w:rsidR="00FC0C26">
        <w:rPr>
          <w:sz w:val="28"/>
          <w:szCs w:val="28"/>
        </w:rPr>
        <w:t>ов</w:t>
      </w:r>
      <w:r w:rsidR="002D2EF6">
        <w:rPr>
          <w:sz w:val="28"/>
          <w:szCs w:val="28"/>
        </w:rPr>
        <w:t xml:space="preserve"> 63:09:</w:t>
      </w:r>
      <w:r w:rsidR="00FC0C26">
        <w:rPr>
          <w:sz w:val="28"/>
          <w:szCs w:val="28"/>
        </w:rPr>
        <w:t>0301164,63:09:0301101</w:t>
      </w:r>
      <w:r w:rsidRPr="00217061"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</w:t>
      </w:r>
      <w:bookmarkStart w:id="0" w:name="_GoBack"/>
      <w:bookmarkEnd w:id="0"/>
      <w:r w:rsidR="002047A9">
        <w:rPr>
          <w:rFonts w:eastAsia="Calibri"/>
          <w:sz w:val="28"/>
          <w:szCs w:val="28"/>
          <w:lang w:eastAsia="en-US"/>
        </w:rPr>
        <w:t>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заявлениях </w:t>
      </w:r>
      <w:r w:rsidR="002047A9">
        <w:rPr>
          <w:rFonts w:eastAsiaTheme="minorHAnsi"/>
          <w:sz w:val="28"/>
          <w:szCs w:val="28"/>
          <w:lang w:eastAsia="en-US"/>
        </w:rPr>
        <w:lastRenderedPageBreak/>
        <w:t>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0100B7"/>
    <w:rsid w:val="0001378A"/>
    <w:rsid w:val="000400DE"/>
    <w:rsid w:val="00055D7A"/>
    <w:rsid w:val="001774A0"/>
    <w:rsid w:val="001834F1"/>
    <w:rsid w:val="001969C7"/>
    <w:rsid w:val="001C06CF"/>
    <w:rsid w:val="002047A9"/>
    <w:rsid w:val="00217061"/>
    <w:rsid w:val="00242881"/>
    <w:rsid w:val="0028718C"/>
    <w:rsid w:val="002909A1"/>
    <w:rsid w:val="002B4A88"/>
    <w:rsid w:val="002D2EF6"/>
    <w:rsid w:val="003130E8"/>
    <w:rsid w:val="0034222E"/>
    <w:rsid w:val="003433DB"/>
    <w:rsid w:val="003B4A6D"/>
    <w:rsid w:val="003F3ECD"/>
    <w:rsid w:val="004B0C94"/>
    <w:rsid w:val="004B29D9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21179"/>
    <w:rsid w:val="00727E04"/>
    <w:rsid w:val="007572D8"/>
    <w:rsid w:val="007A23E1"/>
    <w:rsid w:val="0081661F"/>
    <w:rsid w:val="00840301"/>
    <w:rsid w:val="00873D5C"/>
    <w:rsid w:val="008B639D"/>
    <w:rsid w:val="008E0948"/>
    <w:rsid w:val="008F03AE"/>
    <w:rsid w:val="00926B74"/>
    <w:rsid w:val="009D0D3D"/>
    <w:rsid w:val="00A61D78"/>
    <w:rsid w:val="00B05D89"/>
    <w:rsid w:val="00B54AC7"/>
    <w:rsid w:val="00B8036A"/>
    <w:rsid w:val="00B94115"/>
    <w:rsid w:val="00B95970"/>
    <w:rsid w:val="00BB7D39"/>
    <w:rsid w:val="00BD1EC9"/>
    <w:rsid w:val="00BE6271"/>
    <w:rsid w:val="00C8394E"/>
    <w:rsid w:val="00CD30C3"/>
    <w:rsid w:val="00CF3C7A"/>
    <w:rsid w:val="00CF41B1"/>
    <w:rsid w:val="00D47254"/>
    <w:rsid w:val="00D53D0D"/>
    <w:rsid w:val="00DB7C8D"/>
    <w:rsid w:val="00E11315"/>
    <w:rsid w:val="00E70F8E"/>
    <w:rsid w:val="00EF2A61"/>
    <w:rsid w:val="00F3706F"/>
    <w:rsid w:val="00FB56D5"/>
    <w:rsid w:val="00FC0C26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B46EC-8537-447C-B124-635E32E5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2024-01-19T05:34:00Z</cp:lastPrinted>
  <dcterms:created xsi:type="dcterms:W3CDTF">2024-03-05T06:14:00Z</dcterms:created>
  <dcterms:modified xsi:type="dcterms:W3CDTF">2024-03-05T06:14:00Z</dcterms:modified>
</cp:coreProperties>
</file>