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8A" w:rsidRPr="004E5D8A" w:rsidRDefault="004E5D8A" w:rsidP="004E2DFE">
      <w:pPr>
        <w:ind w:left="-1701" w:firstLine="2409"/>
        <w:jc w:val="center"/>
        <w:rPr>
          <w:b/>
          <w:sz w:val="28"/>
          <w:szCs w:val="28"/>
        </w:rPr>
      </w:pPr>
      <w:r w:rsidRPr="004E5D8A">
        <w:rPr>
          <w:b/>
          <w:sz w:val="28"/>
          <w:szCs w:val="28"/>
        </w:rPr>
        <w:t>ДЕПАРТАМЕНТ ДОРОЖНОГО ХОЗЯЙСТВА И ТРАНСПОРТА</w:t>
      </w:r>
    </w:p>
    <w:p w:rsidR="004E2DFE" w:rsidRPr="004E5D8A" w:rsidRDefault="004E2DFE" w:rsidP="004E2DFE">
      <w:pPr>
        <w:ind w:left="-1701" w:firstLine="2409"/>
        <w:jc w:val="center"/>
        <w:rPr>
          <w:b/>
          <w:sz w:val="28"/>
          <w:szCs w:val="28"/>
        </w:rPr>
      </w:pPr>
      <w:r w:rsidRPr="004E5D8A">
        <w:rPr>
          <w:b/>
          <w:sz w:val="28"/>
          <w:szCs w:val="28"/>
        </w:rPr>
        <w:t xml:space="preserve"> </w:t>
      </w:r>
    </w:p>
    <w:p w:rsidR="00DE33C0" w:rsidRPr="00A91939" w:rsidRDefault="00DE33C0" w:rsidP="00DE33C0">
      <w:pPr>
        <w:ind w:firstLine="708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Основной целью департамент дорожного хозяйства и транспорта является обеспечение реализации государственной и муниципальной политики в сферах дорожного хозяйства и транспорта, направленной на обеспечение надежного, эффективного их функционирования и развития на территории городского округа Тольятти.</w:t>
      </w:r>
    </w:p>
    <w:p w:rsidR="00DE33C0" w:rsidRPr="00A91939" w:rsidRDefault="00DE33C0" w:rsidP="00DE33C0">
      <w:pPr>
        <w:ind w:firstLine="708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Для достижения поставленной цели Департамент выполняет следующие задачи:</w:t>
      </w:r>
    </w:p>
    <w:p w:rsidR="00DE33C0" w:rsidRPr="00A91939" w:rsidRDefault="00DE33C0" w:rsidP="00DE33C0">
      <w:pPr>
        <w:jc w:val="both"/>
        <w:rPr>
          <w:sz w:val="28"/>
          <w:szCs w:val="28"/>
        </w:rPr>
      </w:pPr>
      <w:r w:rsidRPr="00A91939">
        <w:rPr>
          <w:sz w:val="28"/>
          <w:szCs w:val="28"/>
        </w:rPr>
        <w:t>- обеспечение эффективного развития (строительство, реконструкция) и улучшение технического состояния (капитальный ремонт, ремонт, содержание) автомобильных дорог местного значения и транспортных инженерных сооружений в границах городского округа Тольятти;</w:t>
      </w:r>
    </w:p>
    <w:p w:rsidR="00DE33C0" w:rsidRPr="00A91939" w:rsidRDefault="00DE33C0" w:rsidP="00DE33C0">
      <w:pPr>
        <w:jc w:val="both"/>
        <w:rPr>
          <w:sz w:val="28"/>
          <w:szCs w:val="28"/>
        </w:rPr>
      </w:pPr>
      <w:r w:rsidRPr="00A91939">
        <w:rPr>
          <w:sz w:val="28"/>
          <w:szCs w:val="28"/>
        </w:rPr>
        <w:t>- обеспечение безопасного, эффективного и устойчивого функционирования городского пассажирского транспорта, формирование и реализация единой политики в области пассажирских перевозок. Организация создания условий для предоставления транспортных услуг населению и организация транспортного обслуживания населения в границах городского округа Тольятти;</w:t>
      </w:r>
    </w:p>
    <w:p w:rsidR="00DE33C0" w:rsidRPr="00A91939" w:rsidRDefault="00DE33C0" w:rsidP="00DE33C0">
      <w:pPr>
        <w:jc w:val="both"/>
        <w:rPr>
          <w:sz w:val="28"/>
          <w:szCs w:val="28"/>
        </w:rPr>
      </w:pPr>
      <w:r w:rsidRPr="00A91939">
        <w:rPr>
          <w:sz w:val="28"/>
          <w:szCs w:val="28"/>
        </w:rPr>
        <w:t>- участие в предупреждении и ликвидации последствий чрезвычайных ситуаций в границах городского округа Тольятти.</w:t>
      </w:r>
    </w:p>
    <w:p w:rsidR="004E2DFE" w:rsidRPr="00A91939" w:rsidRDefault="004E2DFE" w:rsidP="004E2DFE">
      <w:pPr>
        <w:ind w:left="-1701" w:firstLine="2409"/>
        <w:jc w:val="center"/>
        <w:rPr>
          <w:sz w:val="28"/>
          <w:szCs w:val="28"/>
        </w:rPr>
      </w:pPr>
    </w:p>
    <w:p w:rsidR="00465B43" w:rsidRPr="00A91939" w:rsidRDefault="00465B43" w:rsidP="00465B43">
      <w:pPr>
        <w:ind w:firstLine="426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Согласно утвержденному финансированию департаменту дорожного хозяйства и транспорта на 2015 год предусмотрены средства в размере </w:t>
      </w:r>
      <w:r w:rsidR="001E6352" w:rsidRPr="00A91939">
        <w:rPr>
          <w:sz w:val="28"/>
          <w:szCs w:val="28"/>
        </w:rPr>
        <w:t xml:space="preserve">                </w:t>
      </w:r>
      <w:r w:rsidR="001E6352" w:rsidRPr="00A91939">
        <w:rPr>
          <w:b/>
          <w:sz w:val="28"/>
          <w:szCs w:val="28"/>
        </w:rPr>
        <w:t>713 788</w:t>
      </w:r>
      <w:r w:rsidR="00A91939" w:rsidRPr="00A91939">
        <w:rPr>
          <w:b/>
          <w:sz w:val="28"/>
          <w:szCs w:val="28"/>
        </w:rPr>
        <w:t xml:space="preserve"> </w:t>
      </w:r>
      <w:proofErr w:type="spellStart"/>
      <w:r w:rsidR="00A91939" w:rsidRPr="00A91939">
        <w:rPr>
          <w:b/>
          <w:sz w:val="28"/>
          <w:szCs w:val="28"/>
        </w:rPr>
        <w:t>тыс</w:t>
      </w:r>
      <w:r w:rsidRPr="00A91939">
        <w:rPr>
          <w:b/>
          <w:sz w:val="28"/>
          <w:szCs w:val="28"/>
        </w:rPr>
        <w:t>.руб</w:t>
      </w:r>
      <w:proofErr w:type="spellEnd"/>
      <w:r w:rsidRPr="00A91939">
        <w:rPr>
          <w:b/>
          <w:sz w:val="28"/>
          <w:szCs w:val="28"/>
        </w:rPr>
        <w:t>.</w:t>
      </w:r>
      <w:r w:rsidR="004E5D8A" w:rsidRPr="00A91939">
        <w:rPr>
          <w:b/>
          <w:sz w:val="28"/>
          <w:szCs w:val="28"/>
        </w:rPr>
        <w:t xml:space="preserve"> </w:t>
      </w:r>
      <w:r w:rsidR="004E5D8A" w:rsidRPr="00A91939">
        <w:rPr>
          <w:b/>
          <w:sz w:val="28"/>
          <w:szCs w:val="28"/>
          <w:highlight w:val="yellow"/>
        </w:rPr>
        <w:t xml:space="preserve">(слайд № </w:t>
      </w:r>
      <w:r w:rsidR="00587AF1">
        <w:rPr>
          <w:b/>
          <w:sz w:val="28"/>
          <w:szCs w:val="28"/>
          <w:highlight w:val="yellow"/>
        </w:rPr>
        <w:t>1</w:t>
      </w:r>
      <w:r w:rsidR="004E5D8A" w:rsidRPr="00A91939">
        <w:rPr>
          <w:b/>
          <w:sz w:val="28"/>
          <w:szCs w:val="28"/>
          <w:highlight w:val="yellow"/>
        </w:rPr>
        <w:t>)</w:t>
      </w:r>
    </w:p>
    <w:p w:rsidR="00CE279C" w:rsidRPr="00A91939" w:rsidRDefault="00CE279C" w:rsidP="007703BC">
      <w:pPr>
        <w:ind w:firstLine="357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В </w:t>
      </w:r>
      <w:r w:rsidR="00465B43" w:rsidRPr="00A91939">
        <w:rPr>
          <w:sz w:val="28"/>
          <w:szCs w:val="28"/>
        </w:rPr>
        <w:t xml:space="preserve">соответствии с мероприятиями муниципальной </w:t>
      </w:r>
      <w:r w:rsidRPr="00A91939">
        <w:rPr>
          <w:sz w:val="28"/>
          <w:szCs w:val="28"/>
        </w:rPr>
        <w:t xml:space="preserve">программы «Развитие транспортной системы и дорожного хозяйства городского округа Тольятти на 2014-2016 </w:t>
      </w:r>
      <w:proofErr w:type="spellStart"/>
      <w:r w:rsidRPr="00A91939">
        <w:rPr>
          <w:sz w:val="28"/>
          <w:szCs w:val="28"/>
        </w:rPr>
        <w:t>г.г</w:t>
      </w:r>
      <w:proofErr w:type="spellEnd"/>
      <w:r w:rsidRPr="00A91939">
        <w:rPr>
          <w:sz w:val="28"/>
          <w:szCs w:val="28"/>
        </w:rPr>
        <w:t>.», утвержденной постановлением мэрии городского округа Тольятти от 29.01.2014г. №233-п/1</w:t>
      </w:r>
      <w:r w:rsidR="004E2DFE" w:rsidRPr="00A91939">
        <w:rPr>
          <w:sz w:val="28"/>
          <w:szCs w:val="28"/>
        </w:rPr>
        <w:t xml:space="preserve">2011г. </w:t>
      </w:r>
      <w:r w:rsidR="00465B43" w:rsidRPr="00A91939">
        <w:rPr>
          <w:sz w:val="28"/>
          <w:szCs w:val="28"/>
        </w:rPr>
        <w:t>в рамках реализации подпрограмм</w:t>
      </w:r>
      <w:r w:rsidR="004462B0" w:rsidRPr="00A91939">
        <w:rPr>
          <w:sz w:val="28"/>
          <w:szCs w:val="28"/>
        </w:rPr>
        <w:t>:</w:t>
      </w:r>
    </w:p>
    <w:p w:rsidR="00CE279C" w:rsidRPr="00A91939" w:rsidRDefault="00CE279C" w:rsidP="007703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t xml:space="preserve">«Повышение безопасности дорожного движения на период 2014-2020 </w:t>
      </w:r>
      <w:proofErr w:type="spellStart"/>
      <w:r w:rsidRPr="00A91939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A91939">
        <w:rPr>
          <w:rFonts w:ascii="Times New Roman" w:hAnsi="Times New Roman" w:cs="Times New Roman"/>
          <w:sz w:val="28"/>
          <w:szCs w:val="28"/>
        </w:rPr>
        <w:t>.»;</w:t>
      </w:r>
    </w:p>
    <w:p w:rsidR="00CE279C" w:rsidRPr="00A91939" w:rsidRDefault="00CE279C" w:rsidP="00465B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t xml:space="preserve"> «Содержание улично-дорожной сети городского округа Тольятти на период 2014-2016гг.»</w:t>
      </w:r>
    </w:p>
    <w:p w:rsidR="00465B43" w:rsidRPr="00A91939" w:rsidRDefault="00465B43" w:rsidP="00465B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t>«Модернизация и развитие автомобильных дорог местного значения городского округа Тольятти на 2014-2016 годы»</w:t>
      </w:r>
    </w:p>
    <w:p w:rsidR="00CE279C" w:rsidRPr="00A91939" w:rsidRDefault="00465B43" w:rsidP="00465B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t xml:space="preserve"> «Развитие городского пассажирского транспорта в городском округе Тольятти на период 2014 - 2017 гг.»</w:t>
      </w:r>
    </w:p>
    <w:p w:rsidR="00465B43" w:rsidRPr="00A91939" w:rsidRDefault="00465B43" w:rsidP="00465B43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t xml:space="preserve"> «Развитие автомобильных дорог городского округа Тольятти, расположенных в зоне застройки индивидуальными жилыми домами на 2014-2020 годы»</w:t>
      </w:r>
    </w:p>
    <w:p w:rsidR="004664DE" w:rsidRPr="00A91939" w:rsidRDefault="004664DE" w:rsidP="004664DE">
      <w:pPr>
        <w:ind w:left="-1701" w:firstLine="2409"/>
        <w:jc w:val="both"/>
        <w:rPr>
          <w:b/>
          <w:sz w:val="28"/>
          <w:szCs w:val="28"/>
        </w:rPr>
      </w:pPr>
    </w:p>
    <w:p w:rsidR="004664DE" w:rsidRPr="00A91939" w:rsidRDefault="004664DE" w:rsidP="00DE33C0">
      <w:pPr>
        <w:ind w:firstLine="709"/>
        <w:jc w:val="both"/>
        <w:rPr>
          <w:bCs/>
          <w:sz w:val="28"/>
          <w:szCs w:val="28"/>
        </w:rPr>
      </w:pPr>
      <w:r w:rsidRPr="00A91939">
        <w:rPr>
          <w:b/>
          <w:sz w:val="28"/>
          <w:szCs w:val="28"/>
        </w:rPr>
        <w:t xml:space="preserve">Потребность на 2015 год </w:t>
      </w:r>
      <w:r w:rsidR="00A91939" w:rsidRPr="00A91939">
        <w:rPr>
          <w:b/>
          <w:sz w:val="28"/>
          <w:szCs w:val="28"/>
        </w:rPr>
        <w:t xml:space="preserve">из бюджета городского округа Тольятти </w:t>
      </w:r>
      <w:r w:rsidRPr="00A91939">
        <w:rPr>
          <w:b/>
          <w:sz w:val="28"/>
          <w:szCs w:val="28"/>
        </w:rPr>
        <w:t xml:space="preserve">составляет </w:t>
      </w:r>
      <w:r w:rsidR="007703BC" w:rsidRPr="00A91939">
        <w:rPr>
          <w:b/>
          <w:sz w:val="28"/>
          <w:szCs w:val="28"/>
        </w:rPr>
        <w:t>–</w:t>
      </w:r>
      <w:r w:rsidRPr="00A91939">
        <w:rPr>
          <w:b/>
          <w:sz w:val="28"/>
          <w:szCs w:val="28"/>
        </w:rPr>
        <w:t xml:space="preserve"> </w:t>
      </w:r>
      <w:r w:rsidR="00A91939" w:rsidRPr="00A91939">
        <w:rPr>
          <w:b/>
          <w:sz w:val="28"/>
          <w:szCs w:val="28"/>
        </w:rPr>
        <w:t>1</w:t>
      </w:r>
      <w:r w:rsidR="00CB0B27">
        <w:rPr>
          <w:b/>
          <w:sz w:val="28"/>
          <w:szCs w:val="28"/>
        </w:rPr>
        <w:t> </w:t>
      </w:r>
      <w:r w:rsidR="00D34978">
        <w:rPr>
          <w:b/>
          <w:sz w:val="28"/>
          <w:szCs w:val="28"/>
        </w:rPr>
        <w:t>5</w:t>
      </w:r>
      <w:r w:rsidR="00CB0B27">
        <w:rPr>
          <w:b/>
          <w:sz w:val="28"/>
          <w:szCs w:val="28"/>
        </w:rPr>
        <w:t>55 604</w:t>
      </w:r>
      <w:r w:rsidR="008357F0">
        <w:rPr>
          <w:b/>
          <w:sz w:val="28"/>
          <w:szCs w:val="28"/>
        </w:rPr>
        <w:t xml:space="preserve"> </w:t>
      </w:r>
      <w:r w:rsidR="00A91939" w:rsidRPr="00A91939">
        <w:rPr>
          <w:b/>
          <w:sz w:val="28"/>
          <w:szCs w:val="28"/>
        </w:rPr>
        <w:t>тыс</w:t>
      </w:r>
      <w:r w:rsidR="007703BC" w:rsidRPr="00A91939">
        <w:rPr>
          <w:b/>
          <w:sz w:val="28"/>
          <w:szCs w:val="28"/>
        </w:rPr>
        <w:t xml:space="preserve">. руб., </w:t>
      </w:r>
      <w:r w:rsidRPr="00A91939">
        <w:rPr>
          <w:b/>
          <w:sz w:val="28"/>
          <w:szCs w:val="28"/>
        </w:rPr>
        <w:t>в</w:t>
      </w:r>
      <w:r w:rsidRPr="00A91939">
        <w:rPr>
          <w:bCs/>
          <w:sz w:val="28"/>
          <w:szCs w:val="28"/>
        </w:rPr>
        <w:t xml:space="preserve"> том числе </w:t>
      </w:r>
      <w:r w:rsidR="00DE33C0" w:rsidRPr="00A91939">
        <w:rPr>
          <w:bCs/>
          <w:sz w:val="28"/>
          <w:szCs w:val="28"/>
        </w:rPr>
        <w:t xml:space="preserve"> </w:t>
      </w:r>
    </w:p>
    <w:p w:rsidR="00CE279C" w:rsidRPr="00A91939" w:rsidRDefault="004664DE" w:rsidP="004664DE">
      <w:pPr>
        <w:ind w:left="-1701" w:firstLine="2409"/>
        <w:jc w:val="both"/>
        <w:rPr>
          <w:bCs/>
          <w:sz w:val="28"/>
          <w:szCs w:val="28"/>
        </w:rPr>
      </w:pPr>
      <w:r w:rsidRPr="00A91939">
        <w:rPr>
          <w:b/>
          <w:sz w:val="28"/>
          <w:szCs w:val="28"/>
        </w:rPr>
        <w:t xml:space="preserve">- </w:t>
      </w:r>
      <w:r w:rsidRPr="00A91939">
        <w:rPr>
          <w:bCs/>
          <w:sz w:val="28"/>
          <w:szCs w:val="28"/>
        </w:rPr>
        <w:t xml:space="preserve">по дорожному хозяйству </w:t>
      </w:r>
      <w:r w:rsidRPr="00A91939">
        <w:rPr>
          <w:b/>
          <w:bCs/>
          <w:sz w:val="28"/>
          <w:szCs w:val="28"/>
        </w:rPr>
        <w:t>–</w:t>
      </w:r>
      <w:r w:rsidR="007703BC" w:rsidRPr="00A91939">
        <w:rPr>
          <w:b/>
          <w:bCs/>
          <w:sz w:val="28"/>
          <w:szCs w:val="28"/>
        </w:rPr>
        <w:t xml:space="preserve"> </w:t>
      </w:r>
      <w:r w:rsidR="00CB0B27">
        <w:rPr>
          <w:b/>
          <w:bCs/>
          <w:sz w:val="28"/>
          <w:szCs w:val="28"/>
        </w:rPr>
        <w:t>965 100</w:t>
      </w:r>
      <w:r w:rsidR="00A91939" w:rsidRPr="00A91939">
        <w:rPr>
          <w:b/>
          <w:bCs/>
          <w:sz w:val="28"/>
          <w:szCs w:val="28"/>
        </w:rPr>
        <w:t xml:space="preserve"> </w:t>
      </w:r>
      <w:proofErr w:type="spellStart"/>
      <w:r w:rsidR="00A91939" w:rsidRPr="00A91939">
        <w:rPr>
          <w:b/>
          <w:bCs/>
          <w:sz w:val="28"/>
          <w:szCs w:val="28"/>
        </w:rPr>
        <w:t>тыс</w:t>
      </w:r>
      <w:r w:rsidR="007703BC" w:rsidRPr="00A91939">
        <w:rPr>
          <w:b/>
          <w:bCs/>
          <w:sz w:val="28"/>
          <w:szCs w:val="28"/>
        </w:rPr>
        <w:t>.руб</w:t>
      </w:r>
      <w:proofErr w:type="spellEnd"/>
      <w:r w:rsidR="007703BC" w:rsidRPr="00A91939">
        <w:rPr>
          <w:b/>
          <w:bCs/>
          <w:sz w:val="28"/>
          <w:szCs w:val="28"/>
        </w:rPr>
        <w:t>.</w:t>
      </w:r>
    </w:p>
    <w:p w:rsidR="004664DE" w:rsidRPr="00A91939" w:rsidRDefault="004664DE" w:rsidP="004664DE">
      <w:pPr>
        <w:ind w:left="-1701" w:firstLine="2409"/>
        <w:jc w:val="both"/>
        <w:rPr>
          <w:b/>
          <w:bCs/>
          <w:sz w:val="28"/>
          <w:szCs w:val="28"/>
        </w:rPr>
      </w:pPr>
      <w:r w:rsidRPr="00A91939">
        <w:rPr>
          <w:b/>
          <w:sz w:val="28"/>
          <w:szCs w:val="28"/>
        </w:rPr>
        <w:t>-</w:t>
      </w:r>
      <w:r w:rsidR="00DE33C0" w:rsidRPr="00A91939">
        <w:rPr>
          <w:b/>
          <w:sz w:val="28"/>
          <w:szCs w:val="28"/>
        </w:rPr>
        <w:t xml:space="preserve"> </w:t>
      </w:r>
      <w:r w:rsidRPr="00A91939">
        <w:rPr>
          <w:bCs/>
          <w:sz w:val="28"/>
          <w:szCs w:val="28"/>
        </w:rPr>
        <w:t xml:space="preserve">по транспорту – </w:t>
      </w:r>
      <w:r w:rsidR="00A91939" w:rsidRPr="00A91939">
        <w:rPr>
          <w:b/>
          <w:bCs/>
          <w:sz w:val="28"/>
          <w:szCs w:val="28"/>
        </w:rPr>
        <w:t>5</w:t>
      </w:r>
      <w:r w:rsidR="00CB0B27">
        <w:rPr>
          <w:b/>
          <w:bCs/>
          <w:sz w:val="28"/>
          <w:szCs w:val="28"/>
        </w:rPr>
        <w:t>90 504</w:t>
      </w:r>
      <w:r w:rsidR="00A91939" w:rsidRPr="00A91939">
        <w:rPr>
          <w:b/>
          <w:bCs/>
          <w:sz w:val="28"/>
          <w:szCs w:val="28"/>
        </w:rPr>
        <w:t>тыс</w:t>
      </w:r>
      <w:r w:rsidRPr="00A91939">
        <w:rPr>
          <w:b/>
          <w:bCs/>
          <w:sz w:val="28"/>
          <w:szCs w:val="28"/>
        </w:rPr>
        <w:t>.руб.</w:t>
      </w:r>
      <w:r w:rsidR="004E5D8A" w:rsidRPr="00A91939">
        <w:rPr>
          <w:b/>
          <w:bCs/>
          <w:sz w:val="28"/>
          <w:szCs w:val="28"/>
        </w:rPr>
        <w:t xml:space="preserve"> </w:t>
      </w:r>
    </w:p>
    <w:p w:rsidR="004664DE" w:rsidRPr="00A91939" w:rsidRDefault="004664DE" w:rsidP="00465B43">
      <w:pPr>
        <w:pStyle w:val="20"/>
        <w:tabs>
          <w:tab w:val="left" w:pos="-142"/>
          <w:tab w:val="left" w:pos="0"/>
        </w:tabs>
        <w:spacing w:line="276" w:lineRule="auto"/>
        <w:jc w:val="both"/>
        <w:rPr>
          <w:bCs/>
          <w:sz w:val="28"/>
          <w:szCs w:val="28"/>
        </w:rPr>
      </w:pPr>
    </w:p>
    <w:p w:rsidR="004E5D8A" w:rsidRPr="00A91939" w:rsidRDefault="004E5D8A" w:rsidP="004E2DFE">
      <w:pPr>
        <w:ind w:left="-1701" w:firstLine="2409"/>
        <w:jc w:val="center"/>
        <w:rPr>
          <w:b/>
          <w:sz w:val="28"/>
          <w:szCs w:val="28"/>
        </w:rPr>
      </w:pPr>
    </w:p>
    <w:p w:rsidR="004E2DFE" w:rsidRPr="00A91939" w:rsidRDefault="004E2DFE" w:rsidP="004E2DFE">
      <w:pPr>
        <w:ind w:left="-1701" w:firstLine="2409"/>
        <w:jc w:val="center"/>
        <w:rPr>
          <w:b/>
          <w:sz w:val="28"/>
          <w:szCs w:val="28"/>
        </w:rPr>
      </w:pPr>
      <w:r w:rsidRPr="00A91939">
        <w:rPr>
          <w:b/>
          <w:sz w:val="28"/>
          <w:szCs w:val="28"/>
        </w:rPr>
        <w:t>СОДЕРЖАНИЕ УЛИЧНО-ДОРО</w:t>
      </w:r>
      <w:bookmarkStart w:id="0" w:name="_GoBack"/>
      <w:bookmarkEnd w:id="0"/>
      <w:r w:rsidRPr="00A91939">
        <w:rPr>
          <w:b/>
          <w:sz w:val="28"/>
          <w:szCs w:val="28"/>
        </w:rPr>
        <w:t xml:space="preserve">ЖНОЙ </w:t>
      </w:r>
      <w:proofErr w:type="gramStart"/>
      <w:r w:rsidRPr="00A91939">
        <w:rPr>
          <w:b/>
          <w:sz w:val="28"/>
          <w:szCs w:val="28"/>
        </w:rPr>
        <w:t>СЕТИ</w:t>
      </w:r>
      <w:r w:rsidR="00587AF1">
        <w:rPr>
          <w:b/>
          <w:sz w:val="28"/>
          <w:szCs w:val="28"/>
        </w:rPr>
        <w:t xml:space="preserve">  </w:t>
      </w:r>
      <w:r w:rsidR="00587AF1" w:rsidRPr="00587AF1">
        <w:rPr>
          <w:b/>
          <w:sz w:val="28"/>
          <w:szCs w:val="28"/>
          <w:highlight w:val="yellow"/>
        </w:rPr>
        <w:t>(</w:t>
      </w:r>
      <w:proofErr w:type="gramEnd"/>
      <w:r w:rsidR="00587AF1" w:rsidRPr="00587AF1">
        <w:rPr>
          <w:b/>
          <w:sz w:val="28"/>
          <w:szCs w:val="28"/>
          <w:highlight w:val="yellow"/>
        </w:rPr>
        <w:t>слайд2)</w:t>
      </w:r>
    </w:p>
    <w:p w:rsidR="00587AF1" w:rsidRDefault="00587AF1" w:rsidP="004E2DFE">
      <w:pPr>
        <w:ind w:firstLine="708"/>
        <w:jc w:val="both"/>
        <w:rPr>
          <w:sz w:val="28"/>
          <w:szCs w:val="28"/>
        </w:rPr>
      </w:pPr>
    </w:p>
    <w:p w:rsidR="00587AF1" w:rsidRDefault="00587AF1" w:rsidP="00587AF1">
      <w:pPr>
        <w:ind w:left="357" w:firstLine="352"/>
        <w:jc w:val="both"/>
        <w:rPr>
          <w:sz w:val="28"/>
          <w:szCs w:val="28"/>
        </w:rPr>
      </w:pPr>
      <w:r w:rsidRPr="00A91939">
        <w:rPr>
          <w:b/>
          <w:sz w:val="28"/>
          <w:szCs w:val="28"/>
        </w:rPr>
        <w:t xml:space="preserve">Утверждена сумма </w:t>
      </w:r>
      <w:proofErr w:type="gramStart"/>
      <w:r w:rsidRPr="00A91939">
        <w:rPr>
          <w:b/>
          <w:sz w:val="28"/>
          <w:szCs w:val="28"/>
        </w:rPr>
        <w:t>финансирования  на</w:t>
      </w:r>
      <w:proofErr w:type="gramEnd"/>
      <w:r w:rsidRPr="00A91939">
        <w:rPr>
          <w:b/>
          <w:sz w:val="28"/>
          <w:szCs w:val="28"/>
        </w:rPr>
        <w:t xml:space="preserve"> 2015 год – 285 478,7 </w:t>
      </w:r>
      <w:proofErr w:type="spellStart"/>
      <w:r w:rsidRPr="00A91939">
        <w:rPr>
          <w:b/>
          <w:sz w:val="28"/>
          <w:szCs w:val="28"/>
        </w:rPr>
        <w:t>тыс.руб</w:t>
      </w:r>
      <w:proofErr w:type="spellEnd"/>
      <w:r w:rsidRPr="00A91939">
        <w:rPr>
          <w:b/>
          <w:sz w:val="28"/>
          <w:szCs w:val="28"/>
        </w:rPr>
        <w:t>.</w:t>
      </w:r>
      <w:r w:rsidRPr="00A91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7AF1">
        <w:rPr>
          <w:sz w:val="28"/>
          <w:szCs w:val="28"/>
          <w:highlight w:val="yellow"/>
        </w:rPr>
        <w:t>(</w:t>
      </w:r>
      <w:proofErr w:type="gramStart"/>
      <w:r w:rsidRPr="00587AF1">
        <w:rPr>
          <w:sz w:val="28"/>
          <w:szCs w:val="28"/>
          <w:highlight w:val="yellow"/>
        </w:rPr>
        <w:t>слайд</w:t>
      </w:r>
      <w:proofErr w:type="gramEnd"/>
      <w:r w:rsidRPr="00587AF1">
        <w:rPr>
          <w:sz w:val="28"/>
          <w:szCs w:val="28"/>
          <w:highlight w:val="yellow"/>
        </w:rPr>
        <w:t xml:space="preserve"> 3)</w:t>
      </w:r>
    </w:p>
    <w:p w:rsidR="00587AF1" w:rsidRPr="00A91939" w:rsidRDefault="00587AF1" w:rsidP="00587AF1">
      <w:pPr>
        <w:ind w:left="357" w:firstLine="352"/>
        <w:jc w:val="both"/>
        <w:rPr>
          <w:sz w:val="28"/>
          <w:szCs w:val="28"/>
        </w:rPr>
      </w:pPr>
    </w:p>
    <w:p w:rsidR="004E2DFE" w:rsidRPr="00A91939" w:rsidRDefault="004E2DFE" w:rsidP="004E2DFE">
      <w:pPr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ab/>
        <w:t xml:space="preserve">В соответствии с постановлением мэрии городского округа Тольятти от 30.09.2011г. № 2974-п/1 «Об утверждении нормативов финансовых затрат на содержание, ремонт и капитальный ремонт автомобильных дорог городского округа Тольятти» для обеспечения поэтапного перехода к стопроцентному нормативному объему финансирования мероприятий по содержанию объектов дорожного хозяйства утверждены проценты под фактическое финансирование </w:t>
      </w:r>
      <w:r w:rsidRPr="00A91939">
        <w:rPr>
          <w:b/>
          <w:sz w:val="28"/>
          <w:szCs w:val="28"/>
        </w:rPr>
        <w:t xml:space="preserve">на 2015 год – не менее 18% </w:t>
      </w:r>
      <w:r w:rsidR="004E5D8A" w:rsidRPr="00A91939">
        <w:rPr>
          <w:b/>
          <w:sz w:val="28"/>
          <w:szCs w:val="28"/>
        </w:rPr>
        <w:t>при</w:t>
      </w:r>
      <w:r w:rsidR="008C58CF" w:rsidRPr="00A91939">
        <w:rPr>
          <w:b/>
          <w:sz w:val="28"/>
          <w:szCs w:val="28"/>
        </w:rPr>
        <w:t xml:space="preserve"> </w:t>
      </w:r>
      <w:proofErr w:type="gramStart"/>
      <w:r w:rsidR="008C58CF" w:rsidRPr="00A91939">
        <w:rPr>
          <w:b/>
          <w:sz w:val="28"/>
          <w:szCs w:val="28"/>
        </w:rPr>
        <w:t>плановом</w:t>
      </w:r>
      <w:r w:rsidR="004E5D8A" w:rsidRPr="00A91939">
        <w:rPr>
          <w:b/>
          <w:sz w:val="28"/>
          <w:szCs w:val="28"/>
        </w:rPr>
        <w:t xml:space="preserve">  56</w:t>
      </w:r>
      <w:proofErr w:type="gramEnd"/>
      <w:r w:rsidR="004E5D8A" w:rsidRPr="00A91939">
        <w:rPr>
          <w:b/>
          <w:sz w:val="28"/>
          <w:szCs w:val="28"/>
        </w:rPr>
        <w:t>%</w:t>
      </w:r>
      <w:r w:rsidRPr="00A91939">
        <w:rPr>
          <w:b/>
          <w:sz w:val="28"/>
          <w:szCs w:val="28"/>
        </w:rPr>
        <w:t>.</w:t>
      </w:r>
    </w:p>
    <w:p w:rsidR="00032F69" w:rsidRDefault="004E2DFE" w:rsidP="004E2DFE">
      <w:pPr>
        <w:ind w:firstLine="357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Нормативная потребность в финансировании затрат по содержанию ав</w:t>
      </w:r>
      <w:r w:rsidR="008C58CF" w:rsidRPr="00A91939">
        <w:rPr>
          <w:sz w:val="28"/>
          <w:szCs w:val="28"/>
        </w:rPr>
        <w:t xml:space="preserve">тодорог в 2015 году </w:t>
      </w:r>
      <w:proofErr w:type="gramStart"/>
      <w:r w:rsidR="008C58CF" w:rsidRPr="00A91939">
        <w:rPr>
          <w:sz w:val="28"/>
          <w:szCs w:val="28"/>
        </w:rPr>
        <w:t xml:space="preserve">составляет </w:t>
      </w:r>
      <w:r w:rsidRPr="00A91939">
        <w:rPr>
          <w:sz w:val="28"/>
          <w:szCs w:val="28"/>
        </w:rPr>
        <w:t xml:space="preserve"> -</w:t>
      </w:r>
      <w:proofErr w:type="gramEnd"/>
      <w:r w:rsidRPr="00A91939">
        <w:rPr>
          <w:sz w:val="28"/>
          <w:szCs w:val="28"/>
        </w:rPr>
        <w:t xml:space="preserve"> </w:t>
      </w:r>
      <w:r w:rsidR="00027F90" w:rsidRPr="00A91939">
        <w:rPr>
          <w:b/>
          <w:sz w:val="28"/>
          <w:szCs w:val="28"/>
        </w:rPr>
        <w:t>1</w:t>
      </w:r>
      <w:r w:rsidR="00032F69">
        <w:rPr>
          <w:b/>
          <w:sz w:val="28"/>
          <w:szCs w:val="28"/>
        </w:rPr>
        <w:t xml:space="preserve"> 654,024 </w:t>
      </w:r>
      <w:r w:rsidR="00027F90" w:rsidRPr="00A91939">
        <w:rPr>
          <w:b/>
          <w:sz w:val="28"/>
          <w:szCs w:val="28"/>
        </w:rPr>
        <w:t>тыс</w:t>
      </w:r>
      <w:r w:rsidRPr="00A91939">
        <w:rPr>
          <w:b/>
          <w:sz w:val="28"/>
          <w:szCs w:val="28"/>
        </w:rPr>
        <w:t>. руб</w:t>
      </w:r>
      <w:r w:rsidRPr="00A91939">
        <w:rPr>
          <w:sz w:val="28"/>
          <w:szCs w:val="28"/>
        </w:rPr>
        <w:t xml:space="preserve">., </w:t>
      </w:r>
    </w:p>
    <w:p w:rsidR="004E2DFE" w:rsidRDefault="00032F69" w:rsidP="004E2DFE">
      <w:pPr>
        <w:ind w:firstLine="357"/>
        <w:jc w:val="both"/>
        <w:rPr>
          <w:b/>
          <w:sz w:val="28"/>
          <w:szCs w:val="28"/>
        </w:rPr>
      </w:pPr>
      <w:r w:rsidRPr="00254832">
        <w:rPr>
          <w:sz w:val="28"/>
          <w:szCs w:val="28"/>
          <w:u w:val="single"/>
        </w:rPr>
        <w:t>М</w:t>
      </w:r>
      <w:r w:rsidR="004E5D8A" w:rsidRPr="00254832">
        <w:rPr>
          <w:sz w:val="28"/>
          <w:szCs w:val="28"/>
          <w:u w:val="single"/>
        </w:rPr>
        <w:t xml:space="preserve">инимальная потребность </w:t>
      </w:r>
      <w:r w:rsidRPr="00254832">
        <w:rPr>
          <w:sz w:val="28"/>
          <w:szCs w:val="28"/>
          <w:u w:val="single"/>
        </w:rPr>
        <w:t>(в расчете 30% от норматива)</w:t>
      </w:r>
      <w:r>
        <w:rPr>
          <w:sz w:val="28"/>
          <w:szCs w:val="28"/>
        </w:rPr>
        <w:t xml:space="preserve"> – </w:t>
      </w:r>
      <w:r w:rsidRPr="00032F69">
        <w:rPr>
          <w:b/>
          <w:sz w:val="28"/>
          <w:szCs w:val="28"/>
        </w:rPr>
        <w:t>496</w:t>
      </w:r>
      <w:r w:rsidR="00587AF1">
        <w:rPr>
          <w:b/>
          <w:sz w:val="28"/>
          <w:szCs w:val="28"/>
        </w:rPr>
        <w:t> 698,34</w:t>
      </w:r>
      <w:r w:rsidR="00027F90" w:rsidRPr="00A91939">
        <w:rPr>
          <w:b/>
          <w:sz w:val="28"/>
          <w:szCs w:val="28"/>
        </w:rPr>
        <w:t xml:space="preserve"> </w:t>
      </w:r>
      <w:proofErr w:type="spellStart"/>
      <w:r w:rsidR="00027F90" w:rsidRPr="00A91939">
        <w:rPr>
          <w:b/>
          <w:sz w:val="28"/>
          <w:szCs w:val="28"/>
        </w:rPr>
        <w:t>тыс.</w:t>
      </w:r>
      <w:r w:rsidR="004E5D8A" w:rsidRPr="00A91939">
        <w:rPr>
          <w:b/>
          <w:sz w:val="28"/>
          <w:szCs w:val="28"/>
        </w:rPr>
        <w:t>руб</w:t>
      </w:r>
      <w:proofErr w:type="spellEnd"/>
      <w:r w:rsidR="004E5D8A" w:rsidRPr="00A91939">
        <w:rPr>
          <w:b/>
          <w:sz w:val="28"/>
          <w:szCs w:val="28"/>
        </w:rPr>
        <w:t>.</w:t>
      </w:r>
      <w:r w:rsidR="00254832" w:rsidRPr="00254832">
        <w:rPr>
          <w:b/>
          <w:sz w:val="28"/>
          <w:szCs w:val="28"/>
          <w:highlight w:val="yellow"/>
        </w:rPr>
        <w:t xml:space="preserve"> </w:t>
      </w:r>
      <w:r w:rsidR="00254832" w:rsidRPr="00A91939">
        <w:rPr>
          <w:b/>
          <w:sz w:val="28"/>
          <w:szCs w:val="28"/>
          <w:highlight w:val="yellow"/>
        </w:rPr>
        <w:t>(Слайд №</w:t>
      </w:r>
      <w:r w:rsidR="00254832">
        <w:rPr>
          <w:b/>
          <w:sz w:val="28"/>
          <w:szCs w:val="28"/>
          <w:highlight w:val="yellow"/>
        </w:rPr>
        <w:t xml:space="preserve"> </w:t>
      </w:r>
      <w:r w:rsidR="00587AF1">
        <w:rPr>
          <w:b/>
          <w:sz w:val="28"/>
          <w:szCs w:val="28"/>
          <w:highlight w:val="yellow"/>
        </w:rPr>
        <w:t>4</w:t>
      </w:r>
      <w:r w:rsidR="00254832" w:rsidRPr="00A91939">
        <w:rPr>
          <w:b/>
          <w:sz w:val="28"/>
          <w:szCs w:val="28"/>
          <w:highlight w:val="yellow"/>
        </w:rPr>
        <w:t>)</w:t>
      </w:r>
    </w:p>
    <w:p w:rsidR="00587AF1" w:rsidRDefault="00587AF1" w:rsidP="004E2DFE">
      <w:pPr>
        <w:ind w:firstLine="357"/>
        <w:jc w:val="both"/>
        <w:rPr>
          <w:b/>
          <w:sz w:val="28"/>
          <w:szCs w:val="28"/>
        </w:rPr>
      </w:pPr>
    </w:p>
    <w:p w:rsidR="00587AF1" w:rsidRPr="00A91939" w:rsidRDefault="00587AF1" w:rsidP="00587AF1">
      <w:pPr>
        <w:ind w:firstLine="708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Содержание УДС в 2015 году включает в себя следующие объекты: </w:t>
      </w:r>
    </w:p>
    <w:p w:rsidR="00587AF1" w:rsidRPr="00A91939" w:rsidRDefault="00587AF1" w:rsidP="00587AF1">
      <w:pPr>
        <w:pStyle w:val="a7"/>
        <w:numPr>
          <w:ilvl w:val="0"/>
          <w:numId w:val="6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939">
        <w:rPr>
          <w:rFonts w:ascii="Times New Roman" w:hAnsi="Times New Roman" w:cs="Times New Roman"/>
          <w:b/>
          <w:sz w:val="28"/>
          <w:szCs w:val="28"/>
        </w:rPr>
        <w:t>Автомобильные дороги</w:t>
      </w:r>
      <w:r w:rsidRPr="00A91939">
        <w:rPr>
          <w:rFonts w:ascii="Times New Roman" w:hAnsi="Times New Roman" w:cs="Times New Roman"/>
          <w:sz w:val="28"/>
          <w:szCs w:val="28"/>
        </w:rPr>
        <w:t xml:space="preserve"> общей площадью - 5875,02197 тыс.м2 на сумму   </w:t>
      </w:r>
      <w:r w:rsidRPr="00032F69">
        <w:rPr>
          <w:rFonts w:ascii="Times New Roman" w:hAnsi="Times New Roman" w:cs="Times New Roman"/>
          <w:b/>
          <w:sz w:val="28"/>
          <w:szCs w:val="28"/>
        </w:rPr>
        <w:t xml:space="preserve">- 334075,241 </w:t>
      </w:r>
      <w:proofErr w:type="spellStart"/>
      <w:r w:rsidRPr="00032F69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Pr="00A91939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587AF1" w:rsidRPr="00A91939" w:rsidRDefault="00587AF1" w:rsidP="00587AF1">
      <w:pPr>
        <w:ind w:left="360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2. </w:t>
      </w:r>
      <w:r w:rsidRPr="00A91939">
        <w:rPr>
          <w:b/>
          <w:sz w:val="28"/>
          <w:szCs w:val="28"/>
        </w:rPr>
        <w:t>Посадочные площадки остановок общественного транспорта</w:t>
      </w:r>
      <w:r w:rsidRPr="00A91939">
        <w:rPr>
          <w:sz w:val="28"/>
          <w:szCs w:val="28"/>
        </w:rPr>
        <w:t xml:space="preserve"> общей площадью 141,03 тыс.м2 на сумму – </w:t>
      </w:r>
      <w:r w:rsidRPr="00032F69">
        <w:rPr>
          <w:b/>
          <w:sz w:val="28"/>
          <w:szCs w:val="28"/>
        </w:rPr>
        <w:t>26625,21</w:t>
      </w:r>
      <w:r w:rsidRPr="00A91939">
        <w:rPr>
          <w:b/>
          <w:sz w:val="28"/>
          <w:szCs w:val="28"/>
        </w:rPr>
        <w:t xml:space="preserve"> </w:t>
      </w:r>
      <w:proofErr w:type="spellStart"/>
      <w:r w:rsidRPr="00A91939">
        <w:rPr>
          <w:b/>
          <w:sz w:val="28"/>
          <w:szCs w:val="28"/>
        </w:rPr>
        <w:t>тыс.руб</w:t>
      </w:r>
      <w:proofErr w:type="spellEnd"/>
      <w:r w:rsidRPr="00A91939">
        <w:rPr>
          <w:b/>
          <w:sz w:val="28"/>
          <w:szCs w:val="28"/>
        </w:rPr>
        <w:t>.</w:t>
      </w:r>
    </w:p>
    <w:p w:rsidR="00587AF1" w:rsidRPr="00A91939" w:rsidRDefault="00587AF1" w:rsidP="00587AF1">
      <w:pPr>
        <w:spacing w:line="360" w:lineRule="auto"/>
        <w:ind w:left="357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>3.</w:t>
      </w:r>
      <w:r w:rsidRPr="00A91939">
        <w:rPr>
          <w:b/>
          <w:sz w:val="28"/>
          <w:szCs w:val="28"/>
        </w:rPr>
        <w:t>Тротуары через разделительные полосы; подходы к ООТ; тротуары вдоль автомобильных дорог</w:t>
      </w:r>
      <w:r w:rsidRPr="00A91939">
        <w:rPr>
          <w:sz w:val="28"/>
          <w:szCs w:val="28"/>
        </w:rPr>
        <w:t xml:space="preserve"> общей площадью – 82,998 тыс.м2 на сумму – </w:t>
      </w:r>
      <w:r w:rsidRPr="00032F69">
        <w:rPr>
          <w:b/>
          <w:sz w:val="28"/>
          <w:szCs w:val="28"/>
        </w:rPr>
        <w:t>10591,01</w:t>
      </w:r>
      <w:r w:rsidRPr="00A91939">
        <w:rPr>
          <w:b/>
          <w:sz w:val="28"/>
          <w:szCs w:val="28"/>
        </w:rPr>
        <w:t xml:space="preserve"> </w:t>
      </w:r>
      <w:proofErr w:type="spellStart"/>
      <w:r w:rsidRPr="00A91939">
        <w:rPr>
          <w:b/>
          <w:sz w:val="28"/>
          <w:szCs w:val="28"/>
        </w:rPr>
        <w:t>тыс.руб</w:t>
      </w:r>
      <w:proofErr w:type="spellEnd"/>
      <w:r w:rsidRPr="00A91939">
        <w:rPr>
          <w:b/>
          <w:sz w:val="28"/>
          <w:szCs w:val="28"/>
        </w:rPr>
        <w:t>.</w:t>
      </w:r>
    </w:p>
    <w:p w:rsidR="00587AF1" w:rsidRPr="00A91939" w:rsidRDefault="00587AF1" w:rsidP="00587AF1">
      <w:pPr>
        <w:spacing w:line="360" w:lineRule="auto"/>
        <w:ind w:left="357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4.  </w:t>
      </w:r>
      <w:r w:rsidRPr="00A91939">
        <w:rPr>
          <w:b/>
          <w:sz w:val="28"/>
          <w:szCs w:val="28"/>
        </w:rPr>
        <w:t>Разделительные полосы</w:t>
      </w:r>
      <w:r w:rsidRPr="00A91939">
        <w:rPr>
          <w:sz w:val="28"/>
          <w:szCs w:val="28"/>
        </w:rPr>
        <w:t xml:space="preserve"> общей площадью 2 149,737 тыс.м2 на сумму – </w:t>
      </w:r>
      <w:r>
        <w:rPr>
          <w:sz w:val="28"/>
          <w:szCs w:val="28"/>
        </w:rPr>
        <w:t>104125,91</w:t>
      </w:r>
      <w:r w:rsidRPr="00A91939">
        <w:rPr>
          <w:b/>
          <w:sz w:val="28"/>
          <w:szCs w:val="28"/>
        </w:rPr>
        <w:t xml:space="preserve"> </w:t>
      </w:r>
      <w:proofErr w:type="spellStart"/>
      <w:r w:rsidRPr="00A91939">
        <w:rPr>
          <w:b/>
          <w:sz w:val="28"/>
          <w:szCs w:val="28"/>
        </w:rPr>
        <w:t>тыс.руб</w:t>
      </w:r>
      <w:proofErr w:type="spellEnd"/>
      <w:r w:rsidRPr="00A91939">
        <w:rPr>
          <w:b/>
          <w:sz w:val="28"/>
          <w:szCs w:val="28"/>
        </w:rPr>
        <w:t>.</w:t>
      </w:r>
    </w:p>
    <w:p w:rsidR="00587AF1" w:rsidRPr="00A91939" w:rsidRDefault="00587AF1" w:rsidP="00587AF1">
      <w:pPr>
        <w:spacing w:line="360" w:lineRule="auto"/>
        <w:ind w:left="357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5.  </w:t>
      </w:r>
      <w:r w:rsidRPr="00A91939">
        <w:rPr>
          <w:b/>
          <w:sz w:val="28"/>
          <w:szCs w:val="28"/>
        </w:rPr>
        <w:t>Элементы системы водоотвода (</w:t>
      </w:r>
      <w:proofErr w:type="spellStart"/>
      <w:r w:rsidRPr="00A91939">
        <w:rPr>
          <w:b/>
          <w:sz w:val="28"/>
          <w:szCs w:val="28"/>
        </w:rPr>
        <w:t>дождеприемные</w:t>
      </w:r>
      <w:proofErr w:type="spellEnd"/>
      <w:r w:rsidRPr="00A91939">
        <w:rPr>
          <w:b/>
          <w:sz w:val="28"/>
          <w:szCs w:val="28"/>
        </w:rPr>
        <w:t xml:space="preserve"> колодцы)</w:t>
      </w:r>
      <w:r w:rsidRPr="00A91939">
        <w:rPr>
          <w:sz w:val="28"/>
          <w:szCs w:val="28"/>
        </w:rPr>
        <w:t xml:space="preserve"> – 2 268 шт. на сумму </w:t>
      </w:r>
      <w:r w:rsidRPr="00032F69">
        <w:rPr>
          <w:b/>
          <w:sz w:val="28"/>
          <w:szCs w:val="28"/>
        </w:rPr>
        <w:t>17012,29</w:t>
      </w:r>
      <w:r w:rsidRPr="00A91939">
        <w:rPr>
          <w:b/>
          <w:sz w:val="28"/>
          <w:szCs w:val="28"/>
        </w:rPr>
        <w:t xml:space="preserve"> </w:t>
      </w:r>
      <w:proofErr w:type="spellStart"/>
      <w:r w:rsidRPr="00A91939">
        <w:rPr>
          <w:b/>
          <w:sz w:val="28"/>
          <w:szCs w:val="28"/>
        </w:rPr>
        <w:t>тыс.руб</w:t>
      </w:r>
      <w:proofErr w:type="spellEnd"/>
      <w:r w:rsidRPr="00A91939">
        <w:rPr>
          <w:b/>
          <w:sz w:val="28"/>
          <w:szCs w:val="28"/>
        </w:rPr>
        <w:t>.</w:t>
      </w:r>
    </w:p>
    <w:p w:rsidR="00587AF1" w:rsidRPr="00A91939" w:rsidRDefault="00587AF1" w:rsidP="00587AF1">
      <w:pPr>
        <w:spacing w:line="360" w:lineRule="auto"/>
        <w:ind w:left="357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6.  </w:t>
      </w:r>
      <w:r w:rsidRPr="00A91939">
        <w:rPr>
          <w:b/>
          <w:sz w:val="28"/>
          <w:szCs w:val="28"/>
        </w:rPr>
        <w:t>Путепроводы</w:t>
      </w:r>
      <w:r w:rsidRPr="00A91939">
        <w:rPr>
          <w:sz w:val="28"/>
          <w:szCs w:val="28"/>
        </w:rPr>
        <w:t xml:space="preserve"> общей площадью 5,888 тыс.м2</w:t>
      </w:r>
      <w:proofErr w:type="gramStart"/>
      <w:r w:rsidRPr="00A91939">
        <w:rPr>
          <w:sz w:val="28"/>
          <w:szCs w:val="28"/>
        </w:rPr>
        <w:t>. на</w:t>
      </w:r>
      <w:proofErr w:type="gramEnd"/>
      <w:r w:rsidRPr="00A91939">
        <w:rPr>
          <w:sz w:val="28"/>
          <w:szCs w:val="28"/>
        </w:rPr>
        <w:t xml:space="preserve"> сумму –</w:t>
      </w:r>
      <w:r w:rsidRPr="00032F69">
        <w:rPr>
          <w:b/>
          <w:sz w:val="28"/>
          <w:szCs w:val="28"/>
        </w:rPr>
        <w:t>725,34</w:t>
      </w:r>
      <w:r w:rsidRPr="00A91939">
        <w:rPr>
          <w:b/>
          <w:sz w:val="28"/>
          <w:szCs w:val="28"/>
        </w:rPr>
        <w:t xml:space="preserve"> </w:t>
      </w:r>
      <w:proofErr w:type="spellStart"/>
      <w:r w:rsidRPr="00A91939">
        <w:rPr>
          <w:b/>
          <w:sz w:val="28"/>
          <w:szCs w:val="28"/>
        </w:rPr>
        <w:t>тыс.руб</w:t>
      </w:r>
      <w:proofErr w:type="spellEnd"/>
      <w:r w:rsidRPr="00A91939">
        <w:rPr>
          <w:b/>
          <w:sz w:val="28"/>
          <w:szCs w:val="28"/>
        </w:rPr>
        <w:t>.</w:t>
      </w:r>
    </w:p>
    <w:p w:rsidR="00587AF1" w:rsidRPr="00A91939" w:rsidRDefault="00587AF1" w:rsidP="00587AF1">
      <w:pPr>
        <w:spacing w:line="360" w:lineRule="auto"/>
        <w:ind w:left="357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7.  </w:t>
      </w:r>
      <w:r w:rsidRPr="00A91939">
        <w:rPr>
          <w:b/>
          <w:sz w:val="28"/>
          <w:szCs w:val="28"/>
        </w:rPr>
        <w:t>Удерживающие барьерные ограждения</w:t>
      </w:r>
      <w:r w:rsidRPr="00A91939">
        <w:rPr>
          <w:sz w:val="28"/>
          <w:szCs w:val="28"/>
        </w:rPr>
        <w:t xml:space="preserve"> протяженностью 14 334 </w:t>
      </w:r>
      <w:proofErr w:type="spellStart"/>
      <w:r w:rsidRPr="00A91939">
        <w:rPr>
          <w:sz w:val="28"/>
          <w:szCs w:val="28"/>
        </w:rPr>
        <w:t>п.м</w:t>
      </w:r>
      <w:proofErr w:type="spellEnd"/>
      <w:r w:rsidRPr="00A91939">
        <w:rPr>
          <w:sz w:val="28"/>
          <w:szCs w:val="28"/>
        </w:rPr>
        <w:t xml:space="preserve">. на сумму – </w:t>
      </w:r>
      <w:r w:rsidRPr="00032F69">
        <w:rPr>
          <w:b/>
          <w:sz w:val="28"/>
          <w:szCs w:val="28"/>
        </w:rPr>
        <w:t>3052,57</w:t>
      </w:r>
      <w:r w:rsidRPr="00A91939">
        <w:rPr>
          <w:b/>
          <w:sz w:val="28"/>
          <w:szCs w:val="28"/>
        </w:rPr>
        <w:t xml:space="preserve"> </w:t>
      </w:r>
      <w:proofErr w:type="spellStart"/>
      <w:r w:rsidRPr="00A91939">
        <w:rPr>
          <w:b/>
          <w:sz w:val="28"/>
          <w:szCs w:val="28"/>
        </w:rPr>
        <w:t>тыс.руб</w:t>
      </w:r>
      <w:proofErr w:type="spellEnd"/>
      <w:r w:rsidRPr="00A91939">
        <w:rPr>
          <w:b/>
          <w:sz w:val="28"/>
          <w:szCs w:val="28"/>
        </w:rPr>
        <w:t>.</w:t>
      </w:r>
    </w:p>
    <w:p w:rsidR="00587AF1" w:rsidRPr="00A91939" w:rsidRDefault="00587AF1" w:rsidP="00587AF1">
      <w:pPr>
        <w:spacing w:line="360" w:lineRule="auto"/>
        <w:ind w:left="357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>8. С</w:t>
      </w:r>
      <w:r w:rsidRPr="00A91939">
        <w:rPr>
          <w:b/>
          <w:sz w:val="28"/>
          <w:szCs w:val="28"/>
        </w:rPr>
        <w:t>одержание подходов к пеш</w:t>
      </w:r>
      <w:r>
        <w:rPr>
          <w:b/>
          <w:sz w:val="28"/>
          <w:szCs w:val="28"/>
        </w:rPr>
        <w:t xml:space="preserve">еходному </w:t>
      </w:r>
      <w:r w:rsidRPr="00A91939">
        <w:rPr>
          <w:b/>
          <w:sz w:val="28"/>
          <w:szCs w:val="28"/>
        </w:rPr>
        <w:t>мосту и подземных пеш</w:t>
      </w:r>
      <w:proofErr w:type="gramStart"/>
      <w:r w:rsidRPr="00A91939">
        <w:rPr>
          <w:b/>
          <w:sz w:val="28"/>
          <w:szCs w:val="28"/>
        </w:rPr>
        <w:t>. переходов</w:t>
      </w:r>
      <w:proofErr w:type="gramEnd"/>
      <w:r w:rsidRPr="00A91939">
        <w:rPr>
          <w:b/>
          <w:sz w:val="28"/>
          <w:szCs w:val="28"/>
        </w:rPr>
        <w:t xml:space="preserve"> -490,8 </w:t>
      </w:r>
      <w:proofErr w:type="spellStart"/>
      <w:r w:rsidRPr="00A91939">
        <w:rPr>
          <w:b/>
          <w:sz w:val="28"/>
          <w:szCs w:val="28"/>
        </w:rPr>
        <w:t>тыс.руб</w:t>
      </w:r>
      <w:proofErr w:type="spellEnd"/>
      <w:r w:rsidRPr="00A91939">
        <w:rPr>
          <w:b/>
          <w:sz w:val="28"/>
          <w:szCs w:val="28"/>
        </w:rPr>
        <w:t>.</w:t>
      </w:r>
    </w:p>
    <w:p w:rsidR="00587AF1" w:rsidRPr="00A91939" w:rsidRDefault="00587AF1" w:rsidP="004E2DFE">
      <w:pPr>
        <w:ind w:firstLine="357"/>
        <w:jc w:val="both"/>
        <w:rPr>
          <w:b/>
          <w:sz w:val="28"/>
          <w:szCs w:val="28"/>
        </w:rPr>
      </w:pPr>
    </w:p>
    <w:p w:rsidR="004E2DFE" w:rsidRPr="00A91939" w:rsidRDefault="004E2DFE" w:rsidP="004E2DFE">
      <w:pPr>
        <w:ind w:left="357" w:firstLine="352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Кроме того, в 2015 году </w:t>
      </w:r>
      <w:r w:rsidR="00602006" w:rsidRPr="00A91939">
        <w:rPr>
          <w:sz w:val="28"/>
          <w:szCs w:val="28"/>
        </w:rPr>
        <w:t xml:space="preserve">предлагаем </w:t>
      </w:r>
      <w:r w:rsidRPr="00A91939">
        <w:rPr>
          <w:sz w:val="28"/>
          <w:szCs w:val="28"/>
        </w:rPr>
        <w:t>проведение не входящих в контракт по содержанию УДС следующих видов работ:</w:t>
      </w:r>
    </w:p>
    <w:p w:rsidR="004E2DFE" w:rsidRPr="00A91939" w:rsidRDefault="004E2DFE" w:rsidP="004E2DFE">
      <w:pPr>
        <w:pStyle w:val="a7"/>
        <w:numPr>
          <w:ilvl w:val="0"/>
          <w:numId w:val="1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939">
        <w:rPr>
          <w:rFonts w:ascii="Times New Roman" w:hAnsi="Times New Roman" w:cs="Times New Roman"/>
          <w:b/>
          <w:sz w:val="28"/>
          <w:szCs w:val="28"/>
        </w:rPr>
        <w:t xml:space="preserve">Срезка грунта </w:t>
      </w:r>
      <w:r w:rsidR="00602006" w:rsidRPr="00A91939">
        <w:rPr>
          <w:rFonts w:ascii="Times New Roman" w:hAnsi="Times New Roman" w:cs="Times New Roman"/>
          <w:b/>
          <w:sz w:val="28"/>
          <w:szCs w:val="28"/>
        </w:rPr>
        <w:t xml:space="preserve">с обочин </w:t>
      </w:r>
      <w:r w:rsidRPr="00A91939">
        <w:rPr>
          <w:rFonts w:ascii="Times New Roman" w:hAnsi="Times New Roman" w:cs="Times New Roman"/>
          <w:b/>
          <w:sz w:val="28"/>
          <w:szCs w:val="28"/>
        </w:rPr>
        <w:t>(73,4 тыс.м3) – на сумму 52</w:t>
      </w:r>
      <w:r w:rsidR="00602006" w:rsidRPr="00A91939">
        <w:rPr>
          <w:rFonts w:ascii="Times New Roman" w:hAnsi="Times New Roman" w:cs="Times New Roman"/>
          <w:b/>
          <w:sz w:val="28"/>
          <w:szCs w:val="28"/>
        </w:rPr>
        <w:t xml:space="preserve"> 452 </w:t>
      </w:r>
      <w:proofErr w:type="spellStart"/>
      <w:r w:rsidR="00602006" w:rsidRPr="00A91939">
        <w:rPr>
          <w:rFonts w:ascii="Times New Roman" w:hAnsi="Times New Roman" w:cs="Times New Roman"/>
          <w:b/>
          <w:sz w:val="28"/>
          <w:szCs w:val="28"/>
        </w:rPr>
        <w:t>тыс</w:t>
      </w:r>
      <w:r w:rsidRPr="00A91939">
        <w:rPr>
          <w:rFonts w:ascii="Times New Roman" w:hAnsi="Times New Roman" w:cs="Times New Roman"/>
          <w:b/>
          <w:sz w:val="28"/>
          <w:szCs w:val="28"/>
        </w:rPr>
        <w:t>.руб</w:t>
      </w:r>
      <w:proofErr w:type="spellEnd"/>
      <w:r w:rsidRPr="00A91939">
        <w:rPr>
          <w:rFonts w:ascii="Times New Roman" w:hAnsi="Times New Roman" w:cs="Times New Roman"/>
          <w:b/>
          <w:sz w:val="28"/>
          <w:szCs w:val="28"/>
        </w:rPr>
        <w:t>.</w:t>
      </w:r>
    </w:p>
    <w:p w:rsidR="00D0484A" w:rsidRPr="00A91939" w:rsidRDefault="004E2DFE" w:rsidP="006F74D0">
      <w:pPr>
        <w:pStyle w:val="1"/>
        <w:pageBreakBefore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lastRenderedPageBreak/>
        <w:t>ОБЕСПЕЧЕНИЕ БЕЗОПАСНОСТИ ДОРОЖНОГО ДВИЖЕНИЯ</w:t>
      </w:r>
    </w:p>
    <w:p w:rsidR="00D0484A" w:rsidRPr="00A91939" w:rsidRDefault="00D0484A" w:rsidP="00D0484A">
      <w:pPr>
        <w:rPr>
          <w:sz w:val="28"/>
          <w:szCs w:val="28"/>
        </w:rPr>
      </w:pPr>
    </w:p>
    <w:p w:rsidR="002E244B" w:rsidRPr="00A91939" w:rsidRDefault="002E244B" w:rsidP="002E24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</w:t>
      </w:r>
      <w:r w:rsidR="00CF178F" w:rsidRPr="00A91939">
        <w:rPr>
          <w:b/>
          <w:sz w:val="28"/>
          <w:szCs w:val="28"/>
          <w:highlight w:val="yellow"/>
        </w:rPr>
        <w:t xml:space="preserve"> </w:t>
      </w:r>
      <w:r w:rsidR="00014861" w:rsidRPr="00A91939">
        <w:rPr>
          <w:b/>
          <w:sz w:val="28"/>
          <w:szCs w:val="28"/>
          <w:highlight w:val="yellow"/>
        </w:rPr>
        <w:t>(Слайд</w:t>
      </w:r>
      <w:r w:rsidR="00CF178F" w:rsidRPr="00A91939">
        <w:rPr>
          <w:b/>
          <w:sz w:val="28"/>
          <w:szCs w:val="28"/>
          <w:highlight w:val="yellow"/>
        </w:rPr>
        <w:t xml:space="preserve"> №</w:t>
      </w:r>
      <w:r w:rsidR="00587AF1">
        <w:rPr>
          <w:b/>
          <w:sz w:val="28"/>
          <w:szCs w:val="28"/>
          <w:highlight w:val="yellow"/>
        </w:rPr>
        <w:t xml:space="preserve"> </w:t>
      </w:r>
      <w:proofErr w:type="gramStart"/>
      <w:r w:rsidR="00587AF1">
        <w:rPr>
          <w:b/>
          <w:sz w:val="28"/>
          <w:szCs w:val="28"/>
          <w:highlight w:val="yellow"/>
        </w:rPr>
        <w:t>5</w:t>
      </w:r>
      <w:r w:rsidR="00CF178F" w:rsidRPr="00A91939">
        <w:rPr>
          <w:b/>
          <w:sz w:val="28"/>
          <w:szCs w:val="28"/>
          <w:highlight w:val="yellow"/>
        </w:rPr>
        <w:t xml:space="preserve"> </w:t>
      </w:r>
      <w:r w:rsidR="00014861" w:rsidRPr="00A91939">
        <w:rPr>
          <w:b/>
          <w:sz w:val="28"/>
          <w:szCs w:val="28"/>
          <w:highlight w:val="yellow"/>
        </w:rPr>
        <w:t>)</w:t>
      </w:r>
      <w:proofErr w:type="gramEnd"/>
    </w:p>
    <w:p w:rsidR="00AE5294" w:rsidRPr="00A91939" w:rsidRDefault="00AE5294" w:rsidP="00AE5294">
      <w:pPr>
        <w:ind w:firstLine="709"/>
        <w:jc w:val="both"/>
        <w:rPr>
          <w:sz w:val="28"/>
          <w:szCs w:val="28"/>
        </w:rPr>
      </w:pPr>
      <w:proofErr w:type="gramStart"/>
      <w:r w:rsidRPr="00A91939">
        <w:rPr>
          <w:sz w:val="28"/>
          <w:szCs w:val="28"/>
        </w:rPr>
        <w:t>За  предшествующие</w:t>
      </w:r>
      <w:proofErr w:type="gramEnd"/>
      <w:r w:rsidRPr="00A91939">
        <w:rPr>
          <w:sz w:val="28"/>
          <w:szCs w:val="28"/>
        </w:rPr>
        <w:t xml:space="preserve"> периоды (2012-2013гг) </w:t>
      </w:r>
      <w:r w:rsidRPr="00A91939">
        <w:rPr>
          <w:bCs/>
          <w:sz w:val="28"/>
          <w:szCs w:val="28"/>
        </w:rPr>
        <w:t>поступило всего 369</w:t>
      </w:r>
      <w:r w:rsidRPr="00A91939">
        <w:rPr>
          <w:sz w:val="28"/>
          <w:szCs w:val="28"/>
        </w:rPr>
        <w:t xml:space="preserve"> предписаний ГИБДД, в которых содержится 429 замечаний (за 2012 год, соответственно, 115 предписаний, 195 замечаний), из которых </w:t>
      </w:r>
      <w:r w:rsidRPr="00A91939">
        <w:rPr>
          <w:bCs/>
          <w:sz w:val="28"/>
          <w:szCs w:val="28"/>
        </w:rPr>
        <w:t>исполнено 220</w:t>
      </w:r>
      <w:r w:rsidRPr="00A91939">
        <w:rPr>
          <w:sz w:val="28"/>
          <w:szCs w:val="28"/>
        </w:rPr>
        <w:t xml:space="preserve"> предписаний и 262 замечаний (в 2012 году, соответственно, 25 предписаний, 31 замечаний).</w:t>
      </w:r>
    </w:p>
    <w:p w:rsidR="00014861" w:rsidRPr="00A91939" w:rsidRDefault="00D0484A" w:rsidP="00D0484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91939">
        <w:rPr>
          <w:rFonts w:ascii="Times New Roman" w:hAnsi="Times New Roman"/>
          <w:sz w:val="28"/>
          <w:szCs w:val="28"/>
        </w:rPr>
        <w:t xml:space="preserve">Финансирование мероприятий по обеспечению безопасности дорожного движения в городском округе Тольятти </w:t>
      </w:r>
      <w:proofErr w:type="gramStart"/>
      <w:r w:rsidRPr="00A91939">
        <w:rPr>
          <w:rFonts w:ascii="Times New Roman" w:hAnsi="Times New Roman"/>
          <w:sz w:val="28"/>
          <w:szCs w:val="28"/>
        </w:rPr>
        <w:t>осуществля</w:t>
      </w:r>
      <w:r w:rsidR="002E244B" w:rsidRPr="00A91939">
        <w:rPr>
          <w:rFonts w:ascii="Times New Roman" w:hAnsi="Times New Roman"/>
          <w:sz w:val="28"/>
          <w:szCs w:val="28"/>
        </w:rPr>
        <w:t xml:space="preserve">ется </w:t>
      </w:r>
      <w:r w:rsidRPr="00A9193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91939">
        <w:rPr>
          <w:rFonts w:ascii="Times New Roman" w:hAnsi="Times New Roman"/>
          <w:sz w:val="28"/>
          <w:szCs w:val="28"/>
        </w:rPr>
        <w:t xml:space="preserve"> рамках</w:t>
      </w:r>
      <w:r w:rsidR="002E244B" w:rsidRPr="00A91939">
        <w:rPr>
          <w:rFonts w:ascii="Times New Roman" w:hAnsi="Times New Roman"/>
          <w:sz w:val="28"/>
          <w:szCs w:val="28"/>
        </w:rPr>
        <w:t xml:space="preserve"> </w:t>
      </w:r>
      <w:r w:rsidR="009B67C9" w:rsidRPr="00A91939">
        <w:rPr>
          <w:rFonts w:ascii="Times New Roman" w:hAnsi="Times New Roman"/>
          <w:b/>
          <w:sz w:val="28"/>
          <w:szCs w:val="28"/>
        </w:rPr>
        <w:t>утвержденного бюджета</w:t>
      </w:r>
      <w:r w:rsidR="009B67C9" w:rsidRPr="00A91939">
        <w:rPr>
          <w:rFonts w:ascii="Times New Roman" w:hAnsi="Times New Roman"/>
          <w:sz w:val="28"/>
          <w:szCs w:val="28"/>
        </w:rPr>
        <w:t xml:space="preserve">, в том числе: </w:t>
      </w:r>
      <w:r w:rsidR="002E244B" w:rsidRPr="00A91939">
        <w:rPr>
          <w:rFonts w:ascii="Times New Roman" w:hAnsi="Times New Roman"/>
          <w:sz w:val="28"/>
          <w:szCs w:val="28"/>
        </w:rPr>
        <w:t>муниципальной программы "Развитие транспортной системы и дорожного хозяйства городского округа Тольятти на 2014-2020 гг.", утвержденной  постановлением  мэрии от 29.01.2014 г. № 233-п/1</w:t>
      </w:r>
      <w:r w:rsidRPr="00A91939">
        <w:rPr>
          <w:rFonts w:ascii="Times New Roman" w:hAnsi="Times New Roman"/>
          <w:sz w:val="28"/>
          <w:szCs w:val="28"/>
        </w:rPr>
        <w:t xml:space="preserve">, сметных расходов МКУ «Центр организации дорожного движения ГОТ» </w:t>
      </w:r>
      <w:r w:rsidR="009B67C9" w:rsidRPr="00A91939">
        <w:rPr>
          <w:rFonts w:ascii="Times New Roman" w:hAnsi="Times New Roman"/>
          <w:sz w:val="28"/>
          <w:szCs w:val="28"/>
        </w:rPr>
        <w:t xml:space="preserve">в общей </w:t>
      </w:r>
      <w:r w:rsidR="005365DF" w:rsidRPr="00A91939">
        <w:rPr>
          <w:rFonts w:ascii="Times New Roman" w:hAnsi="Times New Roman"/>
          <w:b/>
          <w:sz w:val="28"/>
          <w:szCs w:val="28"/>
        </w:rPr>
        <w:t>сумме 44 </w:t>
      </w:r>
      <w:r w:rsidR="009B67C9" w:rsidRPr="00A91939">
        <w:rPr>
          <w:rFonts w:ascii="Times New Roman" w:hAnsi="Times New Roman"/>
          <w:b/>
          <w:sz w:val="28"/>
          <w:szCs w:val="28"/>
        </w:rPr>
        <w:t>6</w:t>
      </w:r>
      <w:r w:rsidR="005365DF" w:rsidRPr="00A91939">
        <w:rPr>
          <w:rFonts w:ascii="Times New Roman" w:hAnsi="Times New Roman"/>
          <w:b/>
          <w:sz w:val="28"/>
          <w:szCs w:val="28"/>
        </w:rPr>
        <w:t xml:space="preserve">00,0 </w:t>
      </w:r>
      <w:proofErr w:type="spellStart"/>
      <w:r w:rsidR="005365DF" w:rsidRPr="00A91939">
        <w:rPr>
          <w:rFonts w:ascii="Times New Roman" w:hAnsi="Times New Roman"/>
          <w:b/>
          <w:sz w:val="28"/>
          <w:szCs w:val="28"/>
        </w:rPr>
        <w:t>тыс.руб</w:t>
      </w:r>
      <w:proofErr w:type="spellEnd"/>
      <w:r w:rsidR="005365DF" w:rsidRPr="00A91939">
        <w:rPr>
          <w:rFonts w:ascii="Times New Roman" w:hAnsi="Times New Roman"/>
          <w:b/>
          <w:sz w:val="28"/>
          <w:szCs w:val="28"/>
        </w:rPr>
        <w:t>.</w:t>
      </w:r>
      <w:r w:rsidR="009B67C9" w:rsidRPr="00A91939">
        <w:rPr>
          <w:rFonts w:ascii="Times New Roman" w:hAnsi="Times New Roman"/>
          <w:b/>
          <w:sz w:val="28"/>
          <w:szCs w:val="28"/>
        </w:rPr>
        <w:t>.</w:t>
      </w:r>
      <w:r w:rsidR="009B67C9" w:rsidRPr="00A91939">
        <w:rPr>
          <w:rFonts w:ascii="Times New Roman" w:hAnsi="Times New Roman"/>
          <w:sz w:val="28"/>
          <w:szCs w:val="28"/>
        </w:rPr>
        <w:t xml:space="preserve"> </w:t>
      </w:r>
      <w:r w:rsidR="00014861" w:rsidRPr="00A91939">
        <w:rPr>
          <w:rFonts w:ascii="Times New Roman" w:hAnsi="Times New Roman"/>
          <w:b/>
          <w:sz w:val="28"/>
          <w:szCs w:val="28"/>
        </w:rPr>
        <w:t>(</w:t>
      </w:r>
      <w:r w:rsidR="00014861" w:rsidRPr="00A91939">
        <w:rPr>
          <w:rFonts w:ascii="Times New Roman" w:hAnsi="Times New Roman"/>
          <w:b/>
          <w:sz w:val="28"/>
          <w:szCs w:val="28"/>
          <w:highlight w:val="yellow"/>
        </w:rPr>
        <w:t>Слайды</w:t>
      </w:r>
      <w:r w:rsidR="00CF178F" w:rsidRPr="00A91939">
        <w:rPr>
          <w:rFonts w:ascii="Times New Roman" w:hAnsi="Times New Roman"/>
          <w:b/>
          <w:sz w:val="28"/>
          <w:szCs w:val="28"/>
          <w:highlight w:val="yellow"/>
        </w:rPr>
        <w:t xml:space="preserve"> №</w:t>
      </w:r>
      <w:r w:rsidR="00CF178F" w:rsidRPr="00A91939">
        <w:rPr>
          <w:rFonts w:ascii="Times New Roman" w:hAnsi="Times New Roman"/>
          <w:b/>
          <w:sz w:val="28"/>
          <w:szCs w:val="28"/>
        </w:rPr>
        <w:t xml:space="preserve"> </w:t>
      </w:r>
      <w:r w:rsidR="00587AF1">
        <w:rPr>
          <w:rFonts w:ascii="Times New Roman" w:hAnsi="Times New Roman"/>
          <w:b/>
          <w:sz w:val="28"/>
          <w:szCs w:val="28"/>
        </w:rPr>
        <w:t>6</w:t>
      </w:r>
      <w:r w:rsidR="00014861" w:rsidRPr="00A91939">
        <w:rPr>
          <w:rFonts w:ascii="Times New Roman" w:hAnsi="Times New Roman"/>
          <w:b/>
          <w:sz w:val="28"/>
          <w:szCs w:val="28"/>
        </w:rPr>
        <w:t>)</w:t>
      </w:r>
      <w:r w:rsidR="005365DF" w:rsidRPr="00A91939">
        <w:rPr>
          <w:rFonts w:ascii="Times New Roman" w:hAnsi="Times New Roman"/>
          <w:b/>
          <w:sz w:val="28"/>
          <w:szCs w:val="28"/>
        </w:rPr>
        <w:t>, нанесение дорожной разметки -10 2</w:t>
      </w:r>
      <w:r w:rsidR="00BA4848">
        <w:rPr>
          <w:rFonts w:ascii="Times New Roman" w:hAnsi="Times New Roman"/>
          <w:b/>
          <w:sz w:val="28"/>
          <w:szCs w:val="28"/>
        </w:rPr>
        <w:t>64</w:t>
      </w:r>
      <w:r w:rsidR="005365DF" w:rsidRPr="00A919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365DF" w:rsidRPr="00A91939">
        <w:rPr>
          <w:rFonts w:ascii="Times New Roman" w:hAnsi="Times New Roman"/>
          <w:b/>
          <w:sz w:val="28"/>
          <w:szCs w:val="28"/>
        </w:rPr>
        <w:t>тыс.руб</w:t>
      </w:r>
      <w:proofErr w:type="spellEnd"/>
      <w:r w:rsidR="005365DF" w:rsidRPr="00A91939">
        <w:rPr>
          <w:rFonts w:ascii="Times New Roman" w:hAnsi="Times New Roman"/>
          <w:b/>
          <w:sz w:val="28"/>
          <w:szCs w:val="28"/>
        </w:rPr>
        <w:t>.</w:t>
      </w:r>
      <w:r w:rsidR="00BA4848">
        <w:rPr>
          <w:rFonts w:ascii="Times New Roman" w:hAnsi="Times New Roman"/>
          <w:b/>
          <w:sz w:val="28"/>
          <w:szCs w:val="28"/>
        </w:rPr>
        <w:t xml:space="preserve">, вертикальной разметки – 18 124 </w:t>
      </w:r>
      <w:proofErr w:type="spellStart"/>
      <w:r w:rsidR="00BA4848">
        <w:rPr>
          <w:rFonts w:ascii="Times New Roman" w:hAnsi="Times New Roman"/>
          <w:b/>
          <w:sz w:val="28"/>
          <w:szCs w:val="28"/>
        </w:rPr>
        <w:t>тыс.руб</w:t>
      </w:r>
      <w:proofErr w:type="spellEnd"/>
      <w:r w:rsidR="00BA4848">
        <w:rPr>
          <w:rFonts w:ascii="Times New Roman" w:hAnsi="Times New Roman"/>
          <w:b/>
          <w:sz w:val="28"/>
          <w:szCs w:val="28"/>
        </w:rPr>
        <w:t>.</w:t>
      </w:r>
    </w:p>
    <w:p w:rsidR="00587AF1" w:rsidRDefault="00587AF1" w:rsidP="00587AF1">
      <w:pPr>
        <w:pStyle w:val="a3"/>
        <w:rPr>
          <w:rFonts w:ascii="Times New Roman" w:hAnsi="Times New Roman"/>
          <w:b/>
          <w:sz w:val="28"/>
          <w:szCs w:val="28"/>
        </w:rPr>
      </w:pPr>
    </w:p>
    <w:p w:rsidR="002E244B" w:rsidRPr="00A91939" w:rsidRDefault="009B67C9" w:rsidP="00587AF1">
      <w:pPr>
        <w:pStyle w:val="a3"/>
        <w:rPr>
          <w:rFonts w:ascii="Times New Roman" w:hAnsi="Times New Roman"/>
          <w:b/>
          <w:sz w:val="28"/>
          <w:szCs w:val="28"/>
        </w:rPr>
      </w:pPr>
      <w:r w:rsidRPr="00A91939">
        <w:rPr>
          <w:rFonts w:ascii="Times New Roman" w:hAnsi="Times New Roman"/>
          <w:b/>
          <w:sz w:val="28"/>
          <w:szCs w:val="28"/>
        </w:rPr>
        <w:t>Необходимая минимальная потребность –</w:t>
      </w:r>
      <w:r w:rsidR="00CF178F" w:rsidRPr="00A91939">
        <w:rPr>
          <w:rFonts w:ascii="Times New Roman" w:hAnsi="Times New Roman"/>
          <w:b/>
          <w:sz w:val="28"/>
          <w:szCs w:val="28"/>
        </w:rPr>
        <w:t xml:space="preserve"> </w:t>
      </w:r>
      <w:r w:rsidR="007D2985" w:rsidRPr="00A91939">
        <w:rPr>
          <w:rFonts w:ascii="Times New Roman" w:hAnsi="Times New Roman"/>
          <w:b/>
          <w:sz w:val="28"/>
          <w:szCs w:val="28"/>
        </w:rPr>
        <w:t>2</w:t>
      </w:r>
      <w:r w:rsidR="00925ADD">
        <w:rPr>
          <w:rFonts w:ascii="Times New Roman" w:hAnsi="Times New Roman"/>
          <w:b/>
          <w:sz w:val="28"/>
          <w:szCs w:val="28"/>
        </w:rPr>
        <w:t>46,9</w:t>
      </w:r>
      <w:r w:rsidR="007D2985" w:rsidRPr="00A919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1939">
        <w:rPr>
          <w:rFonts w:ascii="Times New Roman" w:hAnsi="Times New Roman"/>
          <w:b/>
          <w:sz w:val="28"/>
          <w:szCs w:val="28"/>
        </w:rPr>
        <w:t>млн.руб</w:t>
      </w:r>
      <w:proofErr w:type="spellEnd"/>
      <w:r w:rsidRPr="00A91939">
        <w:rPr>
          <w:rFonts w:ascii="Times New Roman" w:hAnsi="Times New Roman"/>
          <w:b/>
          <w:sz w:val="28"/>
          <w:szCs w:val="28"/>
        </w:rPr>
        <w:t>.</w:t>
      </w:r>
      <w:r w:rsidR="00014861" w:rsidRPr="00A91939">
        <w:rPr>
          <w:rFonts w:ascii="Times New Roman" w:hAnsi="Times New Roman"/>
          <w:b/>
          <w:sz w:val="28"/>
          <w:szCs w:val="28"/>
        </w:rPr>
        <w:t xml:space="preserve"> </w:t>
      </w:r>
      <w:r w:rsidR="00014861" w:rsidRPr="00A91939">
        <w:rPr>
          <w:rFonts w:ascii="Times New Roman" w:hAnsi="Times New Roman"/>
          <w:b/>
          <w:sz w:val="28"/>
          <w:szCs w:val="28"/>
          <w:highlight w:val="yellow"/>
        </w:rPr>
        <w:t xml:space="preserve">(Слайд </w:t>
      </w:r>
      <w:r w:rsidR="007D2985" w:rsidRPr="00A91939">
        <w:rPr>
          <w:rFonts w:ascii="Times New Roman" w:hAnsi="Times New Roman"/>
          <w:b/>
          <w:sz w:val="28"/>
          <w:szCs w:val="28"/>
          <w:highlight w:val="yellow"/>
        </w:rPr>
        <w:t xml:space="preserve">№ </w:t>
      </w:r>
      <w:r w:rsidR="00587AF1">
        <w:rPr>
          <w:rFonts w:ascii="Times New Roman" w:hAnsi="Times New Roman"/>
          <w:b/>
          <w:sz w:val="28"/>
          <w:szCs w:val="28"/>
          <w:highlight w:val="yellow"/>
        </w:rPr>
        <w:t>7</w:t>
      </w:r>
      <w:r w:rsidR="00014861" w:rsidRPr="00A91939">
        <w:rPr>
          <w:rFonts w:ascii="Times New Roman" w:hAnsi="Times New Roman"/>
          <w:b/>
          <w:sz w:val="28"/>
          <w:szCs w:val="28"/>
          <w:highlight w:val="yellow"/>
        </w:rPr>
        <w:t>)</w:t>
      </w:r>
    </w:p>
    <w:p w:rsidR="00014861" w:rsidRPr="00A91939" w:rsidRDefault="00014861" w:rsidP="00014861">
      <w:pPr>
        <w:spacing w:line="360" w:lineRule="auto"/>
        <w:jc w:val="center"/>
        <w:rPr>
          <w:sz w:val="28"/>
          <w:szCs w:val="28"/>
        </w:rPr>
      </w:pPr>
      <w:r w:rsidRPr="00A91939">
        <w:rPr>
          <w:sz w:val="28"/>
          <w:szCs w:val="28"/>
        </w:rPr>
        <w:t xml:space="preserve">П Е Р Е Ч Е Н Ь </w:t>
      </w:r>
    </w:p>
    <w:tbl>
      <w:tblPr>
        <w:tblStyle w:val="a9"/>
        <w:tblW w:w="17332" w:type="dxa"/>
        <w:tblLook w:val="04A0" w:firstRow="1" w:lastRow="0" w:firstColumn="1" w:lastColumn="0" w:noHBand="0" w:noVBand="1"/>
      </w:tblPr>
      <w:tblGrid>
        <w:gridCol w:w="7797"/>
        <w:gridCol w:w="2517"/>
        <w:gridCol w:w="1932"/>
        <w:gridCol w:w="2606"/>
        <w:gridCol w:w="2480"/>
      </w:tblGrid>
      <w:tr w:rsidR="00014861" w:rsidRPr="00A91939" w:rsidTr="00E11463">
        <w:trPr>
          <w:trHeight w:val="1027"/>
        </w:trPr>
        <w:tc>
          <w:tcPr>
            <w:tcW w:w="7797" w:type="dxa"/>
            <w:noWrap/>
            <w:hideMark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449" w:type="dxa"/>
            <w:gridSpan w:val="2"/>
            <w:hideMark/>
          </w:tcPr>
          <w:p w:rsidR="00E11463" w:rsidRDefault="00E11463" w:rsidP="00E11463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="00014861" w:rsidRPr="00A91939">
              <w:rPr>
                <w:color w:val="000000"/>
                <w:sz w:val="28"/>
                <w:szCs w:val="28"/>
              </w:rPr>
              <w:t>отребность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, </w:t>
            </w:r>
          </w:p>
          <w:p w:rsidR="00014861" w:rsidRPr="00A91939" w:rsidRDefault="00014861" w:rsidP="00E11463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тыс.</w:t>
            </w:r>
            <w:r w:rsidR="00E11463">
              <w:rPr>
                <w:color w:val="000000"/>
                <w:sz w:val="28"/>
                <w:szCs w:val="28"/>
              </w:rPr>
              <w:t xml:space="preserve"> </w:t>
            </w:r>
            <w:r w:rsidRPr="00A91939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606" w:type="dxa"/>
            <w:hideMark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отрасль  (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перераспределение в пределах </w:t>
            </w:r>
            <w:proofErr w:type="spellStart"/>
            <w:r w:rsidRPr="00A91939">
              <w:rPr>
                <w:color w:val="000000"/>
                <w:sz w:val="28"/>
                <w:szCs w:val="28"/>
              </w:rPr>
              <w:t>утвержд</w:t>
            </w:r>
            <w:proofErr w:type="spellEnd"/>
            <w:r w:rsidRPr="00A91939">
              <w:rPr>
                <w:color w:val="000000"/>
                <w:sz w:val="28"/>
                <w:szCs w:val="28"/>
              </w:rPr>
              <w:t>. бюджета)</w:t>
            </w:r>
          </w:p>
        </w:tc>
        <w:tc>
          <w:tcPr>
            <w:tcW w:w="2480" w:type="dxa"/>
            <w:hideMark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Включено                                 в Приложение № 13 к бюджету на 2014 год </w:t>
            </w:r>
          </w:p>
        </w:tc>
      </w:tr>
      <w:tr w:rsidR="00014861" w:rsidRPr="00A91939" w:rsidTr="00CF178F">
        <w:trPr>
          <w:trHeight w:val="450"/>
        </w:trPr>
        <w:tc>
          <w:tcPr>
            <w:tcW w:w="7797" w:type="dxa"/>
            <w:noWrap/>
            <w:hideMark/>
          </w:tcPr>
          <w:p w:rsidR="00014861" w:rsidRPr="00A91939" w:rsidRDefault="00CF178F" w:rsidP="004E5D8A">
            <w:pPr>
              <w:rPr>
                <w:color w:val="FF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    </w:t>
            </w:r>
            <w:r w:rsidR="00014861" w:rsidRPr="00A9193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установка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искусственных неровностей  - </w:t>
            </w:r>
            <w:r w:rsidR="00014861" w:rsidRPr="00A91939">
              <w:rPr>
                <w:b/>
                <w:color w:val="000000"/>
                <w:sz w:val="28"/>
                <w:szCs w:val="28"/>
              </w:rPr>
              <w:t>27</w:t>
            </w:r>
            <w:r w:rsidR="00014861" w:rsidRPr="00A91939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14861" w:rsidRPr="00A91939">
              <w:rPr>
                <w:b/>
                <w:sz w:val="28"/>
                <w:szCs w:val="28"/>
              </w:rPr>
              <w:t>мест</w:t>
            </w:r>
            <w:r w:rsidR="00014861" w:rsidRPr="00A91939">
              <w:rPr>
                <w:color w:val="FF0000"/>
                <w:sz w:val="28"/>
                <w:szCs w:val="28"/>
              </w:rPr>
              <w:t xml:space="preserve"> </w:t>
            </w:r>
          </w:p>
          <w:p w:rsidR="00014861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   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( перечень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приложение 1)</w:t>
            </w:r>
          </w:p>
        </w:tc>
        <w:tc>
          <w:tcPr>
            <w:tcW w:w="4449" w:type="dxa"/>
            <w:gridSpan w:val="2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3 195</w:t>
            </w:r>
          </w:p>
        </w:tc>
        <w:tc>
          <w:tcPr>
            <w:tcW w:w="2606" w:type="dxa"/>
            <w:hideMark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0" w:type="dxa"/>
            <w:hideMark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14861" w:rsidRPr="00A91939" w:rsidTr="00CF178F">
        <w:trPr>
          <w:trHeight w:val="435"/>
        </w:trPr>
        <w:tc>
          <w:tcPr>
            <w:tcW w:w="7797" w:type="dxa"/>
            <w:noWrap/>
            <w:hideMark/>
          </w:tcPr>
          <w:p w:rsidR="00014861" w:rsidRPr="00A91939" w:rsidRDefault="00014861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    </w:t>
            </w:r>
            <w:proofErr w:type="gramStart"/>
            <w:r w:rsidRPr="00A91939">
              <w:rPr>
                <w:color w:val="000000"/>
                <w:sz w:val="28"/>
                <w:szCs w:val="28"/>
              </w:rPr>
              <w:t>установка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пешеходных ограждений  </w:t>
            </w:r>
            <w:r w:rsidRPr="00A91939">
              <w:rPr>
                <w:b/>
                <w:color w:val="000000"/>
                <w:sz w:val="28"/>
                <w:szCs w:val="28"/>
              </w:rPr>
              <w:t xml:space="preserve">8,25 </w:t>
            </w:r>
            <w:proofErr w:type="spellStart"/>
            <w:r w:rsidRPr="00A91939">
              <w:rPr>
                <w:b/>
                <w:color w:val="000000"/>
                <w:sz w:val="28"/>
                <w:szCs w:val="28"/>
              </w:rPr>
              <w:t>тыс.м.п</w:t>
            </w:r>
            <w:proofErr w:type="spellEnd"/>
            <w:r w:rsidRPr="00A91939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449" w:type="dxa"/>
            <w:gridSpan w:val="2"/>
            <w:noWrap/>
            <w:hideMark/>
          </w:tcPr>
          <w:p w:rsidR="00014861" w:rsidRPr="00A91939" w:rsidRDefault="00925ADD" w:rsidP="001F14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20100</w:t>
            </w:r>
          </w:p>
        </w:tc>
        <w:tc>
          <w:tcPr>
            <w:tcW w:w="2606" w:type="dxa"/>
            <w:hideMark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0" w:type="dxa"/>
            <w:hideMark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14861" w:rsidRPr="00A91939" w:rsidTr="00CF178F">
        <w:trPr>
          <w:trHeight w:val="408"/>
        </w:trPr>
        <w:tc>
          <w:tcPr>
            <w:tcW w:w="7797" w:type="dxa"/>
            <w:hideMark/>
          </w:tcPr>
          <w:p w:rsidR="00CF178F" w:rsidRPr="00A91939" w:rsidRDefault="00014861" w:rsidP="00CF178F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 w:rsidRPr="00A91939">
              <w:rPr>
                <w:color w:val="000000"/>
                <w:sz w:val="28"/>
                <w:szCs w:val="28"/>
              </w:rPr>
              <w:t>консервация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двух подземных пешеходных переходов  ул. </w:t>
            </w:r>
          </w:p>
          <w:p w:rsidR="00014861" w:rsidRPr="00A91939" w:rsidRDefault="00CF178F" w:rsidP="00CF178F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Новозаводская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 (в р-не ООТ «ОАО Фосфор»)</w:t>
            </w:r>
          </w:p>
        </w:tc>
        <w:tc>
          <w:tcPr>
            <w:tcW w:w="4449" w:type="dxa"/>
            <w:gridSpan w:val="2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2606" w:type="dxa"/>
            <w:hideMark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0" w:type="dxa"/>
            <w:hideMark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14861" w:rsidRPr="00A91939" w:rsidTr="00CF178F">
        <w:trPr>
          <w:trHeight w:val="444"/>
        </w:trPr>
        <w:tc>
          <w:tcPr>
            <w:tcW w:w="7797" w:type="dxa"/>
            <w:hideMark/>
          </w:tcPr>
          <w:p w:rsidR="00CF178F" w:rsidRPr="00A91939" w:rsidRDefault="00014861" w:rsidP="00F66880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    </w:t>
            </w:r>
            <w:proofErr w:type="gramStart"/>
            <w:r w:rsidRPr="00A91939">
              <w:rPr>
                <w:color w:val="000000"/>
                <w:sz w:val="28"/>
                <w:szCs w:val="28"/>
              </w:rPr>
              <w:t>проектные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работы  по устройству ООТ </w:t>
            </w:r>
            <w:r w:rsidRPr="00A91939">
              <w:rPr>
                <w:b/>
                <w:color w:val="000000"/>
                <w:sz w:val="28"/>
                <w:szCs w:val="28"/>
              </w:rPr>
              <w:t>8 шт.</w:t>
            </w:r>
            <w:r w:rsidRPr="00A91939">
              <w:rPr>
                <w:color w:val="000000"/>
                <w:sz w:val="28"/>
                <w:szCs w:val="28"/>
              </w:rPr>
              <w:t xml:space="preserve">  (ООТ на</w:t>
            </w:r>
          </w:p>
          <w:p w:rsidR="00CF178F" w:rsidRPr="00A91939" w:rsidRDefault="00014861" w:rsidP="00F66880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  </w:t>
            </w:r>
            <w:r w:rsidRPr="00A91939">
              <w:rPr>
                <w:color w:val="000000"/>
                <w:sz w:val="28"/>
                <w:szCs w:val="28"/>
              </w:rPr>
              <w:t xml:space="preserve">Южном шоссе в 19 кв., ООТ (ТГУ) по </w:t>
            </w:r>
            <w:proofErr w:type="spellStart"/>
            <w:r w:rsidRPr="00A91939">
              <w:rPr>
                <w:color w:val="000000"/>
                <w:sz w:val="28"/>
                <w:szCs w:val="28"/>
              </w:rPr>
              <w:t>ул.Белорусская</w:t>
            </w:r>
            <w:proofErr w:type="spellEnd"/>
            <w:r w:rsidRPr="00A91939">
              <w:rPr>
                <w:color w:val="000000"/>
                <w:sz w:val="28"/>
                <w:szCs w:val="28"/>
              </w:rPr>
              <w:t xml:space="preserve"> в р-</w:t>
            </w:r>
          </w:p>
          <w:p w:rsidR="00CF178F" w:rsidRPr="00A91939" w:rsidRDefault="00CF178F" w:rsidP="00F66880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не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д.10, ООТ по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ул.Ингельберга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 в р-не пересечения с пер-м</w:t>
            </w:r>
          </w:p>
          <w:p w:rsidR="00CF178F" w:rsidRPr="00A91939" w:rsidRDefault="00014861" w:rsidP="00F66880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 </w:t>
            </w:r>
            <w:r w:rsidRPr="00A91939">
              <w:rPr>
                <w:color w:val="000000"/>
                <w:sz w:val="28"/>
                <w:szCs w:val="28"/>
              </w:rPr>
              <w:t xml:space="preserve">Ученический, ООТ «Веселая семейка» по </w:t>
            </w:r>
            <w:proofErr w:type="spellStart"/>
            <w:r w:rsidRPr="00A91939">
              <w:rPr>
                <w:color w:val="000000"/>
                <w:sz w:val="28"/>
                <w:szCs w:val="28"/>
              </w:rPr>
              <w:t>ул.Жукова</w:t>
            </w:r>
            <w:proofErr w:type="spellEnd"/>
            <w:r w:rsidRPr="00A91939">
              <w:rPr>
                <w:color w:val="000000"/>
                <w:sz w:val="28"/>
                <w:szCs w:val="28"/>
              </w:rPr>
              <w:t>, О</w:t>
            </w:r>
            <w:r w:rsidR="00F66880" w:rsidRPr="00A91939">
              <w:rPr>
                <w:color w:val="000000"/>
                <w:sz w:val="28"/>
                <w:szCs w:val="28"/>
              </w:rPr>
              <w:t>ОТ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</w:t>
            </w:r>
          </w:p>
          <w:p w:rsidR="00CF178F" w:rsidRPr="00A91939" w:rsidRDefault="00F66880" w:rsidP="00F66880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  «</w:t>
            </w:r>
            <w:r w:rsidRPr="00A91939">
              <w:rPr>
                <w:color w:val="000000"/>
                <w:sz w:val="28"/>
                <w:szCs w:val="28"/>
              </w:rPr>
              <w:t xml:space="preserve">Гостиница» по </w:t>
            </w:r>
            <w:proofErr w:type="spellStart"/>
            <w:r w:rsidRPr="00A91939">
              <w:rPr>
                <w:color w:val="000000"/>
                <w:sz w:val="28"/>
                <w:szCs w:val="28"/>
              </w:rPr>
              <w:t>ул.Свердлова</w:t>
            </w:r>
            <w:proofErr w:type="spellEnd"/>
            <w:r w:rsidRPr="00A91939">
              <w:rPr>
                <w:color w:val="000000"/>
                <w:sz w:val="28"/>
                <w:szCs w:val="28"/>
              </w:rPr>
              <w:t>,</w:t>
            </w:r>
            <w:r w:rsidR="00014861" w:rsidRPr="00A91939">
              <w:rPr>
                <w:color w:val="000000"/>
                <w:sz w:val="28"/>
                <w:szCs w:val="28"/>
              </w:rPr>
              <w:t xml:space="preserve"> ООТ «Рынок» по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 </w:t>
            </w:r>
          </w:p>
          <w:p w:rsidR="00014861" w:rsidRPr="00A91939" w:rsidRDefault="00CF178F" w:rsidP="00F66880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ул.Комсомольская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>»)</w:t>
            </w:r>
          </w:p>
        </w:tc>
        <w:tc>
          <w:tcPr>
            <w:tcW w:w="4449" w:type="dxa"/>
            <w:gridSpan w:val="2"/>
            <w:noWrap/>
            <w:hideMark/>
          </w:tcPr>
          <w:p w:rsidR="00014861" w:rsidRPr="00A91939" w:rsidRDefault="00A01AE0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847</w:t>
            </w:r>
          </w:p>
        </w:tc>
        <w:tc>
          <w:tcPr>
            <w:tcW w:w="2606" w:type="dxa"/>
            <w:hideMark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0" w:type="dxa"/>
            <w:hideMark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14861" w:rsidRPr="00A91939" w:rsidTr="00CF178F">
        <w:trPr>
          <w:trHeight w:val="540"/>
        </w:trPr>
        <w:tc>
          <w:tcPr>
            <w:tcW w:w="7797" w:type="dxa"/>
            <w:noWrap/>
          </w:tcPr>
          <w:p w:rsidR="00CF178F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 </w:t>
            </w:r>
            <w:r w:rsidR="00014861" w:rsidRPr="00A9193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устройство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и перенос ООТ </w:t>
            </w:r>
            <w:r w:rsidR="00014861" w:rsidRPr="00A91939">
              <w:rPr>
                <w:b/>
                <w:color w:val="000000"/>
                <w:sz w:val="28"/>
                <w:szCs w:val="28"/>
              </w:rPr>
              <w:t>5 шт. (</w:t>
            </w:r>
            <w:r w:rsidR="00014861" w:rsidRPr="00A91939">
              <w:rPr>
                <w:color w:val="000000"/>
                <w:sz w:val="28"/>
                <w:szCs w:val="28"/>
              </w:rPr>
              <w:t xml:space="preserve">ООТ «Веселая семейка» </w:t>
            </w:r>
          </w:p>
          <w:p w:rsidR="00CF178F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по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ул.Жукова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, ООТ «Гостиница» по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ул.Свердлова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>, ООТ «19</w:t>
            </w:r>
          </w:p>
          <w:p w:rsidR="00CF178F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</w:t>
            </w:r>
            <w:r w:rsidR="00014861" w:rsidRPr="00A9193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квартал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» по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Жюному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 шоссе, ООТ «Рынок» по </w:t>
            </w:r>
          </w:p>
          <w:p w:rsidR="00014861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ул.Комсомольская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>»)</w:t>
            </w:r>
          </w:p>
        </w:tc>
        <w:tc>
          <w:tcPr>
            <w:tcW w:w="4449" w:type="dxa"/>
            <w:gridSpan w:val="2"/>
            <w:noWrap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6506</w:t>
            </w:r>
          </w:p>
        </w:tc>
        <w:tc>
          <w:tcPr>
            <w:tcW w:w="2606" w:type="dxa"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14861" w:rsidRPr="00A91939" w:rsidTr="00CF178F">
        <w:trPr>
          <w:trHeight w:val="540"/>
        </w:trPr>
        <w:tc>
          <w:tcPr>
            <w:tcW w:w="7797" w:type="dxa"/>
            <w:noWrap/>
          </w:tcPr>
          <w:p w:rsidR="00CF178F" w:rsidRPr="00A91939" w:rsidRDefault="00014861" w:rsidP="004E5D8A">
            <w:pPr>
              <w:rPr>
                <w:b/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A91939">
              <w:rPr>
                <w:color w:val="000000"/>
                <w:sz w:val="28"/>
                <w:szCs w:val="28"/>
              </w:rPr>
              <w:t>проектирование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устройства пешеходных дорожек </w:t>
            </w:r>
            <w:r w:rsidRPr="00A91939">
              <w:rPr>
                <w:b/>
                <w:color w:val="000000"/>
                <w:sz w:val="28"/>
                <w:szCs w:val="28"/>
              </w:rPr>
              <w:t xml:space="preserve">42 </w:t>
            </w:r>
            <w:r w:rsidR="00CF178F" w:rsidRPr="00A9193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14861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b/>
                <w:color w:val="000000"/>
                <w:sz w:val="28"/>
                <w:szCs w:val="28"/>
              </w:rPr>
              <w:t xml:space="preserve">    </w:t>
            </w:r>
            <w:proofErr w:type="gramStart"/>
            <w:r w:rsidR="00014861" w:rsidRPr="00A91939">
              <w:rPr>
                <w:b/>
                <w:color w:val="000000"/>
                <w:sz w:val="28"/>
                <w:szCs w:val="28"/>
              </w:rPr>
              <w:t>шт.</w:t>
            </w:r>
            <w:r w:rsidR="00014861" w:rsidRPr="00A91939">
              <w:rPr>
                <w:color w:val="000000"/>
                <w:sz w:val="28"/>
                <w:szCs w:val="28"/>
              </w:rPr>
              <w:t>(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>приложение 2)</w:t>
            </w:r>
          </w:p>
        </w:tc>
        <w:tc>
          <w:tcPr>
            <w:tcW w:w="4449" w:type="dxa"/>
            <w:gridSpan w:val="2"/>
            <w:noWrap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4178</w:t>
            </w:r>
          </w:p>
        </w:tc>
        <w:tc>
          <w:tcPr>
            <w:tcW w:w="2606" w:type="dxa"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14861" w:rsidRPr="00A91939" w:rsidTr="00CF178F">
        <w:trPr>
          <w:trHeight w:val="540"/>
        </w:trPr>
        <w:tc>
          <w:tcPr>
            <w:tcW w:w="7797" w:type="dxa"/>
            <w:noWrap/>
            <w:hideMark/>
          </w:tcPr>
          <w:p w:rsidR="00014861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r w:rsidR="00014861" w:rsidRPr="00A9193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устройство  пешеходных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дорожек </w:t>
            </w:r>
            <w:r w:rsidR="00014861" w:rsidRPr="00A91939">
              <w:rPr>
                <w:b/>
                <w:color w:val="000000"/>
                <w:sz w:val="28"/>
                <w:szCs w:val="28"/>
              </w:rPr>
              <w:t xml:space="preserve">46 шт. </w:t>
            </w:r>
            <w:r w:rsidR="00014861" w:rsidRPr="00A91939">
              <w:rPr>
                <w:color w:val="000000"/>
                <w:sz w:val="28"/>
                <w:szCs w:val="28"/>
              </w:rPr>
              <w:t>(приложение 3)</w:t>
            </w:r>
          </w:p>
        </w:tc>
        <w:tc>
          <w:tcPr>
            <w:tcW w:w="4449" w:type="dxa"/>
            <w:gridSpan w:val="2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58369</w:t>
            </w:r>
          </w:p>
        </w:tc>
        <w:tc>
          <w:tcPr>
            <w:tcW w:w="2606" w:type="dxa"/>
            <w:hideMark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0" w:type="dxa"/>
            <w:hideMark/>
          </w:tcPr>
          <w:p w:rsidR="00014861" w:rsidRPr="00A91939" w:rsidRDefault="00014861" w:rsidP="004E5D8A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14861" w:rsidRPr="00A91939" w:rsidTr="00CF178F">
        <w:trPr>
          <w:trHeight w:val="588"/>
        </w:trPr>
        <w:tc>
          <w:tcPr>
            <w:tcW w:w="7797" w:type="dxa"/>
            <w:hideMark/>
          </w:tcPr>
          <w:p w:rsidR="00CF178F" w:rsidRPr="00A91939" w:rsidRDefault="00014861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A91939">
              <w:rPr>
                <w:color w:val="000000"/>
                <w:sz w:val="28"/>
                <w:szCs w:val="28"/>
              </w:rPr>
              <w:t>проектирование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и изыскательские работы по устройству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</w:t>
            </w:r>
          </w:p>
          <w:p w:rsidR="00CF178F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наружного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освещения </w:t>
            </w:r>
            <w:r w:rsidR="00014861" w:rsidRPr="00A91939">
              <w:rPr>
                <w:b/>
                <w:color w:val="000000"/>
                <w:sz w:val="28"/>
                <w:szCs w:val="28"/>
              </w:rPr>
              <w:t>10 улиц</w:t>
            </w:r>
            <w:r w:rsidR="00014861" w:rsidRPr="00A91939">
              <w:rPr>
                <w:color w:val="000000"/>
                <w:sz w:val="28"/>
                <w:szCs w:val="28"/>
              </w:rPr>
              <w:t xml:space="preserve"> (вдоль автодороги по </w:t>
            </w:r>
          </w:p>
          <w:p w:rsidR="00CF178F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</w:t>
            </w:r>
            <w:r w:rsidR="00014861" w:rsidRPr="00A91939">
              <w:rPr>
                <w:color w:val="000000"/>
                <w:sz w:val="28"/>
                <w:szCs w:val="28"/>
              </w:rPr>
              <w:t xml:space="preserve">Южному шоссе на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уч-ке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 от КВЦ ВАЗа до ул. Цеховая, </w:t>
            </w:r>
            <w:r w:rsidRPr="00A91939">
              <w:rPr>
                <w:color w:val="000000"/>
                <w:sz w:val="28"/>
                <w:szCs w:val="28"/>
              </w:rPr>
              <w:t xml:space="preserve"> </w:t>
            </w:r>
          </w:p>
          <w:p w:rsidR="00CF178F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внутриквартальный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пр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-д 14 кв.,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ул.Северная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, дорога на </w:t>
            </w:r>
          </w:p>
          <w:p w:rsidR="00CF178F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п.Приморский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Тимофеевское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 шоссе,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Хрящевское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 шоссе, </w:t>
            </w:r>
          </w:p>
          <w:p w:rsidR="00CF178F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</w:t>
            </w:r>
            <w:r w:rsidR="00014861" w:rsidRPr="00A91939">
              <w:rPr>
                <w:color w:val="000000"/>
                <w:sz w:val="28"/>
                <w:szCs w:val="28"/>
              </w:rPr>
              <w:t xml:space="preserve">Енисейский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пр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-д,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ул.Мичурина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ул.Новозаводская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, </w:t>
            </w:r>
          </w:p>
          <w:p w:rsidR="00014861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ул.Куйбышева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49" w:type="dxa"/>
            <w:gridSpan w:val="2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8374</w:t>
            </w:r>
          </w:p>
        </w:tc>
        <w:tc>
          <w:tcPr>
            <w:tcW w:w="2606" w:type="dxa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2 179</w:t>
            </w:r>
          </w:p>
        </w:tc>
      </w:tr>
      <w:tr w:rsidR="00014861" w:rsidRPr="00A91939" w:rsidTr="00CF178F">
        <w:trPr>
          <w:trHeight w:val="480"/>
        </w:trPr>
        <w:tc>
          <w:tcPr>
            <w:tcW w:w="7797" w:type="dxa"/>
            <w:hideMark/>
          </w:tcPr>
          <w:p w:rsidR="00CF178F" w:rsidRPr="00A91939" w:rsidRDefault="00014861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A91939">
              <w:rPr>
                <w:color w:val="000000"/>
                <w:sz w:val="28"/>
                <w:szCs w:val="28"/>
              </w:rPr>
              <w:t>модернизацию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светофорных объектов с подключением  </w:t>
            </w:r>
          </w:p>
          <w:p w:rsidR="00014861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системы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КСУДД  </w:t>
            </w:r>
            <w:r w:rsidR="00014861" w:rsidRPr="00A91939">
              <w:rPr>
                <w:b/>
                <w:color w:val="000000"/>
                <w:sz w:val="28"/>
                <w:szCs w:val="28"/>
              </w:rPr>
              <w:t>4шт. (</w:t>
            </w:r>
            <w:r w:rsidR="00014861" w:rsidRPr="00A91939">
              <w:rPr>
                <w:color w:val="000000"/>
                <w:sz w:val="28"/>
                <w:szCs w:val="28"/>
              </w:rPr>
              <w:t>приложение 4)</w:t>
            </w:r>
          </w:p>
        </w:tc>
        <w:tc>
          <w:tcPr>
            <w:tcW w:w="4449" w:type="dxa"/>
            <w:gridSpan w:val="2"/>
            <w:noWrap/>
            <w:hideMark/>
          </w:tcPr>
          <w:p w:rsidR="00014861" w:rsidRPr="00A91939" w:rsidRDefault="00014861" w:rsidP="00925ADD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1</w:t>
            </w:r>
            <w:r w:rsidR="00925ADD">
              <w:rPr>
                <w:color w:val="000000"/>
                <w:sz w:val="28"/>
                <w:szCs w:val="28"/>
              </w:rPr>
              <w:t>9806</w:t>
            </w:r>
          </w:p>
        </w:tc>
        <w:tc>
          <w:tcPr>
            <w:tcW w:w="2606" w:type="dxa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11 526</w:t>
            </w:r>
          </w:p>
        </w:tc>
      </w:tr>
      <w:tr w:rsidR="00014861" w:rsidRPr="00A91939" w:rsidTr="00CF178F">
        <w:trPr>
          <w:trHeight w:val="456"/>
        </w:trPr>
        <w:tc>
          <w:tcPr>
            <w:tcW w:w="7797" w:type="dxa"/>
            <w:hideMark/>
          </w:tcPr>
          <w:p w:rsidR="00CF178F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</w:t>
            </w:r>
            <w:r w:rsidR="00014861" w:rsidRPr="00A9193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приобретение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спецтехники для МКУ "ЦОДД ГОТ" </w:t>
            </w:r>
            <w:r w:rsidR="000552F7">
              <w:rPr>
                <w:b/>
                <w:color w:val="000000"/>
                <w:sz w:val="28"/>
                <w:szCs w:val="28"/>
              </w:rPr>
              <w:t>3</w:t>
            </w:r>
            <w:r w:rsidR="00014861" w:rsidRPr="00A91939">
              <w:rPr>
                <w:b/>
                <w:color w:val="000000"/>
                <w:sz w:val="28"/>
                <w:szCs w:val="28"/>
              </w:rPr>
              <w:t xml:space="preserve"> шт.</w:t>
            </w:r>
            <w:r w:rsidR="00014861" w:rsidRPr="00A91939">
              <w:rPr>
                <w:color w:val="000000"/>
                <w:sz w:val="28"/>
                <w:szCs w:val="28"/>
              </w:rPr>
              <w:t xml:space="preserve"> </w:t>
            </w:r>
          </w:p>
          <w:p w:rsidR="00014861" w:rsidRPr="00A91939" w:rsidRDefault="00CF178F" w:rsidP="00493244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</w:t>
            </w:r>
            <w:r w:rsidR="00014861" w:rsidRPr="00A91939">
              <w:rPr>
                <w:color w:val="000000"/>
                <w:sz w:val="28"/>
                <w:szCs w:val="28"/>
              </w:rPr>
              <w:t>(ГАЗ 3302, пикап ВИС 234610-</w:t>
            </w:r>
            <w:r w:rsidR="00014861" w:rsidRPr="00493244">
              <w:rPr>
                <w:color w:val="000000"/>
                <w:sz w:val="28"/>
                <w:szCs w:val="28"/>
              </w:rPr>
              <w:t>40</w:t>
            </w:r>
            <w:r w:rsidR="00493244" w:rsidRPr="00493244">
              <w:rPr>
                <w:color w:val="000000"/>
                <w:sz w:val="28"/>
                <w:szCs w:val="28"/>
              </w:rPr>
              <w:t>,</w:t>
            </w:r>
            <w:r w:rsidR="00493244" w:rsidRPr="00493244">
              <w:rPr>
                <w:sz w:val="28"/>
                <w:szCs w:val="28"/>
              </w:rPr>
              <w:t xml:space="preserve"> автогидроподъемник АП 18-07</w:t>
            </w:r>
            <w:r w:rsidR="00014861" w:rsidRPr="0049324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49" w:type="dxa"/>
            <w:gridSpan w:val="2"/>
            <w:noWrap/>
            <w:hideMark/>
          </w:tcPr>
          <w:p w:rsidR="00014861" w:rsidRPr="00A91939" w:rsidRDefault="00521BB3" w:rsidP="001F14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4077</w:t>
            </w:r>
          </w:p>
        </w:tc>
        <w:tc>
          <w:tcPr>
            <w:tcW w:w="2606" w:type="dxa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</w:tr>
      <w:tr w:rsidR="00014861" w:rsidRPr="00A91939" w:rsidTr="00CF178F">
        <w:trPr>
          <w:trHeight w:val="540"/>
        </w:trPr>
        <w:tc>
          <w:tcPr>
            <w:tcW w:w="7797" w:type="dxa"/>
            <w:hideMark/>
          </w:tcPr>
          <w:p w:rsidR="00014861" w:rsidRPr="00A91939" w:rsidRDefault="00014861" w:rsidP="00E11463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A91939">
              <w:rPr>
                <w:color w:val="000000"/>
                <w:sz w:val="28"/>
                <w:szCs w:val="28"/>
              </w:rPr>
              <w:t>закупка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заготовок дорожных знаков </w:t>
            </w:r>
          </w:p>
        </w:tc>
        <w:tc>
          <w:tcPr>
            <w:tcW w:w="4449" w:type="dxa"/>
            <w:gridSpan w:val="2"/>
            <w:noWrap/>
            <w:hideMark/>
          </w:tcPr>
          <w:p w:rsidR="00014861" w:rsidRPr="00A91939" w:rsidRDefault="00925ADD" w:rsidP="001F14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7025</w:t>
            </w:r>
          </w:p>
        </w:tc>
        <w:tc>
          <w:tcPr>
            <w:tcW w:w="2606" w:type="dxa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2258</w:t>
            </w:r>
          </w:p>
        </w:tc>
      </w:tr>
      <w:tr w:rsidR="00014861" w:rsidRPr="00A91939" w:rsidTr="00CF178F">
        <w:trPr>
          <w:trHeight w:val="525"/>
        </w:trPr>
        <w:tc>
          <w:tcPr>
            <w:tcW w:w="7797" w:type="dxa"/>
            <w:hideMark/>
          </w:tcPr>
          <w:p w:rsidR="00014861" w:rsidRPr="00A91939" w:rsidRDefault="00014861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A91939">
              <w:rPr>
                <w:color w:val="000000"/>
                <w:sz w:val="28"/>
                <w:szCs w:val="28"/>
              </w:rPr>
              <w:t>установка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недостающих урн на ООТ </w:t>
            </w:r>
            <w:r w:rsidRPr="00A91939">
              <w:rPr>
                <w:b/>
                <w:color w:val="000000"/>
                <w:sz w:val="28"/>
                <w:szCs w:val="28"/>
              </w:rPr>
              <w:t>539 шт.</w:t>
            </w:r>
          </w:p>
        </w:tc>
        <w:tc>
          <w:tcPr>
            <w:tcW w:w="4449" w:type="dxa"/>
            <w:gridSpan w:val="2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2606" w:type="dxa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</w:tr>
      <w:tr w:rsidR="00014861" w:rsidRPr="00A91939" w:rsidTr="00CF178F">
        <w:trPr>
          <w:trHeight w:val="612"/>
        </w:trPr>
        <w:tc>
          <w:tcPr>
            <w:tcW w:w="7797" w:type="dxa"/>
            <w:hideMark/>
          </w:tcPr>
          <w:p w:rsidR="00CF178F" w:rsidRPr="00A91939" w:rsidRDefault="00014861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A91939">
              <w:rPr>
                <w:color w:val="000000"/>
                <w:sz w:val="28"/>
                <w:szCs w:val="28"/>
              </w:rPr>
              <w:t>устройство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нерегулируемых пешеходных переходов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 </w:t>
            </w:r>
          </w:p>
          <w:p w:rsidR="00CF178F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светофорами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Т.7 и с кнопкой вызовы у детских учреждений </w:t>
            </w:r>
          </w:p>
          <w:p w:rsidR="00014861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014861" w:rsidRPr="00A91939">
              <w:rPr>
                <w:color w:val="000000"/>
                <w:sz w:val="28"/>
                <w:szCs w:val="28"/>
              </w:rPr>
              <w:t>(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новые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ГОСТ)</w:t>
            </w:r>
          </w:p>
        </w:tc>
        <w:tc>
          <w:tcPr>
            <w:tcW w:w="4449" w:type="dxa"/>
            <w:gridSpan w:val="2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17 749</w:t>
            </w:r>
          </w:p>
        </w:tc>
        <w:tc>
          <w:tcPr>
            <w:tcW w:w="2606" w:type="dxa"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17 749</w:t>
            </w:r>
          </w:p>
        </w:tc>
      </w:tr>
      <w:tr w:rsidR="00014861" w:rsidRPr="00A91939" w:rsidTr="00CF178F">
        <w:trPr>
          <w:trHeight w:val="612"/>
        </w:trPr>
        <w:tc>
          <w:tcPr>
            <w:tcW w:w="7797" w:type="dxa"/>
            <w:hideMark/>
          </w:tcPr>
          <w:p w:rsidR="00CF178F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реконструкция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нерегулируемых пешеходных переходов и </w:t>
            </w:r>
          </w:p>
          <w:p w:rsidR="00014861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светофорных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объектов</w:t>
            </w:r>
          </w:p>
        </w:tc>
        <w:tc>
          <w:tcPr>
            <w:tcW w:w="4449" w:type="dxa"/>
            <w:gridSpan w:val="2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52 569</w:t>
            </w:r>
          </w:p>
        </w:tc>
        <w:tc>
          <w:tcPr>
            <w:tcW w:w="2606" w:type="dxa"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</w:tr>
      <w:tr w:rsidR="00014861" w:rsidRPr="00A91939" w:rsidTr="00CF178F">
        <w:trPr>
          <w:trHeight w:val="612"/>
        </w:trPr>
        <w:tc>
          <w:tcPr>
            <w:tcW w:w="7797" w:type="dxa"/>
            <w:hideMark/>
          </w:tcPr>
          <w:p w:rsidR="00CF178F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</w:t>
            </w:r>
            <w:r w:rsidR="00014861" w:rsidRPr="00A9193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14861" w:rsidRPr="00A91939">
              <w:rPr>
                <w:color w:val="000000"/>
                <w:sz w:val="28"/>
                <w:szCs w:val="28"/>
              </w:rPr>
              <w:t>реконструкция</w:t>
            </w:r>
            <w:proofErr w:type="gramEnd"/>
            <w:r w:rsidR="00014861" w:rsidRPr="00A91939">
              <w:rPr>
                <w:color w:val="000000"/>
                <w:sz w:val="28"/>
                <w:szCs w:val="28"/>
              </w:rPr>
              <w:t xml:space="preserve"> подземных пешеходных переходов по ул. </w:t>
            </w:r>
          </w:p>
          <w:p w:rsidR="00014861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</w:t>
            </w:r>
            <w:r w:rsidR="00014861" w:rsidRPr="00A91939">
              <w:rPr>
                <w:color w:val="000000"/>
                <w:sz w:val="28"/>
                <w:szCs w:val="28"/>
              </w:rPr>
              <w:t>Свердлова № 38 и №80</w:t>
            </w:r>
          </w:p>
        </w:tc>
        <w:tc>
          <w:tcPr>
            <w:tcW w:w="4449" w:type="dxa"/>
            <w:gridSpan w:val="2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1 881</w:t>
            </w:r>
          </w:p>
        </w:tc>
        <w:tc>
          <w:tcPr>
            <w:tcW w:w="2606" w:type="dxa"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</w:tr>
      <w:tr w:rsidR="00014861" w:rsidRPr="00A91939" w:rsidTr="00CF178F">
        <w:trPr>
          <w:trHeight w:val="612"/>
        </w:trPr>
        <w:tc>
          <w:tcPr>
            <w:tcW w:w="7797" w:type="dxa"/>
          </w:tcPr>
          <w:p w:rsidR="00CF178F" w:rsidRPr="00A91939" w:rsidRDefault="00014861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91939">
              <w:rPr>
                <w:color w:val="000000"/>
                <w:sz w:val="28"/>
                <w:szCs w:val="28"/>
              </w:rPr>
              <w:t>устройство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парковочных площадок и перенос тротуаров по </w:t>
            </w:r>
          </w:p>
          <w:p w:rsidR="00014861" w:rsidRPr="00A91939" w:rsidRDefault="00CF178F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="00014861" w:rsidRPr="00A91939">
              <w:rPr>
                <w:color w:val="000000"/>
                <w:sz w:val="28"/>
                <w:szCs w:val="28"/>
              </w:rPr>
              <w:t>ул.Комзина</w:t>
            </w:r>
            <w:proofErr w:type="spellEnd"/>
            <w:r w:rsidR="00014861" w:rsidRPr="00A91939">
              <w:rPr>
                <w:color w:val="000000"/>
                <w:sz w:val="28"/>
                <w:szCs w:val="28"/>
              </w:rPr>
              <w:t xml:space="preserve"> в р-не д.2-а</w:t>
            </w:r>
          </w:p>
        </w:tc>
        <w:tc>
          <w:tcPr>
            <w:tcW w:w="4449" w:type="dxa"/>
            <w:gridSpan w:val="2"/>
            <w:noWrap/>
          </w:tcPr>
          <w:p w:rsidR="00014861" w:rsidRPr="00A91939" w:rsidRDefault="00014861" w:rsidP="00521BB3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1</w:t>
            </w:r>
            <w:r w:rsidR="00521BB3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2606" w:type="dxa"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noWrap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</w:tr>
      <w:tr w:rsidR="00014861" w:rsidRPr="00A91939" w:rsidTr="00CF178F">
        <w:trPr>
          <w:trHeight w:val="419"/>
        </w:trPr>
        <w:tc>
          <w:tcPr>
            <w:tcW w:w="7797" w:type="dxa"/>
          </w:tcPr>
          <w:p w:rsidR="00014861" w:rsidRPr="00A91939" w:rsidRDefault="00014861" w:rsidP="004E5D8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 </w:t>
            </w:r>
            <w:r w:rsidR="00CF178F" w:rsidRPr="00A91939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A91939">
              <w:rPr>
                <w:color w:val="000000"/>
                <w:sz w:val="28"/>
                <w:szCs w:val="28"/>
              </w:rPr>
              <w:t>паспортизация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автодорог</w:t>
            </w:r>
          </w:p>
        </w:tc>
        <w:tc>
          <w:tcPr>
            <w:tcW w:w="4449" w:type="dxa"/>
            <w:gridSpan w:val="2"/>
            <w:noWrap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9015</w:t>
            </w:r>
          </w:p>
        </w:tc>
        <w:tc>
          <w:tcPr>
            <w:tcW w:w="2606" w:type="dxa"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noWrap/>
          </w:tcPr>
          <w:p w:rsidR="00014861" w:rsidRPr="00A91939" w:rsidRDefault="00014861" w:rsidP="001F142A">
            <w:pPr>
              <w:rPr>
                <w:color w:val="000000"/>
                <w:sz w:val="28"/>
                <w:szCs w:val="28"/>
              </w:rPr>
            </w:pPr>
          </w:p>
        </w:tc>
      </w:tr>
      <w:tr w:rsidR="00014861" w:rsidRPr="00A91939" w:rsidTr="00E11463">
        <w:trPr>
          <w:trHeight w:val="490"/>
        </w:trPr>
        <w:tc>
          <w:tcPr>
            <w:tcW w:w="7797" w:type="dxa"/>
            <w:hideMark/>
          </w:tcPr>
          <w:p w:rsidR="00014861" w:rsidRPr="00A91939" w:rsidRDefault="00602006" w:rsidP="00E1146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91939">
              <w:rPr>
                <w:sz w:val="28"/>
                <w:szCs w:val="28"/>
              </w:rPr>
              <w:t xml:space="preserve">Нанесение </w:t>
            </w:r>
            <w:r w:rsidR="001F142A" w:rsidRPr="00A91939">
              <w:rPr>
                <w:sz w:val="28"/>
                <w:szCs w:val="28"/>
              </w:rPr>
              <w:t xml:space="preserve">вертикальной </w:t>
            </w:r>
            <w:r w:rsidRPr="00A91939">
              <w:rPr>
                <w:sz w:val="28"/>
                <w:szCs w:val="28"/>
              </w:rPr>
              <w:t xml:space="preserve">дорожной разметки </w:t>
            </w:r>
            <w:r w:rsidR="00BA4848">
              <w:rPr>
                <w:sz w:val="28"/>
                <w:szCs w:val="28"/>
              </w:rPr>
              <w:t>(на опорах, на бортовых камнях)</w:t>
            </w:r>
          </w:p>
        </w:tc>
        <w:tc>
          <w:tcPr>
            <w:tcW w:w="4449" w:type="dxa"/>
            <w:gridSpan w:val="2"/>
            <w:hideMark/>
          </w:tcPr>
          <w:p w:rsidR="00014861" w:rsidRPr="00A91939" w:rsidRDefault="001F142A" w:rsidP="00BA4848">
            <w:pPr>
              <w:rPr>
                <w:bCs/>
                <w:color w:val="000000"/>
                <w:sz w:val="28"/>
                <w:szCs w:val="28"/>
              </w:rPr>
            </w:pPr>
            <w:r w:rsidRPr="00A91939">
              <w:rPr>
                <w:bCs/>
                <w:color w:val="000000"/>
                <w:sz w:val="28"/>
                <w:szCs w:val="28"/>
              </w:rPr>
              <w:t>1</w:t>
            </w:r>
            <w:r w:rsidR="00BA4848">
              <w:rPr>
                <w:bCs/>
                <w:color w:val="000000"/>
                <w:sz w:val="28"/>
                <w:szCs w:val="28"/>
              </w:rPr>
              <w:t>8124</w:t>
            </w:r>
          </w:p>
        </w:tc>
        <w:tc>
          <w:tcPr>
            <w:tcW w:w="2606" w:type="dxa"/>
            <w:hideMark/>
          </w:tcPr>
          <w:p w:rsidR="00014861" w:rsidRPr="00A91939" w:rsidRDefault="00014861" w:rsidP="001F142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hideMark/>
          </w:tcPr>
          <w:p w:rsidR="00014861" w:rsidRPr="00A91939" w:rsidRDefault="00014861" w:rsidP="001F1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1939">
              <w:rPr>
                <w:b/>
                <w:bCs/>
                <w:color w:val="000000"/>
                <w:sz w:val="28"/>
                <w:szCs w:val="28"/>
              </w:rPr>
              <w:t>33 712</w:t>
            </w:r>
          </w:p>
        </w:tc>
      </w:tr>
      <w:tr w:rsidR="001F142A" w:rsidRPr="00A91939" w:rsidTr="001F142A">
        <w:trPr>
          <w:gridAfter w:val="3"/>
          <w:wAfter w:w="7018" w:type="dxa"/>
        </w:trPr>
        <w:tc>
          <w:tcPr>
            <w:tcW w:w="7797" w:type="dxa"/>
          </w:tcPr>
          <w:p w:rsidR="001F142A" w:rsidRPr="00A91939" w:rsidRDefault="001F142A" w:rsidP="001F14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1939">
              <w:rPr>
                <w:rFonts w:ascii="Times New Roman" w:hAnsi="Times New Roman"/>
                <w:sz w:val="28"/>
                <w:szCs w:val="28"/>
              </w:rPr>
              <w:t xml:space="preserve">Нанесение дорожной разметки </w:t>
            </w:r>
          </w:p>
        </w:tc>
        <w:tc>
          <w:tcPr>
            <w:tcW w:w="2517" w:type="dxa"/>
          </w:tcPr>
          <w:p w:rsidR="001F142A" w:rsidRPr="00A91939" w:rsidRDefault="001F142A" w:rsidP="00BA4848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A91939">
              <w:rPr>
                <w:bCs/>
                <w:color w:val="000000"/>
                <w:sz w:val="28"/>
                <w:szCs w:val="28"/>
              </w:rPr>
              <w:t>102</w:t>
            </w:r>
            <w:r w:rsidR="00BA4848">
              <w:rPr>
                <w:bCs/>
                <w:color w:val="000000"/>
                <w:sz w:val="28"/>
                <w:szCs w:val="28"/>
              </w:rPr>
              <w:t>6</w:t>
            </w:r>
            <w:r w:rsidRPr="00A91939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25ADD" w:rsidRPr="00A91939" w:rsidTr="001F142A">
        <w:trPr>
          <w:gridAfter w:val="3"/>
          <w:wAfter w:w="7018" w:type="dxa"/>
        </w:trPr>
        <w:tc>
          <w:tcPr>
            <w:tcW w:w="7797" w:type="dxa"/>
          </w:tcPr>
          <w:p w:rsidR="00925ADD" w:rsidRPr="00A91939" w:rsidRDefault="00925ADD" w:rsidP="001F14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павильонов на ООТ</w:t>
            </w:r>
          </w:p>
        </w:tc>
        <w:tc>
          <w:tcPr>
            <w:tcW w:w="2517" w:type="dxa"/>
          </w:tcPr>
          <w:p w:rsidR="00925ADD" w:rsidRPr="00A91939" w:rsidRDefault="00925ADD" w:rsidP="00BA4848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2692</w:t>
            </w:r>
          </w:p>
        </w:tc>
      </w:tr>
      <w:tr w:rsidR="00CF178F" w:rsidRPr="00A91939" w:rsidTr="001F142A">
        <w:trPr>
          <w:gridAfter w:val="3"/>
          <w:wAfter w:w="7018" w:type="dxa"/>
        </w:trPr>
        <w:tc>
          <w:tcPr>
            <w:tcW w:w="7797" w:type="dxa"/>
          </w:tcPr>
          <w:p w:rsidR="00CF178F" w:rsidRPr="00E11463" w:rsidRDefault="001F142A" w:rsidP="0001486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146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17" w:type="dxa"/>
          </w:tcPr>
          <w:p w:rsidR="00CF178F" w:rsidRPr="00E11463" w:rsidRDefault="00407333" w:rsidP="00925ADD">
            <w:pPr>
              <w:spacing w:line="360" w:lineRule="auto"/>
              <w:rPr>
                <w:b/>
                <w:sz w:val="28"/>
                <w:szCs w:val="28"/>
              </w:rPr>
            </w:pPr>
            <w:r w:rsidRPr="00E11463">
              <w:rPr>
                <w:b/>
                <w:sz w:val="28"/>
                <w:szCs w:val="28"/>
              </w:rPr>
              <w:t>2</w:t>
            </w:r>
            <w:r w:rsidR="00925ADD">
              <w:rPr>
                <w:b/>
                <w:sz w:val="28"/>
                <w:szCs w:val="28"/>
              </w:rPr>
              <w:t>46910</w:t>
            </w:r>
          </w:p>
        </w:tc>
      </w:tr>
    </w:tbl>
    <w:p w:rsidR="00527BB9" w:rsidRPr="00A91939" w:rsidRDefault="00D0484A" w:rsidP="00527BB9">
      <w:pPr>
        <w:ind w:firstLine="709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 В связи с введением в действие 28.02.2014г. изменений в национальные стандарты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МКУ «ЦОДД ГОТ» для выполнения новых требований разработан план </w:t>
      </w:r>
      <w:r w:rsidR="002E244B" w:rsidRPr="00A91939">
        <w:rPr>
          <w:sz w:val="28"/>
          <w:szCs w:val="28"/>
        </w:rPr>
        <w:t xml:space="preserve">первоочередных </w:t>
      </w:r>
      <w:r w:rsidRPr="00A91939">
        <w:rPr>
          <w:sz w:val="28"/>
          <w:szCs w:val="28"/>
        </w:rPr>
        <w:t xml:space="preserve">мероприятий на 2014-2018 годы </w:t>
      </w:r>
      <w:r w:rsidRPr="00A91939">
        <w:rPr>
          <w:b/>
          <w:sz w:val="28"/>
          <w:szCs w:val="28"/>
        </w:rPr>
        <w:t>на общую сумму 2</w:t>
      </w:r>
      <w:r w:rsidR="002E244B" w:rsidRPr="00A91939">
        <w:rPr>
          <w:b/>
          <w:sz w:val="28"/>
          <w:szCs w:val="28"/>
        </w:rPr>
        <w:t>40</w:t>
      </w:r>
      <w:r w:rsidRPr="00A91939">
        <w:rPr>
          <w:b/>
          <w:sz w:val="28"/>
          <w:szCs w:val="28"/>
        </w:rPr>
        <w:t xml:space="preserve"> млн.</w:t>
      </w:r>
      <w:r w:rsidR="002E244B" w:rsidRPr="00A91939">
        <w:rPr>
          <w:b/>
          <w:sz w:val="28"/>
          <w:szCs w:val="28"/>
        </w:rPr>
        <w:t xml:space="preserve"> </w:t>
      </w:r>
      <w:r w:rsidRPr="00A91939">
        <w:rPr>
          <w:b/>
          <w:sz w:val="28"/>
          <w:szCs w:val="28"/>
        </w:rPr>
        <w:t>руб.</w:t>
      </w:r>
      <w:r w:rsidR="007D2985" w:rsidRPr="00A91939">
        <w:rPr>
          <w:b/>
          <w:sz w:val="28"/>
          <w:szCs w:val="28"/>
        </w:rPr>
        <w:t xml:space="preserve"> </w:t>
      </w:r>
      <w:r w:rsidR="007D2985" w:rsidRPr="00A91939">
        <w:rPr>
          <w:b/>
          <w:sz w:val="28"/>
          <w:szCs w:val="28"/>
          <w:highlight w:val="yellow"/>
        </w:rPr>
        <w:t>(Слайд №</w:t>
      </w:r>
      <w:r w:rsidR="00587AF1">
        <w:rPr>
          <w:b/>
          <w:sz w:val="28"/>
          <w:szCs w:val="28"/>
          <w:highlight w:val="yellow"/>
        </w:rPr>
        <w:t xml:space="preserve"> </w:t>
      </w:r>
      <w:proofErr w:type="gramStart"/>
      <w:r w:rsidR="00587AF1">
        <w:rPr>
          <w:b/>
          <w:sz w:val="28"/>
          <w:szCs w:val="28"/>
          <w:highlight w:val="yellow"/>
        </w:rPr>
        <w:t>8</w:t>
      </w:r>
      <w:r w:rsidR="007D2985" w:rsidRPr="00A91939">
        <w:rPr>
          <w:b/>
          <w:sz w:val="28"/>
          <w:szCs w:val="28"/>
          <w:highlight w:val="yellow"/>
        </w:rPr>
        <w:t xml:space="preserve"> </w:t>
      </w:r>
      <w:r w:rsidR="00014861" w:rsidRPr="00A91939">
        <w:rPr>
          <w:b/>
          <w:sz w:val="28"/>
          <w:szCs w:val="28"/>
          <w:highlight w:val="yellow"/>
        </w:rPr>
        <w:t>)</w:t>
      </w:r>
      <w:proofErr w:type="gramEnd"/>
    </w:p>
    <w:p w:rsidR="00994E5D" w:rsidRPr="00A91939" w:rsidRDefault="00994E5D" w:rsidP="00994E5D">
      <w:pPr>
        <w:ind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Согласно </w:t>
      </w:r>
      <w:r w:rsidR="00527BB9" w:rsidRPr="00A91939">
        <w:rPr>
          <w:sz w:val="28"/>
          <w:szCs w:val="28"/>
        </w:rPr>
        <w:t>разработанному плану мероприятий на 2014-2018 годы</w:t>
      </w:r>
      <w:r w:rsidRPr="00A91939">
        <w:rPr>
          <w:sz w:val="28"/>
          <w:szCs w:val="28"/>
        </w:rPr>
        <w:t xml:space="preserve"> </w:t>
      </w:r>
      <w:r w:rsidR="007D2985" w:rsidRPr="00A91939">
        <w:rPr>
          <w:sz w:val="28"/>
          <w:szCs w:val="28"/>
        </w:rPr>
        <w:t xml:space="preserve">первоочередными </w:t>
      </w:r>
      <w:proofErr w:type="gramStart"/>
      <w:r w:rsidR="007D2985" w:rsidRPr="00A91939">
        <w:rPr>
          <w:sz w:val="28"/>
          <w:szCs w:val="28"/>
        </w:rPr>
        <w:t>является  выполнение</w:t>
      </w:r>
      <w:proofErr w:type="gramEnd"/>
      <w:r w:rsidR="007D2985" w:rsidRPr="00A91939">
        <w:rPr>
          <w:sz w:val="28"/>
          <w:szCs w:val="28"/>
        </w:rPr>
        <w:t xml:space="preserve"> мероприятий по </w:t>
      </w:r>
      <w:r w:rsidR="00D0484A" w:rsidRPr="00A91939">
        <w:rPr>
          <w:sz w:val="28"/>
          <w:szCs w:val="28"/>
        </w:rPr>
        <w:t xml:space="preserve"> обустройств</w:t>
      </w:r>
      <w:r w:rsidR="007D2985" w:rsidRPr="00A91939">
        <w:rPr>
          <w:sz w:val="28"/>
          <w:szCs w:val="28"/>
        </w:rPr>
        <w:t>у</w:t>
      </w:r>
      <w:r w:rsidR="00D0484A" w:rsidRPr="00A91939">
        <w:rPr>
          <w:sz w:val="28"/>
          <w:szCs w:val="28"/>
        </w:rPr>
        <w:t xml:space="preserve"> нерегулируемых пешеходных переходов у детских учреждений светофорами Т.7 и светофорами  с кнопкой в</w:t>
      </w:r>
      <w:r w:rsidRPr="00A91939">
        <w:rPr>
          <w:sz w:val="28"/>
          <w:szCs w:val="28"/>
        </w:rPr>
        <w:t xml:space="preserve">ызова на сумму </w:t>
      </w:r>
      <w:r w:rsidRPr="00A91939">
        <w:rPr>
          <w:b/>
          <w:sz w:val="28"/>
          <w:szCs w:val="28"/>
        </w:rPr>
        <w:t>17 449 тыс. руб</w:t>
      </w:r>
      <w:r w:rsidR="007D2985" w:rsidRPr="00A91939">
        <w:rPr>
          <w:sz w:val="28"/>
          <w:szCs w:val="28"/>
        </w:rPr>
        <w:t>.</w:t>
      </w:r>
      <w:r w:rsidRPr="00A91939">
        <w:rPr>
          <w:sz w:val="28"/>
          <w:szCs w:val="28"/>
        </w:rPr>
        <w:t xml:space="preserve">;  реконструкцию нерегулируемых пешеходных переходов и светофорных объектов в сумме </w:t>
      </w:r>
      <w:r w:rsidRPr="00A91939">
        <w:rPr>
          <w:b/>
          <w:sz w:val="28"/>
          <w:szCs w:val="28"/>
        </w:rPr>
        <w:t>52 569 тыс. руб.</w:t>
      </w:r>
      <w:r w:rsidRPr="00A91939">
        <w:rPr>
          <w:sz w:val="28"/>
          <w:szCs w:val="28"/>
        </w:rPr>
        <w:t xml:space="preserve"> в 2015 году и реконструкцию </w:t>
      </w:r>
      <w:r w:rsidRPr="00A91939">
        <w:rPr>
          <w:sz w:val="28"/>
          <w:szCs w:val="28"/>
        </w:rPr>
        <w:lastRenderedPageBreak/>
        <w:t xml:space="preserve">нерегулируемых пешеходных переходов и светофорных объектов) в сумме </w:t>
      </w:r>
      <w:r w:rsidRPr="00A91939">
        <w:rPr>
          <w:b/>
          <w:sz w:val="28"/>
          <w:szCs w:val="28"/>
        </w:rPr>
        <w:t>58 995 тыс. руб</w:t>
      </w:r>
      <w:r w:rsidRPr="00A91939">
        <w:rPr>
          <w:sz w:val="28"/>
          <w:szCs w:val="28"/>
        </w:rPr>
        <w:t>. в 2016 году.</w:t>
      </w:r>
    </w:p>
    <w:p w:rsidR="00E32724" w:rsidRDefault="00E32724" w:rsidP="00E3272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32724" w:rsidRDefault="00E32724" w:rsidP="00E3272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Таким образом, </w:t>
      </w:r>
      <w:r w:rsidR="00587AF1" w:rsidRPr="00587AF1">
        <w:rPr>
          <w:b/>
          <w:sz w:val="28"/>
          <w:szCs w:val="28"/>
          <w:highlight w:val="yellow"/>
        </w:rPr>
        <w:t>(слайд 9)</w:t>
      </w:r>
    </w:p>
    <w:p w:rsidR="00E32724" w:rsidRPr="00E32724" w:rsidRDefault="00E32724" w:rsidP="00E32724">
      <w:pPr>
        <w:jc w:val="both"/>
        <w:rPr>
          <w:b/>
          <w:sz w:val="28"/>
          <w:szCs w:val="28"/>
        </w:rPr>
      </w:pPr>
      <w:proofErr w:type="gramStart"/>
      <w:r w:rsidRPr="00E32724">
        <w:rPr>
          <w:b/>
          <w:bCs/>
          <w:sz w:val="28"/>
          <w:szCs w:val="28"/>
          <w:u w:val="single"/>
        </w:rPr>
        <w:t>на</w:t>
      </w:r>
      <w:proofErr w:type="gramEnd"/>
      <w:r w:rsidRPr="00E32724">
        <w:rPr>
          <w:b/>
          <w:bCs/>
          <w:sz w:val="28"/>
          <w:szCs w:val="28"/>
          <w:u w:val="single"/>
        </w:rPr>
        <w:t xml:space="preserve"> 2015 год утверждено бюджетом:</w:t>
      </w:r>
    </w:p>
    <w:p w:rsidR="00E32724" w:rsidRPr="00E32724" w:rsidRDefault="00E32724" w:rsidP="00E32724">
      <w:pPr>
        <w:jc w:val="both"/>
        <w:rPr>
          <w:b/>
          <w:sz w:val="28"/>
          <w:szCs w:val="28"/>
        </w:rPr>
      </w:pPr>
      <w:r w:rsidRPr="00E32724">
        <w:rPr>
          <w:b/>
          <w:bCs/>
          <w:sz w:val="28"/>
          <w:szCs w:val="28"/>
          <w:u w:val="single"/>
        </w:rPr>
        <w:t xml:space="preserve"> – 36,2 млн. руб. (по подпрограмме)</w:t>
      </w:r>
    </w:p>
    <w:p w:rsidR="00582A06" w:rsidRPr="00E32724" w:rsidRDefault="00E32724" w:rsidP="00E3272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- </w:t>
      </w:r>
      <w:r w:rsidRPr="00E32724">
        <w:rPr>
          <w:b/>
          <w:bCs/>
          <w:sz w:val="28"/>
          <w:szCs w:val="28"/>
          <w:u w:val="single"/>
        </w:rPr>
        <w:t xml:space="preserve">8,4 </w:t>
      </w:r>
      <w:proofErr w:type="spellStart"/>
      <w:r w:rsidRPr="00E32724">
        <w:rPr>
          <w:b/>
          <w:bCs/>
          <w:sz w:val="28"/>
          <w:szCs w:val="28"/>
          <w:u w:val="single"/>
        </w:rPr>
        <w:t>млн.руб</w:t>
      </w:r>
      <w:proofErr w:type="spellEnd"/>
      <w:r w:rsidRPr="00E32724">
        <w:rPr>
          <w:b/>
          <w:bCs/>
          <w:sz w:val="28"/>
          <w:szCs w:val="28"/>
          <w:u w:val="single"/>
        </w:rPr>
        <w:t>. (по содержанию и ремонту ТСОДД МКУ «ЦОДД ГОТ»)</w:t>
      </w:r>
    </w:p>
    <w:p w:rsidR="00E32724" w:rsidRPr="00E32724" w:rsidRDefault="00E32724" w:rsidP="00E32724">
      <w:pPr>
        <w:jc w:val="both"/>
        <w:rPr>
          <w:b/>
          <w:sz w:val="28"/>
          <w:szCs w:val="28"/>
        </w:rPr>
      </w:pPr>
      <w:r w:rsidRPr="00E32724">
        <w:rPr>
          <w:b/>
          <w:bCs/>
          <w:sz w:val="28"/>
          <w:szCs w:val="28"/>
          <w:u w:val="single"/>
        </w:rPr>
        <w:t xml:space="preserve">-нанесение горизонтальной разметки – 10,3 </w:t>
      </w:r>
      <w:proofErr w:type="spellStart"/>
      <w:r w:rsidRPr="00E32724">
        <w:rPr>
          <w:b/>
          <w:bCs/>
          <w:sz w:val="28"/>
          <w:szCs w:val="28"/>
          <w:u w:val="single"/>
        </w:rPr>
        <w:t>млн.руб</w:t>
      </w:r>
      <w:proofErr w:type="spellEnd"/>
      <w:r w:rsidRPr="00E32724">
        <w:rPr>
          <w:b/>
          <w:bCs/>
          <w:sz w:val="28"/>
          <w:szCs w:val="28"/>
          <w:u w:val="single"/>
        </w:rPr>
        <w:t>.</w:t>
      </w:r>
    </w:p>
    <w:p w:rsidR="00E32724" w:rsidRDefault="00E32724" w:rsidP="00E32724">
      <w:pPr>
        <w:jc w:val="both"/>
        <w:rPr>
          <w:b/>
          <w:bCs/>
          <w:sz w:val="28"/>
          <w:szCs w:val="28"/>
        </w:rPr>
      </w:pPr>
    </w:p>
    <w:p w:rsidR="00E32724" w:rsidRDefault="00E32724" w:rsidP="00E32724">
      <w:pPr>
        <w:ind w:firstLine="708"/>
        <w:jc w:val="both"/>
        <w:rPr>
          <w:b/>
          <w:sz w:val="28"/>
          <w:szCs w:val="28"/>
        </w:rPr>
      </w:pPr>
      <w:proofErr w:type="gramStart"/>
      <w:r w:rsidRPr="00E32724">
        <w:rPr>
          <w:b/>
          <w:bCs/>
          <w:sz w:val="28"/>
          <w:szCs w:val="28"/>
        </w:rPr>
        <w:t>согласно</w:t>
      </w:r>
      <w:proofErr w:type="gramEnd"/>
      <w:r w:rsidRPr="00E32724">
        <w:rPr>
          <w:b/>
          <w:bCs/>
          <w:sz w:val="28"/>
          <w:szCs w:val="28"/>
        </w:rPr>
        <w:t xml:space="preserve"> </w:t>
      </w:r>
      <w:r w:rsidRPr="00E32724">
        <w:rPr>
          <w:b/>
          <w:bCs/>
          <w:sz w:val="28"/>
          <w:szCs w:val="28"/>
          <w:u w:val="single"/>
        </w:rPr>
        <w:t xml:space="preserve">плану первоочередных мероприятий </w:t>
      </w:r>
      <w:r w:rsidRPr="00E32724">
        <w:rPr>
          <w:b/>
          <w:sz w:val="28"/>
          <w:szCs w:val="28"/>
        </w:rPr>
        <w:t xml:space="preserve">для реализации </w:t>
      </w:r>
    </w:p>
    <w:p w:rsidR="00E32724" w:rsidRPr="00E32724" w:rsidRDefault="00E32724" w:rsidP="00E32724">
      <w:pPr>
        <w:jc w:val="both"/>
        <w:rPr>
          <w:b/>
          <w:sz w:val="28"/>
          <w:szCs w:val="28"/>
        </w:rPr>
      </w:pPr>
      <w:proofErr w:type="gramStart"/>
      <w:r w:rsidRPr="00E32724">
        <w:rPr>
          <w:b/>
          <w:sz w:val="28"/>
          <w:szCs w:val="28"/>
        </w:rPr>
        <w:t>мероприятий</w:t>
      </w:r>
      <w:proofErr w:type="gramEnd"/>
      <w:r w:rsidRPr="00E32724">
        <w:rPr>
          <w:b/>
          <w:sz w:val="28"/>
          <w:szCs w:val="28"/>
        </w:rPr>
        <w:t xml:space="preserve"> по обеспечению безопасности дорожного движения и стабилизации аварийности, связанной с дорожно-транспортными происшествиями с участием пешеходов на территории городского округа Тольятти на 2014-2018 гг.</w:t>
      </w:r>
    </w:p>
    <w:p w:rsidR="00E32724" w:rsidRDefault="00E32724" w:rsidP="00E32724">
      <w:pPr>
        <w:jc w:val="both"/>
        <w:rPr>
          <w:b/>
          <w:bCs/>
          <w:sz w:val="28"/>
          <w:szCs w:val="28"/>
        </w:rPr>
      </w:pPr>
      <w:proofErr w:type="gramStart"/>
      <w:r w:rsidRPr="00E32724">
        <w:rPr>
          <w:b/>
          <w:bCs/>
          <w:sz w:val="28"/>
          <w:szCs w:val="28"/>
        </w:rPr>
        <w:t>на</w:t>
      </w:r>
      <w:proofErr w:type="gramEnd"/>
      <w:r w:rsidRPr="00E32724">
        <w:rPr>
          <w:b/>
          <w:bCs/>
          <w:sz w:val="28"/>
          <w:szCs w:val="28"/>
        </w:rPr>
        <w:t xml:space="preserve"> 2014-2018г. </w:t>
      </w:r>
    </w:p>
    <w:p w:rsidR="00E32724" w:rsidRPr="00E32724" w:rsidRDefault="00E32724" w:rsidP="00E32724">
      <w:pPr>
        <w:jc w:val="both"/>
        <w:rPr>
          <w:b/>
          <w:sz w:val="28"/>
          <w:szCs w:val="28"/>
        </w:rPr>
      </w:pPr>
      <w:proofErr w:type="gramStart"/>
      <w:r w:rsidRPr="00E32724">
        <w:rPr>
          <w:b/>
          <w:bCs/>
          <w:sz w:val="28"/>
          <w:szCs w:val="28"/>
          <w:u w:val="single"/>
        </w:rPr>
        <w:t>необходимо</w:t>
      </w:r>
      <w:proofErr w:type="gramEnd"/>
      <w:r w:rsidRPr="00E32724">
        <w:rPr>
          <w:b/>
          <w:bCs/>
          <w:sz w:val="28"/>
          <w:szCs w:val="28"/>
          <w:u w:val="single"/>
        </w:rPr>
        <w:t xml:space="preserve"> финансирование в общей сумме – 240 </w:t>
      </w:r>
      <w:proofErr w:type="spellStart"/>
      <w:r w:rsidRPr="00E32724">
        <w:rPr>
          <w:b/>
          <w:bCs/>
          <w:sz w:val="28"/>
          <w:szCs w:val="28"/>
          <w:u w:val="single"/>
        </w:rPr>
        <w:t>млн.руб</w:t>
      </w:r>
      <w:proofErr w:type="spellEnd"/>
      <w:r w:rsidRPr="00E32724">
        <w:rPr>
          <w:b/>
          <w:bCs/>
          <w:sz w:val="28"/>
          <w:szCs w:val="28"/>
          <w:u w:val="single"/>
        </w:rPr>
        <w:t>.</w:t>
      </w:r>
    </w:p>
    <w:p w:rsidR="00E32724" w:rsidRPr="00E32724" w:rsidRDefault="00E32724" w:rsidP="00E32724">
      <w:pPr>
        <w:jc w:val="both"/>
        <w:rPr>
          <w:b/>
          <w:sz w:val="28"/>
          <w:szCs w:val="28"/>
        </w:rPr>
      </w:pPr>
      <w:proofErr w:type="gramStart"/>
      <w:r w:rsidRPr="00E32724">
        <w:rPr>
          <w:b/>
          <w:bCs/>
          <w:sz w:val="28"/>
          <w:szCs w:val="28"/>
          <w:u w:val="single"/>
        </w:rPr>
        <w:t>минимальная</w:t>
      </w:r>
      <w:proofErr w:type="gramEnd"/>
      <w:r w:rsidRPr="00E32724">
        <w:rPr>
          <w:b/>
          <w:bCs/>
          <w:sz w:val="28"/>
          <w:szCs w:val="28"/>
          <w:u w:val="single"/>
        </w:rPr>
        <w:t xml:space="preserve"> потребность согласно плану на 2015 год – 52,6  </w:t>
      </w:r>
      <w:proofErr w:type="spellStart"/>
      <w:r w:rsidRPr="00E32724">
        <w:rPr>
          <w:b/>
          <w:bCs/>
          <w:sz w:val="28"/>
          <w:szCs w:val="28"/>
          <w:u w:val="single"/>
        </w:rPr>
        <w:t>млн.руб</w:t>
      </w:r>
      <w:proofErr w:type="spellEnd"/>
      <w:r w:rsidRPr="00E32724">
        <w:rPr>
          <w:b/>
          <w:bCs/>
          <w:sz w:val="28"/>
          <w:szCs w:val="28"/>
        </w:rPr>
        <w:t xml:space="preserve">. </w:t>
      </w:r>
      <w:r w:rsidRPr="00E32724">
        <w:rPr>
          <w:b/>
          <w:sz w:val="28"/>
          <w:szCs w:val="28"/>
        </w:rPr>
        <w:t>(на реконструкцию нерегулируемых пешеходных переходов и светофорных объектов)</w:t>
      </w:r>
      <w:r w:rsidRPr="00E32724">
        <w:rPr>
          <w:b/>
          <w:bCs/>
          <w:sz w:val="28"/>
          <w:szCs w:val="28"/>
        </w:rPr>
        <w:t xml:space="preserve"> </w:t>
      </w:r>
    </w:p>
    <w:p w:rsidR="00E32724" w:rsidRDefault="00E32724" w:rsidP="00E32724">
      <w:pPr>
        <w:jc w:val="both"/>
        <w:rPr>
          <w:b/>
          <w:bCs/>
          <w:sz w:val="28"/>
          <w:szCs w:val="28"/>
          <w:u w:val="single"/>
        </w:rPr>
      </w:pPr>
      <w:r w:rsidRPr="00E32724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925ADD">
        <w:rPr>
          <w:b/>
          <w:bCs/>
          <w:sz w:val="28"/>
          <w:szCs w:val="28"/>
          <w:u w:val="single"/>
        </w:rPr>
        <w:t>минимальная</w:t>
      </w:r>
      <w:proofErr w:type="gramEnd"/>
      <w:r w:rsidR="00925ADD">
        <w:rPr>
          <w:b/>
          <w:bCs/>
          <w:sz w:val="28"/>
          <w:szCs w:val="28"/>
          <w:u w:val="single"/>
        </w:rPr>
        <w:t xml:space="preserve"> </w:t>
      </w:r>
      <w:r w:rsidRPr="00E32724">
        <w:rPr>
          <w:b/>
          <w:bCs/>
          <w:sz w:val="28"/>
          <w:szCs w:val="28"/>
          <w:u w:val="single"/>
        </w:rPr>
        <w:t>потребность по подпрограмме на 2015 год –  2</w:t>
      </w:r>
      <w:r w:rsidR="00925ADD">
        <w:rPr>
          <w:b/>
          <w:bCs/>
          <w:sz w:val="28"/>
          <w:szCs w:val="28"/>
          <w:u w:val="single"/>
        </w:rPr>
        <w:t>46,9</w:t>
      </w:r>
      <w:r w:rsidRPr="00E3272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32724">
        <w:rPr>
          <w:b/>
          <w:bCs/>
          <w:sz w:val="28"/>
          <w:szCs w:val="28"/>
          <w:u w:val="single"/>
        </w:rPr>
        <w:t>млн.руб</w:t>
      </w:r>
      <w:proofErr w:type="spellEnd"/>
      <w:r w:rsidRPr="00E32724">
        <w:rPr>
          <w:b/>
          <w:bCs/>
          <w:sz w:val="28"/>
          <w:szCs w:val="28"/>
          <w:u w:val="single"/>
        </w:rPr>
        <w:t>.</w:t>
      </w:r>
    </w:p>
    <w:p w:rsidR="00925ADD" w:rsidRPr="00925ADD" w:rsidRDefault="00925ADD" w:rsidP="00E32724">
      <w:pPr>
        <w:jc w:val="both"/>
        <w:rPr>
          <w:b/>
          <w:bCs/>
          <w:sz w:val="28"/>
          <w:szCs w:val="28"/>
          <w:u w:val="single"/>
        </w:rPr>
      </w:pPr>
    </w:p>
    <w:p w:rsidR="00E32724" w:rsidRPr="00E32724" w:rsidRDefault="00E32724" w:rsidP="00E32724">
      <w:pPr>
        <w:jc w:val="both"/>
        <w:rPr>
          <w:b/>
          <w:sz w:val="28"/>
          <w:szCs w:val="28"/>
        </w:rPr>
      </w:pPr>
      <w:r w:rsidRPr="00E32724">
        <w:rPr>
          <w:b/>
          <w:bCs/>
          <w:sz w:val="28"/>
          <w:szCs w:val="28"/>
          <w:u w:val="single"/>
        </w:rPr>
        <w:t>ОБЩАЯ ПОТРЕБНОСТЬ ПО ПОДПРОГРАММЕ НА 2015 ГОД – 255,1 МЛН. РУБ.</w:t>
      </w:r>
    </w:p>
    <w:p w:rsidR="00E32724" w:rsidRDefault="00E32724" w:rsidP="00E21C89">
      <w:pPr>
        <w:spacing w:line="360" w:lineRule="auto"/>
        <w:jc w:val="center"/>
        <w:rPr>
          <w:b/>
          <w:sz w:val="28"/>
          <w:szCs w:val="28"/>
        </w:rPr>
      </w:pPr>
    </w:p>
    <w:p w:rsidR="00060508" w:rsidRPr="00A91939" w:rsidRDefault="00E21C89" w:rsidP="00E21C89">
      <w:pPr>
        <w:spacing w:line="360" w:lineRule="auto"/>
        <w:jc w:val="center"/>
        <w:rPr>
          <w:b/>
          <w:sz w:val="28"/>
          <w:szCs w:val="28"/>
        </w:rPr>
      </w:pPr>
      <w:r w:rsidRPr="00A91939">
        <w:rPr>
          <w:b/>
          <w:sz w:val="28"/>
          <w:szCs w:val="28"/>
        </w:rPr>
        <w:t>МКУ «ЦОДД ГОТ»</w:t>
      </w:r>
      <w:r w:rsidR="00432A59">
        <w:rPr>
          <w:b/>
          <w:sz w:val="28"/>
          <w:szCs w:val="28"/>
        </w:rPr>
        <w:t xml:space="preserve"> </w:t>
      </w:r>
      <w:r w:rsidR="00432A59" w:rsidRPr="00432A59">
        <w:rPr>
          <w:b/>
          <w:sz w:val="28"/>
          <w:szCs w:val="28"/>
          <w:highlight w:val="yellow"/>
        </w:rPr>
        <w:t>(слайд 10)</w:t>
      </w:r>
    </w:p>
    <w:p w:rsidR="00432A59" w:rsidRDefault="00111444" w:rsidP="00925ADD">
      <w:pPr>
        <w:spacing w:line="360" w:lineRule="auto"/>
        <w:ind w:firstLine="708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Подведомственное к</w:t>
      </w:r>
      <w:r w:rsidR="00E21C89" w:rsidRPr="00A91939">
        <w:rPr>
          <w:sz w:val="28"/>
          <w:szCs w:val="28"/>
        </w:rPr>
        <w:t xml:space="preserve">азенное учреждение "Центр организации дорожного движения городского округа Тольятти" выполняет задачи, связанные с реализацией мероприятий по повышению безопасности </w:t>
      </w:r>
      <w:proofErr w:type="gramStart"/>
      <w:r w:rsidR="00E21C89" w:rsidRPr="00A91939">
        <w:rPr>
          <w:sz w:val="28"/>
          <w:szCs w:val="28"/>
        </w:rPr>
        <w:t>дорожного</w:t>
      </w:r>
      <w:proofErr w:type="gramEnd"/>
      <w:r w:rsidR="00E21C89" w:rsidRPr="00A91939">
        <w:rPr>
          <w:sz w:val="28"/>
          <w:szCs w:val="28"/>
        </w:rPr>
        <w:t xml:space="preserve"> движения в городском округе Тольятти, приведению элементов дорожно-транспортной инфраструктуры в соответствие с нормативными требованиями.</w:t>
      </w:r>
      <w:r w:rsidR="00432A59" w:rsidRPr="00A91939">
        <w:rPr>
          <w:sz w:val="28"/>
          <w:szCs w:val="28"/>
        </w:rPr>
        <w:t xml:space="preserve"> </w:t>
      </w:r>
    </w:p>
    <w:p w:rsidR="00432A59" w:rsidRPr="00A91939" w:rsidRDefault="00432A59" w:rsidP="00432A59">
      <w:pPr>
        <w:spacing w:line="360" w:lineRule="auto"/>
        <w:jc w:val="both"/>
        <w:rPr>
          <w:sz w:val="28"/>
          <w:szCs w:val="28"/>
        </w:rPr>
      </w:pPr>
      <w:proofErr w:type="gramStart"/>
      <w:r w:rsidRPr="00A91939">
        <w:rPr>
          <w:b/>
          <w:bCs/>
          <w:sz w:val="28"/>
          <w:szCs w:val="28"/>
          <w:u w:val="single"/>
        </w:rPr>
        <w:t>утверждено</w:t>
      </w:r>
      <w:proofErr w:type="gramEnd"/>
      <w:r w:rsidRPr="00A91939">
        <w:rPr>
          <w:b/>
          <w:bCs/>
          <w:sz w:val="28"/>
          <w:szCs w:val="28"/>
          <w:u w:val="single"/>
        </w:rPr>
        <w:t xml:space="preserve"> финансирование в сумме</w:t>
      </w:r>
      <w:r w:rsidRPr="00A91939">
        <w:rPr>
          <w:b/>
          <w:bCs/>
          <w:sz w:val="28"/>
          <w:szCs w:val="28"/>
        </w:rPr>
        <w:t xml:space="preserve"> – 25 700 </w:t>
      </w:r>
      <w:proofErr w:type="spellStart"/>
      <w:r w:rsidRPr="00A91939">
        <w:rPr>
          <w:b/>
          <w:bCs/>
          <w:sz w:val="28"/>
          <w:szCs w:val="28"/>
        </w:rPr>
        <w:t>тыс.руб</w:t>
      </w:r>
      <w:proofErr w:type="spellEnd"/>
      <w:r w:rsidRPr="00A91939">
        <w:rPr>
          <w:b/>
          <w:bCs/>
          <w:sz w:val="28"/>
          <w:szCs w:val="28"/>
        </w:rPr>
        <w:t>.</w:t>
      </w:r>
    </w:p>
    <w:p w:rsidR="00432A59" w:rsidRPr="00A91939" w:rsidRDefault="00432A59" w:rsidP="00432A59">
      <w:pPr>
        <w:spacing w:line="360" w:lineRule="auto"/>
        <w:jc w:val="both"/>
        <w:rPr>
          <w:sz w:val="28"/>
          <w:szCs w:val="28"/>
        </w:rPr>
      </w:pPr>
      <w:r w:rsidRPr="00A91939">
        <w:rPr>
          <w:b/>
          <w:bCs/>
          <w:sz w:val="28"/>
          <w:szCs w:val="28"/>
        </w:rPr>
        <w:t xml:space="preserve"> </w:t>
      </w:r>
      <w:proofErr w:type="gramStart"/>
      <w:r w:rsidRPr="00A91939">
        <w:rPr>
          <w:b/>
          <w:bCs/>
          <w:sz w:val="28"/>
          <w:szCs w:val="28"/>
          <w:u w:val="single"/>
        </w:rPr>
        <w:t>минимальная</w:t>
      </w:r>
      <w:proofErr w:type="gramEnd"/>
      <w:r w:rsidRPr="00A91939">
        <w:rPr>
          <w:b/>
          <w:bCs/>
          <w:sz w:val="28"/>
          <w:szCs w:val="28"/>
          <w:u w:val="single"/>
        </w:rPr>
        <w:t xml:space="preserve"> потребность в расходах</w:t>
      </w:r>
      <w:r w:rsidRPr="00A91939">
        <w:rPr>
          <w:b/>
          <w:bCs/>
          <w:sz w:val="28"/>
          <w:szCs w:val="28"/>
        </w:rPr>
        <w:t xml:space="preserve"> – </w:t>
      </w:r>
      <w:r w:rsidR="00925ADD">
        <w:rPr>
          <w:b/>
          <w:bCs/>
          <w:sz w:val="28"/>
          <w:szCs w:val="28"/>
        </w:rPr>
        <w:t>40 120</w:t>
      </w:r>
      <w:r w:rsidRPr="00A91939">
        <w:rPr>
          <w:b/>
          <w:bCs/>
          <w:sz w:val="28"/>
          <w:szCs w:val="28"/>
        </w:rPr>
        <w:t xml:space="preserve"> </w:t>
      </w:r>
      <w:proofErr w:type="spellStart"/>
      <w:r w:rsidRPr="00A91939">
        <w:rPr>
          <w:b/>
          <w:bCs/>
          <w:sz w:val="28"/>
          <w:szCs w:val="28"/>
        </w:rPr>
        <w:t>тыс.руб</w:t>
      </w:r>
      <w:proofErr w:type="spellEnd"/>
      <w:r w:rsidRPr="00A91939">
        <w:rPr>
          <w:b/>
          <w:bCs/>
          <w:sz w:val="28"/>
          <w:szCs w:val="28"/>
        </w:rPr>
        <w:t>.</w:t>
      </w:r>
    </w:p>
    <w:p w:rsidR="00E21C89" w:rsidRPr="00A91939" w:rsidRDefault="00E21C89" w:rsidP="00A01AE0">
      <w:pPr>
        <w:ind w:firstLine="709"/>
        <w:jc w:val="both"/>
        <w:rPr>
          <w:sz w:val="28"/>
          <w:szCs w:val="28"/>
        </w:rPr>
      </w:pPr>
    </w:p>
    <w:p w:rsidR="0002644B" w:rsidRPr="00A91939" w:rsidRDefault="0002644B" w:rsidP="00A01AE0">
      <w:pPr>
        <w:ind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Достижение цели осуществляется посредством выполнения следующих задач:</w:t>
      </w:r>
      <w:r w:rsidR="00432A59">
        <w:rPr>
          <w:sz w:val="28"/>
          <w:szCs w:val="28"/>
        </w:rPr>
        <w:t xml:space="preserve"> (</w:t>
      </w:r>
      <w:r w:rsidR="00432A59" w:rsidRPr="00432A59">
        <w:rPr>
          <w:sz w:val="28"/>
          <w:szCs w:val="28"/>
          <w:highlight w:val="yellow"/>
        </w:rPr>
        <w:t>слайд 11</w:t>
      </w:r>
      <w:r w:rsidR="00432A59">
        <w:rPr>
          <w:sz w:val="28"/>
          <w:szCs w:val="28"/>
        </w:rPr>
        <w:t>)</w:t>
      </w:r>
    </w:p>
    <w:p w:rsidR="0002644B" w:rsidRPr="00A91939" w:rsidRDefault="0002644B" w:rsidP="0002644B">
      <w:pPr>
        <w:spacing w:line="360" w:lineRule="auto"/>
        <w:ind w:firstLine="708"/>
        <w:jc w:val="both"/>
        <w:rPr>
          <w:sz w:val="28"/>
          <w:szCs w:val="28"/>
        </w:rPr>
      </w:pPr>
      <w:r w:rsidRPr="00A91939">
        <w:rPr>
          <w:b/>
          <w:bCs/>
          <w:sz w:val="28"/>
          <w:szCs w:val="28"/>
          <w:u w:val="single"/>
        </w:rPr>
        <w:t>Задачи</w:t>
      </w:r>
    </w:p>
    <w:p w:rsidR="0046715E" w:rsidRPr="00A91939" w:rsidRDefault="005F665D" w:rsidP="00A01AE0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Установка, ремонт и реконструкция светофорных объектов</w:t>
      </w:r>
    </w:p>
    <w:p w:rsidR="0046715E" w:rsidRPr="00A91939" w:rsidRDefault="005F665D" w:rsidP="00A01AE0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Разработка схем по организации дорожного движения</w:t>
      </w:r>
    </w:p>
    <w:p w:rsidR="0046715E" w:rsidRPr="00A91939" w:rsidRDefault="005F665D" w:rsidP="00A01AE0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A91939">
        <w:rPr>
          <w:sz w:val="28"/>
          <w:szCs w:val="28"/>
        </w:rPr>
        <w:lastRenderedPageBreak/>
        <w:t>Установка и содержание ограждений</w:t>
      </w:r>
    </w:p>
    <w:p w:rsidR="0046715E" w:rsidRPr="00A91939" w:rsidRDefault="005F665D" w:rsidP="00A01AE0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Установка, замена и содержание дорожных знаков</w:t>
      </w:r>
    </w:p>
    <w:p w:rsidR="0046715E" w:rsidRDefault="005F665D" w:rsidP="00A01AE0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Установка, содержание и реконструкция остановочных павильонов</w:t>
      </w:r>
    </w:p>
    <w:p w:rsidR="00432A59" w:rsidRPr="00A91939" w:rsidRDefault="00432A59" w:rsidP="00432A59">
      <w:pPr>
        <w:ind w:left="714"/>
        <w:jc w:val="both"/>
        <w:rPr>
          <w:sz w:val="28"/>
          <w:szCs w:val="28"/>
        </w:rPr>
      </w:pPr>
    </w:p>
    <w:p w:rsidR="00060508" w:rsidRPr="00A91939" w:rsidRDefault="0002644B" w:rsidP="00FE4C58">
      <w:pPr>
        <w:spacing w:line="360" w:lineRule="auto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ab/>
      </w:r>
      <w:r w:rsidRPr="00A91939">
        <w:rPr>
          <w:b/>
          <w:sz w:val="28"/>
          <w:szCs w:val="28"/>
        </w:rPr>
        <w:t xml:space="preserve">На балансе учреждения </w:t>
      </w:r>
      <w:proofErr w:type="gramStart"/>
      <w:r w:rsidRPr="00A91939">
        <w:rPr>
          <w:b/>
          <w:sz w:val="28"/>
          <w:szCs w:val="28"/>
        </w:rPr>
        <w:t>находятся</w:t>
      </w:r>
      <w:r w:rsidR="00432A59">
        <w:rPr>
          <w:b/>
          <w:sz w:val="28"/>
          <w:szCs w:val="28"/>
        </w:rPr>
        <w:t>(</w:t>
      </w:r>
      <w:proofErr w:type="gramEnd"/>
      <w:r w:rsidR="00432A59" w:rsidRPr="00432A59">
        <w:rPr>
          <w:b/>
          <w:sz w:val="28"/>
          <w:szCs w:val="28"/>
          <w:highlight w:val="yellow"/>
        </w:rPr>
        <w:t>слайд 12)</w:t>
      </w:r>
    </w:p>
    <w:p w:rsidR="0046715E" w:rsidRPr="00A91939" w:rsidRDefault="005F665D" w:rsidP="00A01AE0">
      <w:pPr>
        <w:numPr>
          <w:ilvl w:val="0"/>
          <w:numId w:val="11"/>
        </w:numPr>
        <w:jc w:val="both"/>
        <w:rPr>
          <w:sz w:val="28"/>
          <w:szCs w:val="28"/>
        </w:rPr>
      </w:pPr>
      <w:r w:rsidRPr="00A91939">
        <w:rPr>
          <w:sz w:val="28"/>
          <w:szCs w:val="28"/>
        </w:rPr>
        <w:t>2 подземных пешеходных перехода</w:t>
      </w:r>
    </w:p>
    <w:p w:rsidR="0046715E" w:rsidRPr="00A91939" w:rsidRDefault="005F665D" w:rsidP="00A01AE0">
      <w:pPr>
        <w:numPr>
          <w:ilvl w:val="0"/>
          <w:numId w:val="11"/>
        </w:numPr>
        <w:jc w:val="both"/>
        <w:rPr>
          <w:sz w:val="28"/>
          <w:szCs w:val="28"/>
        </w:rPr>
      </w:pPr>
      <w:r w:rsidRPr="00A91939">
        <w:rPr>
          <w:sz w:val="28"/>
          <w:szCs w:val="28"/>
        </w:rPr>
        <w:t>2 надземных пешеходных перехода</w:t>
      </w:r>
    </w:p>
    <w:p w:rsidR="0046715E" w:rsidRPr="00A91939" w:rsidRDefault="005F665D" w:rsidP="00A01AE0">
      <w:pPr>
        <w:numPr>
          <w:ilvl w:val="0"/>
          <w:numId w:val="11"/>
        </w:numPr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 580 павильонов ООТ</w:t>
      </w:r>
    </w:p>
    <w:p w:rsidR="0046715E" w:rsidRPr="00A91939" w:rsidRDefault="005F665D" w:rsidP="00A01AE0">
      <w:pPr>
        <w:numPr>
          <w:ilvl w:val="0"/>
          <w:numId w:val="11"/>
        </w:numPr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 170 светофорных объектов</w:t>
      </w:r>
    </w:p>
    <w:p w:rsidR="0046715E" w:rsidRPr="00A91939" w:rsidRDefault="005F665D" w:rsidP="00A01AE0">
      <w:pPr>
        <w:numPr>
          <w:ilvl w:val="0"/>
          <w:numId w:val="11"/>
        </w:numPr>
        <w:jc w:val="both"/>
        <w:rPr>
          <w:sz w:val="28"/>
          <w:szCs w:val="28"/>
        </w:rPr>
      </w:pPr>
      <w:r w:rsidRPr="00A91939">
        <w:rPr>
          <w:sz w:val="28"/>
          <w:szCs w:val="28"/>
        </w:rPr>
        <w:t>9000 дорожных знаков</w:t>
      </w:r>
    </w:p>
    <w:p w:rsidR="0046715E" w:rsidRPr="00A91939" w:rsidRDefault="005F665D" w:rsidP="00A01AE0">
      <w:pPr>
        <w:numPr>
          <w:ilvl w:val="0"/>
          <w:numId w:val="11"/>
        </w:numPr>
        <w:jc w:val="both"/>
        <w:rPr>
          <w:sz w:val="28"/>
          <w:szCs w:val="28"/>
        </w:rPr>
      </w:pPr>
      <w:r w:rsidRPr="00A91939">
        <w:rPr>
          <w:sz w:val="28"/>
          <w:szCs w:val="28"/>
        </w:rPr>
        <w:t>Пешеходные ограждения общей протяженностью 25 км</w:t>
      </w:r>
    </w:p>
    <w:p w:rsidR="00432A59" w:rsidRDefault="00432A59" w:rsidP="00432A59">
      <w:pPr>
        <w:ind w:left="360"/>
        <w:jc w:val="both"/>
        <w:rPr>
          <w:sz w:val="28"/>
          <w:szCs w:val="28"/>
        </w:rPr>
      </w:pPr>
    </w:p>
    <w:p w:rsidR="00432A59" w:rsidRPr="00432A59" w:rsidRDefault="00432A59" w:rsidP="00432A59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2A59">
        <w:rPr>
          <w:sz w:val="28"/>
          <w:szCs w:val="28"/>
        </w:rPr>
        <w:t>едется постоянная работа по установке дорожных знаков, по приведению технических средств организации дорожного движения в соответствии с ГОСТ, замене ламповых светофорных секций на светодиодные.</w:t>
      </w:r>
      <w:r>
        <w:rPr>
          <w:sz w:val="28"/>
          <w:szCs w:val="28"/>
        </w:rPr>
        <w:t xml:space="preserve"> </w:t>
      </w:r>
      <w:r w:rsidRPr="00432A59">
        <w:rPr>
          <w:sz w:val="28"/>
          <w:szCs w:val="28"/>
          <w:highlight w:val="yellow"/>
        </w:rPr>
        <w:t>(</w:t>
      </w:r>
      <w:proofErr w:type="gramStart"/>
      <w:r w:rsidRPr="00432A59">
        <w:rPr>
          <w:sz w:val="28"/>
          <w:szCs w:val="28"/>
          <w:highlight w:val="yellow"/>
        </w:rPr>
        <w:t>слайд</w:t>
      </w:r>
      <w:proofErr w:type="gramEnd"/>
      <w:r w:rsidRPr="00432A59">
        <w:rPr>
          <w:sz w:val="28"/>
          <w:szCs w:val="28"/>
          <w:highlight w:val="yellow"/>
        </w:rPr>
        <w:t xml:space="preserve"> 13)</w:t>
      </w:r>
    </w:p>
    <w:p w:rsidR="0002644B" w:rsidRDefault="00432A59" w:rsidP="00A01A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44B" w:rsidRPr="00A91939">
        <w:rPr>
          <w:sz w:val="28"/>
          <w:szCs w:val="28"/>
        </w:rPr>
        <w:t>Также ведется модернизация светофорных объектов с подключением их к комплексной системе управления дорожным движением (КСУДД).</w:t>
      </w:r>
    </w:p>
    <w:p w:rsidR="00432A59" w:rsidRDefault="00432A59" w:rsidP="00432A59">
      <w:pPr>
        <w:ind w:firstLine="708"/>
        <w:jc w:val="both"/>
        <w:rPr>
          <w:bCs/>
          <w:sz w:val="28"/>
          <w:szCs w:val="28"/>
        </w:rPr>
      </w:pPr>
      <w:r w:rsidRPr="00432A59">
        <w:rPr>
          <w:bCs/>
          <w:sz w:val="28"/>
          <w:szCs w:val="28"/>
        </w:rPr>
        <w:t>В год разрабатывается свыше 450 схем организации дорожного движения</w:t>
      </w:r>
      <w:r>
        <w:rPr>
          <w:bCs/>
          <w:sz w:val="28"/>
          <w:szCs w:val="28"/>
        </w:rPr>
        <w:t xml:space="preserve">. </w:t>
      </w:r>
      <w:r w:rsidRPr="00432A59">
        <w:rPr>
          <w:bCs/>
          <w:sz w:val="28"/>
          <w:szCs w:val="28"/>
          <w:highlight w:val="yellow"/>
        </w:rPr>
        <w:t>(</w:t>
      </w:r>
      <w:proofErr w:type="gramStart"/>
      <w:r w:rsidRPr="00432A59">
        <w:rPr>
          <w:bCs/>
          <w:sz w:val="28"/>
          <w:szCs w:val="28"/>
          <w:highlight w:val="yellow"/>
        </w:rPr>
        <w:t>слайд</w:t>
      </w:r>
      <w:proofErr w:type="gramEnd"/>
      <w:r w:rsidRPr="00432A59">
        <w:rPr>
          <w:bCs/>
          <w:sz w:val="28"/>
          <w:szCs w:val="28"/>
          <w:highlight w:val="yellow"/>
        </w:rPr>
        <w:t xml:space="preserve"> 14)</w:t>
      </w:r>
    </w:p>
    <w:p w:rsidR="006916E5" w:rsidRDefault="006916E5" w:rsidP="00432A59">
      <w:pPr>
        <w:ind w:firstLine="708"/>
        <w:jc w:val="both"/>
        <w:rPr>
          <w:bCs/>
          <w:sz w:val="28"/>
          <w:szCs w:val="28"/>
        </w:rPr>
      </w:pPr>
      <w:r w:rsidRPr="006916E5">
        <w:rPr>
          <w:bCs/>
          <w:sz w:val="28"/>
          <w:szCs w:val="28"/>
        </w:rPr>
        <w:t xml:space="preserve">МКУ «ЦОДД ГОТ» совместно с ГИБДД принимает активное участи по обеспечению безопасности дорожного </w:t>
      </w:r>
      <w:proofErr w:type="gramStart"/>
      <w:r w:rsidRPr="006916E5">
        <w:rPr>
          <w:bCs/>
          <w:sz w:val="28"/>
          <w:szCs w:val="28"/>
        </w:rPr>
        <w:t>движения  при</w:t>
      </w:r>
      <w:proofErr w:type="gramEnd"/>
      <w:r w:rsidRPr="006916E5">
        <w:rPr>
          <w:bCs/>
          <w:sz w:val="28"/>
          <w:szCs w:val="28"/>
        </w:rPr>
        <w:t xml:space="preserve"> проведение массовых мероприятий и шествий на улицах </w:t>
      </w:r>
      <w:proofErr w:type="spellStart"/>
      <w:r w:rsidRPr="006916E5">
        <w:rPr>
          <w:bCs/>
          <w:sz w:val="28"/>
          <w:szCs w:val="28"/>
        </w:rPr>
        <w:t>г.о</w:t>
      </w:r>
      <w:proofErr w:type="spellEnd"/>
      <w:r w:rsidRPr="006916E5">
        <w:rPr>
          <w:bCs/>
          <w:sz w:val="28"/>
          <w:szCs w:val="28"/>
        </w:rPr>
        <w:t xml:space="preserve">. Тольятти. </w:t>
      </w:r>
      <w:r w:rsidRPr="006916E5">
        <w:rPr>
          <w:bCs/>
          <w:sz w:val="28"/>
          <w:szCs w:val="28"/>
          <w:highlight w:val="yellow"/>
        </w:rPr>
        <w:t>(</w:t>
      </w:r>
      <w:proofErr w:type="gramStart"/>
      <w:r w:rsidRPr="006916E5">
        <w:rPr>
          <w:bCs/>
          <w:sz w:val="28"/>
          <w:szCs w:val="28"/>
          <w:highlight w:val="yellow"/>
        </w:rPr>
        <w:t>слайд</w:t>
      </w:r>
      <w:proofErr w:type="gramEnd"/>
      <w:r w:rsidRPr="006916E5">
        <w:rPr>
          <w:bCs/>
          <w:sz w:val="28"/>
          <w:szCs w:val="28"/>
          <w:highlight w:val="yellow"/>
        </w:rPr>
        <w:t xml:space="preserve"> 15)</w:t>
      </w:r>
      <w:r w:rsidRPr="006916E5">
        <w:rPr>
          <w:bCs/>
          <w:sz w:val="28"/>
          <w:szCs w:val="28"/>
        </w:rPr>
        <w:t xml:space="preserve"> </w:t>
      </w:r>
    </w:p>
    <w:p w:rsidR="006916E5" w:rsidRDefault="00A77390" w:rsidP="00432A5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Учреждением ведется работа с обращениями граждан и юридических лиц, по запросам ГИБДД (</w:t>
      </w:r>
      <w:r w:rsidRPr="00A77390">
        <w:rPr>
          <w:bCs/>
          <w:sz w:val="28"/>
          <w:szCs w:val="28"/>
          <w:highlight w:val="yellow"/>
        </w:rPr>
        <w:t>слайд 16)</w:t>
      </w:r>
    </w:p>
    <w:p w:rsidR="0002644B" w:rsidRPr="00A91939" w:rsidRDefault="0002644B" w:rsidP="00A01AE0">
      <w:pPr>
        <w:ind w:firstLine="708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В рамках осуществления уставной деятельности (внепрограммные мероприятия) на 2015 год:</w:t>
      </w:r>
    </w:p>
    <w:p w:rsidR="00493244" w:rsidRPr="00493244" w:rsidRDefault="00493244" w:rsidP="00432A59">
      <w:pPr>
        <w:ind w:firstLine="709"/>
        <w:jc w:val="both"/>
        <w:rPr>
          <w:sz w:val="28"/>
          <w:szCs w:val="28"/>
        </w:rPr>
      </w:pPr>
      <w:r w:rsidRPr="00493244">
        <w:rPr>
          <w:sz w:val="28"/>
          <w:szCs w:val="28"/>
        </w:rPr>
        <w:t>В соответствии с п. 4.3.4. ГОСТ Р 50597-93 «Автомобильные дороги и улицы, требования к эксплуатационному состоянию, допустимому по условиям обеспечения безопасности дорожного движения» замену вышедшего из строя источника света следует осуществлять в течение суток с момента обнаружения неисправности, а поврежденной электромонтажной схемы в корпусе светофора или электрического кабеля - в течение 3 суток.</w:t>
      </w:r>
    </w:p>
    <w:p w:rsidR="00493244" w:rsidRPr="00493244" w:rsidRDefault="00493244" w:rsidP="00432A59">
      <w:pPr>
        <w:ind w:firstLine="709"/>
        <w:jc w:val="both"/>
        <w:rPr>
          <w:sz w:val="28"/>
          <w:szCs w:val="28"/>
        </w:rPr>
      </w:pPr>
      <w:r w:rsidRPr="00493244">
        <w:rPr>
          <w:sz w:val="28"/>
          <w:szCs w:val="28"/>
        </w:rPr>
        <w:t xml:space="preserve">В связи с отсутствием на балансе автогидроподъемника, не представляется возможности оперативного принятия мер по обеспечению безопасности дорожного движения, так как арендуемое транспортное средство марки АП 18-07 с экипажем предоставляется по заявке МКУ «Центр организации дорожного движения городского округа Тольятти» предоставляется к эксплуатации не ранее чем на следующий день после подачи заявки. Кроме того, в рамках выделенного финансирования количество часов аренды не может превышать 75 часов в квартал. </w:t>
      </w:r>
    </w:p>
    <w:p w:rsidR="00493244" w:rsidRPr="000552F7" w:rsidRDefault="000552F7" w:rsidP="00432A5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минимальные расходы включена</w:t>
      </w:r>
      <w:r w:rsidR="00493244" w:rsidRPr="00493244">
        <w:rPr>
          <w:sz w:val="28"/>
          <w:szCs w:val="28"/>
        </w:rPr>
        <w:t xml:space="preserve"> закупка АП 18-07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 xml:space="preserve">сумме </w:t>
      </w:r>
      <w:r w:rsidR="00493244" w:rsidRPr="00493244">
        <w:rPr>
          <w:sz w:val="28"/>
          <w:szCs w:val="28"/>
        </w:rPr>
        <w:t xml:space="preserve"> –</w:t>
      </w:r>
      <w:proofErr w:type="gramEnd"/>
      <w:r w:rsidR="00493244" w:rsidRPr="00493244">
        <w:rPr>
          <w:sz w:val="28"/>
          <w:szCs w:val="28"/>
        </w:rPr>
        <w:t xml:space="preserve"> </w:t>
      </w:r>
      <w:r w:rsidR="00493244" w:rsidRPr="00493244">
        <w:rPr>
          <w:b/>
          <w:sz w:val="28"/>
          <w:szCs w:val="28"/>
        </w:rPr>
        <w:t xml:space="preserve">2 990 </w:t>
      </w:r>
      <w:proofErr w:type="spellStart"/>
      <w:r w:rsidR="00493244" w:rsidRPr="00493244">
        <w:rPr>
          <w:b/>
          <w:sz w:val="28"/>
          <w:szCs w:val="28"/>
        </w:rPr>
        <w:t>тыс.руб</w:t>
      </w:r>
      <w:proofErr w:type="spellEnd"/>
      <w:r w:rsidR="00493244" w:rsidRPr="004932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Pr="000552F7">
        <w:rPr>
          <w:sz w:val="28"/>
          <w:szCs w:val="28"/>
        </w:rPr>
        <w:t>2-х автомобилей ГАЗ, ВИС</w:t>
      </w:r>
      <w:r>
        <w:rPr>
          <w:sz w:val="28"/>
          <w:szCs w:val="28"/>
        </w:rPr>
        <w:t xml:space="preserve"> в сумме – </w:t>
      </w:r>
      <w:r w:rsidRPr="000552F7">
        <w:rPr>
          <w:b/>
          <w:sz w:val="28"/>
          <w:szCs w:val="28"/>
        </w:rPr>
        <w:t xml:space="preserve">1087 </w:t>
      </w:r>
      <w:proofErr w:type="spellStart"/>
      <w:r w:rsidRPr="000552F7">
        <w:rPr>
          <w:b/>
          <w:sz w:val="28"/>
          <w:szCs w:val="28"/>
        </w:rPr>
        <w:t>тыс.руб</w:t>
      </w:r>
      <w:proofErr w:type="spellEnd"/>
      <w:r w:rsidRPr="000552F7">
        <w:rPr>
          <w:b/>
          <w:sz w:val="28"/>
          <w:szCs w:val="28"/>
        </w:rPr>
        <w:t>.</w:t>
      </w:r>
    </w:p>
    <w:p w:rsidR="00C45924" w:rsidRDefault="00C45924" w:rsidP="00C45924">
      <w:pPr>
        <w:ind w:firstLine="284"/>
        <w:jc w:val="center"/>
        <w:rPr>
          <w:sz w:val="28"/>
          <w:szCs w:val="28"/>
        </w:rPr>
      </w:pPr>
    </w:p>
    <w:p w:rsidR="00925ADD" w:rsidRPr="00A91939" w:rsidRDefault="00925ADD" w:rsidP="00C45924">
      <w:pPr>
        <w:ind w:firstLine="284"/>
        <w:jc w:val="center"/>
        <w:rPr>
          <w:sz w:val="28"/>
          <w:szCs w:val="28"/>
        </w:rPr>
      </w:pPr>
    </w:p>
    <w:p w:rsidR="00C45924" w:rsidRPr="00673C84" w:rsidRDefault="00C45924" w:rsidP="00C45924">
      <w:pPr>
        <w:ind w:firstLine="284"/>
        <w:jc w:val="center"/>
        <w:rPr>
          <w:b/>
          <w:sz w:val="32"/>
          <w:szCs w:val="32"/>
        </w:rPr>
      </w:pPr>
      <w:r w:rsidRPr="00673C84">
        <w:rPr>
          <w:b/>
          <w:sz w:val="32"/>
          <w:szCs w:val="32"/>
        </w:rPr>
        <w:lastRenderedPageBreak/>
        <w:t>Модернизация и развитие автомобильных дорог общего пользования местного значения городского округа Тольятти</w:t>
      </w:r>
    </w:p>
    <w:p w:rsidR="00C45924" w:rsidRPr="00673C84" w:rsidRDefault="00A77390" w:rsidP="00C45924">
      <w:pPr>
        <w:ind w:firstLine="284"/>
        <w:jc w:val="center"/>
        <w:rPr>
          <w:sz w:val="32"/>
          <w:szCs w:val="32"/>
        </w:rPr>
      </w:pPr>
      <w:r w:rsidRPr="00A77390">
        <w:rPr>
          <w:sz w:val="32"/>
          <w:szCs w:val="32"/>
          <w:highlight w:val="yellow"/>
        </w:rPr>
        <w:t>(</w:t>
      </w:r>
      <w:proofErr w:type="gramStart"/>
      <w:r w:rsidRPr="00A77390">
        <w:rPr>
          <w:sz w:val="32"/>
          <w:szCs w:val="32"/>
          <w:highlight w:val="yellow"/>
        </w:rPr>
        <w:t>слайд</w:t>
      </w:r>
      <w:proofErr w:type="gramEnd"/>
      <w:r w:rsidRPr="00A77390">
        <w:rPr>
          <w:sz w:val="32"/>
          <w:szCs w:val="32"/>
          <w:highlight w:val="yellow"/>
        </w:rPr>
        <w:t xml:space="preserve"> 17)</w:t>
      </w:r>
    </w:p>
    <w:p w:rsidR="00C45924" w:rsidRPr="00A91939" w:rsidRDefault="00C45924" w:rsidP="00C45924">
      <w:pPr>
        <w:ind w:right="-2"/>
        <w:jc w:val="both"/>
        <w:rPr>
          <w:color w:val="FF0000"/>
          <w:sz w:val="28"/>
          <w:szCs w:val="28"/>
        </w:rPr>
      </w:pPr>
      <w:r w:rsidRPr="00A91939">
        <w:rPr>
          <w:sz w:val="28"/>
          <w:szCs w:val="28"/>
        </w:rPr>
        <w:tab/>
        <w:t xml:space="preserve">В 2015 году выполнение мероприятий по подпрограмме  «Модернизация и развитие автомобильных дорог местного значения городского округа Тольятти на 2014-2016 годы» предусматривается муниципальной программой «Развитие транспортной системы и дорожного хозяйства городского округа Тольятти на 2014-2016 </w:t>
      </w:r>
      <w:proofErr w:type="spellStart"/>
      <w:r w:rsidRPr="00A91939">
        <w:rPr>
          <w:sz w:val="28"/>
          <w:szCs w:val="28"/>
        </w:rPr>
        <w:t>г.г</w:t>
      </w:r>
      <w:proofErr w:type="spellEnd"/>
      <w:r w:rsidRPr="00A91939">
        <w:rPr>
          <w:sz w:val="28"/>
          <w:szCs w:val="28"/>
        </w:rPr>
        <w:t>.», утвержденной постановлением мэрии городского округа То</w:t>
      </w:r>
      <w:r w:rsidR="00CE279C" w:rsidRPr="00A91939">
        <w:rPr>
          <w:sz w:val="28"/>
          <w:szCs w:val="28"/>
        </w:rPr>
        <w:t>льятти от 29.01.2014г. №233-п/1</w:t>
      </w:r>
      <w:r w:rsidRPr="00A91939">
        <w:rPr>
          <w:sz w:val="28"/>
          <w:szCs w:val="28"/>
        </w:rPr>
        <w:t xml:space="preserve"> планируется осуществлять за счет субсидий областного бюджета и за счет средств бюджета городского округа Тольятти.</w:t>
      </w:r>
      <w:r w:rsidRPr="00A91939">
        <w:rPr>
          <w:color w:val="FF0000"/>
          <w:sz w:val="28"/>
          <w:szCs w:val="28"/>
        </w:rPr>
        <w:tab/>
      </w:r>
    </w:p>
    <w:p w:rsidR="00C45924" w:rsidRPr="00A91939" w:rsidRDefault="00C45924" w:rsidP="00C45924">
      <w:pPr>
        <w:ind w:right="-2"/>
        <w:jc w:val="both"/>
        <w:rPr>
          <w:sz w:val="28"/>
          <w:szCs w:val="28"/>
        </w:rPr>
      </w:pPr>
      <w:r w:rsidRPr="00A91939">
        <w:rPr>
          <w:color w:val="FF0000"/>
          <w:sz w:val="28"/>
          <w:szCs w:val="28"/>
        </w:rPr>
        <w:tab/>
      </w:r>
      <w:r w:rsidR="007D2985" w:rsidRPr="00A91939">
        <w:rPr>
          <w:sz w:val="28"/>
          <w:szCs w:val="28"/>
        </w:rPr>
        <w:t xml:space="preserve">Согласно утверждённой </w:t>
      </w:r>
      <w:proofErr w:type="gramStart"/>
      <w:r w:rsidR="007D2985" w:rsidRPr="00A91939">
        <w:rPr>
          <w:sz w:val="28"/>
          <w:szCs w:val="28"/>
        </w:rPr>
        <w:t>программы  ф</w:t>
      </w:r>
      <w:r w:rsidRPr="00A91939">
        <w:rPr>
          <w:sz w:val="28"/>
          <w:szCs w:val="28"/>
        </w:rPr>
        <w:t>инансирование</w:t>
      </w:r>
      <w:proofErr w:type="gramEnd"/>
      <w:r w:rsidRPr="00A91939">
        <w:rPr>
          <w:sz w:val="28"/>
          <w:szCs w:val="28"/>
        </w:rPr>
        <w:t xml:space="preserve"> </w:t>
      </w:r>
      <w:r w:rsidR="007D2985" w:rsidRPr="00A91939">
        <w:rPr>
          <w:sz w:val="28"/>
          <w:szCs w:val="28"/>
        </w:rPr>
        <w:t xml:space="preserve">составляет </w:t>
      </w:r>
      <w:r w:rsidRPr="00A91939">
        <w:rPr>
          <w:b/>
          <w:sz w:val="28"/>
          <w:szCs w:val="28"/>
          <w:u w:val="single"/>
        </w:rPr>
        <w:t>349 665,59 тыс. руб</w:t>
      </w:r>
      <w:r w:rsidRPr="00A91939">
        <w:rPr>
          <w:b/>
          <w:sz w:val="28"/>
          <w:szCs w:val="28"/>
        </w:rPr>
        <w:t>.</w:t>
      </w:r>
      <w:r w:rsidRPr="00A91939">
        <w:rPr>
          <w:sz w:val="28"/>
          <w:szCs w:val="28"/>
        </w:rPr>
        <w:t xml:space="preserve">, в </w:t>
      </w:r>
      <w:proofErr w:type="spellStart"/>
      <w:r w:rsidRPr="00A91939">
        <w:rPr>
          <w:sz w:val="28"/>
          <w:szCs w:val="28"/>
        </w:rPr>
        <w:t>т.ч</w:t>
      </w:r>
      <w:proofErr w:type="spellEnd"/>
      <w:r w:rsidRPr="00A77390">
        <w:rPr>
          <w:sz w:val="28"/>
          <w:szCs w:val="28"/>
          <w:highlight w:val="yellow"/>
        </w:rPr>
        <w:t>.:</w:t>
      </w:r>
      <w:r w:rsidR="00A77390" w:rsidRPr="00A77390">
        <w:rPr>
          <w:sz w:val="28"/>
          <w:szCs w:val="28"/>
          <w:highlight w:val="yellow"/>
        </w:rPr>
        <w:t xml:space="preserve"> (слайд 1</w:t>
      </w:r>
      <w:r w:rsidR="00A77390">
        <w:rPr>
          <w:sz w:val="28"/>
          <w:szCs w:val="28"/>
          <w:highlight w:val="yellow"/>
        </w:rPr>
        <w:t>8</w:t>
      </w:r>
      <w:r w:rsidR="00A77390" w:rsidRPr="00A77390">
        <w:rPr>
          <w:sz w:val="28"/>
          <w:szCs w:val="28"/>
          <w:highlight w:val="yellow"/>
        </w:rPr>
        <w:t>)</w:t>
      </w:r>
    </w:p>
    <w:p w:rsidR="00C45924" w:rsidRPr="00A91939" w:rsidRDefault="00C45924" w:rsidP="00C45924">
      <w:pPr>
        <w:ind w:right="-2"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- субсидии областного бюджета -  </w:t>
      </w:r>
      <w:r w:rsidRPr="00A91939">
        <w:rPr>
          <w:b/>
          <w:sz w:val="28"/>
          <w:szCs w:val="28"/>
        </w:rPr>
        <w:t>278 540,60 тыс. руб</w:t>
      </w:r>
      <w:r w:rsidRPr="00A91939">
        <w:rPr>
          <w:sz w:val="28"/>
          <w:szCs w:val="28"/>
        </w:rPr>
        <w:t>.;</w:t>
      </w:r>
    </w:p>
    <w:p w:rsidR="00C45924" w:rsidRPr="00A91939" w:rsidRDefault="00C45924" w:rsidP="00C45924">
      <w:pPr>
        <w:ind w:right="-2" w:firstLine="709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- бюджет городского округа Тольятти – </w:t>
      </w:r>
      <w:r w:rsidRPr="00A91939">
        <w:rPr>
          <w:b/>
          <w:sz w:val="28"/>
          <w:szCs w:val="28"/>
        </w:rPr>
        <w:t>71 124,99 тыс. руб.</w:t>
      </w:r>
    </w:p>
    <w:p w:rsidR="00C45924" w:rsidRPr="00A91939" w:rsidRDefault="00C45924" w:rsidP="00C45924">
      <w:pPr>
        <w:ind w:right="-2" w:firstLine="709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Решением Думы городского округа Тольятти от 14.05.2014г. № 310 уточнены бюджетные ассигнования </w:t>
      </w:r>
      <w:r w:rsidR="005C65A5" w:rsidRPr="00A91939">
        <w:rPr>
          <w:sz w:val="28"/>
          <w:szCs w:val="28"/>
        </w:rPr>
        <w:t xml:space="preserve">местного бюджета </w:t>
      </w:r>
      <w:r w:rsidRPr="00A91939">
        <w:rPr>
          <w:sz w:val="28"/>
          <w:szCs w:val="28"/>
        </w:rPr>
        <w:t xml:space="preserve">на выполнение мероприятий подпрограммы в общей сумме </w:t>
      </w:r>
      <w:r w:rsidR="005C65A5" w:rsidRPr="00A91939">
        <w:rPr>
          <w:b/>
          <w:sz w:val="28"/>
          <w:szCs w:val="28"/>
        </w:rPr>
        <w:t>71 126 тыс. руб.</w:t>
      </w:r>
    </w:p>
    <w:p w:rsidR="00C45924" w:rsidRPr="00A91939" w:rsidRDefault="00C45924" w:rsidP="00C45924">
      <w:pPr>
        <w:ind w:firstLine="284"/>
        <w:jc w:val="both"/>
        <w:rPr>
          <w:sz w:val="28"/>
          <w:szCs w:val="28"/>
        </w:rPr>
      </w:pPr>
      <w:r w:rsidRPr="00A91939">
        <w:rPr>
          <w:sz w:val="28"/>
          <w:szCs w:val="28"/>
        </w:rPr>
        <w:tab/>
        <w:t xml:space="preserve">В </w:t>
      </w:r>
      <w:proofErr w:type="gramStart"/>
      <w:r w:rsidRPr="00A91939">
        <w:rPr>
          <w:sz w:val="28"/>
          <w:szCs w:val="28"/>
        </w:rPr>
        <w:t>соответствии  с</w:t>
      </w:r>
      <w:proofErr w:type="gramEnd"/>
      <w:r w:rsidRPr="00A91939">
        <w:rPr>
          <w:sz w:val="28"/>
          <w:szCs w:val="28"/>
        </w:rPr>
        <w:t xml:space="preserve"> </w:t>
      </w:r>
      <w:r w:rsidR="00A77390">
        <w:rPr>
          <w:sz w:val="28"/>
          <w:szCs w:val="28"/>
        </w:rPr>
        <w:t xml:space="preserve">утвержденной программой запланированы </w:t>
      </w:r>
      <w:r w:rsidR="00C45D57" w:rsidRPr="00A91939">
        <w:rPr>
          <w:sz w:val="28"/>
          <w:szCs w:val="28"/>
        </w:rPr>
        <w:t>следующие мероприятия.</w:t>
      </w:r>
      <w:r w:rsidR="00A77390">
        <w:rPr>
          <w:sz w:val="28"/>
          <w:szCs w:val="28"/>
        </w:rPr>
        <w:t xml:space="preserve"> </w:t>
      </w:r>
      <w:r w:rsidR="00A77390" w:rsidRPr="00A77390">
        <w:rPr>
          <w:sz w:val="28"/>
          <w:szCs w:val="28"/>
          <w:highlight w:val="yellow"/>
        </w:rPr>
        <w:t>(</w:t>
      </w:r>
      <w:proofErr w:type="gramStart"/>
      <w:r w:rsidR="00A77390" w:rsidRPr="00A77390">
        <w:rPr>
          <w:sz w:val="28"/>
          <w:szCs w:val="28"/>
          <w:highlight w:val="yellow"/>
        </w:rPr>
        <w:t>слайд</w:t>
      </w:r>
      <w:proofErr w:type="gramEnd"/>
      <w:r w:rsidR="00A77390" w:rsidRPr="00A77390">
        <w:rPr>
          <w:sz w:val="28"/>
          <w:szCs w:val="28"/>
          <w:highlight w:val="yellow"/>
        </w:rPr>
        <w:t xml:space="preserve"> 19)</w:t>
      </w:r>
    </w:p>
    <w:p w:rsidR="00C45924" w:rsidRPr="00A91939" w:rsidRDefault="00C45924" w:rsidP="00C45924">
      <w:pPr>
        <w:ind w:right="-2"/>
        <w:jc w:val="both"/>
        <w:rPr>
          <w:b/>
          <w:i/>
          <w:iCs/>
          <w:sz w:val="28"/>
          <w:szCs w:val="28"/>
        </w:rPr>
      </w:pPr>
      <w:r w:rsidRPr="00A91939">
        <w:rPr>
          <w:i/>
          <w:sz w:val="28"/>
          <w:szCs w:val="28"/>
        </w:rPr>
        <w:tab/>
      </w:r>
      <w:r w:rsidRPr="00A91939">
        <w:rPr>
          <w:b/>
          <w:i/>
          <w:iCs/>
          <w:sz w:val="28"/>
          <w:szCs w:val="28"/>
        </w:rPr>
        <w:t xml:space="preserve">1. Выполнение проектно-изыскательских работ для обеспечения дорожной деятельности в отношении дорог местного значения городского округа Тольятти» на сумму 21 508,0 тыс. руб., в </w:t>
      </w:r>
      <w:proofErr w:type="spellStart"/>
      <w:r w:rsidRPr="00A91939">
        <w:rPr>
          <w:b/>
          <w:i/>
          <w:iCs/>
          <w:sz w:val="28"/>
          <w:szCs w:val="28"/>
        </w:rPr>
        <w:t>т.ч</w:t>
      </w:r>
      <w:proofErr w:type="spellEnd"/>
      <w:r w:rsidRPr="00A91939">
        <w:rPr>
          <w:b/>
          <w:i/>
          <w:iCs/>
          <w:sz w:val="28"/>
          <w:szCs w:val="28"/>
        </w:rPr>
        <w:t>.:</w:t>
      </w:r>
    </w:p>
    <w:p w:rsidR="00C45924" w:rsidRPr="00A91939" w:rsidRDefault="00C45924" w:rsidP="00C45924">
      <w:pPr>
        <w:ind w:right="-2"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1.1. Проектирование капитального ремонта автодороги по ул. Карла Маркса (от ул. Лесная до ул. Ленинградская), в </w:t>
      </w:r>
      <w:proofErr w:type="spellStart"/>
      <w:r w:rsidRPr="00A91939">
        <w:rPr>
          <w:sz w:val="28"/>
          <w:szCs w:val="28"/>
        </w:rPr>
        <w:t>т.ч</w:t>
      </w:r>
      <w:proofErr w:type="spellEnd"/>
      <w:r w:rsidRPr="00A91939">
        <w:rPr>
          <w:sz w:val="28"/>
          <w:szCs w:val="28"/>
        </w:rPr>
        <w:t xml:space="preserve">. инженерные изыскания, </w:t>
      </w:r>
      <w:proofErr w:type="spellStart"/>
      <w:r w:rsidRPr="00A91939">
        <w:rPr>
          <w:sz w:val="28"/>
          <w:szCs w:val="28"/>
        </w:rPr>
        <w:t>государственна</w:t>
      </w:r>
      <w:proofErr w:type="spellEnd"/>
      <w:r w:rsidRPr="00A91939">
        <w:rPr>
          <w:sz w:val="28"/>
          <w:szCs w:val="28"/>
        </w:rPr>
        <w:t xml:space="preserve"> экспертиза инженерных изысканий и проектно-сметной документации на сумму </w:t>
      </w:r>
      <w:r w:rsidRPr="00A91939">
        <w:rPr>
          <w:b/>
          <w:sz w:val="28"/>
          <w:szCs w:val="28"/>
        </w:rPr>
        <w:t>8 685,46тыс. руб.</w:t>
      </w:r>
      <w:r w:rsidR="007D2985" w:rsidRPr="00A91939">
        <w:rPr>
          <w:sz w:val="28"/>
          <w:szCs w:val="28"/>
        </w:rPr>
        <w:t xml:space="preserve"> (оплата работ согласно заключенному контракту </w:t>
      </w:r>
      <w:r w:rsidRPr="00A91939">
        <w:rPr>
          <w:sz w:val="28"/>
          <w:szCs w:val="28"/>
        </w:rPr>
        <w:t>в 2014 году);</w:t>
      </w:r>
    </w:p>
    <w:p w:rsidR="00C45924" w:rsidRPr="00A91939" w:rsidRDefault="00C45924" w:rsidP="00C45924">
      <w:pPr>
        <w:ind w:right="-2" w:firstLine="709"/>
        <w:jc w:val="both"/>
        <w:rPr>
          <w:i/>
          <w:sz w:val="28"/>
          <w:szCs w:val="28"/>
        </w:rPr>
      </w:pPr>
      <w:r w:rsidRPr="00A91939">
        <w:rPr>
          <w:sz w:val="28"/>
          <w:szCs w:val="28"/>
        </w:rPr>
        <w:t xml:space="preserve">1.2.  Проектирование капитального ремонта автодороги ул. Базовая (от ул. Комсомольская до ул. Ларина), в </w:t>
      </w:r>
      <w:proofErr w:type="spellStart"/>
      <w:r w:rsidRPr="00A91939">
        <w:rPr>
          <w:sz w:val="28"/>
          <w:szCs w:val="28"/>
        </w:rPr>
        <w:t>т.ч</w:t>
      </w:r>
      <w:proofErr w:type="spellEnd"/>
      <w:r w:rsidRPr="00A91939">
        <w:rPr>
          <w:sz w:val="28"/>
          <w:szCs w:val="28"/>
        </w:rPr>
        <w:t xml:space="preserve">. инженерные изыскания, </w:t>
      </w:r>
      <w:proofErr w:type="spellStart"/>
      <w:r w:rsidRPr="00A91939">
        <w:rPr>
          <w:sz w:val="28"/>
          <w:szCs w:val="28"/>
        </w:rPr>
        <w:t>государственна</w:t>
      </w:r>
      <w:proofErr w:type="spellEnd"/>
      <w:r w:rsidRPr="00A91939">
        <w:rPr>
          <w:sz w:val="28"/>
          <w:szCs w:val="28"/>
        </w:rPr>
        <w:t xml:space="preserve"> экспертиза инженерных изысканий и проектно-сметной документации на сумму </w:t>
      </w:r>
      <w:r w:rsidRPr="00A91939">
        <w:rPr>
          <w:b/>
          <w:sz w:val="28"/>
          <w:szCs w:val="28"/>
        </w:rPr>
        <w:t>12 822,54 тыс. руб</w:t>
      </w:r>
      <w:r w:rsidRPr="00A91939">
        <w:rPr>
          <w:sz w:val="28"/>
          <w:szCs w:val="28"/>
        </w:rPr>
        <w:t>. (</w:t>
      </w:r>
      <w:r w:rsidR="007D2985" w:rsidRPr="00A91939">
        <w:rPr>
          <w:sz w:val="28"/>
          <w:szCs w:val="28"/>
        </w:rPr>
        <w:t>оплата работ согласно заключенному контракту в 2014 году</w:t>
      </w:r>
      <w:r w:rsidRPr="00A91939">
        <w:rPr>
          <w:i/>
          <w:sz w:val="28"/>
          <w:szCs w:val="28"/>
        </w:rPr>
        <w:t>).</w:t>
      </w:r>
    </w:p>
    <w:p w:rsidR="00C45924" w:rsidRPr="00A91939" w:rsidRDefault="00C45924" w:rsidP="00C45924">
      <w:pPr>
        <w:ind w:right="-2" w:firstLine="709"/>
        <w:jc w:val="both"/>
        <w:rPr>
          <w:b/>
          <w:i/>
          <w:sz w:val="28"/>
          <w:szCs w:val="28"/>
        </w:rPr>
      </w:pPr>
      <w:r w:rsidRPr="00A91939">
        <w:rPr>
          <w:b/>
          <w:i/>
          <w:sz w:val="28"/>
          <w:szCs w:val="28"/>
        </w:rPr>
        <w:t xml:space="preserve">2. Строительство дорог общего пользования местного значения городского округа Тольятти на сумму </w:t>
      </w:r>
      <w:r w:rsidR="00C45D57" w:rsidRPr="00A91939">
        <w:rPr>
          <w:b/>
          <w:i/>
          <w:sz w:val="28"/>
          <w:szCs w:val="28"/>
        </w:rPr>
        <w:t>299 931,</w:t>
      </w:r>
      <w:proofErr w:type="gramStart"/>
      <w:r w:rsidR="00C45D57" w:rsidRPr="00A91939">
        <w:rPr>
          <w:b/>
          <w:i/>
          <w:sz w:val="28"/>
          <w:szCs w:val="28"/>
        </w:rPr>
        <w:t xml:space="preserve">59 </w:t>
      </w:r>
      <w:r w:rsidR="007D2985" w:rsidRPr="00A91939">
        <w:rPr>
          <w:b/>
          <w:i/>
          <w:sz w:val="28"/>
          <w:szCs w:val="28"/>
        </w:rPr>
        <w:t xml:space="preserve"> </w:t>
      </w:r>
      <w:proofErr w:type="spellStart"/>
      <w:r w:rsidR="007D2985" w:rsidRPr="00A91939">
        <w:rPr>
          <w:b/>
          <w:i/>
          <w:sz w:val="28"/>
          <w:szCs w:val="28"/>
        </w:rPr>
        <w:t>тыс.руб</w:t>
      </w:r>
      <w:proofErr w:type="spellEnd"/>
      <w:r w:rsidR="007D2985" w:rsidRPr="00A91939">
        <w:rPr>
          <w:b/>
          <w:i/>
          <w:sz w:val="28"/>
          <w:szCs w:val="28"/>
        </w:rPr>
        <w:t>.</w:t>
      </w:r>
      <w:proofErr w:type="gramEnd"/>
      <w:r w:rsidRPr="00A91939">
        <w:rPr>
          <w:b/>
          <w:i/>
          <w:sz w:val="28"/>
          <w:szCs w:val="28"/>
        </w:rPr>
        <w:t>.</w:t>
      </w:r>
      <w:r w:rsidR="00C45D57" w:rsidRPr="00A91939">
        <w:rPr>
          <w:b/>
          <w:i/>
          <w:sz w:val="28"/>
          <w:szCs w:val="28"/>
        </w:rPr>
        <w:t xml:space="preserve"> в </w:t>
      </w:r>
      <w:proofErr w:type="spellStart"/>
      <w:r w:rsidR="00C45D57" w:rsidRPr="00A91939">
        <w:rPr>
          <w:b/>
          <w:i/>
          <w:sz w:val="28"/>
          <w:szCs w:val="28"/>
        </w:rPr>
        <w:t>т.ч</w:t>
      </w:r>
      <w:proofErr w:type="spellEnd"/>
      <w:r w:rsidR="00C45D57" w:rsidRPr="00A91939">
        <w:rPr>
          <w:b/>
          <w:i/>
          <w:sz w:val="28"/>
          <w:szCs w:val="28"/>
        </w:rPr>
        <w:t xml:space="preserve"> городской бюджет 21 390,99</w:t>
      </w:r>
      <w:r w:rsidR="007D2985" w:rsidRPr="00A91939">
        <w:rPr>
          <w:b/>
          <w:i/>
          <w:sz w:val="28"/>
          <w:szCs w:val="28"/>
        </w:rPr>
        <w:t xml:space="preserve"> </w:t>
      </w:r>
      <w:proofErr w:type="spellStart"/>
      <w:r w:rsidR="007D2985" w:rsidRPr="00A91939">
        <w:rPr>
          <w:b/>
          <w:i/>
          <w:sz w:val="28"/>
          <w:szCs w:val="28"/>
        </w:rPr>
        <w:t>тыс.руб</w:t>
      </w:r>
      <w:proofErr w:type="spellEnd"/>
      <w:r w:rsidR="007D2985" w:rsidRPr="00A91939">
        <w:rPr>
          <w:b/>
          <w:i/>
          <w:sz w:val="28"/>
          <w:szCs w:val="28"/>
        </w:rPr>
        <w:t>.</w:t>
      </w:r>
      <w:r w:rsidRPr="00A91939">
        <w:rPr>
          <w:b/>
          <w:i/>
          <w:sz w:val="28"/>
          <w:szCs w:val="28"/>
        </w:rPr>
        <w:t xml:space="preserve"> (переходящий муниципальных контракт с 2014 г., подрядная организация ООО «АВТ-</w:t>
      </w:r>
      <w:proofErr w:type="spellStart"/>
      <w:r w:rsidRPr="00A91939">
        <w:rPr>
          <w:b/>
          <w:i/>
          <w:sz w:val="28"/>
          <w:szCs w:val="28"/>
        </w:rPr>
        <w:t>Дорстрой</w:t>
      </w:r>
      <w:proofErr w:type="spellEnd"/>
      <w:r w:rsidRPr="00A91939">
        <w:rPr>
          <w:b/>
          <w:i/>
          <w:sz w:val="28"/>
          <w:szCs w:val="28"/>
        </w:rPr>
        <w:t xml:space="preserve">»), в </w:t>
      </w:r>
      <w:proofErr w:type="spellStart"/>
      <w:r w:rsidRPr="00A91939">
        <w:rPr>
          <w:b/>
          <w:i/>
          <w:sz w:val="28"/>
          <w:szCs w:val="28"/>
        </w:rPr>
        <w:t>т.ч</w:t>
      </w:r>
      <w:proofErr w:type="spellEnd"/>
      <w:r w:rsidRPr="00A91939">
        <w:rPr>
          <w:b/>
          <w:i/>
          <w:sz w:val="28"/>
          <w:szCs w:val="28"/>
        </w:rPr>
        <w:t xml:space="preserve">.:   </w:t>
      </w:r>
    </w:p>
    <w:p w:rsidR="00C45924" w:rsidRPr="00A91939" w:rsidRDefault="00C45924" w:rsidP="00C45924">
      <w:pPr>
        <w:ind w:right="-2"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2.1. Строительство магистральной улицы общегородского значения регулируемого движения ул. 40 лет Победы от Южного шоссе до ул. Дзержинского на сумму </w:t>
      </w:r>
      <w:r w:rsidR="006E4213" w:rsidRPr="00A91939">
        <w:rPr>
          <w:b/>
          <w:sz w:val="28"/>
          <w:szCs w:val="28"/>
        </w:rPr>
        <w:t>278 507,9</w:t>
      </w:r>
      <w:r w:rsidR="006E4213" w:rsidRPr="00A91939">
        <w:rPr>
          <w:sz w:val="28"/>
          <w:szCs w:val="28"/>
        </w:rPr>
        <w:t xml:space="preserve"> </w:t>
      </w:r>
      <w:r w:rsidRPr="00A91939">
        <w:rPr>
          <w:b/>
          <w:sz w:val="28"/>
          <w:szCs w:val="28"/>
        </w:rPr>
        <w:t>тыс. руб</w:t>
      </w:r>
      <w:r w:rsidRPr="00A91939">
        <w:rPr>
          <w:sz w:val="28"/>
          <w:szCs w:val="28"/>
        </w:rPr>
        <w:t xml:space="preserve">., в </w:t>
      </w:r>
      <w:proofErr w:type="spellStart"/>
      <w:r w:rsidRPr="00A91939">
        <w:rPr>
          <w:sz w:val="28"/>
          <w:szCs w:val="28"/>
        </w:rPr>
        <w:t>т.ч</w:t>
      </w:r>
      <w:proofErr w:type="spellEnd"/>
      <w:r w:rsidRPr="00A91939">
        <w:rPr>
          <w:sz w:val="28"/>
          <w:szCs w:val="28"/>
        </w:rPr>
        <w:t>.:</w:t>
      </w:r>
    </w:p>
    <w:p w:rsidR="00C45924" w:rsidRPr="00A91939" w:rsidRDefault="00C45924" w:rsidP="00C45924">
      <w:pPr>
        <w:ind w:right="-2"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- субсидии областного бюджета -  </w:t>
      </w:r>
      <w:r w:rsidRPr="00A91939">
        <w:rPr>
          <w:b/>
          <w:sz w:val="28"/>
          <w:szCs w:val="28"/>
        </w:rPr>
        <w:t>2</w:t>
      </w:r>
      <w:r w:rsidR="00793D1C" w:rsidRPr="00A91939">
        <w:rPr>
          <w:b/>
          <w:sz w:val="28"/>
          <w:szCs w:val="28"/>
        </w:rPr>
        <w:t>63 189</w:t>
      </w:r>
      <w:r w:rsidR="006E4213" w:rsidRPr="00A91939">
        <w:rPr>
          <w:b/>
          <w:sz w:val="28"/>
          <w:szCs w:val="28"/>
        </w:rPr>
        <w:t>,9</w:t>
      </w:r>
      <w:r w:rsidRPr="00A91939">
        <w:rPr>
          <w:b/>
          <w:sz w:val="28"/>
          <w:szCs w:val="28"/>
        </w:rPr>
        <w:t xml:space="preserve"> тыс. руб.;</w:t>
      </w:r>
    </w:p>
    <w:p w:rsidR="00C45924" w:rsidRPr="00A91939" w:rsidRDefault="00C45924" w:rsidP="00C45924">
      <w:pPr>
        <w:ind w:right="-2"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- бюджет городского округа Тольятти – </w:t>
      </w:r>
      <w:r w:rsidR="006E4213" w:rsidRPr="00A91939">
        <w:rPr>
          <w:b/>
          <w:sz w:val="28"/>
          <w:szCs w:val="28"/>
        </w:rPr>
        <w:t>15317,9</w:t>
      </w:r>
      <w:r w:rsidRPr="00A91939">
        <w:rPr>
          <w:b/>
          <w:sz w:val="28"/>
          <w:szCs w:val="28"/>
        </w:rPr>
        <w:t xml:space="preserve"> тыс. руб.</w:t>
      </w:r>
    </w:p>
    <w:p w:rsidR="00C45924" w:rsidRPr="00A91939" w:rsidRDefault="00C45924" w:rsidP="00C45924">
      <w:pPr>
        <w:ind w:right="-2"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2.2. Осуществление строительного контроля на объекте: Строительство магистральной улицы общегородского значения регулируемого движения 40 лет Победы от Южного шоссе до ул. Дзержинского на сумму </w:t>
      </w:r>
      <w:r w:rsidR="006E4213" w:rsidRPr="00A91939">
        <w:rPr>
          <w:b/>
          <w:sz w:val="28"/>
          <w:szCs w:val="28"/>
        </w:rPr>
        <w:t>5 164,4</w:t>
      </w:r>
      <w:r w:rsidRPr="00A91939">
        <w:rPr>
          <w:b/>
          <w:sz w:val="28"/>
          <w:szCs w:val="28"/>
        </w:rPr>
        <w:t xml:space="preserve"> тыс. руб</w:t>
      </w:r>
      <w:r w:rsidRPr="00A91939">
        <w:rPr>
          <w:sz w:val="28"/>
          <w:szCs w:val="28"/>
        </w:rPr>
        <w:t>. (городской бюджет).</w:t>
      </w:r>
    </w:p>
    <w:p w:rsidR="00C45924" w:rsidRPr="00A91939" w:rsidRDefault="00C45924" w:rsidP="00C45924">
      <w:pPr>
        <w:ind w:right="-2" w:firstLine="709"/>
        <w:jc w:val="both"/>
        <w:rPr>
          <w:b/>
          <w:sz w:val="28"/>
          <w:szCs w:val="28"/>
        </w:rPr>
      </w:pPr>
      <w:r w:rsidRPr="00A91939">
        <w:rPr>
          <w:b/>
          <w:i/>
          <w:sz w:val="28"/>
          <w:szCs w:val="28"/>
        </w:rPr>
        <w:lastRenderedPageBreak/>
        <w:t xml:space="preserve">3. Капитальный ремонт автодорог местного значения городского округа Тольятти» с утвержденным </w:t>
      </w:r>
      <w:proofErr w:type="gramStart"/>
      <w:r w:rsidRPr="00A91939">
        <w:rPr>
          <w:b/>
          <w:i/>
          <w:sz w:val="28"/>
          <w:szCs w:val="28"/>
        </w:rPr>
        <w:t xml:space="preserve">финансированием  </w:t>
      </w:r>
      <w:r w:rsidR="005C65A5" w:rsidRPr="00A91939">
        <w:rPr>
          <w:b/>
          <w:sz w:val="28"/>
          <w:szCs w:val="28"/>
        </w:rPr>
        <w:t>в</w:t>
      </w:r>
      <w:proofErr w:type="gramEnd"/>
      <w:r w:rsidR="005C65A5" w:rsidRPr="00A91939">
        <w:rPr>
          <w:b/>
          <w:sz w:val="28"/>
          <w:szCs w:val="28"/>
        </w:rPr>
        <w:t xml:space="preserve"> рамках </w:t>
      </w:r>
      <w:proofErr w:type="spellStart"/>
      <w:r w:rsidR="005C65A5" w:rsidRPr="00A91939">
        <w:rPr>
          <w:b/>
          <w:sz w:val="28"/>
          <w:szCs w:val="28"/>
        </w:rPr>
        <w:t>софинансирования</w:t>
      </w:r>
      <w:proofErr w:type="spellEnd"/>
      <w:r w:rsidR="005C65A5" w:rsidRPr="00A91939">
        <w:rPr>
          <w:b/>
          <w:sz w:val="28"/>
          <w:szCs w:val="28"/>
        </w:rPr>
        <w:t xml:space="preserve">  </w:t>
      </w:r>
      <w:r w:rsidRPr="00A91939">
        <w:rPr>
          <w:b/>
          <w:i/>
          <w:sz w:val="28"/>
          <w:szCs w:val="28"/>
        </w:rPr>
        <w:t>городской бюджет</w:t>
      </w:r>
      <w:r w:rsidR="00467543" w:rsidRPr="00A91939">
        <w:rPr>
          <w:b/>
          <w:i/>
          <w:sz w:val="28"/>
          <w:szCs w:val="28"/>
        </w:rPr>
        <w:t>а на сумму 20 551,0  тыс. руб</w:t>
      </w:r>
      <w:r w:rsidR="00467543" w:rsidRPr="00A91939">
        <w:rPr>
          <w:b/>
          <w:sz w:val="28"/>
          <w:szCs w:val="28"/>
        </w:rPr>
        <w:t>.</w:t>
      </w:r>
    </w:p>
    <w:p w:rsidR="00C45924" w:rsidRPr="00A91939" w:rsidRDefault="00C45924" w:rsidP="00C45924">
      <w:pPr>
        <w:ind w:right="-2" w:firstLine="709"/>
        <w:jc w:val="both"/>
        <w:rPr>
          <w:b/>
          <w:i/>
          <w:sz w:val="28"/>
          <w:szCs w:val="28"/>
        </w:rPr>
      </w:pPr>
      <w:r w:rsidRPr="00A91939">
        <w:rPr>
          <w:b/>
          <w:i/>
          <w:sz w:val="28"/>
          <w:szCs w:val="28"/>
        </w:rPr>
        <w:t>4. Ремонт дорог местного значения городского округа Тольятти с утвержденным финансированием в сумме 7 675,0 тыс. руб. (городской бюджет).</w:t>
      </w:r>
    </w:p>
    <w:p w:rsidR="00C45924" w:rsidRPr="00A91939" w:rsidRDefault="00C45924" w:rsidP="00C45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городского округа Тольятти, является развитие (реконструкция) сети автомобильных дорог общего пользования. </w:t>
      </w:r>
    </w:p>
    <w:p w:rsidR="00C45924" w:rsidRPr="00A91939" w:rsidRDefault="00C45924" w:rsidP="00C45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t>Отсутствие системного подхода к планированию работ в сфере дорожного хозяйства, усугубляемое недостаточным финансированием, привело к тому, что ряд автодорог городского округа Тольятти находятся в неудовлетворительном состоянии.</w:t>
      </w:r>
    </w:p>
    <w:p w:rsidR="00C45924" w:rsidRPr="00A91939" w:rsidRDefault="00C45924" w:rsidP="00C45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t>Анализ</w:t>
      </w:r>
      <w:r w:rsidRPr="00A91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1939">
        <w:rPr>
          <w:rFonts w:ascii="Times New Roman" w:hAnsi="Times New Roman" w:cs="Times New Roman"/>
          <w:sz w:val="28"/>
          <w:szCs w:val="28"/>
        </w:rPr>
        <w:t xml:space="preserve">современного состояния магистральной УДС городского округа Тольятти показал, что существующая УДС практически исчерпала свою пропускную способность и не обеспечивает необходимую пропускную способность без заторов в движении, по причине незначительной ширины улиц в «красных линиях» и проезжих частей, большого количества </w:t>
      </w:r>
      <w:proofErr w:type="spellStart"/>
      <w:proofErr w:type="gramStart"/>
      <w:r w:rsidRPr="00A91939">
        <w:rPr>
          <w:rFonts w:ascii="Times New Roman" w:hAnsi="Times New Roman" w:cs="Times New Roman"/>
          <w:sz w:val="28"/>
          <w:szCs w:val="28"/>
        </w:rPr>
        <w:t>безсветофорных</w:t>
      </w:r>
      <w:proofErr w:type="spellEnd"/>
      <w:r w:rsidRPr="00A91939">
        <w:rPr>
          <w:rFonts w:ascii="Times New Roman" w:hAnsi="Times New Roman" w:cs="Times New Roman"/>
          <w:sz w:val="28"/>
          <w:szCs w:val="28"/>
        </w:rPr>
        <w:t xml:space="preserve">  перекрестков</w:t>
      </w:r>
      <w:proofErr w:type="gramEnd"/>
      <w:r w:rsidRPr="00A91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939">
        <w:rPr>
          <w:rFonts w:ascii="Times New Roman" w:hAnsi="Times New Roman" w:cs="Times New Roman"/>
          <w:sz w:val="28"/>
          <w:szCs w:val="28"/>
        </w:rPr>
        <w:t>большеместных</w:t>
      </w:r>
      <w:proofErr w:type="spellEnd"/>
      <w:r w:rsidRPr="00A91939">
        <w:rPr>
          <w:rFonts w:ascii="Times New Roman" w:hAnsi="Times New Roman" w:cs="Times New Roman"/>
          <w:sz w:val="28"/>
          <w:szCs w:val="28"/>
        </w:rPr>
        <w:t xml:space="preserve"> автобусов и троллейбусов, что зачастую создает «пробки». </w:t>
      </w:r>
    </w:p>
    <w:p w:rsidR="00861D5C" w:rsidRDefault="006B205E" w:rsidP="00C45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05E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6B205E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proofErr w:type="gramEnd"/>
      <w:r w:rsidRPr="006B205E">
        <w:rPr>
          <w:rFonts w:ascii="Times New Roman" w:hAnsi="Times New Roman" w:cs="Times New Roman"/>
          <w:sz w:val="28"/>
          <w:szCs w:val="28"/>
          <w:highlight w:val="yellow"/>
        </w:rPr>
        <w:t xml:space="preserve"> 20)</w:t>
      </w:r>
      <w:r w:rsidR="00C45924" w:rsidRPr="00A91939">
        <w:rPr>
          <w:rFonts w:ascii="Times New Roman" w:hAnsi="Times New Roman" w:cs="Times New Roman"/>
          <w:sz w:val="28"/>
          <w:szCs w:val="28"/>
        </w:rPr>
        <w:t xml:space="preserve">Анализируя проблемы, связанные с неудовлетворительным состоянием дорог местного значения, департамент дорожного хозяйства предлагает на 2015 год учесть финансирование по Подпрограмме на общую сумму </w:t>
      </w:r>
      <w:r w:rsidR="00C45924" w:rsidRPr="00A9193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61D5C">
        <w:rPr>
          <w:rFonts w:ascii="Times New Roman" w:hAnsi="Times New Roman" w:cs="Times New Roman"/>
          <w:b/>
          <w:sz w:val="28"/>
          <w:szCs w:val="28"/>
          <w:u w:val="single"/>
        </w:rPr>
        <w:t> 443 293,2</w:t>
      </w:r>
      <w:r w:rsidR="00C45924" w:rsidRPr="00A9193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руб.</w:t>
      </w:r>
      <w:r w:rsidR="00C45924" w:rsidRPr="00A91939">
        <w:rPr>
          <w:rFonts w:ascii="Times New Roman" w:hAnsi="Times New Roman" w:cs="Times New Roman"/>
          <w:sz w:val="28"/>
          <w:szCs w:val="28"/>
        </w:rPr>
        <w:t xml:space="preserve"> </w:t>
      </w:r>
      <w:r w:rsidR="001E6352" w:rsidRPr="00A9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352" w:rsidRPr="00A919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E6352" w:rsidRPr="00A91939">
        <w:rPr>
          <w:rFonts w:ascii="Times New Roman" w:hAnsi="Times New Roman" w:cs="Times New Roman"/>
          <w:sz w:val="28"/>
          <w:szCs w:val="28"/>
        </w:rPr>
        <w:t xml:space="preserve"> том числе городской бюджет- </w:t>
      </w:r>
      <w:r w:rsidR="001E6352" w:rsidRPr="00A91939">
        <w:rPr>
          <w:rFonts w:ascii="Times New Roman" w:hAnsi="Times New Roman" w:cs="Times New Roman"/>
          <w:b/>
          <w:sz w:val="28"/>
          <w:szCs w:val="28"/>
        </w:rPr>
        <w:t>1</w:t>
      </w:r>
      <w:r w:rsidR="00861D5C">
        <w:rPr>
          <w:rFonts w:ascii="Times New Roman" w:hAnsi="Times New Roman" w:cs="Times New Roman"/>
          <w:b/>
          <w:sz w:val="28"/>
          <w:szCs w:val="28"/>
        </w:rPr>
        <w:t>16 419,9</w:t>
      </w:r>
      <w:r w:rsidR="001E6352" w:rsidRPr="00A919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6352" w:rsidRPr="00A91939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="001E6352" w:rsidRPr="00A91939">
        <w:rPr>
          <w:rFonts w:ascii="Times New Roman" w:hAnsi="Times New Roman" w:cs="Times New Roman"/>
          <w:sz w:val="28"/>
          <w:szCs w:val="28"/>
        </w:rPr>
        <w:t>.</w:t>
      </w:r>
    </w:p>
    <w:p w:rsidR="00C45924" w:rsidRPr="00A91939" w:rsidRDefault="001E6352" w:rsidP="00C45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t>-</w:t>
      </w:r>
      <w:r w:rsidR="00C45924" w:rsidRPr="00A91939">
        <w:rPr>
          <w:rFonts w:ascii="Times New Roman" w:hAnsi="Times New Roman" w:cs="Times New Roman"/>
          <w:sz w:val="28"/>
          <w:szCs w:val="28"/>
        </w:rPr>
        <w:t>по следующим мероприятиям:</w:t>
      </w:r>
    </w:p>
    <w:p w:rsidR="00C45924" w:rsidRPr="00A91939" w:rsidRDefault="00C45D57" w:rsidP="00C4592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</w:pPr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1. Строительство автодорог – 345 929,1</w:t>
      </w:r>
      <w:r w:rsidR="00C45924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 тыс. руб. в </w:t>
      </w:r>
      <w:proofErr w:type="spellStart"/>
      <w:proofErr w:type="gramStart"/>
      <w:r w:rsidR="00C45924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т.ч</w:t>
      </w:r>
      <w:r w:rsidR="00C45924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.</w:t>
      </w:r>
      <w:r w:rsidR="007D2985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городской</w:t>
      </w:r>
      <w:proofErr w:type="spellEnd"/>
      <w:r w:rsidR="007D2985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 xml:space="preserve">  бюджет</w:t>
      </w:r>
      <w:proofErr w:type="gramEnd"/>
      <w:r w:rsidR="007D2985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 xml:space="preserve"> -</w:t>
      </w:r>
      <w:r w:rsidR="007D2985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25</w:t>
      </w:r>
      <w:r w:rsidR="001E6352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 </w:t>
      </w:r>
      <w:r w:rsidR="007D2985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139,</w:t>
      </w:r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 </w:t>
      </w:r>
      <w:r w:rsidR="007D2985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1</w:t>
      </w:r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тыс.руб.</w:t>
      </w:r>
      <w:r w:rsidR="007D2985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 xml:space="preserve"> </w:t>
      </w:r>
      <w:r w:rsidR="00C45924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(</w:t>
      </w:r>
      <w:r w:rsidR="00A91939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приложение №5</w:t>
      </w:r>
      <w:r w:rsidR="00C45924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):</w:t>
      </w:r>
    </w:p>
    <w:p w:rsidR="00C45924" w:rsidRPr="00A91939" w:rsidRDefault="00C45924" w:rsidP="00C45924">
      <w:pPr>
        <w:pStyle w:val="a7"/>
        <w:ind w:left="0" w:firstLine="720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- ул. 40 лет Победы от Южного шоссе до ул. Дзержинского (продолжение работ, начатых в 2014 г., включая строительный контроль);</w:t>
      </w:r>
    </w:p>
    <w:p w:rsidR="00C45924" w:rsidRPr="00A91939" w:rsidRDefault="00C45924" w:rsidP="00C45924">
      <w:pPr>
        <w:pStyle w:val="a7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ул. Механизаторов от ул. Громовой до ул. Лизы </w:t>
      </w:r>
      <w:proofErr w:type="gramStart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Чайкиной</w:t>
      </w:r>
      <w:r w:rsidR="00C45D57"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включая</w:t>
      </w:r>
      <w:proofErr w:type="gramEnd"/>
      <w:r w:rsidR="00C45D57"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строительный контроль</w:t>
      </w:r>
    </w:p>
    <w:p w:rsidR="00C45924" w:rsidRPr="00A91939" w:rsidRDefault="00C45924" w:rsidP="00DD4F9F">
      <w:pPr>
        <w:pStyle w:val="a7"/>
        <w:spacing w:after="0" w:line="240" w:lineRule="auto"/>
        <w:ind w:left="567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2. Реконструкция автодорог –</w:t>
      </w:r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115 831,4</w:t>
      </w:r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 тыс. руб. в </w:t>
      </w:r>
      <w:proofErr w:type="spellStart"/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т.ч</w:t>
      </w:r>
      <w:proofErr w:type="spellEnd"/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.</w:t>
      </w:r>
      <w:r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 xml:space="preserve"> </w:t>
      </w:r>
      <w:r w:rsidR="00C45D57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 xml:space="preserve">городской бюджет </w:t>
      </w:r>
      <w:proofErr w:type="gramStart"/>
      <w:r w:rsidR="00C45D57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16 </w:t>
      </w:r>
      <w:r w:rsidR="001E6352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 </w:t>
      </w:r>
      <w:r w:rsidR="00C45D57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972</w:t>
      </w:r>
      <w:proofErr w:type="gramEnd"/>
      <w:r w:rsidR="00C45D57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,2 </w:t>
      </w:r>
      <w:proofErr w:type="spellStart"/>
      <w:r w:rsidR="00C45D57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тыс.руб</w:t>
      </w:r>
      <w:proofErr w:type="spellEnd"/>
      <w:r w:rsidR="00C45D57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.</w:t>
      </w:r>
      <w:r w:rsidR="00C45D57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 xml:space="preserve"> </w:t>
      </w:r>
      <w:r w:rsidR="00A91939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(приложение №6</w:t>
      </w:r>
      <w:r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)</w:t>
      </w:r>
    </w:p>
    <w:p w:rsidR="00C45924" w:rsidRPr="00A91939" w:rsidRDefault="00C45924" w:rsidP="00DD4F9F">
      <w:pPr>
        <w:pStyle w:val="a8"/>
        <w:spacing w:before="0" w:beforeAutospacing="0" w:after="0" w:afterAutospacing="0"/>
        <w:ind w:left="720"/>
        <w:textAlignment w:val="center"/>
        <w:rPr>
          <w:sz w:val="28"/>
          <w:szCs w:val="28"/>
        </w:rPr>
      </w:pPr>
      <w:r w:rsidRPr="00A91939">
        <w:rPr>
          <w:color w:val="000000"/>
          <w:kern w:val="24"/>
          <w:sz w:val="28"/>
          <w:szCs w:val="28"/>
        </w:rPr>
        <w:t>-  ул. Офицерская от Южного шоссе до ул. Ворошилова</w:t>
      </w:r>
      <w:r w:rsidR="00C73993" w:rsidRPr="00A91939">
        <w:rPr>
          <w:color w:val="000000"/>
          <w:kern w:val="24"/>
          <w:sz w:val="28"/>
          <w:szCs w:val="28"/>
        </w:rPr>
        <w:t xml:space="preserve"> включая строительный </w:t>
      </w:r>
      <w:proofErr w:type="gramStart"/>
      <w:r w:rsidR="00C73993" w:rsidRPr="00A91939">
        <w:rPr>
          <w:color w:val="000000"/>
          <w:kern w:val="24"/>
          <w:sz w:val="28"/>
          <w:szCs w:val="28"/>
        </w:rPr>
        <w:t>ко</w:t>
      </w:r>
      <w:r w:rsidR="00C45D57" w:rsidRPr="00A91939">
        <w:rPr>
          <w:color w:val="000000"/>
          <w:kern w:val="24"/>
          <w:sz w:val="28"/>
          <w:szCs w:val="28"/>
        </w:rPr>
        <w:t xml:space="preserve">нтроль </w:t>
      </w:r>
      <w:r w:rsidRPr="00A91939">
        <w:rPr>
          <w:color w:val="000000"/>
          <w:kern w:val="24"/>
          <w:sz w:val="28"/>
          <w:szCs w:val="28"/>
        </w:rPr>
        <w:t>;</w:t>
      </w:r>
      <w:proofErr w:type="gramEnd"/>
    </w:p>
    <w:p w:rsidR="00C45924" w:rsidRPr="00A91939" w:rsidRDefault="00C45924" w:rsidP="00DD4F9F">
      <w:pPr>
        <w:pStyle w:val="ConsPlusNormal"/>
        <w:widowControl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- Корректировка проекта реконструкции автодороги в Зоне отдыха от ул. Спортивная до Комсомольского шоссе</w:t>
      </w:r>
      <w:r w:rsidR="00C73993"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</w:p>
    <w:p w:rsidR="00C45924" w:rsidRPr="00A91939" w:rsidRDefault="00C45924" w:rsidP="00DD4F9F">
      <w:pPr>
        <w:pStyle w:val="a8"/>
        <w:spacing w:before="0" w:beforeAutospacing="0" w:after="0" w:afterAutospacing="0"/>
        <w:jc w:val="both"/>
        <w:textAlignment w:val="center"/>
        <w:rPr>
          <w:i/>
          <w:sz w:val="28"/>
          <w:szCs w:val="28"/>
        </w:rPr>
      </w:pPr>
      <w:r w:rsidRPr="00A91939">
        <w:rPr>
          <w:color w:val="000000"/>
          <w:kern w:val="24"/>
          <w:sz w:val="28"/>
          <w:szCs w:val="28"/>
        </w:rPr>
        <w:tab/>
      </w:r>
      <w:r w:rsidRPr="00A91939">
        <w:rPr>
          <w:b/>
          <w:i/>
          <w:color w:val="000000"/>
          <w:kern w:val="24"/>
          <w:sz w:val="28"/>
          <w:szCs w:val="28"/>
        </w:rPr>
        <w:t xml:space="preserve">3. </w:t>
      </w:r>
      <w:proofErr w:type="gramStart"/>
      <w:r w:rsidRPr="00A91939">
        <w:rPr>
          <w:b/>
          <w:i/>
          <w:color w:val="000000"/>
          <w:kern w:val="24"/>
          <w:sz w:val="28"/>
          <w:szCs w:val="28"/>
        </w:rPr>
        <w:t>Проектирование  капитального</w:t>
      </w:r>
      <w:proofErr w:type="gramEnd"/>
      <w:r w:rsidRPr="00A91939">
        <w:rPr>
          <w:b/>
          <w:i/>
          <w:color w:val="000000"/>
          <w:kern w:val="24"/>
          <w:sz w:val="28"/>
          <w:szCs w:val="28"/>
        </w:rPr>
        <w:t xml:space="preserve"> ремонта, реконструкции,  ремонта дорог  –  </w:t>
      </w:r>
      <w:r w:rsidR="00861D5C">
        <w:rPr>
          <w:b/>
          <w:i/>
          <w:color w:val="000000"/>
          <w:kern w:val="24"/>
          <w:sz w:val="28"/>
          <w:szCs w:val="28"/>
        </w:rPr>
        <w:t>21508</w:t>
      </w:r>
      <w:r w:rsidRPr="00A91939">
        <w:rPr>
          <w:b/>
          <w:i/>
          <w:color w:val="000000"/>
          <w:kern w:val="24"/>
          <w:sz w:val="28"/>
          <w:szCs w:val="28"/>
        </w:rPr>
        <w:t xml:space="preserve"> тыс. руб. в </w:t>
      </w:r>
      <w:proofErr w:type="spellStart"/>
      <w:r w:rsidRPr="00A91939">
        <w:rPr>
          <w:b/>
          <w:i/>
          <w:color w:val="000000"/>
          <w:kern w:val="24"/>
          <w:sz w:val="28"/>
          <w:szCs w:val="28"/>
        </w:rPr>
        <w:t>т.ч</w:t>
      </w:r>
      <w:proofErr w:type="spellEnd"/>
      <w:r w:rsidRPr="00A91939">
        <w:rPr>
          <w:b/>
          <w:i/>
          <w:color w:val="000000"/>
          <w:kern w:val="24"/>
          <w:sz w:val="28"/>
          <w:szCs w:val="28"/>
        </w:rPr>
        <w:t xml:space="preserve">. </w:t>
      </w:r>
      <w:r w:rsidRPr="00A91939">
        <w:rPr>
          <w:i/>
          <w:color w:val="000000"/>
          <w:kern w:val="24"/>
          <w:sz w:val="28"/>
          <w:szCs w:val="28"/>
        </w:rPr>
        <w:t>(приложение №</w:t>
      </w:r>
      <w:r w:rsidR="00A91939" w:rsidRPr="00A91939">
        <w:rPr>
          <w:i/>
          <w:color w:val="000000"/>
          <w:kern w:val="24"/>
          <w:sz w:val="28"/>
          <w:szCs w:val="28"/>
        </w:rPr>
        <w:t>7</w:t>
      </w:r>
      <w:r w:rsidRPr="00A91939">
        <w:rPr>
          <w:i/>
          <w:color w:val="000000"/>
          <w:kern w:val="24"/>
          <w:sz w:val="28"/>
          <w:szCs w:val="28"/>
        </w:rPr>
        <w:t>):</w:t>
      </w:r>
    </w:p>
    <w:p w:rsidR="00C73993" w:rsidRPr="00A91939" w:rsidRDefault="00C45924" w:rsidP="00DD4F9F">
      <w:pPr>
        <w:ind w:right="-2" w:firstLine="709"/>
        <w:jc w:val="both"/>
        <w:rPr>
          <w:sz w:val="28"/>
          <w:szCs w:val="28"/>
        </w:rPr>
      </w:pPr>
      <w:r w:rsidRPr="00A91939">
        <w:rPr>
          <w:color w:val="000000"/>
          <w:kern w:val="24"/>
          <w:sz w:val="28"/>
          <w:szCs w:val="28"/>
        </w:rPr>
        <w:t xml:space="preserve">- ул. Карла Маркса (от ул. Лесная до ул. Ленинградская) – </w:t>
      </w:r>
      <w:r w:rsidR="00C73993" w:rsidRPr="00A91939">
        <w:rPr>
          <w:sz w:val="28"/>
          <w:szCs w:val="28"/>
        </w:rPr>
        <w:t>оплата работ согласно заключенному контракту в 2014 году;</w:t>
      </w:r>
    </w:p>
    <w:p w:rsidR="00C73993" w:rsidRDefault="00C45924" w:rsidP="00DD4F9F">
      <w:pPr>
        <w:ind w:right="-2" w:firstLine="709"/>
        <w:jc w:val="both"/>
        <w:rPr>
          <w:sz w:val="28"/>
          <w:szCs w:val="28"/>
        </w:rPr>
      </w:pPr>
      <w:r w:rsidRPr="00A91939">
        <w:rPr>
          <w:color w:val="000000"/>
          <w:kern w:val="24"/>
          <w:sz w:val="28"/>
          <w:szCs w:val="28"/>
        </w:rPr>
        <w:t xml:space="preserve">- ул. Базовая (от ул. Комсомольская до ул. Ларина) – </w:t>
      </w:r>
      <w:r w:rsidR="00C73993" w:rsidRPr="00A91939">
        <w:rPr>
          <w:sz w:val="28"/>
          <w:szCs w:val="28"/>
        </w:rPr>
        <w:t>оплата работ согласно зак</w:t>
      </w:r>
      <w:r w:rsidR="00861D5C">
        <w:rPr>
          <w:sz w:val="28"/>
          <w:szCs w:val="28"/>
        </w:rPr>
        <w:t>люченному контракту в 2014 году</w:t>
      </w:r>
    </w:p>
    <w:p w:rsidR="00861D5C" w:rsidRPr="00DD4F9F" w:rsidRDefault="00861D5C" w:rsidP="00DD4F9F">
      <w:pPr>
        <w:ind w:right="-2" w:firstLine="709"/>
        <w:jc w:val="both"/>
        <w:rPr>
          <w:i/>
          <w:sz w:val="28"/>
          <w:szCs w:val="28"/>
        </w:rPr>
      </w:pPr>
      <w:proofErr w:type="gramStart"/>
      <w:r w:rsidRPr="00DD4F9F">
        <w:rPr>
          <w:i/>
          <w:sz w:val="28"/>
          <w:szCs w:val="28"/>
        </w:rPr>
        <w:lastRenderedPageBreak/>
        <w:t>с</w:t>
      </w:r>
      <w:proofErr w:type="gramEnd"/>
      <w:r w:rsidRPr="00DD4F9F">
        <w:rPr>
          <w:i/>
          <w:sz w:val="28"/>
          <w:szCs w:val="28"/>
        </w:rPr>
        <w:t xml:space="preserve"> оплатой в 2016 году по следующим объектам в сумме 33909 </w:t>
      </w:r>
      <w:proofErr w:type="spellStart"/>
      <w:r w:rsidRPr="00DD4F9F">
        <w:rPr>
          <w:i/>
          <w:sz w:val="28"/>
          <w:szCs w:val="28"/>
        </w:rPr>
        <w:t>тыс.руб</w:t>
      </w:r>
      <w:proofErr w:type="spellEnd"/>
      <w:r w:rsidRPr="00DD4F9F">
        <w:rPr>
          <w:i/>
          <w:sz w:val="28"/>
          <w:szCs w:val="28"/>
        </w:rPr>
        <w:t>.:</w:t>
      </w:r>
    </w:p>
    <w:p w:rsidR="00C45924" w:rsidRPr="00A91939" w:rsidRDefault="00C45924" w:rsidP="00DD4F9F">
      <w:pPr>
        <w:pStyle w:val="a7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ул. 50 лет Октября (от ул. </w:t>
      </w:r>
      <w:proofErr w:type="spellStart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Новозаводская</w:t>
      </w:r>
      <w:proofErr w:type="spellEnd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до Автозаводского шоссе)</w:t>
      </w:r>
    </w:p>
    <w:p w:rsidR="00C45924" w:rsidRPr="00A91939" w:rsidRDefault="00C45924" w:rsidP="00DD4F9F">
      <w:pPr>
        <w:pStyle w:val="a7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ул. Радищева (от ул. Октябрьская до ул. </w:t>
      </w:r>
      <w:proofErr w:type="spellStart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Новозаводская</w:t>
      </w:r>
      <w:proofErr w:type="spellEnd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);</w:t>
      </w:r>
    </w:p>
    <w:p w:rsidR="00C45924" w:rsidRPr="00A91939" w:rsidRDefault="00C45924" w:rsidP="00DD4F9F">
      <w:pPr>
        <w:pStyle w:val="a7"/>
        <w:spacing w:after="0" w:line="240" w:lineRule="auto"/>
        <w:textAlignment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- ул. Октябрьская (от ул. Комсомольская до ул. Ларина</w:t>
      </w:r>
      <w:proofErr w:type="gramStart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);-</w:t>
      </w:r>
      <w:proofErr w:type="gramEnd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Проектирование реконструкции ул. Матросова (от ул. Громовой до ул. Коммунистической.</w:t>
      </w:r>
    </w:p>
    <w:p w:rsidR="00C45924" w:rsidRPr="00A91939" w:rsidRDefault="00C45924" w:rsidP="00DD4F9F">
      <w:pPr>
        <w:pStyle w:val="a8"/>
        <w:spacing w:before="0" w:beforeAutospacing="0" w:after="0" w:afterAutospacing="0"/>
        <w:jc w:val="both"/>
        <w:textAlignment w:val="center"/>
        <w:rPr>
          <w:i/>
          <w:sz w:val="28"/>
          <w:szCs w:val="28"/>
        </w:rPr>
      </w:pPr>
      <w:r w:rsidRPr="00A91939">
        <w:rPr>
          <w:b/>
          <w:color w:val="000000"/>
          <w:kern w:val="24"/>
          <w:sz w:val="28"/>
          <w:szCs w:val="28"/>
        </w:rPr>
        <w:tab/>
      </w:r>
      <w:r w:rsidRPr="00A91939">
        <w:rPr>
          <w:b/>
          <w:i/>
          <w:color w:val="000000"/>
          <w:kern w:val="24"/>
          <w:sz w:val="28"/>
          <w:szCs w:val="28"/>
        </w:rPr>
        <w:t xml:space="preserve">4. Капитальный ремонт автодорог – 508 566,8 тыс. руб., в </w:t>
      </w:r>
      <w:proofErr w:type="spellStart"/>
      <w:r w:rsidRPr="00A91939">
        <w:rPr>
          <w:b/>
          <w:i/>
          <w:color w:val="000000"/>
          <w:kern w:val="24"/>
          <w:sz w:val="28"/>
          <w:szCs w:val="28"/>
        </w:rPr>
        <w:t>т.ч</w:t>
      </w:r>
      <w:proofErr w:type="spellEnd"/>
      <w:r w:rsidRPr="00A91939">
        <w:rPr>
          <w:b/>
          <w:i/>
          <w:color w:val="000000"/>
          <w:kern w:val="24"/>
          <w:sz w:val="28"/>
          <w:szCs w:val="28"/>
        </w:rPr>
        <w:t xml:space="preserve">. </w:t>
      </w:r>
      <w:r w:rsidR="00C73993" w:rsidRPr="00A91939">
        <w:rPr>
          <w:b/>
          <w:i/>
          <w:color w:val="000000"/>
          <w:kern w:val="24"/>
          <w:sz w:val="28"/>
          <w:szCs w:val="28"/>
        </w:rPr>
        <w:t xml:space="preserve"> </w:t>
      </w:r>
      <w:proofErr w:type="gramStart"/>
      <w:r w:rsidR="00C73993" w:rsidRPr="00A91939">
        <w:rPr>
          <w:b/>
          <w:i/>
          <w:color w:val="000000"/>
          <w:kern w:val="24"/>
          <w:sz w:val="28"/>
          <w:szCs w:val="28"/>
        </w:rPr>
        <w:t>городской</w:t>
      </w:r>
      <w:proofErr w:type="gramEnd"/>
      <w:r w:rsidR="00C73993" w:rsidRPr="00A91939">
        <w:rPr>
          <w:b/>
          <w:i/>
          <w:color w:val="000000"/>
          <w:kern w:val="24"/>
          <w:sz w:val="28"/>
          <w:szCs w:val="28"/>
        </w:rPr>
        <w:t xml:space="preserve"> бюджет 27 971,2 </w:t>
      </w:r>
      <w:proofErr w:type="spellStart"/>
      <w:r w:rsidR="00C73993" w:rsidRPr="00A91939">
        <w:rPr>
          <w:b/>
          <w:i/>
          <w:color w:val="000000"/>
          <w:kern w:val="24"/>
          <w:sz w:val="28"/>
          <w:szCs w:val="28"/>
        </w:rPr>
        <w:t>тыс.руб</w:t>
      </w:r>
      <w:proofErr w:type="spellEnd"/>
      <w:r w:rsidR="00C73993" w:rsidRPr="00A91939">
        <w:rPr>
          <w:b/>
          <w:i/>
          <w:color w:val="000000"/>
          <w:kern w:val="24"/>
          <w:sz w:val="28"/>
          <w:szCs w:val="28"/>
        </w:rPr>
        <w:t>.</w:t>
      </w:r>
      <w:r w:rsidR="00A91939" w:rsidRPr="00A91939">
        <w:rPr>
          <w:i/>
          <w:color w:val="000000"/>
          <w:kern w:val="24"/>
          <w:sz w:val="28"/>
          <w:szCs w:val="28"/>
        </w:rPr>
        <w:t>(приложение №8</w:t>
      </w:r>
      <w:r w:rsidRPr="00A91939">
        <w:rPr>
          <w:i/>
          <w:color w:val="000000"/>
          <w:kern w:val="24"/>
          <w:sz w:val="28"/>
          <w:szCs w:val="28"/>
        </w:rPr>
        <w:t>):</w:t>
      </w:r>
    </w:p>
    <w:p w:rsidR="00C45924" w:rsidRPr="00A91939" w:rsidRDefault="00C45924" w:rsidP="00DD4F9F">
      <w:pPr>
        <w:pStyle w:val="a7"/>
        <w:spacing w:after="0" w:line="240" w:lineRule="auto"/>
        <w:ind w:left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>- Южное шоссе от ул. Заставная до ул. Цеховая с устройством парковочных автостоянок вдоль Южных проходных ОАО «АВТОВАЗ»;</w:t>
      </w:r>
    </w:p>
    <w:p w:rsidR="00C45924" w:rsidRPr="00A91939" w:rsidRDefault="00C45924" w:rsidP="00DD4F9F">
      <w:pPr>
        <w:pStyle w:val="a7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- ул. Ленинградская (от ул. Родины до ул. Советская; от ул. К. Маркса до ул. </w:t>
      </w:r>
      <w:proofErr w:type="spellStart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Голосова</w:t>
      </w:r>
      <w:proofErr w:type="spellEnd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);</w:t>
      </w:r>
    </w:p>
    <w:p w:rsidR="00C45924" w:rsidRPr="00A91939" w:rsidRDefault="00C45924" w:rsidP="00DD4F9F">
      <w:pPr>
        <w:pStyle w:val="a7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- ул. Льва Яшина;</w:t>
      </w:r>
    </w:p>
    <w:p w:rsidR="00C45924" w:rsidRPr="00A91939" w:rsidRDefault="00C45924" w:rsidP="00DD4F9F">
      <w:pPr>
        <w:pStyle w:val="a7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ул. Жилина (от ул. Мира до ул. </w:t>
      </w:r>
      <w:proofErr w:type="spellStart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Баныкина</w:t>
      </w:r>
      <w:proofErr w:type="spellEnd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);</w:t>
      </w:r>
    </w:p>
    <w:p w:rsidR="00C45924" w:rsidRPr="00A91939" w:rsidRDefault="00C45924" w:rsidP="00DD4F9F">
      <w:pPr>
        <w:pStyle w:val="ConsPlusNormal"/>
        <w:widowControl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- ул. Шлюзовая (от ул. Железнодорожной до ул. Никонова.</w:t>
      </w:r>
    </w:p>
    <w:p w:rsidR="00C45924" w:rsidRPr="00A91939" w:rsidRDefault="00C45924" w:rsidP="00DD4F9F">
      <w:pPr>
        <w:pStyle w:val="ConsPlusNormal"/>
        <w:widowControl/>
        <w:jc w:val="both"/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</w:pPr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5. Ремонт дорог общего пользования местного значения </w:t>
      </w:r>
      <w:proofErr w:type="spellStart"/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г.о</w:t>
      </w:r>
      <w:proofErr w:type="spellEnd"/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. Тольятти (37 объектов на площади - 419,62 тыс. м</w:t>
      </w:r>
      <w:proofErr w:type="gramStart"/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2 )</w:t>
      </w:r>
      <w:proofErr w:type="gramEnd"/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 на сумму  – 451 458,7 тыс. руб. </w:t>
      </w:r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в </w:t>
      </w:r>
      <w:proofErr w:type="spellStart"/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т.ч</w:t>
      </w:r>
      <w:proofErr w:type="spellEnd"/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. городской бюджет -24830,2 </w:t>
      </w:r>
      <w:proofErr w:type="spellStart"/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тыс.руб</w:t>
      </w:r>
      <w:proofErr w:type="spellEnd"/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. </w:t>
      </w:r>
      <w:r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(приложение №</w:t>
      </w:r>
      <w:r w:rsidR="00A91939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9</w:t>
      </w:r>
      <w:r w:rsidR="00467543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 xml:space="preserve"> </w:t>
      </w:r>
      <w:r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).</w:t>
      </w:r>
    </w:p>
    <w:p w:rsidR="001E6352" w:rsidRPr="00673C84" w:rsidRDefault="001E6352" w:rsidP="001E6352">
      <w:pPr>
        <w:pStyle w:val="ConsPlusCell"/>
        <w:ind w:firstLine="708"/>
        <w:rPr>
          <w:rFonts w:ascii="Times New Roman" w:hAnsi="Times New Roman" w:cs="Times New Roman"/>
          <w:sz w:val="32"/>
          <w:szCs w:val="32"/>
        </w:rPr>
      </w:pPr>
    </w:p>
    <w:p w:rsidR="00493244" w:rsidRPr="00493244" w:rsidRDefault="001E6352" w:rsidP="00493244">
      <w:pPr>
        <w:pStyle w:val="ConsPlusCel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44">
        <w:rPr>
          <w:rFonts w:ascii="Times New Roman" w:hAnsi="Times New Roman" w:cs="Times New Roman"/>
          <w:sz w:val="28"/>
          <w:szCs w:val="28"/>
        </w:rPr>
        <w:t>«</w:t>
      </w:r>
      <w:r w:rsidRPr="00493244">
        <w:rPr>
          <w:rFonts w:ascii="Times New Roman" w:hAnsi="Times New Roman" w:cs="Times New Roman"/>
          <w:b/>
          <w:sz w:val="28"/>
          <w:szCs w:val="28"/>
        </w:rPr>
        <w:t>Развитие автомобильных дорог городского округа Тольятти, расположенных в зоне застройки индивидуальными жилыми домами на 2014-2020 годы»</w:t>
      </w:r>
    </w:p>
    <w:p w:rsidR="00493244" w:rsidRDefault="006B205E" w:rsidP="004932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05E">
        <w:rPr>
          <w:rFonts w:ascii="Times New Roman" w:hAnsi="Times New Roman" w:cs="Times New Roman"/>
          <w:sz w:val="28"/>
          <w:szCs w:val="28"/>
          <w:highlight w:val="yellow"/>
        </w:rPr>
        <w:t>(Слайд 21)</w:t>
      </w:r>
    </w:p>
    <w:p w:rsidR="00493244" w:rsidRPr="00493244" w:rsidRDefault="00493244" w:rsidP="0049324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44">
        <w:rPr>
          <w:rFonts w:ascii="Times New Roman" w:hAnsi="Times New Roman" w:cs="Times New Roman"/>
          <w:sz w:val="28"/>
          <w:szCs w:val="28"/>
        </w:rPr>
        <w:t>На 2015 год утверждено финансирование по подпрограмме «Развитие автомобильных дорог городского округа Тольятти, расположенных в зоне застройки индивидуальными жилыми домами на 2014-2020 годы</w:t>
      </w:r>
      <w:proofErr w:type="gramStart"/>
      <w:r w:rsidRPr="00493244">
        <w:rPr>
          <w:rFonts w:ascii="Times New Roman" w:hAnsi="Times New Roman" w:cs="Times New Roman"/>
          <w:sz w:val="28"/>
          <w:szCs w:val="28"/>
        </w:rPr>
        <w:t>»,  на</w:t>
      </w:r>
      <w:proofErr w:type="gramEnd"/>
      <w:r w:rsidRPr="00493244">
        <w:rPr>
          <w:rFonts w:ascii="Times New Roman" w:hAnsi="Times New Roman" w:cs="Times New Roman"/>
          <w:sz w:val="28"/>
          <w:szCs w:val="28"/>
        </w:rPr>
        <w:t xml:space="preserve"> отсыпку дорог частного сектора </w:t>
      </w:r>
      <w:proofErr w:type="spellStart"/>
      <w:r w:rsidRPr="00493244">
        <w:rPr>
          <w:rFonts w:ascii="Times New Roman" w:hAnsi="Times New Roman" w:cs="Times New Roman"/>
          <w:sz w:val="28"/>
          <w:szCs w:val="28"/>
        </w:rPr>
        <w:t>асфальтогранулятом</w:t>
      </w:r>
      <w:proofErr w:type="spellEnd"/>
      <w:r w:rsidRPr="0049324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493244">
        <w:rPr>
          <w:rFonts w:ascii="Times New Roman" w:hAnsi="Times New Roman" w:cs="Times New Roman"/>
          <w:b/>
          <w:sz w:val="28"/>
          <w:szCs w:val="28"/>
        </w:rPr>
        <w:t>2 500,0 тыс. руб.</w:t>
      </w:r>
    </w:p>
    <w:p w:rsidR="00493244" w:rsidRPr="00493244" w:rsidRDefault="00493244" w:rsidP="00493244">
      <w:pPr>
        <w:pStyle w:val="ConsPlusNormal"/>
        <w:widowControl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93244">
        <w:rPr>
          <w:rFonts w:ascii="Times New Roman" w:hAnsi="Times New Roman" w:cs="Times New Roman"/>
          <w:sz w:val="28"/>
          <w:szCs w:val="28"/>
        </w:rPr>
        <w:t xml:space="preserve">Минимальная потребность по департаменту дорожного хозяйства и транспорта (обращения депутатов, граждан) составляет </w:t>
      </w:r>
      <w:r w:rsidRPr="00493244">
        <w:rPr>
          <w:rFonts w:ascii="Times New Roman" w:hAnsi="Times New Roman" w:cs="Times New Roman"/>
          <w:b/>
          <w:sz w:val="28"/>
          <w:szCs w:val="28"/>
        </w:rPr>
        <w:t>12 500,0 тыс. руб.</w:t>
      </w:r>
      <w:r w:rsidRPr="00493244">
        <w:rPr>
          <w:rFonts w:ascii="Times New Roman" w:hAnsi="Times New Roman" w:cs="Times New Roman"/>
          <w:sz w:val="28"/>
          <w:szCs w:val="28"/>
        </w:rPr>
        <w:t xml:space="preserve"> (приложение №7).</w:t>
      </w:r>
    </w:p>
    <w:p w:rsidR="00493244" w:rsidRPr="00493244" w:rsidRDefault="00493244" w:rsidP="00493244">
      <w:pPr>
        <w:pStyle w:val="ConsPlusNormal"/>
        <w:widowControl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493244" w:rsidRDefault="00493244" w:rsidP="00493244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</w:p>
    <w:p w:rsidR="00493244" w:rsidRPr="00493244" w:rsidRDefault="00493244" w:rsidP="00493244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493244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Т Р А Н С П О Р </w:t>
      </w:r>
      <w:proofErr w:type="gramStart"/>
      <w:r w:rsidRPr="00493244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Т</w:t>
      </w:r>
      <w:r w:rsidR="006B205E"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(</w:t>
      </w:r>
      <w:proofErr w:type="gramEnd"/>
      <w:r w:rsidR="006B205E"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 22)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sz w:val="24"/>
          <w:szCs w:val="24"/>
        </w:rPr>
      </w:pPr>
    </w:p>
    <w:p w:rsidR="00493244" w:rsidRPr="00493244" w:rsidRDefault="006B205E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(Слайд </w:t>
      </w:r>
      <w:proofErr w:type="gramStart"/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23)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</w:t>
      </w:r>
      <w:proofErr w:type="gram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настоящее время в городском округе Тольятти перевозки пассажиров осуществляются по 123 маршрутам городским 24 организациями различных форм собственности: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- 24 троллейбусных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- 99 автобусных.</w:t>
      </w:r>
    </w:p>
    <w:p w:rsidR="00493244" w:rsidRPr="00493244" w:rsidRDefault="00493244" w:rsidP="00493244">
      <w:pPr>
        <w:spacing w:line="264" w:lineRule="auto"/>
        <w:ind w:firstLine="709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Перевозки пассажиров по всем маршрутам осуществляются в соответствии с договорами, заключенными организациями с мэрией городского округа Тольятти; срок их действия – до 31.12.2014 г.</w:t>
      </w:r>
    </w:p>
    <w:p w:rsidR="00493244" w:rsidRPr="00493244" w:rsidRDefault="00493244" w:rsidP="00493244">
      <w:pPr>
        <w:spacing w:line="264" w:lineRule="auto"/>
        <w:ind w:firstLine="708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lastRenderedPageBreak/>
        <w:t xml:space="preserve">В 3-м квартале 2014г. в городском округе Тольятти будет проведен конкурс на право заключения </w:t>
      </w:r>
      <w:proofErr w:type="gram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договоров  об</w:t>
      </w:r>
      <w:proofErr w:type="gram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осуществлении регулярных перевозок пассажиров по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внутримунипальным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маршрутам.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ab/>
        <w:t>Мэрией городского округа Тольятти на основе рекомендаций специалистов научно-исследовательского института территориального развития и транспортной инфраструктуры г. Санкт-Петербург, разработавших «Концепцию развития улично-дорожной сети с учетом развития городского пассажирского транспорта» разработан проект новой маршрутной сети, включающей 78 маршрутов: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ab/>
        <w:t>- 14 троллейбусных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- 64 автобусных.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Новая маршрутная сеть предполагает сокращение количества транспортных средств, осуществляющих пассажирские перевозки по городским маршрутам, на порядка 200 единиц – с 1581 единицы, работающих в настоящее, до 1406 единиц.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При формировании маршрутной сети рассматриваются вопросы обеспечения необходимых поездок жителей с трудовыми целями, а также обеспечения учебных и культурно-бытовых передвижений. При этом оптимизированная маршрутная сеть не ухудшит качества пассажирских перевозок, а также доступность транспортных услуг населению городского округа Тольятти. 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 </w:t>
      </w:r>
    </w:p>
    <w:p w:rsidR="00493244" w:rsidRPr="00493244" w:rsidRDefault="006B205E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>
        <w:rPr>
          <w:rFonts w:eastAsiaTheme="minorHAnsi"/>
          <w:color w:val="000000"/>
          <w:kern w:val="24"/>
          <w:sz w:val="28"/>
          <w:szCs w:val="28"/>
          <w:lang w:eastAsia="en-US"/>
        </w:rPr>
        <w:t>(</w:t>
      </w:r>
      <w:proofErr w:type="gramStart"/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2</w:t>
      </w:r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4</w:t>
      </w:r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)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В соответствии с решением Думы городского округа Тольятти от 18.12.2013 года  №  140  « О бюджете городского округа Тольятти на 2014 год и на плановый период 2015 и 2016 годов»  расходы бюджета по отрасли «Транспорт» на 2015 год составили </w:t>
      </w:r>
      <w:r w:rsidR="00493244"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317,5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., в том числе субсидии на перевозку пассажиров – </w:t>
      </w:r>
      <w:r w:rsidR="00493244"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282,5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.  (</w:t>
      </w:r>
      <w:proofErr w:type="gram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при</w:t>
      </w:r>
      <w:proofErr w:type="gram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потребности субсидий на перевозку пассажиров </w:t>
      </w:r>
      <w:r w:rsidR="00493244"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479,9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.). Сумма необходимого финансирования с учетом предлагаемого объема перевозок и индексов-дефляторов составляет </w:t>
      </w:r>
      <w:r w:rsidR="00493244"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590,5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., в том </w:t>
      </w:r>
      <w:proofErr w:type="gram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числе  субсидии</w:t>
      </w:r>
      <w:proofErr w:type="gram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на перевозку пассажиров </w:t>
      </w:r>
      <w:r w:rsidR="00493244"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348,3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 При этом снижение сумм субсидий при новой маршрутной сети составляет 131522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тыс.руб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.(снижение на 27%).</w:t>
      </w:r>
    </w:p>
    <w:p w:rsidR="00493244" w:rsidRPr="00493244" w:rsidRDefault="00493244" w:rsidP="00493244">
      <w:pPr>
        <w:spacing w:line="264" w:lineRule="auto"/>
        <w:ind w:firstLine="708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Расчеты выполнены в рамках утвержденного тарифа (18 рублей за наличную оплату и 15 руб. при безналичной оплате) за проезд пассажиров и провоза багажа в транспорте общего пользования при </w:t>
      </w:r>
      <w:proofErr w:type="gram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осуществлении  муниципальными</w:t>
      </w:r>
      <w:proofErr w:type="gram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предприятиями регулярных перевозок по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внутримуниципальным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маршрутам в городском округе Тольятти.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 </w:t>
      </w:r>
    </w:p>
    <w:p w:rsidR="00493244" w:rsidRPr="00493244" w:rsidRDefault="002E2BE7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(</w:t>
      </w:r>
      <w:proofErr w:type="gramStart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25)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МП "ТТУ" выполняет регулярные пассажирские перевозки по 24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внутримуниципальным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маршрутам. Выпуск троллейбусов на линию – 105 единиц. 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Перевозки осуществляются троллейбусами большой и особо большой вместимости марок ЗиУ-682, ЗиУ-683,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Тролза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,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ЛиАЗ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.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lastRenderedPageBreak/>
        <w:t>Всего в МП "ТТУ" по состоянию на 01.01.2014 г. – 140 троллейбусов, износ подвижного состава составляет 95% (полную амортизацию имеет 131 троллейбус). Средний срок эксплуатации троллейбусов - 19,9 лет при нормативном сроке 10 лет.</w:t>
      </w:r>
    </w:p>
    <w:p w:rsidR="00493244" w:rsidRPr="00493244" w:rsidRDefault="00493244" w:rsidP="00493244">
      <w:pPr>
        <w:spacing w:line="264" w:lineRule="auto"/>
        <w:ind w:firstLine="708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Сумма утвержденного финансирования на возмещение недополученных доходов и затрат по организации перевозок на 2015 год составляет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95,7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.(при потребности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183,1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.). Сумма необходимого финансирования с учетом предлагаемого объема перевозок и индексов-дефляторов составляет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117,3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 Снижение сумм субсидий при предлагаемой маршрутной сети составляет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65,7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.(снижение на 36%). 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ab/>
      </w:r>
    </w:p>
    <w:p w:rsidR="00493244" w:rsidRPr="00493244" w:rsidRDefault="002E2BE7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(</w:t>
      </w:r>
      <w:proofErr w:type="gramStart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26)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МП "ТПАТП №3" выполняет регулярные пассажирские перевозки по 49 городским маршрутам, а также 24 межмуниципальным маршрутам на садово-дачные массивы.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Перевозки пассажиров осуществляются автобусами большой и особо большой вместимости марок ИК-260, ИК-280,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НеФАЗ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,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ЛиАЗ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, МАЗ-103, МАЗ-105, МАЗ-206. 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Всего в МП "ТПАТП №3" по состоянию на 01.01.2014 г. – 353 автобуса, износ подвижного состава составляет 49 % (полную амортизацию имеет 173 автобуса). Средний срок эксплуатации автобусов составляет – 6,7 лет, при нормативном сроке 7 лет.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 январе 2013 года в МП "ТПАТП №3" начали работать 117 новых автобусов, поступивших в город в декабре 2012 года: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- приобретенных за счет средств бюджета городского округа Тольятти 15 единиц марки МАЗ-206;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- приобретенных в рамках реализации ДЦП "Развитие городского пассажирского транспорта в городском округе Тольятти на период 2012-2017 гг.", по результатам совместной деятельности Правительства Самарской области, мэрии городского округа Тольятти, ОАО "АВТОВАЗ", 102 автобуса, в том числе: 62 единицы марки МАЗ 103465 и 40 единиц МАЗ 206067.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 соответствии с новой маршрутной сетью планируется участие в конкурсе МП «ТПАТП №3» по 37 маршрутам.</w:t>
      </w:r>
    </w:p>
    <w:p w:rsidR="00493244" w:rsidRPr="00493244" w:rsidRDefault="00493244" w:rsidP="00493244">
      <w:pPr>
        <w:spacing w:line="264" w:lineRule="auto"/>
        <w:ind w:firstLine="708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Сумма утвержденного финансирования на возмещение недополученных доходов и затрат по организации перевозок на 2015 год составляет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163,3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.(потребность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270,2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.). Сумма необходимого финансирования с учетом предлагаемого объема перевозок и индексов-дефляторов составляет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211,9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 Снижение сумм субсидий при новой маршрутной сети составляет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58,3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.(22%). </w:t>
      </w:r>
    </w:p>
    <w:p w:rsidR="00493244" w:rsidRPr="00493244" w:rsidRDefault="00493244" w:rsidP="00493244">
      <w:pPr>
        <w:spacing w:line="264" w:lineRule="auto"/>
        <w:ind w:firstLine="709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Мэрии городского округа Тольятти в соответствии с Законом Самарской области от 07.07.2006 г. № 58-</w:t>
      </w:r>
      <w:proofErr w:type="gram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ГД  «</w:t>
      </w:r>
      <w:proofErr w:type="gram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О наделении органов местного самоуправления отдельными государственными полномочиями по организации транспортного обслуживания населения на территории 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lastRenderedPageBreak/>
        <w:t xml:space="preserve">Самарской области» переданы отдельные государственные полномочия по организации регулярных перевозок по межмуниципальным маршрутам в части регулярных перевозок на садово-дачные массивы. </w:t>
      </w:r>
    </w:p>
    <w:p w:rsidR="00493244" w:rsidRPr="00493244" w:rsidRDefault="002E2BE7" w:rsidP="00493244">
      <w:pPr>
        <w:spacing w:line="264" w:lineRule="auto"/>
        <w:ind w:firstLine="709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(</w:t>
      </w:r>
      <w:proofErr w:type="gramStart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2</w:t>
      </w:r>
      <w:r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7</w:t>
      </w: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)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 целях реализации вышеуказанных полномочий в настоящее время организована работа по 29 маршрутам регулярных перевозок на садово-дачных массивы. Из них по 24 маршрутам, выполняемым МП «ТПАТП №3», действуют льготные тарифы отдельным категориям граждан, указанным в постановлении Правительства Самарской области от 02.02.2005 г. № 15 «Об организации городских и внутрирайонных перевозок в Самарской области для отдельных категорий граждан». Финансирование недополученных доходов от перевозки указанной категории граждан осуществляется за счет средств бюджета городского округа Тольятти.</w:t>
      </w:r>
    </w:p>
    <w:p w:rsidR="00493244" w:rsidRPr="00493244" w:rsidRDefault="00493244" w:rsidP="00493244">
      <w:pPr>
        <w:spacing w:line="264" w:lineRule="auto"/>
        <w:ind w:firstLine="708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МП «ТПАТП №3» планирует принять участие в конкурсе по действующим маршрутам. Сумма утвержденного финансирования на возмещение недополученных доходов на 2015 год составляет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16,3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 Сумма необходимого финансирования </w:t>
      </w:r>
      <w:proofErr w:type="gram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составляет  также</w:t>
      </w:r>
      <w:proofErr w:type="gram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16,3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.</w:t>
      </w:r>
    </w:p>
    <w:p w:rsidR="00493244" w:rsidRPr="00493244" w:rsidRDefault="002E2BE7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(</w:t>
      </w:r>
      <w:proofErr w:type="gramStart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2</w:t>
      </w:r>
      <w:r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8</w:t>
      </w: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)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Для улучшения ситуации с подвижным составом в МП "ТТУ" мэрией прорабатываются следующие вопросы восстановления троллейбусного парка: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- приобретение в 2014 и 2015 годах в общем </w:t>
      </w:r>
      <w:proofErr w:type="gram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количестве  18</w:t>
      </w:r>
      <w:proofErr w:type="gram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единиц троллейбусов на общую сумму 149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. (по 9 троллейбусов ежегодно);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- проведение капитально-восстановительного ремонта троллейбусов, при котором устанавливается новый кузов, узлы и агрегаты обновляются на 80-90%. В 2014 году на указанные цели выделено из бюджета городского округа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35,</w:t>
      </w:r>
      <w:proofErr w:type="gramStart"/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0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.</w:t>
      </w:r>
      <w:proofErr w:type="gram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План на 2015 год –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40,0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 </w:t>
      </w:r>
    </w:p>
    <w:p w:rsidR="00493244" w:rsidRPr="006F137E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- выделения из бюджета городского округа средств в сумме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7,2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тыс.руб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 на материалы </w:t>
      </w:r>
      <w:proofErr w:type="gram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для  восстановления</w:t>
      </w:r>
      <w:proofErr w:type="gram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исправности и полного или близкого к полному восстановлению троллейбусов (капитального ремонта).</w:t>
      </w:r>
    </w:p>
    <w:p w:rsidR="00493244" w:rsidRDefault="00493244" w:rsidP="00493244">
      <w:pPr>
        <w:spacing w:line="360" w:lineRule="auto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</w:p>
    <w:p w:rsidR="00F76E26" w:rsidRPr="00F76E26" w:rsidRDefault="00F76E26" w:rsidP="00F76E26">
      <w:pPr>
        <w:spacing w:line="360" w:lineRule="auto"/>
        <w:jc w:val="center"/>
        <w:rPr>
          <w:rFonts w:eastAsiaTheme="minorHAnsi"/>
          <w:b/>
          <w:color w:val="000000"/>
          <w:kern w:val="24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РАБОТА ПО УЧАСТИЮ В ОБЛАСТНЫХ ЦЕЛЕВЫХ ПРОГРАММАХ</w:t>
      </w:r>
    </w:p>
    <w:p w:rsidR="00493244" w:rsidRPr="006F137E" w:rsidRDefault="00493244" w:rsidP="00493244">
      <w:pPr>
        <w:spacing w:line="360" w:lineRule="auto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</w:p>
    <w:p w:rsidR="00F76E26" w:rsidRPr="00493244" w:rsidRDefault="00F76E26" w:rsidP="000E47DD">
      <w:pPr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 целях дальнейшего обновления подвижного состава муниципальных предприятий пассажирского транспорта городского округа Тольятти прорабатываются вопросы участия в следующих федеральных и региональных программах:</w:t>
      </w:r>
    </w:p>
    <w:p w:rsidR="00F76E26" w:rsidRPr="00493244" w:rsidRDefault="00F76E26" w:rsidP="000E47DD">
      <w:pPr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- государственная программа РФ "Доступная среда" на 2011-2015 годы и государственная программа Самарской области "Доступная среда в Самарской области" на 2014-2015 годы";</w:t>
      </w:r>
    </w:p>
    <w:p w:rsidR="00F76E26" w:rsidRPr="00493244" w:rsidRDefault="00F76E26" w:rsidP="000E47DD">
      <w:pPr>
        <w:ind w:firstLine="708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- государственная программа Самарской области «Развитие рынка </w:t>
      </w:r>
      <w:proofErr w:type="gram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газомоторного  топлива</w:t>
      </w:r>
      <w:proofErr w:type="gram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в Самарской области на 2014-2020 годы» на условиях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софинансирования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 (106 ед. - 2014г, 20ед. - 2015г, 20 ед. - 2016г, 17ед. -2017г.)</w:t>
      </w:r>
    </w:p>
    <w:p w:rsidR="00493244" w:rsidRDefault="00493244" w:rsidP="000E47DD">
      <w:pPr>
        <w:jc w:val="both"/>
        <w:rPr>
          <w:sz w:val="28"/>
          <w:szCs w:val="28"/>
        </w:rPr>
      </w:pPr>
    </w:p>
    <w:p w:rsidR="00060508" w:rsidRDefault="00F76E26" w:rsidP="000E47DD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A32D4">
        <w:rPr>
          <w:rFonts w:ascii="Times New Roman" w:hAnsi="Times New Roman" w:cs="Times New Roman"/>
          <w:sz w:val="28"/>
          <w:szCs w:val="28"/>
        </w:rPr>
        <w:t xml:space="preserve">Для привлечения вышестоящих бюджетов </w:t>
      </w:r>
      <w:r w:rsidR="008A32D4" w:rsidRPr="008A32D4">
        <w:rPr>
          <w:rFonts w:ascii="Times New Roman" w:hAnsi="Times New Roman" w:cs="Times New Roman"/>
          <w:sz w:val="28"/>
          <w:szCs w:val="28"/>
        </w:rPr>
        <w:t xml:space="preserve">по мероприятиям </w:t>
      </w:r>
      <w:r w:rsidR="008A32D4">
        <w:rPr>
          <w:rFonts w:ascii="Times New Roman" w:hAnsi="Times New Roman" w:cs="Times New Roman"/>
          <w:sz w:val="28"/>
          <w:szCs w:val="28"/>
        </w:rPr>
        <w:t xml:space="preserve">подпрограмм </w:t>
      </w:r>
      <w:r w:rsidR="008A32D4" w:rsidRPr="008A32D4">
        <w:rPr>
          <w:rFonts w:ascii="Times New Roman" w:hAnsi="Times New Roman" w:cs="Times New Roman"/>
          <w:sz w:val="28"/>
          <w:szCs w:val="28"/>
        </w:rPr>
        <w:t>«Повышение безопасности дорожного дви</w:t>
      </w:r>
      <w:r w:rsidR="008A32D4">
        <w:rPr>
          <w:rFonts w:ascii="Times New Roman" w:hAnsi="Times New Roman" w:cs="Times New Roman"/>
          <w:sz w:val="28"/>
          <w:szCs w:val="28"/>
        </w:rPr>
        <w:t xml:space="preserve">жения на период 2014-2020 </w:t>
      </w:r>
      <w:proofErr w:type="spellStart"/>
      <w:r w:rsidR="008A32D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8A32D4">
        <w:rPr>
          <w:rFonts w:ascii="Times New Roman" w:hAnsi="Times New Roman" w:cs="Times New Roman"/>
          <w:sz w:val="28"/>
          <w:szCs w:val="28"/>
        </w:rPr>
        <w:t>.» и</w:t>
      </w:r>
      <w:r w:rsidR="008A32D4" w:rsidRPr="00A91939">
        <w:rPr>
          <w:rFonts w:ascii="Times New Roman" w:hAnsi="Times New Roman" w:cs="Times New Roman"/>
          <w:sz w:val="28"/>
          <w:szCs w:val="28"/>
        </w:rPr>
        <w:t xml:space="preserve"> «Модернизация и развитие автомобильных дорог местного значения городского округа Тольятти на 2014-2016 годы»</w:t>
      </w:r>
      <w:r w:rsidR="008A32D4">
        <w:rPr>
          <w:rFonts w:ascii="Times New Roman" w:hAnsi="Times New Roman" w:cs="Times New Roman"/>
          <w:sz w:val="28"/>
          <w:szCs w:val="28"/>
        </w:rPr>
        <w:t xml:space="preserve"> были направлены заявки </w:t>
      </w:r>
      <w:r w:rsidR="000E47DD">
        <w:rPr>
          <w:rFonts w:ascii="Times New Roman" w:hAnsi="Times New Roman" w:cs="Times New Roman"/>
          <w:sz w:val="28"/>
          <w:szCs w:val="28"/>
        </w:rPr>
        <w:t xml:space="preserve">по определению перечня мероприятий и доли </w:t>
      </w:r>
      <w:proofErr w:type="spellStart"/>
      <w:r w:rsidR="000E47D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E47DD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в </w:t>
      </w:r>
      <w:r w:rsidR="008A32D4">
        <w:rPr>
          <w:rFonts w:ascii="Times New Roman" w:hAnsi="Times New Roman"/>
          <w:sz w:val="28"/>
          <w:szCs w:val="28"/>
        </w:rPr>
        <w:t>государственной программ</w:t>
      </w:r>
      <w:r w:rsidR="000E47DD">
        <w:rPr>
          <w:rFonts w:ascii="Times New Roman" w:hAnsi="Times New Roman"/>
          <w:sz w:val="28"/>
          <w:szCs w:val="28"/>
        </w:rPr>
        <w:t>е</w:t>
      </w:r>
      <w:r w:rsidR="008A32D4">
        <w:rPr>
          <w:rFonts w:ascii="Times New Roman" w:hAnsi="Times New Roman"/>
          <w:sz w:val="28"/>
          <w:szCs w:val="28"/>
        </w:rPr>
        <w:t xml:space="preserve"> «Развитие транспортной системы Самарской области (2014-2025 годы)»</w:t>
      </w:r>
      <w:r w:rsidR="000E47DD">
        <w:rPr>
          <w:rFonts w:ascii="Times New Roman" w:hAnsi="Times New Roman"/>
          <w:sz w:val="28"/>
          <w:szCs w:val="28"/>
        </w:rPr>
        <w:t>.</w:t>
      </w:r>
    </w:p>
    <w:p w:rsidR="00060508" w:rsidRDefault="00060508" w:rsidP="000E47DD">
      <w:pPr>
        <w:jc w:val="both"/>
        <w:rPr>
          <w:sz w:val="28"/>
          <w:szCs w:val="28"/>
        </w:rPr>
      </w:pPr>
    </w:p>
    <w:p w:rsidR="00060508" w:rsidRDefault="00060508" w:rsidP="000E47DD">
      <w:pPr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p w:rsidR="00FE4C58" w:rsidRDefault="00FE4C58" w:rsidP="00FE4C58">
      <w:pPr>
        <w:spacing w:line="360" w:lineRule="auto"/>
        <w:jc w:val="both"/>
        <w:rPr>
          <w:sz w:val="28"/>
          <w:szCs w:val="28"/>
        </w:rPr>
      </w:pPr>
    </w:p>
    <w:p w:rsidR="00FE4C58" w:rsidRDefault="00FE4C58" w:rsidP="00FE4C58">
      <w:pPr>
        <w:spacing w:line="360" w:lineRule="auto"/>
        <w:jc w:val="both"/>
        <w:rPr>
          <w:sz w:val="28"/>
          <w:szCs w:val="28"/>
        </w:rPr>
      </w:pPr>
    </w:p>
    <w:p w:rsidR="00FE4C58" w:rsidRDefault="00FE4C58" w:rsidP="00FE4C58">
      <w:pPr>
        <w:spacing w:line="360" w:lineRule="auto"/>
        <w:jc w:val="both"/>
        <w:rPr>
          <w:sz w:val="28"/>
          <w:szCs w:val="28"/>
        </w:rPr>
      </w:pPr>
    </w:p>
    <w:p w:rsidR="00FE4C58" w:rsidRDefault="00FE4C58" w:rsidP="00FE4C58">
      <w:pPr>
        <w:spacing w:line="360" w:lineRule="auto"/>
        <w:jc w:val="both"/>
        <w:rPr>
          <w:sz w:val="28"/>
          <w:szCs w:val="28"/>
        </w:rPr>
      </w:pPr>
    </w:p>
    <w:p w:rsidR="00087C86" w:rsidRDefault="00087C86"/>
    <w:sectPr w:rsidR="00087C86" w:rsidSect="004E2DFE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7A11"/>
    <w:multiLevelType w:val="hybridMultilevel"/>
    <w:tmpl w:val="7ABAA5EE"/>
    <w:lvl w:ilvl="0" w:tplc="45DA1BB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3C8511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DFABB0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B7E20C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126D9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70EE74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162D6B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F2648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C6BAC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5F41781"/>
    <w:multiLevelType w:val="hybridMultilevel"/>
    <w:tmpl w:val="DAE4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0E6D"/>
    <w:multiLevelType w:val="hybridMultilevel"/>
    <w:tmpl w:val="F1668A60"/>
    <w:lvl w:ilvl="0" w:tplc="70D65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F57C23"/>
    <w:multiLevelType w:val="hybridMultilevel"/>
    <w:tmpl w:val="575E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7277D"/>
    <w:multiLevelType w:val="hybridMultilevel"/>
    <w:tmpl w:val="AA94A56E"/>
    <w:lvl w:ilvl="0" w:tplc="E60CEF12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B0D58"/>
    <w:multiLevelType w:val="hybridMultilevel"/>
    <w:tmpl w:val="42B6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7514"/>
    <w:multiLevelType w:val="hybridMultilevel"/>
    <w:tmpl w:val="46C08F12"/>
    <w:lvl w:ilvl="0" w:tplc="460CA9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66F5227"/>
    <w:multiLevelType w:val="hybridMultilevel"/>
    <w:tmpl w:val="69AE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B5471"/>
    <w:multiLevelType w:val="hybridMultilevel"/>
    <w:tmpl w:val="4508D272"/>
    <w:lvl w:ilvl="0" w:tplc="D8468A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8C332C4"/>
    <w:multiLevelType w:val="hybridMultilevel"/>
    <w:tmpl w:val="F1668A60"/>
    <w:lvl w:ilvl="0" w:tplc="70D65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CA535A"/>
    <w:multiLevelType w:val="hybridMultilevel"/>
    <w:tmpl w:val="F466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32608"/>
    <w:multiLevelType w:val="hybridMultilevel"/>
    <w:tmpl w:val="80D2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53293"/>
    <w:multiLevelType w:val="hybridMultilevel"/>
    <w:tmpl w:val="FA04F692"/>
    <w:lvl w:ilvl="0" w:tplc="016CC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0C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B29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26D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E84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F2E2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AC3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94E4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8C1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5426AA2"/>
    <w:multiLevelType w:val="hybridMultilevel"/>
    <w:tmpl w:val="65EC961C"/>
    <w:lvl w:ilvl="0" w:tplc="8CC262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935B7"/>
    <w:multiLevelType w:val="hybridMultilevel"/>
    <w:tmpl w:val="DA7659B6"/>
    <w:lvl w:ilvl="0" w:tplc="2852492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B9AC96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3B0DB5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89892A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CA6CB1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DAA761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2C64CD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948EB7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04056C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14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0B7"/>
    <w:rsid w:val="00014861"/>
    <w:rsid w:val="0002644B"/>
    <w:rsid w:val="00027F90"/>
    <w:rsid w:val="00032F69"/>
    <w:rsid w:val="000552F7"/>
    <w:rsid w:val="000562AF"/>
    <w:rsid w:val="00060508"/>
    <w:rsid w:val="0008036E"/>
    <w:rsid w:val="000807F9"/>
    <w:rsid w:val="00087C86"/>
    <w:rsid w:val="000D1EBD"/>
    <w:rsid w:val="000E47DD"/>
    <w:rsid w:val="00111444"/>
    <w:rsid w:val="00134A79"/>
    <w:rsid w:val="001A4588"/>
    <w:rsid w:val="001E6352"/>
    <w:rsid w:val="001F142A"/>
    <w:rsid w:val="00254832"/>
    <w:rsid w:val="00265D27"/>
    <w:rsid w:val="00286ADF"/>
    <w:rsid w:val="002E244B"/>
    <w:rsid w:val="002E26B2"/>
    <w:rsid w:val="002E2BE7"/>
    <w:rsid w:val="003558E0"/>
    <w:rsid w:val="00361EB0"/>
    <w:rsid w:val="003843DA"/>
    <w:rsid w:val="003D772E"/>
    <w:rsid w:val="00407333"/>
    <w:rsid w:val="00432A59"/>
    <w:rsid w:val="00442B80"/>
    <w:rsid w:val="004462B0"/>
    <w:rsid w:val="00460D93"/>
    <w:rsid w:val="00465B43"/>
    <w:rsid w:val="004664DE"/>
    <w:rsid w:val="0046715E"/>
    <w:rsid w:val="00467543"/>
    <w:rsid w:val="00493244"/>
    <w:rsid w:val="004A6358"/>
    <w:rsid w:val="004E2DFE"/>
    <w:rsid w:val="004E5D8A"/>
    <w:rsid w:val="004F4A56"/>
    <w:rsid w:val="004F5C04"/>
    <w:rsid w:val="00514841"/>
    <w:rsid w:val="00521BB3"/>
    <w:rsid w:val="00527BB9"/>
    <w:rsid w:val="005365DF"/>
    <w:rsid w:val="005444C7"/>
    <w:rsid w:val="00582A06"/>
    <w:rsid w:val="00587AF1"/>
    <w:rsid w:val="005B7E75"/>
    <w:rsid w:val="005C65A5"/>
    <w:rsid w:val="005F665D"/>
    <w:rsid w:val="00602006"/>
    <w:rsid w:val="00673C84"/>
    <w:rsid w:val="006916E5"/>
    <w:rsid w:val="006A10B7"/>
    <w:rsid w:val="006A7B8A"/>
    <w:rsid w:val="006B0C9D"/>
    <w:rsid w:val="006B205E"/>
    <w:rsid w:val="006E4213"/>
    <w:rsid w:val="006F74D0"/>
    <w:rsid w:val="00706C13"/>
    <w:rsid w:val="00721BAA"/>
    <w:rsid w:val="007703BC"/>
    <w:rsid w:val="00793D1C"/>
    <w:rsid w:val="007D2985"/>
    <w:rsid w:val="007D5D7B"/>
    <w:rsid w:val="008243FB"/>
    <w:rsid w:val="00826B15"/>
    <w:rsid w:val="008357F0"/>
    <w:rsid w:val="00861D5C"/>
    <w:rsid w:val="008A32D4"/>
    <w:rsid w:val="008C58CF"/>
    <w:rsid w:val="00925ADD"/>
    <w:rsid w:val="00946E8A"/>
    <w:rsid w:val="00994E5D"/>
    <w:rsid w:val="009A28DE"/>
    <w:rsid w:val="009B2913"/>
    <w:rsid w:val="009B67C9"/>
    <w:rsid w:val="009F0050"/>
    <w:rsid w:val="00A01AE0"/>
    <w:rsid w:val="00A03E44"/>
    <w:rsid w:val="00A553CB"/>
    <w:rsid w:val="00A77390"/>
    <w:rsid w:val="00A91939"/>
    <w:rsid w:val="00AD5669"/>
    <w:rsid w:val="00AE5294"/>
    <w:rsid w:val="00B10856"/>
    <w:rsid w:val="00B64E63"/>
    <w:rsid w:val="00BA4848"/>
    <w:rsid w:val="00BC4EA0"/>
    <w:rsid w:val="00BD1E7C"/>
    <w:rsid w:val="00C34C94"/>
    <w:rsid w:val="00C45924"/>
    <w:rsid w:val="00C45D57"/>
    <w:rsid w:val="00C73993"/>
    <w:rsid w:val="00CA3C30"/>
    <w:rsid w:val="00CB0B27"/>
    <w:rsid w:val="00CE279C"/>
    <w:rsid w:val="00CF178F"/>
    <w:rsid w:val="00D0484A"/>
    <w:rsid w:val="00D30ED1"/>
    <w:rsid w:val="00D34978"/>
    <w:rsid w:val="00DB239E"/>
    <w:rsid w:val="00DB41A1"/>
    <w:rsid w:val="00DD4F9F"/>
    <w:rsid w:val="00DE33C0"/>
    <w:rsid w:val="00E11463"/>
    <w:rsid w:val="00E14604"/>
    <w:rsid w:val="00E21C89"/>
    <w:rsid w:val="00E248E7"/>
    <w:rsid w:val="00E32724"/>
    <w:rsid w:val="00E60220"/>
    <w:rsid w:val="00E90321"/>
    <w:rsid w:val="00EF34C0"/>
    <w:rsid w:val="00EF66EB"/>
    <w:rsid w:val="00F568EB"/>
    <w:rsid w:val="00F66880"/>
    <w:rsid w:val="00F76E26"/>
    <w:rsid w:val="00FC64CD"/>
    <w:rsid w:val="00FE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13E3C-4130-41E4-9524-13905687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84A"/>
    <w:pPr>
      <w:keepNext/>
      <w:keepLines/>
      <w:spacing w:line="360" w:lineRule="auto"/>
      <w:jc w:val="center"/>
      <w:outlineLvl w:val="0"/>
    </w:pPr>
    <w:rPr>
      <w:rFonts w:ascii="Arial" w:eastAsia="Calibri" w:hAnsi="Arial" w:cs="Arial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E4C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бычный (веб)4"/>
    <w:basedOn w:val="a"/>
    <w:rsid w:val="00FE4C58"/>
    <w:pPr>
      <w:spacing w:before="240" w:after="240" w:line="272" w:lineRule="atLeast"/>
      <w:ind w:left="543"/>
    </w:pPr>
    <w:rPr>
      <w:sz w:val="24"/>
      <w:szCs w:val="24"/>
    </w:rPr>
  </w:style>
  <w:style w:type="paragraph" w:styleId="a3">
    <w:name w:val="Body Text"/>
    <w:basedOn w:val="a"/>
    <w:link w:val="a4"/>
    <w:semiHidden/>
    <w:rsid w:val="00FE4C58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FE4C58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5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5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0484A"/>
    <w:rPr>
      <w:rFonts w:ascii="Arial" w:eastAsia="Calibri" w:hAnsi="Arial" w:cs="Arial"/>
      <w:b/>
      <w:bCs/>
      <w:sz w:val="32"/>
      <w:szCs w:val="32"/>
    </w:rPr>
  </w:style>
  <w:style w:type="paragraph" w:customStyle="1" w:styleId="2">
    <w:name w:val="Абзац списка2"/>
    <w:basedOn w:val="a"/>
    <w:rsid w:val="00D0484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34C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45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45924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CE279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E27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65B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CF1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19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93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05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78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432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650">
          <w:marLeft w:val="907"/>
          <w:marRight w:val="0"/>
          <w:marTop w:val="6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175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22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84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20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81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17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51D9-A8D4-41AC-817E-4F350A0A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14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2014-06-11T11:13:00Z</cp:lastPrinted>
  <dcterms:created xsi:type="dcterms:W3CDTF">2014-06-09T13:04:00Z</dcterms:created>
  <dcterms:modified xsi:type="dcterms:W3CDTF">2014-06-11T11:33:00Z</dcterms:modified>
</cp:coreProperties>
</file>