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E2" w:rsidRPr="003328AA" w:rsidRDefault="00420BE2" w:rsidP="00375D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328AA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-437515</wp:posOffset>
            </wp:positionH>
            <wp:positionV relativeFrom="paragraph">
              <wp:posOffset>-109220</wp:posOffset>
            </wp:positionV>
            <wp:extent cx="1454785" cy="1454785"/>
            <wp:effectExtent l="0" t="0" r="0" b="0"/>
            <wp:wrapNone/>
            <wp:docPr id="4" name="Рисунок 2" descr="Логотип АНО 1 из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 АНО 1 из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16FC" w:rsidRPr="003328AA" w:rsidRDefault="006D16FC" w:rsidP="00A72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</w:pPr>
      <w:r w:rsidRPr="003328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Информация</w:t>
      </w:r>
    </w:p>
    <w:p w:rsidR="006D16FC" w:rsidRPr="003328AA" w:rsidRDefault="006D16FC" w:rsidP="00A72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328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 предоставлении социальной услуги на дому                                      </w:t>
      </w:r>
      <w:r w:rsidR="003328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</w:t>
      </w:r>
      <w:r w:rsidRPr="003328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</w:t>
      </w:r>
      <w:r w:rsidR="00A728E1" w:rsidRPr="003328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r w:rsidRPr="003328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«Обеспечение кратковременного присмотра за детьми»</w:t>
      </w:r>
    </w:p>
    <w:p w:rsidR="00A728E1" w:rsidRPr="003328AA" w:rsidRDefault="00A728E1" w:rsidP="00A728E1">
      <w:pPr>
        <w:tabs>
          <w:tab w:val="left" w:pos="4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3328AA" w:rsidRDefault="003328AA" w:rsidP="00A728E1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6D16FC"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Услуга по кратковременному присмотру за детьми на дому в </w:t>
      </w:r>
      <w:proofErr w:type="gramStart"/>
      <w:r w:rsidR="006D16FC"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proofErr w:type="gramEnd"/>
      <w:r w:rsidR="006D16FC"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.о. Тольятти</w:t>
      </w:r>
      <w:r w:rsidR="00B845E0"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</w:p>
    <w:p w:rsidR="006D16FC" w:rsidRDefault="003328AA" w:rsidP="00A728E1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-2029525</wp:posOffset>
            </wp:positionH>
            <wp:positionV relativeFrom="paragraph">
              <wp:posOffset>300474</wp:posOffset>
            </wp:positionV>
            <wp:extent cx="10555871" cy="7465909"/>
            <wp:effectExtent l="0" t="1543050" r="0" b="1525691"/>
            <wp:wrapNone/>
            <wp:docPr id="8" name="Рисунок 1" descr="Cкачать фон “Зелёный фон с цветами” для презентаций PowerPoint,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качать фон “Зелёный фон с цветами” для презентаций PowerPoint, бесплатн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3225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555568" cy="746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16FC"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оказывается Автономной некоммерческой организации «Центр социального обслуживания населения «Тольяттинский».</w:t>
      </w:r>
    </w:p>
    <w:p w:rsidR="00474071" w:rsidRPr="003328AA" w:rsidRDefault="00474071" w:rsidP="00A728E1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28E1" w:rsidRPr="003328AA" w:rsidRDefault="00A728E1" w:rsidP="00A728E1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6D16FC" w:rsidRPr="003328AA" w:rsidRDefault="006D16FC" w:rsidP="00A728E1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328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Порядок и условия предоставления услуги </w:t>
      </w:r>
    </w:p>
    <w:p w:rsidR="006D16FC" w:rsidRPr="003328AA" w:rsidRDefault="006D16FC" w:rsidP="00A728E1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328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«Обеспечение кратковременного присмотра за детьми»</w:t>
      </w:r>
    </w:p>
    <w:p w:rsidR="00375D81" w:rsidRPr="003328AA" w:rsidRDefault="00375D81" w:rsidP="00A728E1">
      <w:pPr>
        <w:spacing w:after="0" w:line="240" w:lineRule="auto"/>
        <w:ind w:left="357"/>
        <w:rPr>
          <w:rFonts w:ascii="Times New Roman" w:eastAsia="Times New Roman" w:hAnsi="Times New Roman" w:cs="Times New Roman"/>
          <w:b/>
          <w:color w:val="000000"/>
          <w:sz w:val="8"/>
          <w:szCs w:val="8"/>
          <w:lang w:eastAsia="ru-RU"/>
        </w:rPr>
      </w:pPr>
    </w:p>
    <w:p w:rsidR="004B5029" w:rsidRPr="003328AA" w:rsidRDefault="006D16FC" w:rsidP="00A728E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</w:pPr>
      <w:r w:rsidRPr="003328A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>1.</w:t>
      </w:r>
      <w:r w:rsidR="004B5029" w:rsidRPr="003328A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>Условия получения</w:t>
      </w:r>
    </w:p>
    <w:p w:rsidR="00375D81" w:rsidRPr="003328AA" w:rsidRDefault="00375D81" w:rsidP="00A728E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color w:val="000000"/>
          <w:sz w:val="8"/>
          <w:szCs w:val="8"/>
          <w:u w:val="single"/>
          <w:lang w:eastAsia="ru-RU"/>
        </w:rPr>
      </w:pPr>
    </w:p>
    <w:p w:rsidR="00EC31A7" w:rsidRPr="003328AA" w:rsidRDefault="00EC31A7" w:rsidP="00A728E1">
      <w:pPr>
        <w:pStyle w:val="a3"/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Социальные услуги предоставляются родителю (законному представителю) ребенка-инвалида, проживающему на территории Самарской области и признанным нуждающимся в социальном обслуживании и имеющим индивидуальную программу предоставления социальных услуг (далее - ИППСУ) с рекомендацией о необходимости получения на дому социальной услуги по обеспечению кратковременного присмотра за детьми.</w:t>
      </w:r>
    </w:p>
    <w:p w:rsidR="00375D81" w:rsidRPr="003328AA" w:rsidRDefault="00375D81" w:rsidP="00A728E1">
      <w:pPr>
        <w:pStyle w:val="a3"/>
        <w:spacing w:after="0" w:line="240" w:lineRule="auto"/>
        <w:ind w:left="0" w:firstLine="851"/>
        <w:contextualSpacing w:val="0"/>
        <w:jc w:val="both"/>
        <w:rPr>
          <w:rFonts w:ascii="Times New Roman" w:eastAsia="Times New Roman" w:hAnsi="Times New Roman" w:cs="Times New Roman"/>
          <w:b/>
          <w:i/>
          <w:color w:val="000000"/>
          <w:sz w:val="8"/>
          <w:szCs w:val="8"/>
          <w:u w:val="single"/>
          <w:lang w:eastAsia="ru-RU"/>
        </w:rPr>
      </w:pPr>
    </w:p>
    <w:p w:rsidR="00EC31A7" w:rsidRPr="003328AA" w:rsidRDefault="00EC31A7" w:rsidP="00A728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Основанием для предоставления социальной услуги на дому «Обеспечение кратковременного присмотра за детьми» является обращение гражданина (его законного представителя) к поставщику социальных услуг - АНО «ЦСОН «Тольяттинский за получением социального обслуживания на дому с ИППСУ и документами, необходимыми для получения социальных услуг на дому:</w:t>
      </w:r>
    </w:p>
    <w:p w:rsidR="00A728E1" w:rsidRPr="003328AA" w:rsidRDefault="00A728E1" w:rsidP="00A728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6D16FC" w:rsidRPr="003328AA" w:rsidRDefault="00EC31A7" w:rsidP="00A728E1">
      <w:pPr>
        <w:pStyle w:val="a3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 удостоверяющий личность получателя социальных услуг;</w:t>
      </w:r>
    </w:p>
    <w:p w:rsidR="006D16FC" w:rsidRPr="003328AA" w:rsidRDefault="006D16FC" w:rsidP="00A728E1">
      <w:pPr>
        <w:pStyle w:val="a3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6D16FC" w:rsidRPr="003328AA" w:rsidRDefault="00EC31A7" w:rsidP="00A728E1">
      <w:pPr>
        <w:pStyle w:val="a3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 подтверждающий полномочия законного представителя (при обращении за получением социальных услуг представителя получателя социальных услуг);</w:t>
      </w:r>
    </w:p>
    <w:p w:rsidR="00375D81" w:rsidRPr="003328AA" w:rsidRDefault="00375D81" w:rsidP="00A72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375D81" w:rsidRPr="003328AA" w:rsidRDefault="00EC31A7" w:rsidP="00A728E1">
      <w:pPr>
        <w:pStyle w:val="a3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выданная Территориальной комиссией Центрального территориального округа (г.о</w:t>
      </w:r>
      <w:proofErr w:type="gramStart"/>
      <w:r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.Т</w:t>
      </w:r>
      <w:proofErr w:type="gramEnd"/>
      <w:r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ольятти) при министерстве социально - демографической и семейной политики Самарской области по признанию граждан нуждающимися в социальном обслуживании и разработке ИППСУ, ИППСУ, в которой указаны форма социального обслуживания, виды, объем, периодичность, условия, сроки предоставления социальных услуг.</w:t>
      </w:r>
    </w:p>
    <w:p w:rsidR="00EC31A7" w:rsidRPr="003328AA" w:rsidRDefault="00EC31A7" w:rsidP="00A72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  <w:r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EC31A7" w:rsidRPr="003328AA" w:rsidRDefault="00EC31A7" w:rsidP="00A72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</w:pPr>
      <w:r w:rsidRPr="003328A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>2. Предоставление социальной услуги бесплатно,</w:t>
      </w:r>
    </w:p>
    <w:p w:rsidR="00EC31A7" w:rsidRPr="003328AA" w:rsidRDefault="00EC31A7" w:rsidP="00A72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</w:pPr>
      <w:r w:rsidRPr="003328A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>с частичной оплатой или платно</w:t>
      </w:r>
    </w:p>
    <w:p w:rsidR="00375D81" w:rsidRPr="003328AA" w:rsidRDefault="00375D81" w:rsidP="00A72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8"/>
          <w:szCs w:val="8"/>
          <w:u w:val="single"/>
          <w:lang w:eastAsia="ru-RU"/>
        </w:rPr>
      </w:pPr>
    </w:p>
    <w:p w:rsidR="00375D81" w:rsidRPr="003328AA" w:rsidRDefault="00EC31A7" w:rsidP="00A728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Социальная услуга «Обеспечение кратковременного присмотра за детьми» в форме социального обслуживания на дому предоставляются бесплатно:</w:t>
      </w:r>
    </w:p>
    <w:p w:rsidR="00375D81" w:rsidRPr="003328AA" w:rsidRDefault="00375D81" w:rsidP="00A72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375D81" w:rsidRPr="003328AA" w:rsidRDefault="00EC31A7" w:rsidP="00A728E1">
      <w:pPr>
        <w:pStyle w:val="a3"/>
        <w:numPr>
          <w:ilvl w:val="0"/>
          <w:numId w:val="5"/>
        </w:numPr>
        <w:spacing w:after="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лицам, пострадавшим в результате чрезвычайных ситуаций, вооруженных межнациональных (межэтнических) конфликтов;</w:t>
      </w:r>
    </w:p>
    <w:p w:rsidR="00375D81" w:rsidRPr="003328AA" w:rsidRDefault="00375D81" w:rsidP="00A728E1">
      <w:pPr>
        <w:pStyle w:val="a3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EC31A7" w:rsidRPr="003328AA" w:rsidRDefault="00EC31A7" w:rsidP="00A728E1">
      <w:pPr>
        <w:pStyle w:val="a3"/>
        <w:numPr>
          <w:ilvl w:val="0"/>
          <w:numId w:val="5"/>
        </w:numPr>
        <w:spacing w:after="0" w:line="24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</w:t>
      </w:r>
      <w:proofErr w:type="gramStart"/>
      <w:r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proofErr w:type="gramEnd"/>
      <w:r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если на дату обращения среднедушевой доход получателя социальных услуг, рассчитанный в соответствии с нормативными правовыми актами Российской Федерации, ниже предельной величины или равен предельной величине среднедушевого дохода для предоставления социальных услуг бесплатно, установленной законом Самарской области.</w:t>
      </w:r>
    </w:p>
    <w:p w:rsidR="00A728E1" w:rsidRPr="003328AA" w:rsidRDefault="00A728E1" w:rsidP="00A728E1">
      <w:pPr>
        <w:pStyle w:val="a3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EC31A7" w:rsidRPr="003328AA" w:rsidRDefault="00EC31A7" w:rsidP="00A728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Социальная услуга «Обеспечение кратковременного присмотра за детьми» предоставляются за плату или частичную плату, если на дату обращения</w:t>
      </w:r>
      <w:r w:rsidR="00420BE2"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среднедушевой доход получателя социальных услуг превышает предельную величину среднедушевого дохода для предоставления социальных услуг бесплатно, установленной законом Самарской области.</w:t>
      </w:r>
    </w:p>
    <w:p w:rsidR="00375D81" w:rsidRPr="003328AA" w:rsidRDefault="00375D81" w:rsidP="00A728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EC31A7" w:rsidRPr="003328AA" w:rsidRDefault="00EC31A7" w:rsidP="00A728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Размер ежемесячной платы за предоставление данной услуги рассчитывается на основе тарифов на социальные услуги, но не может превышать пятидесяти процентов </w:t>
      </w:r>
      <w:r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бесплатно.</w:t>
      </w:r>
    </w:p>
    <w:p w:rsidR="00375D81" w:rsidRPr="003328AA" w:rsidRDefault="00375D81" w:rsidP="00A728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EC31A7" w:rsidRPr="003328AA" w:rsidRDefault="00EC31A7" w:rsidP="00A728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Тариф на социальную услугу «Обеспечение кратковременного присмотра за детьми составляет 176 руб. 40 коп</w:t>
      </w:r>
      <w:proofErr w:type="gramStart"/>
      <w:r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gramEnd"/>
      <w:r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proofErr w:type="gramEnd"/>
      <w:r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1 услугу (1час).</w:t>
      </w:r>
    </w:p>
    <w:p w:rsidR="00375D81" w:rsidRPr="003328AA" w:rsidRDefault="00375D81" w:rsidP="00A728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EC31A7" w:rsidRPr="003328AA" w:rsidRDefault="00474071" w:rsidP="00A728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-2034570</wp:posOffset>
            </wp:positionH>
            <wp:positionV relativeFrom="paragraph">
              <wp:posOffset>375397</wp:posOffset>
            </wp:positionV>
            <wp:extent cx="10565962" cy="7452021"/>
            <wp:effectExtent l="0" t="1562100" r="0" b="1539579"/>
            <wp:wrapNone/>
            <wp:docPr id="10" name="Рисунок 1" descr="Cкачать фон “Зелёный фон с цветами” для презентаций PowerPoint,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качать фон “Зелёный фон с цветами” для презентаций PowerPoint, бесплатн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3225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571844" cy="745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31A7"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Плата за предоставленную социальную услугу на дому производится в соответствии с договором.</w:t>
      </w:r>
    </w:p>
    <w:p w:rsidR="00375D81" w:rsidRPr="003328AA" w:rsidRDefault="00375D81" w:rsidP="00A728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EC31A7" w:rsidRPr="003328AA" w:rsidRDefault="00EC31A7" w:rsidP="00A728E1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</w:pPr>
      <w:r w:rsidRPr="003328A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u w:val="single"/>
          <w:lang w:eastAsia="ru-RU"/>
        </w:rPr>
        <w:t>3. Содержание услуги</w:t>
      </w:r>
    </w:p>
    <w:p w:rsidR="00375D81" w:rsidRPr="003328AA" w:rsidRDefault="00375D81" w:rsidP="00A728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EC31A7" w:rsidRPr="003328AA" w:rsidRDefault="00EC31A7" w:rsidP="00A728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Социальная услуга на дому «Обеспечение кратковременного присмотра за детьми» (далее - Услуга) оказывается получателю социальных услуг, имеющему детей-инвалидов (в возрасте от 3 до 12 лет) - присмотр за ребенко</w:t>
      </w:r>
      <w:proofErr w:type="gramStart"/>
      <w:r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м(</w:t>
      </w:r>
      <w:proofErr w:type="gramEnd"/>
      <w:r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детьми) на дому и/или во время прогулки с ребенком (детьми) (не более чем с тремя).</w:t>
      </w:r>
    </w:p>
    <w:p w:rsidR="00375D81" w:rsidRPr="003328AA" w:rsidRDefault="00375D81" w:rsidP="00A728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EC31A7" w:rsidRPr="003328AA" w:rsidRDefault="00EC31A7" w:rsidP="00A728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Услуга включает в себя:</w:t>
      </w:r>
    </w:p>
    <w:p w:rsidR="00375D81" w:rsidRPr="003328AA" w:rsidRDefault="00375D81" w:rsidP="00A728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EC31A7" w:rsidRPr="003328AA" w:rsidRDefault="00EC31A7" w:rsidP="00A728E1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Планирование содержания присмотра, в том числе маршрута и времени прогулки с ребенком.</w:t>
      </w:r>
    </w:p>
    <w:p w:rsidR="00375D81" w:rsidRPr="003328AA" w:rsidRDefault="00375D81" w:rsidP="00A72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EC31A7" w:rsidRPr="003328AA" w:rsidRDefault="00EC31A7" w:rsidP="00A728E1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Подготовка технических средств передвижения (для детей-инвалидов/детей с ограниченными возможностями здоровья).</w:t>
      </w:r>
    </w:p>
    <w:p w:rsidR="00375D81" w:rsidRPr="003328AA" w:rsidRDefault="00375D81" w:rsidP="00A72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EC31A7" w:rsidRPr="003328AA" w:rsidRDefault="00EC31A7" w:rsidP="00A728E1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над действиями ребенка в месте его нахождения в период присмотра.</w:t>
      </w:r>
    </w:p>
    <w:p w:rsidR="00375D81" w:rsidRPr="003328AA" w:rsidRDefault="00375D81" w:rsidP="00A72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375D81" w:rsidRPr="003328AA" w:rsidRDefault="00EC31A7" w:rsidP="00A728E1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согласованию с Получателем социальных услуг беседа с ребенком</w:t>
      </w:r>
    </w:p>
    <w:p w:rsidR="00EC31A7" w:rsidRPr="003328AA" w:rsidRDefault="00EC31A7" w:rsidP="00A72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EC31A7" w:rsidRPr="003328AA" w:rsidRDefault="00EC31A7" w:rsidP="00A728E1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необходимости - помощь в сборе ребенка на прогулку (одежда, обувь по погоде).</w:t>
      </w:r>
    </w:p>
    <w:p w:rsidR="00375D81" w:rsidRPr="003328AA" w:rsidRDefault="00375D81" w:rsidP="00A72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EC31A7" w:rsidRPr="003328AA" w:rsidRDefault="00EC31A7" w:rsidP="00A728E1">
      <w:pPr>
        <w:pStyle w:val="a3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прогулки в соответствии с планом, согласованным с Получателем социальных услуг и соблюдением техники безопасности.</w:t>
      </w:r>
    </w:p>
    <w:p w:rsidR="00375D81" w:rsidRPr="003328AA" w:rsidRDefault="00375D81" w:rsidP="00A72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EC31A7" w:rsidRPr="003328AA" w:rsidRDefault="00EC31A7" w:rsidP="00A728E1">
      <w:p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Сопровождение ребенка домой.</w:t>
      </w:r>
    </w:p>
    <w:p w:rsidR="00375D81" w:rsidRPr="003328AA" w:rsidRDefault="00375D81" w:rsidP="00A728E1">
      <w:p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EC31A7" w:rsidRPr="003328AA" w:rsidRDefault="00EC31A7" w:rsidP="00A728E1">
      <w:pPr>
        <w:pStyle w:val="a3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Установка на место технического средства передвижения.</w:t>
      </w:r>
    </w:p>
    <w:p w:rsidR="00375D81" w:rsidRPr="003328AA" w:rsidRDefault="00375D81" w:rsidP="00A728E1">
      <w:pPr>
        <w:pStyle w:val="a3"/>
        <w:spacing w:after="0" w:line="240" w:lineRule="auto"/>
        <w:ind w:left="1211"/>
        <w:contextualSpacing w:val="0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420BE2" w:rsidRPr="003328AA" w:rsidRDefault="00EC31A7" w:rsidP="00A728E1">
      <w:pPr>
        <w:pStyle w:val="a3"/>
        <w:numPr>
          <w:ilvl w:val="0"/>
          <w:numId w:val="7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необходимости – помощь при переодевании ребенка после прогулки.</w:t>
      </w:r>
    </w:p>
    <w:p w:rsidR="00420BE2" w:rsidRPr="003328AA" w:rsidRDefault="00420BE2" w:rsidP="00A728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EC31A7" w:rsidRPr="003328AA" w:rsidRDefault="00EC31A7" w:rsidP="00CE3A1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Оформление учетно-отчетной документации.</w:t>
      </w:r>
    </w:p>
    <w:p w:rsidR="00420BE2" w:rsidRPr="003328AA" w:rsidRDefault="00420BE2" w:rsidP="00A728E1">
      <w:p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EC31A7" w:rsidRPr="003328AA" w:rsidRDefault="00EC31A7" w:rsidP="00A728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Услуга предоставляется 3 раза в неделю, продолжительность 1 услуги 60 мин.</w:t>
      </w:r>
    </w:p>
    <w:p w:rsidR="00420BE2" w:rsidRPr="00CE3A15" w:rsidRDefault="00420BE2" w:rsidP="00A728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8C2B58" w:rsidRPr="008C2B58" w:rsidRDefault="008C2B58" w:rsidP="00A728E1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8C2B58" w:rsidRDefault="008C2B58" w:rsidP="00A728E1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C2B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Мы работаем для Вас:</w:t>
      </w:r>
    </w:p>
    <w:p w:rsidR="008C2B58" w:rsidRPr="008C2B58" w:rsidRDefault="008C2B58" w:rsidP="00A728E1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color w:val="000000"/>
          <w:sz w:val="8"/>
          <w:szCs w:val="8"/>
          <w:lang w:eastAsia="ru-RU"/>
        </w:rPr>
      </w:pPr>
    </w:p>
    <w:p w:rsidR="008C2B58" w:rsidRDefault="008C2B58" w:rsidP="008C2B58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понедельник - </w:t>
      </w:r>
      <w:r w:rsidRPr="008C2B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четверг с 8.00 до 17.00, пятница с 8.00 до 16.00, перерыв: с 12.00 </w:t>
      </w:r>
      <w:proofErr w:type="gramStart"/>
      <w:r w:rsidRPr="008C2B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</w:t>
      </w:r>
      <w:proofErr w:type="gramEnd"/>
      <w:r w:rsidRPr="008C2B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12.48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C2B58" w:rsidRPr="008C2B58" w:rsidRDefault="008C2B58" w:rsidP="008C2B58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8C2B58" w:rsidRDefault="00CE3A15" w:rsidP="00A728E1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328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Наш адрес:</w:t>
      </w:r>
    </w:p>
    <w:p w:rsidR="008C2B58" w:rsidRDefault="008C2B58" w:rsidP="00A728E1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2B58">
        <w:t xml:space="preserve"> </w:t>
      </w:r>
      <w:r w:rsidRPr="008C2B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Юридический адрес: </w:t>
      </w:r>
      <w:r w:rsidRPr="008C2B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445133, Самарская область,  </w:t>
      </w:r>
      <w:proofErr w:type="gramStart"/>
      <w:r w:rsidRPr="008C2B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proofErr w:type="gramEnd"/>
      <w:r w:rsidRPr="008C2B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р. Ставропольский,  </w:t>
      </w:r>
    </w:p>
    <w:p w:rsidR="008C2B58" w:rsidRDefault="008C2B58" w:rsidP="00A728E1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2B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с. п.  </w:t>
      </w:r>
      <w:proofErr w:type="spellStart"/>
      <w:r w:rsidRPr="008C2B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Мусорка</w:t>
      </w:r>
      <w:proofErr w:type="spellEnd"/>
      <w:r w:rsidRPr="008C2B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 </w:t>
      </w:r>
      <w:proofErr w:type="gramStart"/>
      <w:r w:rsidRPr="008C2B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8C2B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 </w:t>
      </w:r>
      <w:proofErr w:type="spellStart"/>
      <w:r w:rsidRPr="008C2B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Мусорка</w:t>
      </w:r>
      <w:proofErr w:type="spellEnd"/>
      <w:r w:rsidRPr="008C2B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ул. Почтовая, д. 15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C2B58" w:rsidRPr="008C2B58" w:rsidRDefault="008C2B58" w:rsidP="0047407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8C2B58" w:rsidRDefault="008C2B58" w:rsidP="008C2B58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2B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Почтовый адрес: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445021, </w:t>
      </w:r>
      <w:r w:rsidRPr="008C2B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Самарская область,</w:t>
      </w:r>
      <w:r w:rsidRPr="008C2B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proofErr w:type="gramStart"/>
      <w:r w:rsidR="00420BE2"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proofErr w:type="gramEnd"/>
      <w:r w:rsidR="00420BE2"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.о. Тольятти, </w:t>
      </w:r>
    </w:p>
    <w:p w:rsidR="00420BE2" w:rsidRDefault="00420BE2" w:rsidP="008C2B58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б-р</w:t>
      </w:r>
      <w:proofErr w:type="spellEnd"/>
      <w:r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Ленина, д. 10</w:t>
      </w:r>
      <w:r w:rsidR="00CE3A15"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телефон (факс) 8(8482) 26-10-33</w:t>
      </w:r>
    </w:p>
    <w:p w:rsidR="008C2B58" w:rsidRPr="008C2B58" w:rsidRDefault="008C2B58" w:rsidP="0047407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8"/>
          <w:szCs w:val="8"/>
          <w:lang w:eastAsia="ru-RU"/>
        </w:rPr>
      </w:pPr>
    </w:p>
    <w:p w:rsidR="00420BE2" w:rsidRPr="003328AA" w:rsidRDefault="00420BE2" w:rsidP="008C2B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420BE2" w:rsidRPr="003328AA" w:rsidRDefault="00420BE2" w:rsidP="00A728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328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Отделения социального обслуживания на дому:</w:t>
      </w:r>
    </w:p>
    <w:p w:rsidR="00420BE2" w:rsidRPr="00474071" w:rsidRDefault="00420BE2" w:rsidP="00A72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20BE2" w:rsidRPr="003328AA" w:rsidRDefault="00420BE2" w:rsidP="008C2B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28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 Автозаводскому району </w:t>
      </w:r>
      <w:proofErr w:type="gramStart"/>
      <w:r w:rsidRPr="003328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</w:t>
      </w:r>
      <w:proofErr w:type="gramEnd"/>
      <w:r w:rsidRPr="003328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.о.</w:t>
      </w:r>
      <w:r w:rsidR="003328AA" w:rsidRPr="003328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3328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Тольятти</w:t>
      </w:r>
      <w:r w:rsidR="008C2B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тел:8(8482)48-78-13</w:t>
      </w:r>
    </w:p>
    <w:p w:rsidR="00420BE2" w:rsidRPr="00474071" w:rsidRDefault="00420BE2" w:rsidP="00A72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20BE2" w:rsidRPr="008C2B58" w:rsidRDefault="00420BE2" w:rsidP="008C2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328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 Комсомольскому району </w:t>
      </w:r>
      <w:proofErr w:type="gramStart"/>
      <w:r w:rsidRPr="003328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</w:t>
      </w:r>
      <w:proofErr w:type="gramEnd"/>
      <w:r w:rsidRPr="003328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.о.</w:t>
      </w:r>
      <w:r w:rsidR="003328AA" w:rsidRPr="003328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3328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Тольятти</w:t>
      </w:r>
      <w:r w:rsidR="008C2B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тел:8(8482)26-12-95</w:t>
      </w:r>
    </w:p>
    <w:p w:rsidR="00420BE2" w:rsidRPr="00474071" w:rsidRDefault="00420BE2" w:rsidP="00A728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74071" w:rsidRDefault="00420BE2" w:rsidP="004740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328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 Центральному району </w:t>
      </w:r>
      <w:proofErr w:type="gramStart"/>
      <w:r w:rsidRPr="003328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</w:t>
      </w:r>
      <w:proofErr w:type="gramEnd"/>
      <w:r w:rsidRPr="003328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.о.</w:t>
      </w:r>
      <w:r w:rsidR="008C2B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3328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Тольятти</w:t>
      </w:r>
      <w:r w:rsidR="008C2B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3328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тел:8(8482)26-21-38</w:t>
      </w:r>
    </w:p>
    <w:p w:rsidR="00420BE2" w:rsidRDefault="008C2B58" w:rsidP="0047407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474071" w:rsidRPr="00474071" w:rsidRDefault="00474071" w:rsidP="00474071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</w:pPr>
      <w:proofErr w:type="gramStart"/>
      <w:r w:rsidRPr="008C2B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e-mail</w:t>
      </w:r>
      <w:proofErr w:type="gramEnd"/>
      <w:r w:rsidRPr="008C2B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 xml:space="preserve">: </w:t>
      </w:r>
      <w:hyperlink r:id="rId8" w:history="1">
        <w:r w:rsidRPr="008C2B58">
          <w:rPr>
            <w:rStyle w:val="a6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val="en-US" w:eastAsia="ru-RU"/>
          </w:rPr>
          <w:t>ano-cson-tlt@mail.ru</w:t>
        </w:r>
      </w:hyperlink>
      <w:r w:rsidRPr="008C2B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,</w:t>
      </w:r>
      <w:r w:rsidRPr="008C2B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 xml:space="preserve"> </w:t>
      </w:r>
    </w:p>
    <w:p w:rsidR="00474071" w:rsidRPr="00474071" w:rsidRDefault="00474071" w:rsidP="00474071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color w:val="000000"/>
          <w:sz w:val="8"/>
          <w:szCs w:val="8"/>
          <w:lang w:val="en-US" w:eastAsia="ru-RU"/>
        </w:rPr>
      </w:pPr>
    </w:p>
    <w:p w:rsidR="00474071" w:rsidRPr="008C2B58" w:rsidRDefault="00474071" w:rsidP="00474071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2B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официальный сайт</w:t>
      </w:r>
      <w:r w:rsidRPr="008C2B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proofErr w:type="spellStart"/>
      <w:r w:rsidRPr="008C2B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www.ano-cson-tlt.ru</w:t>
      </w:r>
      <w:proofErr w:type="spellEnd"/>
      <w:r w:rsidRPr="008C2B5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74071" w:rsidRDefault="00474071" w:rsidP="008C2B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C2B58" w:rsidRPr="008C2B58" w:rsidRDefault="008C2B58" w:rsidP="008C2B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8"/>
          <w:szCs w:val="8"/>
          <w:lang w:eastAsia="ru-RU"/>
        </w:rPr>
      </w:pPr>
    </w:p>
    <w:p w:rsidR="008C2B58" w:rsidRPr="00B2196A" w:rsidRDefault="008C2B58" w:rsidP="008C2B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CE3A15" w:rsidRPr="003328AA" w:rsidRDefault="00CE3A15" w:rsidP="00CE3A15">
      <w:pPr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328A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МЫ ЖДЁМ ВАС! </w:t>
      </w:r>
    </w:p>
    <w:sectPr w:rsidR="00CE3A15" w:rsidRPr="003328AA" w:rsidSect="00CE3A15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83620"/>
    <w:multiLevelType w:val="hybridMultilevel"/>
    <w:tmpl w:val="54F00140"/>
    <w:lvl w:ilvl="0" w:tplc="6EA40064">
      <w:start w:val="8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38836E4"/>
    <w:multiLevelType w:val="hybridMultilevel"/>
    <w:tmpl w:val="338012A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34D348EA"/>
    <w:multiLevelType w:val="hybridMultilevel"/>
    <w:tmpl w:val="0A26D29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E755661"/>
    <w:multiLevelType w:val="hybridMultilevel"/>
    <w:tmpl w:val="13365E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787595"/>
    <w:multiLevelType w:val="hybridMultilevel"/>
    <w:tmpl w:val="67407358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747206D8"/>
    <w:multiLevelType w:val="hybridMultilevel"/>
    <w:tmpl w:val="B8646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84E03"/>
    <w:multiLevelType w:val="hybridMultilevel"/>
    <w:tmpl w:val="2CC27D9E"/>
    <w:lvl w:ilvl="0" w:tplc="8C809D8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61A9D"/>
    <w:rsid w:val="001832B4"/>
    <w:rsid w:val="003328AA"/>
    <w:rsid w:val="00375D81"/>
    <w:rsid w:val="00420BE2"/>
    <w:rsid w:val="00474071"/>
    <w:rsid w:val="0047612C"/>
    <w:rsid w:val="0048258C"/>
    <w:rsid w:val="004B5029"/>
    <w:rsid w:val="00682952"/>
    <w:rsid w:val="00693F12"/>
    <w:rsid w:val="006D16FC"/>
    <w:rsid w:val="006F5E2E"/>
    <w:rsid w:val="007372B1"/>
    <w:rsid w:val="00887C83"/>
    <w:rsid w:val="008C2B58"/>
    <w:rsid w:val="00913A73"/>
    <w:rsid w:val="00A61A9D"/>
    <w:rsid w:val="00A630DD"/>
    <w:rsid w:val="00A728E1"/>
    <w:rsid w:val="00B16937"/>
    <w:rsid w:val="00B2196A"/>
    <w:rsid w:val="00B845E0"/>
    <w:rsid w:val="00CE3A15"/>
    <w:rsid w:val="00E34AB2"/>
    <w:rsid w:val="00EC3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1A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2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95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C2B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o-cson-tlt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0C302-504A-44F2-9A27-32E979B5D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2020-10-23T06:53:00Z</dcterms:created>
  <dcterms:modified xsi:type="dcterms:W3CDTF">2020-10-26T07:35:00Z</dcterms:modified>
</cp:coreProperties>
</file>