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B5" w:rsidRPr="00F652B5" w:rsidRDefault="00F652B5" w:rsidP="00F652B5">
      <w:pPr>
        <w:widowControl/>
        <w:tabs>
          <w:tab w:val="left" w:pos="709"/>
        </w:tabs>
        <w:spacing w:line="240" w:lineRule="auto"/>
        <w:ind w:firstLine="0"/>
        <w:jc w:val="center"/>
        <w:rPr>
          <w:rFonts w:eastAsia="Times New Roman" w:cs="Times New Roman"/>
          <w:b/>
          <w:iCs/>
          <w:sz w:val="36"/>
          <w:szCs w:val="36"/>
          <w:lang w:eastAsia="ru-RU"/>
        </w:rPr>
      </w:pPr>
      <w:r w:rsidRPr="00F652B5">
        <w:rPr>
          <w:rFonts w:eastAsia="Times New Roman" w:cs="Times New Roman"/>
          <w:b/>
          <w:iCs/>
          <w:sz w:val="36"/>
          <w:szCs w:val="36"/>
          <w:lang w:eastAsia="ru-RU"/>
        </w:rPr>
        <w:t>ДУМА ГОРОДСКОГО ОКРУГА ТОЛЬЯТТИ</w:t>
      </w:r>
    </w:p>
    <w:p w:rsidR="00F652B5" w:rsidRPr="00F652B5" w:rsidRDefault="00F652B5" w:rsidP="00F652B5">
      <w:pPr>
        <w:widowControl/>
        <w:tabs>
          <w:tab w:val="left" w:pos="709"/>
        </w:tabs>
        <w:spacing w:line="240" w:lineRule="auto"/>
        <w:ind w:firstLine="0"/>
        <w:jc w:val="center"/>
        <w:rPr>
          <w:rFonts w:eastAsia="Times New Roman" w:cs="Times New Roman"/>
          <w:b/>
          <w:iCs/>
          <w:sz w:val="32"/>
          <w:szCs w:val="32"/>
          <w:lang w:eastAsia="ru-RU"/>
        </w:rPr>
      </w:pPr>
    </w:p>
    <w:p w:rsidR="00F652B5" w:rsidRPr="00F652B5" w:rsidRDefault="00F652B5" w:rsidP="00F652B5">
      <w:pPr>
        <w:widowControl/>
        <w:tabs>
          <w:tab w:val="left" w:pos="709"/>
        </w:tabs>
        <w:spacing w:line="240" w:lineRule="auto"/>
        <w:ind w:firstLine="0"/>
        <w:jc w:val="center"/>
        <w:rPr>
          <w:rFonts w:eastAsia="MS Mincho" w:cs="Times New Roman"/>
          <w:b/>
          <w:iCs/>
          <w:sz w:val="44"/>
          <w:szCs w:val="44"/>
          <w:lang w:eastAsia="ru-RU"/>
        </w:rPr>
      </w:pPr>
      <w:r w:rsidRPr="00F652B5">
        <w:rPr>
          <w:rFonts w:eastAsia="MS Mincho" w:cs="Times New Roman"/>
          <w:b/>
          <w:iCs/>
          <w:sz w:val="44"/>
          <w:szCs w:val="44"/>
          <w:lang w:eastAsia="ru-RU"/>
        </w:rPr>
        <w:t>РЕШЕНИЕ</w:t>
      </w:r>
    </w:p>
    <w:p w:rsidR="00F652B5" w:rsidRPr="00F652B5" w:rsidRDefault="00F652B5" w:rsidP="00F652B5">
      <w:pPr>
        <w:widowControl/>
        <w:tabs>
          <w:tab w:val="left" w:pos="709"/>
        </w:tabs>
        <w:spacing w:line="240" w:lineRule="auto"/>
        <w:ind w:firstLine="0"/>
        <w:rPr>
          <w:rFonts w:eastAsia="Times New Roman" w:cs="Times New Roman"/>
          <w:b/>
          <w:iCs/>
          <w:sz w:val="32"/>
          <w:szCs w:val="32"/>
          <w:lang w:eastAsia="ru-RU"/>
        </w:rPr>
      </w:pPr>
      <w:r w:rsidRPr="00F652B5">
        <w:rPr>
          <w:rFonts w:eastAsia="Times New Roman" w:cs="Times New Roman"/>
          <w:iCs/>
          <w:sz w:val="32"/>
          <w:szCs w:val="32"/>
          <w:lang w:eastAsia="ru-RU"/>
        </w:rPr>
        <w:t>05.06.2019                                                                                     № 262</w:t>
      </w:r>
    </w:p>
    <w:p w:rsidR="00F652B5" w:rsidRPr="00F652B5" w:rsidRDefault="00F652B5" w:rsidP="00F652B5">
      <w:pPr>
        <w:widowControl/>
        <w:spacing w:line="240" w:lineRule="auto"/>
        <w:ind w:firstLine="0"/>
        <w:jc w:val="center"/>
        <w:rPr>
          <w:rFonts w:eastAsia="Times New Roman" w:cs="Times New Roman"/>
          <w:b/>
          <w:iCs/>
          <w:sz w:val="32"/>
          <w:szCs w:val="32"/>
          <w:lang w:eastAsia="ru-RU"/>
        </w:rPr>
      </w:pPr>
    </w:p>
    <w:p w:rsidR="00F652B5" w:rsidRPr="00F652B5" w:rsidRDefault="00F652B5" w:rsidP="00F652B5">
      <w:pPr>
        <w:widowControl/>
        <w:spacing w:line="240" w:lineRule="auto"/>
        <w:ind w:firstLine="0"/>
        <w:jc w:val="center"/>
        <w:rPr>
          <w:rFonts w:eastAsia="Times New Roman" w:cs="Times New Roman"/>
          <w:b/>
          <w:sz w:val="28"/>
          <w:szCs w:val="28"/>
          <w:lang w:eastAsia="ru-RU"/>
        </w:rPr>
      </w:pPr>
      <w:r w:rsidRPr="00F652B5">
        <w:rPr>
          <w:rFonts w:eastAsia="Times New Roman" w:cs="Times New Roman"/>
          <w:b/>
          <w:sz w:val="28"/>
          <w:szCs w:val="28"/>
          <w:lang w:eastAsia="ru-RU"/>
        </w:rPr>
        <w:t xml:space="preserve">О ежегодном отчете главы городского округа Тольятти </w:t>
      </w:r>
      <w:r w:rsidRPr="00F652B5">
        <w:rPr>
          <w:rFonts w:eastAsia="Times New Roman" w:cs="Times New Roman"/>
          <w:b/>
          <w:sz w:val="28"/>
          <w:szCs w:val="28"/>
          <w:lang w:eastAsia="ru-RU"/>
        </w:rPr>
        <w:br/>
        <w:t>о результатах его деятельности и деятельности администрации городского округа Тольятти за 2018 год</w:t>
      </w:r>
    </w:p>
    <w:p w:rsidR="00F652B5" w:rsidRPr="00F652B5" w:rsidRDefault="00F652B5" w:rsidP="00F652B5">
      <w:pPr>
        <w:widowControl/>
        <w:spacing w:line="240" w:lineRule="auto"/>
        <w:ind w:firstLine="0"/>
        <w:rPr>
          <w:rFonts w:eastAsia="Times New Roman" w:cs="Times New Roman"/>
          <w:iCs/>
          <w:sz w:val="28"/>
          <w:szCs w:val="28"/>
          <w:lang w:eastAsia="ru-RU"/>
        </w:rPr>
      </w:pPr>
    </w:p>
    <w:p w:rsidR="00F652B5" w:rsidRPr="00F652B5" w:rsidRDefault="00F652B5" w:rsidP="00F652B5">
      <w:pPr>
        <w:widowControl/>
        <w:spacing w:line="240" w:lineRule="auto"/>
        <w:ind w:firstLine="0"/>
        <w:rPr>
          <w:rFonts w:eastAsia="Times New Roman" w:cs="Times New Roman"/>
          <w:iCs/>
          <w:sz w:val="28"/>
          <w:szCs w:val="28"/>
          <w:lang w:eastAsia="ru-RU"/>
        </w:rPr>
      </w:pPr>
    </w:p>
    <w:p w:rsidR="00F652B5" w:rsidRPr="00F652B5" w:rsidRDefault="00F652B5" w:rsidP="00F652B5">
      <w:pPr>
        <w:widowControl/>
        <w:spacing w:line="240" w:lineRule="auto"/>
        <w:ind w:firstLine="0"/>
        <w:rPr>
          <w:rFonts w:eastAsia="Times New Roman" w:cs="Times New Roman"/>
          <w:iCs/>
          <w:sz w:val="28"/>
          <w:szCs w:val="28"/>
          <w:lang w:eastAsia="ru-RU"/>
        </w:rPr>
      </w:pPr>
    </w:p>
    <w:p w:rsidR="00F652B5" w:rsidRPr="00F652B5" w:rsidRDefault="00F652B5" w:rsidP="00F652B5">
      <w:pPr>
        <w:keepLines/>
        <w:widowControl/>
        <w:tabs>
          <w:tab w:val="left" w:pos="709"/>
        </w:tabs>
        <w:suppressAutoHyphen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Рассмотрев ежегодный отчет главы городского округа Тольятти о результатах его деятельности и деятельности  администрации городского округа Тольятти за 2018 год,  в том числе о решении вопросов, поставленных Думой городского округа Тольятти,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Тольятти, Положением о порядке представления и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утвержденным решением Думы городского округа Тольятти от 11.11.2015 № 889, Дума</w:t>
      </w:r>
    </w:p>
    <w:p w:rsidR="00F652B5" w:rsidRPr="00F652B5" w:rsidRDefault="00F652B5" w:rsidP="00F652B5">
      <w:pPr>
        <w:keepLines/>
        <w:widowControl/>
        <w:tabs>
          <w:tab w:val="left" w:pos="709"/>
        </w:tabs>
        <w:suppressAutoHyphens/>
        <w:spacing w:line="240" w:lineRule="auto"/>
        <w:jc w:val="both"/>
        <w:rPr>
          <w:rFonts w:eastAsia="Times New Roman" w:cs="Times New Roman"/>
          <w:szCs w:val="24"/>
          <w:lang w:eastAsia="ru-RU"/>
        </w:rPr>
      </w:pPr>
    </w:p>
    <w:p w:rsidR="00F652B5" w:rsidRPr="00F652B5" w:rsidRDefault="00F652B5" w:rsidP="00F652B5">
      <w:pPr>
        <w:widowControl/>
        <w:spacing w:line="240" w:lineRule="auto"/>
        <w:ind w:firstLine="0"/>
        <w:jc w:val="center"/>
        <w:rPr>
          <w:rFonts w:eastAsia="Times New Roman" w:cs="Times New Roman"/>
          <w:sz w:val="28"/>
          <w:szCs w:val="28"/>
          <w:lang w:eastAsia="ru-RU"/>
        </w:rPr>
      </w:pPr>
      <w:r w:rsidRPr="00F652B5">
        <w:rPr>
          <w:rFonts w:eastAsia="Times New Roman" w:cs="Times New Roman"/>
          <w:sz w:val="28"/>
          <w:szCs w:val="28"/>
          <w:lang w:eastAsia="ru-RU"/>
        </w:rPr>
        <w:t>РЕШИЛА:</w:t>
      </w:r>
    </w:p>
    <w:p w:rsidR="00F652B5" w:rsidRPr="00F652B5" w:rsidRDefault="00F652B5" w:rsidP="00F652B5">
      <w:pPr>
        <w:widowControl/>
        <w:spacing w:line="240" w:lineRule="auto"/>
        <w:ind w:firstLine="0"/>
        <w:jc w:val="center"/>
        <w:rPr>
          <w:rFonts w:eastAsia="Times New Roman" w:cs="Times New Roman"/>
          <w:szCs w:val="24"/>
          <w:lang w:eastAsia="ru-RU"/>
        </w:rPr>
      </w:pP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1. Принять ежегодный отчет главы городского округа Тольятти о результатах его деятельности и деятельности  администрации городского округа Тольятти за 2018 год с оценкой «удовлетворительно» (Приложение 1).</w:t>
      </w: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2. Отметить:</w:t>
      </w: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1) решениями постоянных комиссий Думы городского округа Тольятти:</w:t>
      </w: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 xml:space="preserve">- признана «неудовлетворительной» деятельность главы городского округа Тольятти и деятельность администрации городского округа Тольятти за 2018 год по отделу развития потребительского рынка администрации городского округа Тольятти в части проведения работ по ограничению розничной продажи алкогольной продукции на территории городского округа Тольятти в пределах своей компетенции, а также </w:t>
      </w:r>
      <w:r w:rsidRPr="00F652B5">
        <w:rPr>
          <w:rFonts w:eastAsia="Times New Roman" w:cs="Times New Roman"/>
          <w:iCs/>
          <w:sz w:val="28"/>
          <w:szCs w:val="28"/>
        </w:rPr>
        <w:t xml:space="preserve">в части предметов ведения </w:t>
      </w:r>
      <w:r w:rsidRPr="00F652B5">
        <w:rPr>
          <w:rFonts w:eastAsia="Times New Roman" w:cs="Times New Roman"/>
          <w:bCs/>
          <w:sz w:val="28"/>
          <w:szCs w:val="28"/>
        </w:rPr>
        <w:t>постоянной комиссии по бюджету и экономической политике Думы;</w:t>
      </w:r>
      <w:r w:rsidRPr="00F652B5">
        <w:rPr>
          <w:rFonts w:eastAsia="Times New Roman" w:cs="Times New Roman"/>
          <w:iCs/>
          <w:sz w:val="28"/>
          <w:szCs w:val="28"/>
        </w:rPr>
        <w:t xml:space="preserve"> </w:t>
      </w: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 отмечена недостаточно эффективная работа департамента городского хозяйства администрации городского округа Тольятти и департамента градостроительной деятельности администрации городского округа Тольятти по решению социально значимых проблем.</w:t>
      </w:r>
    </w:p>
    <w:p w:rsidR="00F652B5" w:rsidRPr="00F652B5" w:rsidRDefault="00F652B5" w:rsidP="00F652B5">
      <w:pPr>
        <w:widowControl/>
        <w:tabs>
          <w:tab w:val="left" w:pos="709"/>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3. Отметить, что администрацией городского округа Тольятти не в полной мере реализованы мероприятия:</w:t>
      </w:r>
    </w:p>
    <w:p w:rsidR="00F652B5" w:rsidRPr="00F652B5" w:rsidRDefault="00F652B5" w:rsidP="00F652B5">
      <w:pPr>
        <w:widowControl/>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 xml:space="preserve">- по решению проблем, отраженных в решении Думы городского округа Тольятти от 06.12.2017 № 1608 «О вопросах, поставленных Думой городского </w:t>
      </w:r>
      <w:r w:rsidRPr="00F652B5">
        <w:rPr>
          <w:rFonts w:eastAsia="Times New Roman" w:cs="Times New Roman"/>
          <w:sz w:val="28"/>
          <w:szCs w:val="28"/>
          <w:lang w:eastAsia="ru-RU"/>
        </w:rPr>
        <w:lastRenderedPageBreak/>
        <w:t>округа Тольятти перед главой городского округа и администрацией городского округа Тольятти на 2018 год»;</w:t>
      </w:r>
    </w:p>
    <w:p w:rsidR="00F652B5" w:rsidRPr="00F652B5" w:rsidRDefault="00F652B5" w:rsidP="00F652B5">
      <w:pPr>
        <w:widowControl/>
        <w:tabs>
          <w:tab w:val="left" w:pos="709"/>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 xml:space="preserve">- по исполнению рекомендаций решения Думы городского округа Тольятти от 20.06.2018 № 1774 «О ежегодном отчете главы городского округа Тольятти о результатах его деятельности и деятельности администрации городского округа Тольятти за 2017 год». </w:t>
      </w:r>
    </w:p>
    <w:p w:rsidR="00F652B5" w:rsidRPr="00F652B5" w:rsidRDefault="00F652B5" w:rsidP="00F652B5">
      <w:pPr>
        <w:widowControl/>
        <w:tabs>
          <w:tab w:val="left" w:pos="0"/>
          <w:tab w:val="left" w:pos="900"/>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4. Рекомендовать главе городского округа Тольятти  (Анташев С.А.) рассмотреть возможность:</w:t>
      </w:r>
    </w:p>
    <w:p w:rsidR="00F652B5" w:rsidRPr="00F652B5" w:rsidRDefault="00F652B5" w:rsidP="00F652B5">
      <w:pPr>
        <w:widowControl/>
        <w:tabs>
          <w:tab w:val="left" w:pos="900"/>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1) исполнения нереализованных мероприятий по решению проблем, указанных в пункте 3 настоящего решения;</w:t>
      </w:r>
    </w:p>
    <w:p w:rsidR="00F652B5" w:rsidRPr="00F652B5" w:rsidRDefault="00F652B5" w:rsidP="00F652B5">
      <w:pPr>
        <w:widowControl/>
        <w:spacing w:line="240" w:lineRule="auto"/>
        <w:jc w:val="both"/>
        <w:rPr>
          <w:rFonts w:eastAsia="Times New Roman" w:cs="Times New Roman"/>
          <w:bCs/>
          <w:sz w:val="28"/>
          <w:szCs w:val="28"/>
          <w:lang w:eastAsia="ru-RU"/>
        </w:rPr>
      </w:pPr>
      <w:r w:rsidRPr="00F652B5">
        <w:rPr>
          <w:rFonts w:eastAsia="Times New Roman" w:cs="Times New Roman"/>
          <w:sz w:val="28"/>
          <w:szCs w:val="28"/>
          <w:lang w:eastAsia="ru-RU"/>
        </w:rPr>
        <w:t xml:space="preserve">2) обеспечения исполнения рекомендаций </w:t>
      </w:r>
      <w:r w:rsidRPr="00F652B5">
        <w:rPr>
          <w:rFonts w:eastAsia="Times New Roman" w:cs="Times New Roman"/>
          <w:bCs/>
          <w:sz w:val="28"/>
          <w:szCs w:val="28"/>
          <w:lang w:eastAsia="ru-RU"/>
        </w:rPr>
        <w:t>в адрес главы городского округа и администрации городского округа по итогам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за 2018 год (</w:t>
      </w:r>
      <w:r w:rsidRPr="00F652B5">
        <w:rPr>
          <w:rFonts w:eastAsia="Times New Roman" w:cs="Times New Roman"/>
          <w:sz w:val="28"/>
          <w:szCs w:val="28"/>
          <w:lang w:eastAsia="ru-RU"/>
        </w:rPr>
        <w:t>Приложение 2).</w:t>
      </w:r>
    </w:p>
    <w:p w:rsidR="00F652B5" w:rsidRPr="00F652B5" w:rsidRDefault="00F652B5" w:rsidP="00F652B5">
      <w:pPr>
        <w:tabs>
          <w:tab w:val="left" w:pos="426"/>
          <w:tab w:val="left" w:pos="993"/>
        </w:tabs>
        <w:spacing w:line="240" w:lineRule="auto"/>
        <w:contextualSpacing/>
        <w:jc w:val="both"/>
        <w:rPr>
          <w:rFonts w:eastAsia="Calibri" w:cs="Times New Roman"/>
          <w:sz w:val="28"/>
          <w:szCs w:val="28"/>
        </w:rPr>
      </w:pPr>
      <w:r w:rsidRPr="00F652B5">
        <w:rPr>
          <w:rFonts w:eastAsia="Calibri" w:cs="Times New Roman"/>
          <w:sz w:val="28"/>
          <w:szCs w:val="28"/>
        </w:rPr>
        <w:t xml:space="preserve">5. Главе городского округа Тольятти  (Анташев С.А.) опубликовать ежегодный отчет главы городского округа Тольятти о результатах его деятельности и деятельности  администрации городского округа Тольятти за 2018 год в газете «Городские ведомости» и разместить на официальном портале администрации городского округа Тольятти в сети «Интернет»: </w:t>
      </w:r>
      <w:r w:rsidRPr="00F652B5">
        <w:rPr>
          <w:rFonts w:eastAsia="Calibri" w:cs="Times New Roman"/>
          <w:sz w:val="28"/>
          <w:szCs w:val="28"/>
          <w:lang w:val="en-US"/>
        </w:rPr>
        <w:t>http</w:t>
      </w:r>
      <w:r w:rsidRPr="00F652B5">
        <w:rPr>
          <w:rFonts w:eastAsia="Calibri" w:cs="Times New Roman"/>
          <w:sz w:val="28"/>
          <w:szCs w:val="28"/>
        </w:rPr>
        <w:t>://</w:t>
      </w:r>
      <w:r w:rsidRPr="00F652B5">
        <w:rPr>
          <w:rFonts w:eastAsia="Calibri" w:cs="Times New Roman"/>
          <w:sz w:val="28"/>
          <w:szCs w:val="28"/>
          <w:lang w:val="en-US"/>
        </w:rPr>
        <w:t>portal</w:t>
      </w:r>
      <w:r w:rsidRPr="00F652B5">
        <w:rPr>
          <w:rFonts w:eastAsia="Calibri" w:cs="Times New Roman"/>
          <w:sz w:val="28"/>
          <w:szCs w:val="28"/>
        </w:rPr>
        <w:t>.</w:t>
      </w:r>
      <w:r w:rsidRPr="00F652B5">
        <w:rPr>
          <w:rFonts w:eastAsia="Calibri" w:cs="Times New Roman"/>
          <w:sz w:val="28"/>
          <w:szCs w:val="28"/>
          <w:lang w:val="en-US"/>
        </w:rPr>
        <w:t>tgl</w:t>
      </w:r>
      <w:r w:rsidRPr="00F652B5">
        <w:rPr>
          <w:rFonts w:eastAsia="Calibri" w:cs="Times New Roman"/>
          <w:sz w:val="28"/>
          <w:szCs w:val="28"/>
        </w:rPr>
        <w:t>.</w:t>
      </w:r>
      <w:r w:rsidRPr="00F652B5">
        <w:rPr>
          <w:rFonts w:eastAsia="Calibri" w:cs="Times New Roman"/>
          <w:sz w:val="28"/>
          <w:szCs w:val="28"/>
          <w:lang w:val="en-US"/>
        </w:rPr>
        <w:t>ru</w:t>
      </w:r>
      <w:r w:rsidRPr="00F652B5">
        <w:rPr>
          <w:rFonts w:eastAsia="Calibri" w:cs="Times New Roman"/>
          <w:sz w:val="28"/>
          <w:szCs w:val="28"/>
        </w:rPr>
        <w:t>.</w:t>
      </w:r>
    </w:p>
    <w:p w:rsidR="00F652B5" w:rsidRPr="00F652B5" w:rsidRDefault="00F652B5" w:rsidP="00F652B5">
      <w:pPr>
        <w:widowControl/>
        <w:tabs>
          <w:tab w:val="num" w:pos="1440"/>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6. Поручить председателю Думы городского округа Тольятти   (Остудин Н.И.) направить информационное сообщение о результатах рассмотрения отчета главы городского округа Тольятти о результатах его деятельности и деятельности администрации городского округа Тольятти за 2018 год в газету «Городские ведомости».</w:t>
      </w:r>
    </w:p>
    <w:p w:rsidR="00F652B5" w:rsidRPr="00F652B5" w:rsidRDefault="00F652B5" w:rsidP="00F652B5">
      <w:pPr>
        <w:widowControl/>
        <w:tabs>
          <w:tab w:val="left" w:pos="567"/>
        </w:tabs>
        <w:spacing w:line="240" w:lineRule="auto"/>
        <w:jc w:val="both"/>
        <w:rPr>
          <w:rFonts w:eastAsia="Times New Roman" w:cs="Times New Roman"/>
          <w:sz w:val="28"/>
          <w:szCs w:val="28"/>
          <w:lang w:eastAsia="ru-RU"/>
        </w:rPr>
      </w:pPr>
      <w:r w:rsidRPr="00F652B5">
        <w:rPr>
          <w:rFonts w:eastAsia="Times New Roman" w:cs="Times New Roman"/>
          <w:sz w:val="28"/>
          <w:szCs w:val="28"/>
          <w:lang w:eastAsia="ru-RU"/>
        </w:rPr>
        <w:t>7. Контроль за выполнением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(Митковский П.Б.).</w:t>
      </w:r>
    </w:p>
    <w:p w:rsidR="00F652B5" w:rsidRPr="00F652B5" w:rsidRDefault="00F652B5" w:rsidP="00F652B5">
      <w:pPr>
        <w:widowControl/>
        <w:tabs>
          <w:tab w:val="left" w:pos="567"/>
        </w:tabs>
        <w:spacing w:line="240" w:lineRule="auto"/>
        <w:jc w:val="both"/>
        <w:rPr>
          <w:rFonts w:eastAsia="Times New Roman" w:cs="Times New Roman"/>
          <w:color w:val="FF0000"/>
          <w:sz w:val="28"/>
          <w:szCs w:val="28"/>
          <w:lang w:eastAsia="ru-RU"/>
        </w:rPr>
      </w:pPr>
    </w:p>
    <w:p w:rsidR="00F652B5" w:rsidRPr="00F652B5" w:rsidRDefault="00F652B5" w:rsidP="00F652B5">
      <w:pPr>
        <w:widowControl/>
        <w:tabs>
          <w:tab w:val="left" w:pos="567"/>
        </w:tabs>
        <w:spacing w:line="240" w:lineRule="auto"/>
        <w:jc w:val="both"/>
        <w:rPr>
          <w:rFonts w:eastAsia="Times New Roman" w:cs="Times New Roman"/>
          <w:sz w:val="28"/>
          <w:szCs w:val="28"/>
          <w:lang w:eastAsia="ru-RU"/>
        </w:rPr>
      </w:pPr>
    </w:p>
    <w:p w:rsidR="00F652B5" w:rsidRPr="00F652B5" w:rsidRDefault="00F652B5" w:rsidP="00F652B5">
      <w:pPr>
        <w:widowControl/>
        <w:tabs>
          <w:tab w:val="left" w:pos="567"/>
        </w:tabs>
        <w:spacing w:line="240" w:lineRule="auto"/>
        <w:jc w:val="both"/>
        <w:rPr>
          <w:rFonts w:eastAsia="Times New Roman" w:cs="Times New Roman"/>
          <w:sz w:val="28"/>
          <w:szCs w:val="28"/>
          <w:lang w:eastAsia="ru-RU"/>
        </w:rPr>
      </w:pPr>
    </w:p>
    <w:p w:rsidR="00F652B5" w:rsidRPr="00F652B5" w:rsidRDefault="00F652B5" w:rsidP="00F652B5">
      <w:pPr>
        <w:widowControl/>
        <w:spacing w:line="240" w:lineRule="auto"/>
        <w:ind w:firstLine="0"/>
        <w:jc w:val="both"/>
        <w:rPr>
          <w:rFonts w:eastAsia="Times New Roman" w:cs="Times New Roman"/>
          <w:sz w:val="28"/>
          <w:szCs w:val="28"/>
          <w:lang w:eastAsia="ru-RU"/>
        </w:rPr>
      </w:pPr>
      <w:r w:rsidRPr="00F652B5">
        <w:rPr>
          <w:rFonts w:eastAsia="Times New Roman" w:cs="Times New Roman"/>
          <w:sz w:val="28"/>
          <w:szCs w:val="28"/>
          <w:lang w:eastAsia="ru-RU"/>
        </w:rPr>
        <w:t xml:space="preserve">Председатель Думы </w:t>
      </w:r>
      <w:r w:rsidRPr="00F652B5">
        <w:rPr>
          <w:rFonts w:eastAsia="Times New Roman" w:cs="Times New Roman"/>
          <w:sz w:val="28"/>
          <w:szCs w:val="28"/>
          <w:lang w:eastAsia="ru-RU"/>
        </w:rPr>
        <w:tab/>
      </w:r>
      <w:r w:rsidRPr="00F652B5">
        <w:rPr>
          <w:rFonts w:eastAsia="Times New Roman" w:cs="Times New Roman"/>
          <w:sz w:val="28"/>
          <w:szCs w:val="28"/>
          <w:lang w:eastAsia="ru-RU"/>
        </w:rPr>
        <w:tab/>
      </w:r>
      <w:r w:rsidRPr="00F652B5">
        <w:rPr>
          <w:rFonts w:eastAsia="Times New Roman" w:cs="Times New Roman"/>
          <w:sz w:val="28"/>
          <w:szCs w:val="28"/>
          <w:lang w:eastAsia="ru-RU"/>
        </w:rPr>
        <w:tab/>
      </w:r>
      <w:r w:rsidRPr="00F652B5">
        <w:rPr>
          <w:rFonts w:eastAsia="Times New Roman" w:cs="Times New Roman"/>
          <w:sz w:val="28"/>
          <w:szCs w:val="28"/>
          <w:lang w:eastAsia="ru-RU"/>
        </w:rPr>
        <w:tab/>
      </w:r>
      <w:r w:rsidRPr="00F652B5">
        <w:rPr>
          <w:rFonts w:eastAsia="Times New Roman" w:cs="Times New Roman"/>
          <w:sz w:val="28"/>
          <w:szCs w:val="28"/>
          <w:lang w:eastAsia="ru-RU"/>
        </w:rPr>
        <w:tab/>
      </w:r>
      <w:r w:rsidRPr="00F652B5">
        <w:rPr>
          <w:rFonts w:eastAsia="Times New Roman" w:cs="Times New Roman"/>
          <w:sz w:val="28"/>
          <w:szCs w:val="28"/>
          <w:lang w:eastAsia="ru-RU"/>
        </w:rPr>
        <w:tab/>
        <w:t xml:space="preserve">                    Н.И.Остудин</w:t>
      </w:r>
    </w:p>
    <w:p w:rsidR="009236FE" w:rsidRDefault="009236FE"/>
    <w:p w:rsidR="00F652B5" w:rsidRDefault="00F652B5">
      <w:pPr>
        <w:sectPr w:rsidR="00F652B5">
          <w:pgSz w:w="11906" w:h="16838"/>
          <w:pgMar w:top="1134" w:right="850" w:bottom="1134" w:left="1701" w:header="708" w:footer="708" w:gutter="0"/>
          <w:cols w:space="708"/>
          <w:docGrid w:linePitch="360"/>
        </w:sectPr>
      </w:pPr>
    </w:p>
    <w:p w:rsidR="000F4F8A" w:rsidRPr="000F4F8A" w:rsidRDefault="000F4F8A" w:rsidP="000F4F8A">
      <w:pPr>
        <w:widowControl/>
        <w:spacing w:line="240" w:lineRule="auto"/>
        <w:ind w:left="6521" w:firstLine="0"/>
        <w:jc w:val="center"/>
        <w:rPr>
          <w:rFonts w:eastAsia="Calibri" w:cs="Times New Roman"/>
          <w:sz w:val="26"/>
          <w:szCs w:val="26"/>
        </w:rPr>
      </w:pPr>
      <w:r w:rsidRPr="000F4F8A">
        <w:rPr>
          <w:rFonts w:eastAsia="Calibri" w:cs="Times New Roman"/>
          <w:sz w:val="26"/>
          <w:szCs w:val="26"/>
        </w:rPr>
        <w:lastRenderedPageBreak/>
        <w:t>Приложение 1</w:t>
      </w:r>
      <w:r w:rsidRPr="000F4F8A">
        <w:rPr>
          <w:rFonts w:eastAsia="Calibri" w:cs="Times New Roman"/>
          <w:sz w:val="26"/>
          <w:szCs w:val="26"/>
        </w:rPr>
        <w:br/>
        <w:t xml:space="preserve">к решению Думы </w:t>
      </w:r>
      <w:r w:rsidRPr="000F4F8A">
        <w:rPr>
          <w:rFonts w:eastAsia="Calibri" w:cs="Times New Roman"/>
          <w:sz w:val="26"/>
          <w:szCs w:val="26"/>
        </w:rPr>
        <w:br/>
        <w:t>от 05.06.2019 № ______</w:t>
      </w:r>
    </w:p>
    <w:p w:rsidR="000F4F8A" w:rsidRPr="000F4F8A" w:rsidRDefault="000F4F8A" w:rsidP="000F4F8A">
      <w:pPr>
        <w:widowControl/>
        <w:spacing w:line="240" w:lineRule="auto"/>
        <w:ind w:left="6804" w:firstLine="0"/>
        <w:jc w:val="center"/>
        <w:rPr>
          <w:rFonts w:eastAsia="Calibri" w:cs="Times New Roman"/>
          <w:sz w:val="26"/>
          <w:szCs w:val="26"/>
        </w:rPr>
      </w:pPr>
    </w:p>
    <w:p w:rsidR="000F4F8A" w:rsidRPr="000F4F8A" w:rsidRDefault="000F4F8A" w:rsidP="000F4F8A">
      <w:pPr>
        <w:widowControl/>
        <w:spacing w:line="240" w:lineRule="auto"/>
        <w:ind w:firstLine="0"/>
        <w:jc w:val="center"/>
        <w:rPr>
          <w:rFonts w:eastAsia="Calibri" w:cs="Times New Roman"/>
          <w:sz w:val="28"/>
          <w:szCs w:val="28"/>
        </w:rPr>
      </w:pPr>
    </w:p>
    <w:p w:rsidR="000F4F8A" w:rsidRPr="000F4F8A" w:rsidRDefault="000F4F8A" w:rsidP="000F4F8A">
      <w:pPr>
        <w:widowControl/>
        <w:spacing w:after="200" w:line="360" w:lineRule="auto"/>
        <w:ind w:firstLine="0"/>
        <w:jc w:val="center"/>
        <w:rPr>
          <w:rFonts w:eastAsia="Calibri" w:cs="Times New Roman"/>
          <w:sz w:val="28"/>
          <w:szCs w:val="28"/>
        </w:rPr>
      </w:pPr>
    </w:p>
    <w:p w:rsidR="000F4F8A" w:rsidRPr="000F4F8A" w:rsidRDefault="000F4F8A" w:rsidP="000F4F8A">
      <w:pPr>
        <w:widowControl/>
        <w:spacing w:after="200" w:line="360" w:lineRule="auto"/>
        <w:ind w:firstLine="0"/>
        <w:jc w:val="center"/>
        <w:rPr>
          <w:rFonts w:eastAsia="Calibri" w:cs="Times New Roman"/>
          <w:sz w:val="28"/>
          <w:szCs w:val="28"/>
        </w:rPr>
      </w:pPr>
      <w:r w:rsidRPr="000F4F8A">
        <w:rPr>
          <w:rFonts w:eastAsia="Calibri" w:cs="Times New Roman"/>
          <w:sz w:val="28"/>
          <w:szCs w:val="28"/>
        </w:rPr>
        <w:t>Администрация городского округа Тольятти</w:t>
      </w:r>
    </w:p>
    <w:p w:rsidR="000F4F8A" w:rsidRPr="000F4F8A" w:rsidRDefault="000F4F8A" w:rsidP="000F4F8A">
      <w:pPr>
        <w:widowControl/>
        <w:spacing w:after="100" w:line="360" w:lineRule="auto"/>
        <w:ind w:left="220" w:firstLine="0"/>
        <w:jc w:val="both"/>
        <w:rPr>
          <w:rFonts w:eastAsia="Calibri" w:cs="Times New Roman"/>
          <w:sz w:val="28"/>
        </w:rPr>
      </w:pPr>
    </w:p>
    <w:p w:rsidR="000F4F8A" w:rsidRPr="000F4F8A" w:rsidRDefault="000F4F8A" w:rsidP="000F4F8A">
      <w:pPr>
        <w:widowControl/>
        <w:autoSpaceDE w:val="0"/>
        <w:autoSpaceDN w:val="0"/>
        <w:adjustRightInd w:val="0"/>
        <w:spacing w:line="360" w:lineRule="auto"/>
        <w:ind w:right="-2" w:firstLine="0"/>
        <w:jc w:val="center"/>
        <w:rPr>
          <w:rFonts w:eastAsia="Times New Roman" w:cs="Times New Roman"/>
          <w:b/>
          <w:bCs/>
          <w:szCs w:val="24"/>
          <w:lang w:eastAsia="ru-RU"/>
        </w:rPr>
      </w:pPr>
    </w:p>
    <w:p w:rsidR="000F4F8A" w:rsidRPr="000F4F8A" w:rsidRDefault="000F4F8A" w:rsidP="000F4F8A">
      <w:pPr>
        <w:widowControl/>
        <w:autoSpaceDE w:val="0"/>
        <w:autoSpaceDN w:val="0"/>
        <w:adjustRightInd w:val="0"/>
        <w:spacing w:line="360" w:lineRule="auto"/>
        <w:ind w:right="-2" w:firstLine="0"/>
        <w:jc w:val="center"/>
        <w:rPr>
          <w:rFonts w:eastAsia="Times New Roman" w:cs="Times New Roman"/>
          <w:b/>
          <w:bCs/>
          <w:sz w:val="52"/>
          <w:szCs w:val="52"/>
          <w:lang w:eastAsia="ru-RU"/>
        </w:rPr>
      </w:pPr>
      <w:r w:rsidRPr="000F4F8A">
        <w:rPr>
          <w:rFonts w:eastAsia="Times New Roman" w:cs="Times New Roman"/>
          <w:b/>
          <w:bCs/>
          <w:sz w:val="52"/>
          <w:szCs w:val="52"/>
          <w:lang w:eastAsia="ru-RU"/>
        </w:rPr>
        <w:t>ОТЧЕТ ГЛАВЫ</w:t>
      </w:r>
    </w:p>
    <w:p w:rsidR="000F4F8A" w:rsidRPr="000F4F8A" w:rsidRDefault="000F4F8A" w:rsidP="000F4F8A">
      <w:pPr>
        <w:widowControl/>
        <w:autoSpaceDE w:val="0"/>
        <w:autoSpaceDN w:val="0"/>
        <w:adjustRightInd w:val="0"/>
        <w:spacing w:line="360" w:lineRule="auto"/>
        <w:ind w:right="-2" w:firstLine="0"/>
        <w:jc w:val="center"/>
        <w:rPr>
          <w:rFonts w:eastAsia="Times New Roman" w:cs="Times New Roman"/>
          <w:b/>
          <w:bCs/>
          <w:sz w:val="52"/>
          <w:szCs w:val="52"/>
          <w:lang w:eastAsia="ru-RU"/>
        </w:rPr>
      </w:pPr>
      <w:r w:rsidRPr="000F4F8A">
        <w:rPr>
          <w:rFonts w:eastAsia="Times New Roman" w:cs="Times New Roman"/>
          <w:b/>
          <w:bCs/>
          <w:sz w:val="52"/>
          <w:szCs w:val="52"/>
          <w:lang w:eastAsia="ru-RU"/>
        </w:rPr>
        <w:t>ГОРОДСКОГО ОКРУГА ТОЛЬЯТТИ О РЕЗУЛЬТАТАХ ЕГО</w:t>
      </w:r>
    </w:p>
    <w:p w:rsidR="000F4F8A" w:rsidRPr="000F4F8A" w:rsidRDefault="000F4F8A" w:rsidP="000F4F8A">
      <w:pPr>
        <w:widowControl/>
        <w:autoSpaceDE w:val="0"/>
        <w:autoSpaceDN w:val="0"/>
        <w:adjustRightInd w:val="0"/>
        <w:spacing w:line="360" w:lineRule="auto"/>
        <w:ind w:right="-2" w:firstLine="0"/>
        <w:jc w:val="center"/>
        <w:rPr>
          <w:rFonts w:eastAsia="Times New Roman" w:cs="Times New Roman"/>
          <w:b/>
          <w:bCs/>
          <w:sz w:val="52"/>
          <w:szCs w:val="52"/>
          <w:lang w:eastAsia="ru-RU"/>
        </w:rPr>
      </w:pPr>
      <w:r w:rsidRPr="000F4F8A">
        <w:rPr>
          <w:rFonts w:eastAsia="Times New Roman" w:cs="Times New Roman"/>
          <w:b/>
          <w:bCs/>
          <w:sz w:val="52"/>
          <w:szCs w:val="52"/>
          <w:lang w:eastAsia="ru-RU"/>
        </w:rPr>
        <w:t>ДЕЯТЕЛЬНОСТИ И ДЕЯТЕЛЬНОСТИ АДМИНИСТРАЦИИ ГОРОДСКОГО ОКРУГА ТОЛЬЯТТИ</w:t>
      </w:r>
    </w:p>
    <w:p w:rsidR="000F4F8A" w:rsidRPr="000F4F8A" w:rsidRDefault="000F4F8A" w:rsidP="000F4F8A">
      <w:pPr>
        <w:widowControl/>
        <w:autoSpaceDE w:val="0"/>
        <w:autoSpaceDN w:val="0"/>
        <w:adjustRightInd w:val="0"/>
        <w:spacing w:line="360" w:lineRule="auto"/>
        <w:ind w:right="-2" w:firstLine="0"/>
        <w:jc w:val="center"/>
        <w:rPr>
          <w:rFonts w:eastAsia="Times New Roman" w:cs="Times New Roman"/>
          <w:b/>
          <w:bCs/>
          <w:sz w:val="52"/>
          <w:szCs w:val="52"/>
          <w:lang w:eastAsia="ru-RU"/>
        </w:rPr>
      </w:pPr>
      <w:r w:rsidRPr="000F4F8A">
        <w:rPr>
          <w:rFonts w:eastAsia="Times New Roman" w:cs="Times New Roman"/>
          <w:b/>
          <w:bCs/>
          <w:sz w:val="52"/>
          <w:szCs w:val="52"/>
          <w:lang w:eastAsia="ru-RU"/>
        </w:rPr>
        <w:t>ЗА 2018 ГОД</w:t>
      </w:r>
    </w:p>
    <w:p w:rsidR="000F4F8A" w:rsidRPr="000F4F8A" w:rsidRDefault="000F4F8A" w:rsidP="000F4F8A">
      <w:pPr>
        <w:widowControl/>
        <w:spacing w:after="100" w:line="360" w:lineRule="auto"/>
        <w:ind w:left="220" w:firstLine="0"/>
        <w:jc w:val="both"/>
        <w:rPr>
          <w:rFonts w:eastAsia="Calibri" w:cs="Times New Roman"/>
          <w:sz w:val="28"/>
        </w:rPr>
      </w:pPr>
    </w:p>
    <w:p w:rsidR="000F4F8A" w:rsidRPr="000F4F8A" w:rsidRDefault="000F4F8A" w:rsidP="000F4F8A">
      <w:pPr>
        <w:widowControl/>
        <w:spacing w:after="200" w:line="360" w:lineRule="auto"/>
        <w:ind w:firstLine="0"/>
        <w:jc w:val="both"/>
        <w:rPr>
          <w:rFonts w:eastAsia="Calibri" w:cs="Times New Roman"/>
          <w:sz w:val="28"/>
        </w:rPr>
      </w:pPr>
    </w:p>
    <w:p w:rsidR="000F4F8A" w:rsidRPr="000F4F8A" w:rsidRDefault="000F4F8A" w:rsidP="000F4F8A">
      <w:pPr>
        <w:widowControl/>
        <w:spacing w:after="200" w:line="360" w:lineRule="auto"/>
        <w:ind w:firstLine="0"/>
        <w:jc w:val="center"/>
        <w:rPr>
          <w:rFonts w:eastAsia="Calibri" w:cs="Times New Roman"/>
          <w:sz w:val="28"/>
          <w:szCs w:val="28"/>
        </w:rPr>
      </w:pPr>
    </w:p>
    <w:p w:rsidR="000F4F8A" w:rsidRPr="000F4F8A" w:rsidRDefault="000F4F8A" w:rsidP="000F4F8A">
      <w:pPr>
        <w:widowControl/>
        <w:spacing w:after="200" w:line="360" w:lineRule="auto"/>
        <w:ind w:firstLine="0"/>
        <w:jc w:val="center"/>
        <w:rPr>
          <w:rFonts w:eastAsia="Calibri" w:cs="Times New Roman"/>
          <w:sz w:val="28"/>
          <w:szCs w:val="28"/>
        </w:rPr>
      </w:pPr>
      <w:r w:rsidRPr="000F4F8A">
        <w:rPr>
          <w:rFonts w:eastAsia="Calibri" w:cs="Times New Roman"/>
          <w:sz w:val="28"/>
          <w:szCs w:val="28"/>
        </w:rPr>
        <w:t xml:space="preserve">Тольятти, 2019 г. </w:t>
      </w:r>
    </w:p>
    <w:p w:rsidR="000F4F8A" w:rsidRPr="000F4F8A" w:rsidRDefault="000F4F8A" w:rsidP="000F4F8A">
      <w:pPr>
        <w:keepNext/>
        <w:keepLines/>
        <w:widowControl/>
        <w:spacing w:before="480" w:line="480" w:lineRule="auto"/>
        <w:ind w:firstLine="0"/>
        <w:jc w:val="center"/>
        <w:rPr>
          <w:rFonts w:ascii="Cambria" w:eastAsia="Times New Roman" w:hAnsi="Cambria" w:cs="Times New Roman"/>
          <w:b/>
          <w:bCs/>
          <w:color w:val="365F91"/>
          <w:sz w:val="28"/>
          <w:szCs w:val="28"/>
          <w:lang w:val="x-none"/>
        </w:rPr>
      </w:pPr>
      <w:r w:rsidRPr="000F4F8A">
        <w:rPr>
          <w:rFonts w:eastAsia="Times New Roman" w:cs="Times New Roman"/>
          <w:b/>
          <w:bCs/>
          <w:sz w:val="28"/>
          <w:szCs w:val="28"/>
          <w:lang w:val="x-none"/>
        </w:rPr>
        <w:lastRenderedPageBreak/>
        <w:t>Оглавление</w:t>
      </w:r>
      <w:bookmarkStart w:id="0" w:name="_Toc290926948"/>
      <w:bookmarkStart w:id="1" w:name="_Toc290927071"/>
      <w:bookmarkStart w:id="2" w:name="_Toc292394932"/>
      <w:bookmarkStart w:id="3" w:name="_Toc351465279"/>
      <w:bookmarkStart w:id="4" w:name="_Toc351465304"/>
      <w:bookmarkStart w:id="5" w:name="_Toc351465875"/>
      <w:bookmarkStart w:id="6" w:name="_Toc351465977"/>
      <w:bookmarkStart w:id="7" w:name="_Toc351466201"/>
      <w:bookmarkStart w:id="8" w:name="_Toc351470072"/>
      <w:bookmarkStart w:id="9" w:name="_Toc351471097"/>
      <w:bookmarkStart w:id="10" w:name="_Toc351471901"/>
      <w:bookmarkStart w:id="11" w:name="_Toc351472578"/>
      <w:bookmarkStart w:id="12" w:name="_Toc351472988"/>
      <w:bookmarkStart w:id="13" w:name="_Toc351473072"/>
      <w:bookmarkStart w:id="14" w:name="_Toc351473483"/>
      <w:bookmarkStart w:id="15" w:name="_Toc351476899"/>
      <w:bookmarkStart w:id="16" w:name="_Toc351532550"/>
      <w:bookmarkStart w:id="17" w:name="_Toc351532649"/>
      <w:bookmarkStart w:id="18" w:name="_Toc351532779"/>
      <w:bookmarkStart w:id="19" w:name="_Toc351539152"/>
      <w:bookmarkStart w:id="20" w:name="_Toc351539455"/>
      <w:bookmarkStart w:id="21" w:name="_Toc351539773"/>
      <w:bookmarkStart w:id="22" w:name="_Toc351540140"/>
      <w:bookmarkStart w:id="23" w:name="_Toc351540286"/>
      <w:bookmarkStart w:id="24" w:name="_Toc351540495"/>
      <w:bookmarkStart w:id="25" w:name="_Toc351541385"/>
      <w:bookmarkStart w:id="26" w:name="_Toc351542314"/>
      <w:bookmarkStart w:id="27" w:name="_Toc351542517"/>
      <w:bookmarkStart w:id="28" w:name="_Toc351542964"/>
      <w:bookmarkStart w:id="29" w:name="_Toc351543147"/>
      <w:bookmarkStart w:id="30" w:name="_Toc351543230"/>
      <w:bookmarkStart w:id="31" w:name="_Toc351543536"/>
      <w:bookmarkStart w:id="32" w:name="_Toc351552937"/>
      <w:bookmarkStart w:id="33" w:name="_Toc351559757"/>
      <w:bookmarkStart w:id="34" w:name="_Toc351559925"/>
      <w:bookmarkStart w:id="35" w:name="_Toc351562135"/>
      <w:bookmarkStart w:id="36" w:name="_Toc351563621"/>
      <w:bookmarkStart w:id="37" w:name="_Toc351627335"/>
      <w:bookmarkStart w:id="38" w:name="_Toc351627857"/>
      <w:bookmarkStart w:id="39" w:name="_Toc351628081"/>
      <w:bookmarkStart w:id="40" w:name="_Toc351629557"/>
      <w:bookmarkStart w:id="41" w:name="_Toc351629712"/>
      <w:bookmarkStart w:id="42" w:name="_Toc351629807"/>
      <w:bookmarkStart w:id="43" w:name="_Toc351712429"/>
      <w:bookmarkStart w:id="44" w:name="_Toc351712553"/>
      <w:bookmarkStart w:id="45" w:name="_Toc351712688"/>
      <w:bookmarkStart w:id="46" w:name="_Toc351712767"/>
      <w:bookmarkStart w:id="47" w:name="_Toc351712979"/>
      <w:bookmarkStart w:id="48" w:name="_Toc351713774"/>
      <w:bookmarkStart w:id="49" w:name="_Toc352058806"/>
      <w:bookmarkStart w:id="50" w:name="_Toc352058945"/>
      <w:bookmarkStart w:id="51" w:name="_Toc352059085"/>
      <w:bookmarkStart w:id="52" w:name="_Toc352059213"/>
      <w:bookmarkStart w:id="53" w:name="_Toc352061131"/>
      <w:bookmarkStart w:id="54" w:name="_Toc352061319"/>
      <w:bookmarkStart w:id="55" w:name="_Toc352225879"/>
      <w:bookmarkStart w:id="56" w:name="_Toc352226607"/>
      <w:bookmarkStart w:id="57" w:name="_Toc352573513"/>
      <w:bookmarkStart w:id="58" w:name="_Toc352573811"/>
      <w:bookmarkStart w:id="59" w:name="_Toc352574498"/>
      <w:bookmarkStart w:id="60" w:name="_Toc352577987"/>
      <w:bookmarkStart w:id="61" w:name="_Toc352578092"/>
      <w:bookmarkStart w:id="62" w:name="_Toc352744156"/>
      <w:bookmarkStart w:id="63" w:name="_Toc352744315"/>
      <w:bookmarkStart w:id="64" w:name="_Toc352746607"/>
      <w:bookmarkStart w:id="65" w:name="_Toc352746761"/>
      <w:bookmarkStart w:id="66" w:name="_Toc352750672"/>
      <w:bookmarkStart w:id="67" w:name="_Toc352751135"/>
      <w:bookmarkStart w:id="68" w:name="_Toc355080549"/>
      <w:bookmarkStart w:id="69" w:name="_Toc358276866"/>
      <w:bookmarkStart w:id="70" w:name="_Toc358277857"/>
      <w:bookmarkStart w:id="71" w:name="_Toc358882416"/>
      <w:bookmarkStart w:id="72" w:name="_Toc358887285"/>
      <w:bookmarkStart w:id="73" w:name="_Toc415471770"/>
      <w:bookmarkStart w:id="74" w:name="_Toc448826851"/>
      <w:bookmarkStart w:id="75" w:name="_Toc448835109"/>
      <w:bookmarkStart w:id="76" w:name="_Toc448836236"/>
      <w:bookmarkStart w:id="77" w:name="_Toc479668733"/>
    </w:p>
    <w:bookmarkStart w:id="78" w:name="_Toc479670369"/>
    <w:bookmarkStart w:id="79" w:name="_Toc479670521"/>
    <w:bookmarkStart w:id="80" w:name="_Toc479670746"/>
    <w:bookmarkStart w:id="81" w:name="_Toc479670883"/>
    <w:bookmarkStart w:id="82" w:name="_Toc479671084"/>
    <w:bookmarkStart w:id="83" w:name="_Toc479671236"/>
    <w:bookmarkStart w:id="84" w:name="_Toc479671434"/>
    <w:bookmarkStart w:id="85" w:name="_Toc479672046"/>
    <w:bookmarkStart w:id="86" w:name="_Toc479672527"/>
    <w:bookmarkStart w:id="87" w:name="_Toc7093019"/>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r w:rsidRPr="000F4F8A">
        <w:rPr>
          <w:rFonts w:eastAsia="Calibri" w:cs="Times New Roman"/>
          <w:noProof/>
          <w:sz w:val="28"/>
          <w:szCs w:val="28"/>
        </w:rPr>
        <w:fldChar w:fldCharType="begin"/>
      </w:r>
      <w:r w:rsidRPr="000F4F8A">
        <w:rPr>
          <w:rFonts w:eastAsia="Calibri" w:cs="Times New Roman"/>
          <w:noProof/>
          <w:sz w:val="28"/>
          <w:szCs w:val="28"/>
        </w:rPr>
        <w:instrText xml:space="preserve"> TOC \o "1-3" \h \z \u </w:instrText>
      </w:r>
      <w:r w:rsidRPr="000F4F8A">
        <w:rPr>
          <w:rFonts w:eastAsia="Calibri" w:cs="Times New Roman"/>
          <w:noProof/>
          <w:sz w:val="28"/>
          <w:szCs w:val="28"/>
        </w:rPr>
        <w:fldChar w:fldCharType="separate"/>
      </w:r>
      <w:hyperlink w:anchor="_Toc7093019" w:history="1">
        <w:r w:rsidRPr="000F4F8A">
          <w:rPr>
            <w:rFonts w:eastAsia="Calibri" w:cs="Times New Roman"/>
            <w:noProof/>
            <w:color w:val="0000FF"/>
            <w:sz w:val="28"/>
            <w:szCs w:val="28"/>
            <w:u w:val="single"/>
          </w:rPr>
          <w:t>Раздел I. Вводная часть</w:t>
        </w:r>
        <w:r w:rsidRPr="000F4F8A">
          <w:rPr>
            <w:rFonts w:eastAsia="Calibri" w:cs="Times New Roman"/>
            <w:noProof/>
            <w:webHidden/>
            <w:sz w:val="28"/>
            <w:szCs w:val="28"/>
          </w:rPr>
          <w:tab/>
          <w:t>16</w:t>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0" w:history="1">
        <w:r w:rsidRPr="000F4F8A">
          <w:rPr>
            <w:rFonts w:eastAsia="Calibri" w:cs="Times New Roman"/>
            <w:noProof/>
            <w:color w:val="0000FF"/>
            <w:sz w:val="28"/>
            <w:szCs w:val="28"/>
            <w:u w:val="single"/>
          </w:rPr>
          <w:t>Раздел II. Цели и задачи отчетного периода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1" w:history="1">
        <w:r w:rsidRPr="000F4F8A">
          <w:rPr>
            <w:rFonts w:eastAsia="Calibri" w:cs="Times New Roman"/>
            <w:noProof/>
            <w:color w:val="0000FF"/>
            <w:sz w:val="28"/>
            <w:szCs w:val="28"/>
            <w:u w:val="single"/>
          </w:rPr>
          <w:t>Раздел III. Результаты деятельности главы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44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2" w:history="1">
        <w:r w:rsidRPr="000F4F8A">
          <w:rPr>
            <w:rFonts w:eastAsia="Calibri" w:cs="Times New Roman"/>
            <w:noProof/>
            <w:color w:val="0000FF"/>
            <w:sz w:val="28"/>
            <w:szCs w:val="28"/>
            <w:u w:val="single"/>
          </w:rPr>
          <w:t>Подраздел 3.1. Результаты деятельности главы городского округа Тольятти по межмуниципальному сотрудничеству и взаимодействию с органами местного самоуправления, в том числе других муниципальных образований, а также международному сотрудничеству</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44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3" w:history="1">
        <w:r w:rsidRPr="000F4F8A">
          <w:rPr>
            <w:rFonts w:eastAsia="Calibri" w:cs="Times New Roman"/>
            <w:noProof/>
            <w:color w:val="0000FF"/>
            <w:sz w:val="28"/>
            <w:szCs w:val="28"/>
            <w:u w:val="single"/>
          </w:rPr>
          <w:t>Подраздел 3.2. Результаты деятельности главы городского округа Тольятти по взаимодействию с органами государственной власти, а также по обеспечению осуществления отдельных государственных полномочий, переданных органам местного самоуправления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70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4" w:history="1">
        <w:r w:rsidRPr="000F4F8A">
          <w:rPr>
            <w:rFonts w:eastAsia="Calibri" w:cs="Times New Roman"/>
            <w:noProof/>
            <w:color w:val="0000FF"/>
            <w:sz w:val="28"/>
            <w:szCs w:val="28"/>
            <w:u w:val="single"/>
          </w:rPr>
          <w:t>Подраздел 3.3. Результаты деятельности главы городского округа Тольятти по принятым мерам по обеспечению и защите интересов городского округа Тольятти в соответствующих органах государственной власти, арбитражном суде, суде (с указанием суммы денежных средств, взысканных в судебном порядке с городского округа Тольятти, администрации городского округа Тольятти, а также суммы денежных средств, взысканных в пользу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84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5" w:history="1">
        <w:r w:rsidRPr="000F4F8A">
          <w:rPr>
            <w:rFonts w:eastAsia="Calibri" w:cs="Times New Roman"/>
            <w:noProof/>
            <w:color w:val="0000FF"/>
            <w:sz w:val="28"/>
            <w:szCs w:val="28"/>
            <w:u w:val="single"/>
          </w:rPr>
          <w:t>Раздел IV. Результаты деятельности администрации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6" w:history="1">
        <w:r w:rsidRPr="000F4F8A">
          <w:rPr>
            <w:rFonts w:eastAsia="Calibri" w:cs="Times New Roman"/>
            <w:noProof/>
            <w:color w:val="0000FF"/>
            <w:sz w:val="28"/>
            <w:szCs w:val="28"/>
            <w:u w:val="single"/>
          </w:rPr>
          <w:t>Подраздел 4.1. Результаты деятельности администрации городского округа Тольятти по направлениям деятельности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7" w:history="1">
        <w:r w:rsidRPr="000F4F8A">
          <w:rPr>
            <w:rFonts w:eastAsia="Calibri" w:cs="Times New Roman"/>
            <w:noProof/>
            <w:color w:val="0000FF"/>
            <w:sz w:val="28"/>
            <w:szCs w:val="28"/>
            <w:u w:val="single"/>
          </w:rPr>
          <w:t>Направление деятельности «Экономика и финансы»</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8" w:history="1">
        <w:r w:rsidRPr="000F4F8A">
          <w:rPr>
            <w:rFonts w:eastAsia="Calibri" w:cs="Times New Roman"/>
            <w:noProof/>
            <w:color w:val="0000FF"/>
            <w:sz w:val="28"/>
            <w:szCs w:val="28"/>
            <w:u w:val="single"/>
          </w:rPr>
          <w:t>4.1.1. Составление и рассмотрение проекта бюджета городского округа Тольятти, утверждение и исполнение бюджета городского округа Тольятти, осуществление контроля за его исполнением, составление и утверждение отчета об исполнении бюджета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29" w:history="1">
        <w:r w:rsidRPr="000F4F8A">
          <w:rPr>
            <w:rFonts w:eastAsia="Calibri" w:cs="Times New Roman"/>
            <w:noProof/>
            <w:color w:val="0000FF"/>
            <w:sz w:val="28"/>
            <w:szCs w:val="28"/>
            <w:u w:val="single"/>
          </w:rPr>
          <w:t>4.1.2. Установление, изменение и отмена местных налогов и сборов</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_Toc7093029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102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0" w:history="1">
        <w:r w:rsidRPr="000F4F8A">
          <w:rPr>
            <w:rFonts w:eastAsia="Calibri" w:cs="Times New Roman"/>
            <w:noProof/>
            <w:color w:val="0000FF"/>
            <w:sz w:val="28"/>
            <w:szCs w:val="28"/>
            <w:u w:val="single"/>
          </w:rPr>
          <w:t xml:space="preserve">4.1.3. Создание муниципальных предприятий и учреждений, осуществление финансового обеспечения деятельности муниципальных казенных </w:t>
        </w:r>
        <w:r w:rsidRPr="000F4F8A">
          <w:rPr>
            <w:rFonts w:eastAsia="Calibri" w:cs="Times New Roman"/>
            <w:noProof/>
            <w:color w:val="0000FF"/>
            <w:sz w:val="28"/>
            <w:szCs w:val="28"/>
            <w:u w:val="single"/>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104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1" w:history="1">
        <w:r w:rsidRPr="000F4F8A">
          <w:rPr>
            <w:rFonts w:eastAsia="Calibri" w:cs="Times New Roman"/>
            <w:noProof/>
            <w:color w:val="0000FF"/>
            <w:sz w:val="28"/>
            <w:szCs w:val="28"/>
            <w:u w:val="single"/>
          </w:rPr>
          <w:t>4.1.4. Установление тарифов на услуги, предоставляемые муниципальными предприятиями и учреждениями, и на работы, выполняемые муниципальными предприятиями и учреждениями, если иное не предусмотрено федеральными законами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107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2" w:history="1">
        <w:r w:rsidRPr="000F4F8A">
          <w:rPr>
            <w:rFonts w:eastAsia="Calibri" w:cs="Times New Roman"/>
            <w:noProof/>
            <w:color w:val="0000FF"/>
            <w:sz w:val="28"/>
            <w:szCs w:val="28"/>
            <w:u w:val="single"/>
          </w:rPr>
          <w:t>4.1.5.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109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3" w:history="1">
        <w:r w:rsidRPr="000F4F8A">
          <w:rPr>
            <w:rFonts w:eastAsia="Calibri" w:cs="Times New Roman"/>
            <w:noProof/>
            <w:color w:val="0000FF"/>
            <w:sz w:val="28"/>
            <w:szCs w:val="28"/>
            <w:u w:val="single"/>
          </w:rPr>
          <w:t>4.1.6. Организация сбора статистических показателей, характеризующих состояние экономики и социальной сферы, и предоставление указанных данных органам государственной власти в порядке, установленном Правительством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111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4" w:history="1">
        <w:r w:rsidRPr="000F4F8A">
          <w:rPr>
            <w:rFonts w:eastAsia="Calibri" w:cs="Times New Roman"/>
            <w:noProof/>
            <w:color w:val="0000FF"/>
            <w:sz w:val="28"/>
            <w:szCs w:val="28"/>
            <w:u w:val="single"/>
          </w:rPr>
          <w:t>Направление деятельности «Общественная безопасность и противодействие коррупции»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112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5" w:history="1">
        <w:r w:rsidRPr="000F4F8A">
          <w:rPr>
            <w:rFonts w:eastAsia="Calibri" w:cs="Times New Roman"/>
            <w:noProof/>
            <w:color w:val="0000FF"/>
            <w:sz w:val="28"/>
            <w:szCs w:val="28"/>
            <w:u w:val="single"/>
          </w:rPr>
          <w:t>4.1.7.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112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6" w:history="1">
        <w:r w:rsidRPr="000F4F8A">
          <w:rPr>
            <w:rFonts w:eastAsia="Calibri" w:cs="Times New Roman"/>
            <w:noProof/>
            <w:color w:val="0000FF"/>
            <w:sz w:val="28"/>
            <w:szCs w:val="28"/>
            <w:u w:val="single"/>
          </w:rPr>
          <w:t>4.1.8. Участие в предупреждении и ликвидации последствий чрезвычайных ситуаций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117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7" w:history="1">
        <w:r w:rsidRPr="000F4F8A">
          <w:rPr>
            <w:rFonts w:eastAsia="Calibri" w:cs="Times New Roman"/>
            <w:noProof/>
            <w:color w:val="0000FF"/>
            <w:sz w:val="28"/>
            <w:szCs w:val="28"/>
            <w:u w:val="single"/>
          </w:rPr>
          <w:t>4.1.9. Обеспечение первичных мер пожарной безопасности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126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39" w:history="1">
        <w:r w:rsidRPr="000F4F8A">
          <w:rPr>
            <w:rFonts w:eastAsia="Calibri" w:cs="Times New Roman"/>
            <w:noProof/>
            <w:color w:val="0000FF"/>
            <w:sz w:val="28"/>
            <w:szCs w:val="28"/>
            <w:u w:val="single"/>
          </w:rPr>
          <w:t xml:space="preserve">4.1.10. Организация и осуществление мероприятий по территориальной обороне и гражданской обороне, защите населения и территории городского округа Тольятти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w:t>
        </w:r>
        <w:r w:rsidRPr="000F4F8A">
          <w:rPr>
            <w:rFonts w:eastAsia="Calibri" w:cs="Times New Roman"/>
            <w:noProof/>
            <w:color w:val="0000FF"/>
            <w:sz w:val="28"/>
            <w:szCs w:val="28"/>
            <w:u w:val="single"/>
          </w:rPr>
          <w:lastRenderedPageBreak/>
          <w:t>запасов материально-технических, продовольственных, медицинских и иных средств</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_Toc7093039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130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0" w:history="1">
        <w:r w:rsidRPr="000F4F8A">
          <w:rPr>
            <w:rFonts w:eastAsia="Calibri" w:cs="Times New Roman"/>
            <w:noProof/>
            <w:color w:val="0000FF"/>
            <w:sz w:val="28"/>
            <w:szCs w:val="28"/>
            <w:u w:val="single"/>
          </w:rPr>
          <w:t>4.1.11.</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Создание, содержание и организация деятельности аварийно-спасательных служб и (или) аварийно-спасательных формирований</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135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1" w:history="1">
        <w:r w:rsidRPr="000F4F8A">
          <w:rPr>
            <w:rFonts w:eastAsia="Calibri" w:cs="Times New Roman"/>
            <w:noProof/>
            <w:color w:val="0000FF"/>
            <w:sz w:val="28"/>
            <w:szCs w:val="28"/>
            <w:u w:val="single"/>
          </w:rPr>
          <w:t>4.1.12.</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138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2" w:history="1">
        <w:r w:rsidRPr="000F4F8A">
          <w:rPr>
            <w:rFonts w:eastAsia="Calibri" w:cs="Times New Roman"/>
            <w:noProof/>
            <w:color w:val="0000FF"/>
            <w:sz w:val="28"/>
            <w:szCs w:val="28"/>
            <w:u w:val="single"/>
          </w:rPr>
          <w:t>4.1.13.</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Осуществление мероприятий по обеспечению безопасности людей на водных объектах, охране их жизни и здоровья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139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3" w:history="1">
        <w:r w:rsidRPr="000F4F8A">
          <w:rPr>
            <w:rFonts w:eastAsia="Calibri" w:cs="Times New Roman"/>
            <w:noProof/>
            <w:color w:val="0000FF"/>
            <w:sz w:val="28"/>
            <w:szCs w:val="28"/>
            <w:u w:val="single"/>
          </w:rPr>
          <w:t>4.1.14.</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142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4" w:history="1">
        <w:r w:rsidRPr="000F4F8A">
          <w:rPr>
            <w:rFonts w:eastAsia="Calibri" w:cs="Times New Roman"/>
            <w:noProof/>
            <w:color w:val="0000FF"/>
            <w:sz w:val="28"/>
            <w:szCs w:val="28"/>
            <w:u w:val="single"/>
          </w:rPr>
          <w:t>4.1.15.</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Осуществление мер по противодействию коррупции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145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5" w:history="1">
        <w:r w:rsidRPr="000F4F8A">
          <w:rPr>
            <w:rFonts w:eastAsia="Calibri" w:cs="Times New Roman"/>
            <w:noProof/>
            <w:color w:val="0000FF"/>
            <w:sz w:val="28"/>
            <w:szCs w:val="28"/>
            <w:u w:val="single"/>
          </w:rPr>
          <w:t>4.1.16.</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Предоставление помещения для работы на обслуживаемом административном участке городского округа Тольятти сотруднику, замещающему должность участкового уполномоченного полиции; а также предоставление до 01.01.2017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6" w:history="1">
        <w:r w:rsidRPr="000F4F8A">
          <w:rPr>
            <w:rFonts w:eastAsia="Calibri" w:cs="Times New Roman"/>
            <w:noProof/>
            <w:color w:val="0000FF"/>
            <w:sz w:val="28"/>
            <w:szCs w:val="28"/>
            <w:u w:val="single"/>
          </w:rPr>
          <w:t>Направление деятельности «Социальная политика»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7" w:history="1">
        <w:r w:rsidRPr="000F4F8A">
          <w:rPr>
            <w:rFonts w:eastAsia="Calibri" w:cs="Times New Roman"/>
            <w:noProof/>
            <w:color w:val="0000FF"/>
            <w:sz w:val="28"/>
            <w:szCs w:val="28"/>
            <w:u w:val="single"/>
          </w:rPr>
          <w:t>4.1.17.</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Обеспечение проживающих в городском округе Тольятти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8" w:history="1">
        <w:r w:rsidRPr="000F4F8A">
          <w:rPr>
            <w:rFonts w:eastAsia="Calibri" w:cs="Times New Roman"/>
            <w:noProof/>
            <w:color w:val="0000FF"/>
            <w:sz w:val="28"/>
            <w:szCs w:val="28"/>
            <w:u w:val="single"/>
          </w:rPr>
          <w:t>4.1.17.1. Обеспечение проживающих в городском округе Тольятти и нуждающихся в жилых помещениях малоимущих граждан жилыми помещениями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49" w:history="1">
        <w:r w:rsidRPr="000F4F8A">
          <w:rPr>
            <w:rFonts w:eastAsia="Calibri" w:cs="Times New Roman"/>
            <w:noProof/>
            <w:color w:val="0000FF"/>
            <w:sz w:val="28"/>
            <w:szCs w:val="28"/>
            <w:u w:val="single"/>
          </w:rPr>
          <w:t>4.1.17.2. Организация строительства и содержания муниципального жилищного фонда, создание условий для жилищного строительства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_Toc7093049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0" w:history="1">
        <w:r w:rsidRPr="000F4F8A">
          <w:rPr>
            <w:rFonts w:eastAsia="Calibri" w:cs="Times New Roman"/>
            <w:noProof/>
            <w:color w:val="0000FF"/>
            <w:sz w:val="28"/>
            <w:szCs w:val="28"/>
            <w:u w:val="single"/>
          </w:rPr>
          <w:t>4.1.17.3. Осуществление муниципального жилищного контроля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1" w:history="1">
        <w:r w:rsidRPr="000F4F8A">
          <w:rPr>
            <w:rFonts w:eastAsia="Calibri" w:cs="Times New Roman"/>
            <w:noProof/>
            <w:color w:val="0000FF"/>
            <w:sz w:val="28"/>
            <w:szCs w:val="28"/>
            <w:u w:val="single"/>
          </w:rPr>
          <w:t>4.1.17.4. Осуществление иных полномочий органов местного самоуправления в соответствии с жилищным законодательством</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2" w:history="1">
        <w:r w:rsidRPr="000F4F8A">
          <w:rPr>
            <w:rFonts w:eastAsia="Calibri" w:cs="Times New Roman"/>
            <w:noProof/>
            <w:color w:val="0000FF"/>
            <w:sz w:val="28"/>
            <w:szCs w:val="28"/>
            <w:u w:val="single"/>
          </w:rPr>
          <w:t>4.1.18.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Самарской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3" w:history="1">
        <w:r w:rsidRPr="000F4F8A">
          <w:rPr>
            <w:rFonts w:eastAsia="Calibri" w:cs="Times New Roman"/>
            <w:noProof/>
            <w:color w:val="0000FF"/>
            <w:sz w:val="28"/>
            <w:szCs w:val="28"/>
            <w:u w:val="single"/>
          </w:rPr>
          <w:t>4.1.18.1.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159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4" w:history="1">
        <w:r w:rsidRPr="000F4F8A">
          <w:rPr>
            <w:rFonts w:eastAsia="Calibri" w:cs="Times New Roman"/>
            <w:noProof/>
            <w:color w:val="0000FF"/>
            <w:sz w:val="28"/>
            <w:szCs w:val="28"/>
            <w:u w:val="single"/>
          </w:rPr>
          <w:t>4.1.18.2.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Самарской области)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161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5" w:history="1">
        <w:r w:rsidRPr="000F4F8A">
          <w:rPr>
            <w:rFonts w:eastAsia="Calibri" w:cs="Times New Roman"/>
            <w:noProof/>
            <w:color w:val="0000FF"/>
            <w:sz w:val="28"/>
            <w:szCs w:val="28"/>
            <w:u w:val="single"/>
          </w:rPr>
          <w:t>4.1.18.3. Создание условий для осуществления присмотра и ухода за детьми, содержания детей в муниципальных образовательных организациях</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162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6" w:history="1">
        <w:r w:rsidRPr="000F4F8A">
          <w:rPr>
            <w:rFonts w:eastAsia="Calibri" w:cs="Times New Roman"/>
            <w:noProof/>
            <w:color w:val="0000FF"/>
            <w:sz w:val="28"/>
            <w:szCs w:val="28"/>
            <w:u w:val="single"/>
          </w:rPr>
          <w:t>4.1.18.4. Организация отдыха детей в каникулярное время, включая мероприятия по обеспечению безопасности их жизни и здоровья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164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7" w:history="1">
        <w:r w:rsidRPr="000F4F8A">
          <w:rPr>
            <w:rFonts w:eastAsia="Calibri" w:cs="Times New Roman"/>
            <w:noProof/>
            <w:color w:val="0000FF"/>
            <w:sz w:val="28"/>
            <w:szCs w:val="28"/>
            <w:u w:val="single"/>
          </w:rPr>
          <w:t>4.1.19. Создание условий для оказания медицинской помощи населению на территории городского округа Тольятти в соответствии с территориальной программой государственных гарантий бесплатного оказания гражданам медицинской помощи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168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8" w:history="1">
        <w:r w:rsidRPr="000F4F8A">
          <w:rPr>
            <w:rFonts w:eastAsia="Calibri" w:cs="Times New Roman"/>
            <w:noProof/>
            <w:color w:val="0000FF"/>
            <w:sz w:val="28"/>
            <w:szCs w:val="28"/>
            <w:u w:val="single"/>
          </w:rPr>
          <w:t>4.1.20. Организация библиотечного обслуживания населения, комплектование и обеспечение сохранности библиотечных фондов библиотек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169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59" w:history="1">
        <w:r w:rsidRPr="000F4F8A">
          <w:rPr>
            <w:rFonts w:eastAsia="Calibri" w:cs="Times New Roman"/>
            <w:noProof/>
            <w:color w:val="0000FF"/>
            <w:sz w:val="28"/>
            <w:szCs w:val="28"/>
            <w:u w:val="single"/>
          </w:rPr>
          <w:t>4.1.21. Создание условий для организации досуга и обеспечения жителей услугами организаций культуры</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_Toc7093059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172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0" w:history="1">
        <w:r w:rsidRPr="000F4F8A">
          <w:rPr>
            <w:rFonts w:eastAsia="Calibri" w:cs="Times New Roman"/>
            <w:noProof/>
            <w:color w:val="0000FF"/>
            <w:sz w:val="28"/>
            <w:szCs w:val="28"/>
            <w:u w:val="single"/>
          </w:rPr>
          <w:t>4.1.22.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180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1" w:history="1">
        <w:r w:rsidRPr="000F4F8A">
          <w:rPr>
            <w:rFonts w:eastAsia="Calibri" w:cs="Times New Roman"/>
            <w:noProof/>
            <w:color w:val="0000FF"/>
            <w:sz w:val="28"/>
            <w:szCs w:val="28"/>
            <w:u w:val="single"/>
          </w:rPr>
          <w:t>4.1.23.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181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2" w:history="1">
        <w:r w:rsidRPr="000F4F8A">
          <w:rPr>
            <w:rFonts w:eastAsia="Calibri" w:cs="Times New Roman"/>
            <w:noProof/>
            <w:color w:val="0000FF"/>
            <w:sz w:val="28"/>
            <w:szCs w:val="28"/>
            <w:u w:val="single"/>
          </w:rPr>
          <w:t>4.1.24. Обеспечение условий для развития на территории городского округа Тольятти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184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3" w:history="1">
        <w:r w:rsidRPr="000F4F8A">
          <w:rPr>
            <w:rFonts w:eastAsia="Calibri" w:cs="Times New Roman"/>
            <w:noProof/>
            <w:color w:val="0000FF"/>
            <w:sz w:val="28"/>
            <w:szCs w:val="28"/>
            <w:u w:val="single"/>
          </w:rPr>
          <w:t>4.1.25. Создание условий для массового отдыха жителей городского округа Тольятти и организация обустройства мест массового отдыха населения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193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4" w:history="1">
        <w:r w:rsidRPr="000F4F8A">
          <w:rPr>
            <w:rFonts w:eastAsia="Calibri" w:cs="Times New Roman"/>
            <w:noProof/>
            <w:color w:val="0000FF"/>
            <w:sz w:val="28"/>
            <w:szCs w:val="28"/>
            <w:u w:val="single"/>
          </w:rPr>
          <w:t>4.1.26. Организация и осуществление мероприятий по работе с детьми и молодежью в городском округе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197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5" w:history="1">
        <w:r w:rsidRPr="000F4F8A">
          <w:rPr>
            <w:rFonts w:eastAsia="Calibri" w:cs="Times New Roman"/>
            <w:noProof/>
            <w:color w:val="0000FF"/>
            <w:sz w:val="28"/>
            <w:szCs w:val="28"/>
            <w:u w:val="single"/>
          </w:rPr>
          <w:t>4.1.27.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Тольятти,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215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6" w:history="1">
        <w:r w:rsidRPr="000F4F8A">
          <w:rPr>
            <w:rFonts w:eastAsia="Calibri" w:cs="Times New Roman"/>
            <w:noProof/>
            <w:color w:val="0000FF"/>
            <w:sz w:val="28"/>
            <w:szCs w:val="28"/>
            <w:u w:val="single"/>
          </w:rPr>
          <w:t>4.1.28. Оказание поддержки социально ориентированным некоммерческим организациям (с указанием форм и объемов поддержки), благотворительной деятельности и добровольчеству (волонтерству)</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227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7" w:history="1">
        <w:r w:rsidRPr="000F4F8A">
          <w:rPr>
            <w:rFonts w:eastAsia="Calibri" w:cs="Times New Roman"/>
            <w:noProof/>
            <w:color w:val="0000FF"/>
            <w:sz w:val="28"/>
            <w:szCs w:val="28"/>
            <w:u w:val="single"/>
          </w:rPr>
          <w:t>4.1.29. Разработка и утверждение программы комплексного развития социальной инфраструктуры городского округа Тольятти,  требования к которой устанавливаются Правительством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233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8" w:history="1">
        <w:r w:rsidRPr="000F4F8A">
          <w:rPr>
            <w:rFonts w:eastAsia="Calibri" w:cs="Times New Roman"/>
            <w:noProof/>
            <w:color w:val="0000FF"/>
            <w:sz w:val="28"/>
            <w:szCs w:val="28"/>
            <w:u w:val="single"/>
          </w:rPr>
          <w:t>Направление деятельности «Городское хозяйство»</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233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69" w:history="1">
        <w:r w:rsidRPr="000F4F8A">
          <w:rPr>
            <w:rFonts w:eastAsia="Calibri" w:cs="Times New Roman"/>
            <w:noProof/>
            <w:color w:val="0000FF"/>
            <w:sz w:val="28"/>
            <w:szCs w:val="28"/>
            <w:u w:val="single"/>
            <w:lang w:val="en-US"/>
          </w:rPr>
          <w:t>4.1.30.</w:t>
        </w:r>
        <w:r w:rsidRPr="000F4F8A">
          <w:rPr>
            <w:rFonts w:eastAsia="Calibri" w:cs="Times New Roman"/>
            <w:noProof/>
            <w:color w:val="0000FF"/>
            <w:sz w:val="28"/>
            <w:szCs w:val="28"/>
            <w:u w:val="single"/>
          </w:rPr>
          <w:t xml:space="preserve"> Организация в границах городского округа Тольятти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_Toc7093069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233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0" w:history="1">
        <w:r w:rsidRPr="000F4F8A">
          <w:rPr>
            <w:rFonts w:eastAsia="Calibri" w:cs="Times New Roman"/>
            <w:noProof/>
            <w:color w:val="0000FF"/>
            <w:sz w:val="28"/>
            <w:szCs w:val="28"/>
            <w:u w:val="single"/>
          </w:rPr>
          <w:t>4.1.30.1. Разработка и утверждение программы комплексного развития систем коммунальной инфраструктуры городского округа Тольятти, требования к которой устанавливаются Правительством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244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1" w:history="1">
        <w:r w:rsidRPr="000F4F8A">
          <w:rPr>
            <w:rFonts w:eastAsia="Calibri" w:cs="Times New Roman"/>
            <w:noProof/>
            <w:color w:val="0000FF"/>
            <w:sz w:val="28"/>
            <w:szCs w:val="28"/>
            <w:u w:val="single"/>
          </w:rPr>
          <w:t>4.1.31. Дорожная деятельность в отношении автомобильных дорог местного значения в границах городского округа Тольятти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244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2" w:history="1">
        <w:r w:rsidRPr="000F4F8A">
          <w:rPr>
            <w:rFonts w:eastAsia="Calibri" w:cs="Times New Roman"/>
            <w:noProof/>
            <w:color w:val="0000FF"/>
            <w:sz w:val="28"/>
            <w:szCs w:val="28"/>
            <w:u w:val="single"/>
          </w:rPr>
          <w:t>4.1.32. Создание условий для предоставления транспортных услуг населению и организация транспортного обслуживания населения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256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3" w:history="1">
        <w:r w:rsidRPr="000F4F8A">
          <w:rPr>
            <w:rFonts w:eastAsia="Calibri" w:cs="Times New Roman"/>
            <w:noProof/>
            <w:color w:val="0000FF"/>
            <w:sz w:val="28"/>
            <w:szCs w:val="28"/>
            <w:u w:val="single"/>
          </w:rPr>
          <w:t>4.1.32.1. Разработка и утверждение программы комплексного развития транспортной инфраструктуры городского округа Тольятти, требования к которой устанавливаются Правительством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265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4" w:history="1">
        <w:r w:rsidRPr="000F4F8A">
          <w:rPr>
            <w:rFonts w:eastAsia="Calibri" w:cs="Times New Roman"/>
            <w:noProof/>
            <w:color w:val="0000FF"/>
            <w:sz w:val="28"/>
            <w:szCs w:val="28"/>
            <w:u w:val="single"/>
          </w:rPr>
          <w:t>4.1.33. Создание условий для обеспечения жителей городского округа Тольятти услугами связи, общественного питания, торговли и бытового обслуживания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265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5" w:history="1">
        <w:r w:rsidRPr="000F4F8A">
          <w:rPr>
            <w:rFonts w:eastAsia="Calibri" w:cs="Times New Roman"/>
            <w:noProof/>
            <w:color w:val="0000FF"/>
            <w:sz w:val="28"/>
            <w:szCs w:val="28"/>
            <w:u w:val="single"/>
          </w:rPr>
          <w:t>4.1.33.1. Создание условий для обеспечения жителей городского округа Тольятти услугами связи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265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6" w:history="1">
        <w:r w:rsidRPr="000F4F8A">
          <w:rPr>
            <w:rFonts w:eastAsia="Calibri" w:cs="Times New Roman"/>
            <w:noProof/>
            <w:color w:val="0000FF"/>
            <w:sz w:val="28"/>
            <w:szCs w:val="28"/>
            <w:u w:val="single"/>
          </w:rPr>
          <w:t>4.1.33.2. Создание условий для обеспечения жителей городского округа Тольятти услугами общественного питания, торговли и бытового обслуживания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267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7" w:history="1">
        <w:r w:rsidRPr="000F4F8A">
          <w:rPr>
            <w:rFonts w:eastAsia="Calibri" w:cs="Times New Roman"/>
            <w:noProof/>
            <w:color w:val="0000FF"/>
            <w:sz w:val="28"/>
            <w:szCs w:val="28"/>
            <w:u w:val="single"/>
          </w:rPr>
          <w:t>4.1.34. Организация ритуальных услуг и содержание мест захоронения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268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8" w:history="1">
        <w:r w:rsidRPr="000F4F8A">
          <w:rPr>
            <w:rFonts w:eastAsia="Calibri" w:cs="Times New Roman"/>
            <w:noProof/>
            <w:color w:val="0000FF"/>
            <w:sz w:val="28"/>
            <w:szCs w:val="28"/>
            <w:u w:val="single"/>
          </w:rPr>
          <w:t>4.1.35.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270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79" w:history="1">
        <w:r w:rsidRPr="000F4F8A">
          <w:rPr>
            <w:rFonts w:eastAsia="Calibri" w:cs="Times New Roman"/>
            <w:noProof/>
            <w:color w:val="0000FF"/>
            <w:sz w:val="28"/>
            <w:szCs w:val="28"/>
            <w:u w:val="single"/>
          </w:rPr>
          <w:t>4.1.36. Осуществление контроля за соблюдением правил благоустройства территории городского округа Тольятти, организация благоустройства территории городского округа Тольятти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_Toc7093079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278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0" w:history="1">
        <w:r w:rsidRPr="000F4F8A">
          <w:rPr>
            <w:rFonts w:eastAsia="Calibri" w:cs="Times New Roman"/>
            <w:noProof/>
            <w:color w:val="0000FF"/>
            <w:sz w:val="28"/>
            <w:szCs w:val="28"/>
            <w:u w:val="single"/>
          </w:rPr>
          <w:t>4.1.37. Осуществление муниципального лесного контроля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281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1" w:history="1">
        <w:r w:rsidRPr="000F4F8A">
          <w:rPr>
            <w:rFonts w:eastAsia="Calibri" w:cs="Times New Roman"/>
            <w:noProof/>
            <w:color w:val="0000FF"/>
            <w:sz w:val="28"/>
            <w:szCs w:val="28"/>
            <w:u w:val="single"/>
          </w:rPr>
          <w:t>4.1.38. Организация мероприятий по охране окружающей среды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281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2" w:history="1">
        <w:r w:rsidRPr="000F4F8A">
          <w:rPr>
            <w:rFonts w:eastAsia="Calibri" w:cs="Times New Roman"/>
            <w:noProof/>
            <w:color w:val="0000FF"/>
            <w:sz w:val="28"/>
            <w:szCs w:val="28"/>
            <w:u w:val="single"/>
          </w:rPr>
          <w:t>4.1.39.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3" w:history="1">
        <w:r w:rsidRPr="000F4F8A">
          <w:rPr>
            <w:rFonts w:eastAsia="Calibri" w:cs="Times New Roman"/>
            <w:noProof/>
            <w:color w:val="0000FF"/>
            <w:sz w:val="28"/>
            <w:szCs w:val="28"/>
            <w:u w:val="single"/>
          </w:rPr>
          <w:t>4.1.39.1. Создание условий для расширения рынка сельскохозяйственной продукции, сырья и продовольствия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289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4" w:history="1">
        <w:r w:rsidRPr="000F4F8A">
          <w:rPr>
            <w:rFonts w:eastAsia="Calibri" w:cs="Times New Roman"/>
            <w:noProof/>
            <w:color w:val="0000FF"/>
            <w:sz w:val="28"/>
            <w:szCs w:val="28"/>
            <w:u w:val="single"/>
          </w:rPr>
          <w:t>4.1.39.2. Содействие развитию малого и среднего предпринимательства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290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5" w:history="1">
        <w:r w:rsidRPr="000F4F8A">
          <w:rPr>
            <w:rFonts w:eastAsia="Calibri" w:cs="Times New Roman"/>
            <w:noProof/>
            <w:color w:val="0000FF"/>
            <w:sz w:val="28"/>
            <w:szCs w:val="28"/>
            <w:u w:val="single"/>
          </w:rPr>
          <w:t>Направление деятельности «Муниципальное имущество, градостроительство и землепользование»</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307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6" w:history="1">
        <w:r w:rsidRPr="000F4F8A">
          <w:rPr>
            <w:rFonts w:eastAsia="Calibri" w:cs="Times New Roman"/>
            <w:noProof/>
            <w:color w:val="0000FF"/>
            <w:sz w:val="28"/>
            <w:szCs w:val="28"/>
            <w:u w:val="single"/>
          </w:rPr>
          <w:t>4.1.40.</w:t>
        </w:r>
        <w:r w:rsidRPr="000F4F8A">
          <w:rPr>
            <w:rFonts w:ascii="Calibri" w:eastAsia="Times New Roman" w:hAnsi="Calibri" w:cs="Times New Roman"/>
            <w:noProof/>
            <w:sz w:val="22"/>
            <w:lang w:eastAsia="ru-RU"/>
          </w:rPr>
          <w:tab/>
        </w:r>
        <w:r w:rsidRPr="000F4F8A">
          <w:rPr>
            <w:rFonts w:eastAsia="Calibri" w:cs="Times New Roman"/>
            <w:noProof/>
            <w:color w:val="0000FF"/>
            <w:sz w:val="28"/>
            <w:szCs w:val="28"/>
            <w:u w:val="single"/>
          </w:rPr>
          <w:t>Владение, пользование и распоряжение имуществом, находящимся в муниципальной собственности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307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7" w:history="1">
        <w:r w:rsidRPr="000F4F8A">
          <w:rPr>
            <w:rFonts w:eastAsia="Calibri" w:cs="Times New Roman"/>
            <w:noProof/>
            <w:color w:val="0000FF"/>
            <w:sz w:val="28"/>
            <w:szCs w:val="28"/>
            <w:u w:val="single"/>
          </w:rPr>
          <w:t>4.1.41. Разработка и реализация Генерального плана городского округа Тольятти, Правил землепользования и застройки городского округа Тольятти, ведение информационной системы обеспечения градостроительной деятельности, осуществляемой на территории городского округа Тольятти, резервирование земель и изъятие земельных участков в границах городского округа Тольятти для муниципальных нужд, осуществление муниципального земельного контроля в границах городского округа Тольятти,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318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8" w:history="1">
        <w:r w:rsidRPr="000F4F8A">
          <w:rPr>
            <w:rFonts w:eastAsia="Calibri" w:cs="Times New Roman"/>
            <w:noProof/>
            <w:color w:val="0000FF"/>
            <w:sz w:val="28"/>
            <w:szCs w:val="28"/>
            <w:u w:val="single"/>
          </w:rPr>
          <w:t>4.1.41.1. Разработка и реализация Генерального плана городского округа Тольятти, Правил землепользования и застройки городского округа Тольятти, ведение информационной системы обеспечения градостроительной деятельности, осуществляемой на территории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318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89" w:history="1">
        <w:r w:rsidRPr="000F4F8A">
          <w:rPr>
            <w:rFonts w:eastAsia="Calibri" w:cs="Times New Roman"/>
            <w:noProof/>
            <w:color w:val="0000FF"/>
            <w:sz w:val="28"/>
            <w:szCs w:val="28"/>
            <w:u w:val="single"/>
          </w:rPr>
          <w:t>4.1.41.2. Резервирование земель и изъятие земельных участков в границах городского округа Тольятти для муниципальных нужд</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_Toc7093089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0" w:history="1">
        <w:r w:rsidRPr="000F4F8A">
          <w:rPr>
            <w:rFonts w:eastAsia="Calibri" w:cs="Times New Roman"/>
            <w:noProof/>
            <w:color w:val="0000FF"/>
            <w:sz w:val="28"/>
            <w:szCs w:val="28"/>
            <w:u w:val="single"/>
          </w:rPr>
          <w:t>4.1.41.3. Осуществление муниципального земельного контроля в границах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1" w:history="1">
        <w:r w:rsidRPr="000F4F8A">
          <w:rPr>
            <w:rFonts w:eastAsia="Calibri" w:cs="Times New Roman"/>
            <w:noProof/>
            <w:color w:val="0000FF"/>
            <w:sz w:val="28"/>
            <w:szCs w:val="28"/>
            <w:u w:val="single"/>
          </w:rPr>
          <w:t>4.1.41.4.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2" w:history="1">
        <w:r w:rsidRPr="000F4F8A">
          <w:rPr>
            <w:rFonts w:eastAsia="Calibri" w:cs="Times New Roman"/>
            <w:noProof/>
            <w:color w:val="0000FF"/>
            <w:sz w:val="28"/>
            <w:szCs w:val="28"/>
            <w:u w:val="single"/>
          </w:rPr>
          <w:t>4.1.42. Проведение торгов на право заключения договоров на установку и эксплуатацию рекламных конструкций и заключение таких договоров в случае размещения рекламной конструкции на объектах, находящихся в муниципальной собственности, и иные полномочия, предусмотренные Федеральным законом от 13.03.2016 № 38-ФЗ «О рекламе»</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3" w:history="1">
        <w:r w:rsidRPr="000F4F8A">
          <w:rPr>
            <w:rFonts w:eastAsia="Calibri" w:cs="Times New Roman"/>
            <w:noProof/>
            <w:color w:val="0000FF"/>
            <w:sz w:val="28"/>
            <w:szCs w:val="28"/>
            <w:u w:val="single"/>
          </w:rPr>
          <w:t>4.1.43. Обеспечение выполнения работ, необходимых для создания искусственных земельных участков для нужд городского округа Тольятти,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4" w:history="1">
        <w:r w:rsidRPr="000F4F8A">
          <w:rPr>
            <w:rFonts w:eastAsia="Calibri" w:cs="Times New Roman"/>
            <w:noProof/>
            <w:color w:val="0000FF"/>
            <w:sz w:val="28"/>
            <w:szCs w:val="28"/>
            <w:u w:val="single"/>
          </w:rPr>
          <w:t>4.1.44.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Тольятти, изменение, аннулирование таких наименований, размещение информации в государственном адресном реестре</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5" w:history="1">
        <w:r w:rsidRPr="000F4F8A">
          <w:rPr>
            <w:rFonts w:eastAsia="Calibri" w:cs="Times New Roman"/>
            <w:noProof/>
            <w:color w:val="0000FF"/>
            <w:sz w:val="28"/>
            <w:szCs w:val="28"/>
            <w:u w:val="single"/>
          </w:rPr>
          <w:t>4.1.45.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6" w:history="1">
        <w:r w:rsidRPr="000F4F8A">
          <w:rPr>
            <w:rFonts w:eastAsia="Calibri" w:cs="Times New Roman"/>
            <w:noProof/>
            <w:color w:val="0000FF"/>
            <w:sz w:val="28"/>
            <w:szCs w:val="28"/>
            <w:u w:val="single"/>
          </w:rPr>
          <w:t>4.1.46.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7" w:history="1">
        <w:r w:rsidRPr="000F4F8A">
          <w:rPr>
            <w:rFonts w:eastAsia="Calibri" w:cs="Times New Roman"/>
            <w:noProof/>
            <w:color w:val="0000FF"/>
            <w:sz w:val="28"/>
            <w:szCs w:val="28"/>
            <w:u w:val="single"/>
          </w:rPr>
          <w:t>Направление деятельности «Обеспечение деятельности»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8" w:history="1">
        <w:r w:rsidRPr="000F4F8A">
          <w:rPr>
            <w:rFonts w:eastAsia="Calibri" w:cs="Times New Roman"/>
            <w:noProof/>
            <w:color w:val="0000FF"/>
            <w:sz w:val="28"/>
            <w:szCs w:val="28"/>
            <w:u w:val="single"/>
          </w:rPr>
          <w:t>4.1.47. Формирование и содержание муниципального архива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099" w:history="1">
        <w:r w:rsidRPr="000F4F8A">
          <w:rPr>
            <w:rFonts w:eastAsia="Calibri" w:cs="Times New Roman"/>
            <w:noProof/>
            <w:color w:val="0000FF"/>
            <w:sz w:val="28"/>
            <w:szCs w:val="28"/>
            <w:u w:val="single"/>
          </w:rPr>
          <w:t xml:space="preserve">4.1.48. Учреждение печатного средства массовой информации для опубликования муниципальных правовых актов, обсуждения проектов </w:t>
        </w:r>
        <w:r w:rsidRPr="000F4F8A">
          <w:rPr>
            <w:rFonts w:eastAsia="Calibri" w:cs="Times New Roman"/>
            <w:noProof/>
            <w:color w:val="0000FF"/>
            <w:sz w:val="28"/>
            <w:szCs w:val="28"/>
            <w:u w:val="single"/>
          </w:rPr>
          <w:lastRenderedPageBreak/>
          <w:t>муниципальных правовых актов по вопросам местного значения, доведения до сведения жителей городского округа Тольятти официальной информации о социально-экономическом и культурном развитии городского округа Тольятти, о развитии его общественной инфраструктуры и иной официальной информации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_Toc7093099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329</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0" w:history="1">
        <w:r w:rsidRPr="000F4F8A">
          <w:rPr>
            <w:rFonts w:eastAsia="Calibri" w:cs="Times New Roman"/>
            <w:noProof/>
            <w:color w:val="0000FF"/>
            <w:sz w:val="28"/>
            <w:szCs w:val="28"/>
            <w:u w:val="single"/>
          </w:rPr>
          <w:t>4.1.49.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Тольятти, голосования по вопросам изменения границ городского округа Тольятти, преобразования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330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1" w:history="1">
        <w:r w:rsidRPr="000F4F8A">
          <w:rPr>
            <w:rFonts w:eastAsia="Calibri" w:cs="Times New Roman"/>
            <w:noProof/>
            <w:color w:val="0000FF"/>
            <w:sz w:val="28"/>
            <w:szCs w:val="28"/>
            <w:u w:val="single"/>
          </w:rPr>
          <w:t>4.1.50. Организация профессионального образования и дополнительного профессионального образования депутатов Думы городского округа Тольятти, главы городского округа Тольятти,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333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2" w:history="1">
        <w:r w:rsidRPr="000F4F8A">
          <w:rPr>
            <w:rFonts w:eastAsia="Calibri" w:cs="Times New Roman"/>
            <w:noProof/>
            <w:color w:val="0000FF"/>
            <w:sz w:val="28"/>
            <w:szCs w:val="28"/>
            <w:u w:val="single"/>
          </w:rPr>
          <w:t>Подраздел 4.2. Результаты деятельности администрации по реализации прав органов местного самоуправления городского округа Тольятти по решению вопросов, не отнесенных к вопросам местного значения городского округа Тольятти, по которым Думой городского округа Тольятти принято решение о реализации соответствующих прав в городском округе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337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3" w:history="1">
        <w:r w:rsidRPr="000F4F8A">
          <w:rPr>
            <w:rFonts w:eastAsia="Calibri" w:cs="Times New Roman"/>
            <w:noProof/>
            <w:color w:val="0000FF"/>
            <w:sz w:val="28"/>
            <w:szCs w:val="28"/>
            <w:u w:val="single"/>
          </w:rPr>
          <w:t>4.2.1. Результаты деятельности администрации городского округа Тольятти о реализации права на участие органов местного самоуправления городского округа Тольятти в создании условий для развития туризма на территории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337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4" w:history="1">
        <w:r w:rsidRPr="000F4F8A">
          <w:rPr>
            <w:rFonts w:eastAsia="Calibri" w:cs="Times New Roman"/>
            <w:noProof/>
            <w:color w:val="0000FF"/>
            <w:sz w:val="28"/>
            <w:szCs w:val="28"/>
            <w:u w:val="single"/>
          </w:rPr>
          <w:t xml:space="preserve">4.2.2. Результаты деятельности администрации городского округа Тольятти по реализации права на участие органов местного самоуправления городского округа Тольятти в организации и финансировании проведения на территории городского округа Тольятти общественных работ для граждан, </w:t>
        </w:r>
        <w:r w:rsidRPr="000F4F8A">
          <w:rPr>
            <w:rFonts w:eastAsia="Calibri" w:cs="Times New Roman"/>
            <w:noProof/>
            <w:color w:val="0000FF"/>
            <w:sz w:val="28"/>
            <w:szCs w:val="28"/>
            <w:u w:val="single"/>
          </w:rPr>
          <w:lastRenderedPageBreak/>
          <w:t>испытывающих трудности в поиске работы, а также временной занятости несовершеннолетних граждан в возрасте от 14 до 18 лет</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341</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5" w:history="1">
        <w:r w:rsidRPr="000F4F8A">
          <w:rPr>
            <w:rFonts w:eastAsia="Calibri" w:cs="Times New Roman"/>
            <w:noProof/>
            <w:color w:val="0000FF"/>
            <w:sz w:val="28"/>
            <w:szCs w:val="28"/>
            <w:u w:val="single"/>
          </w:rPr>
          <w:t>4.2.3. Результаты деятельности администрации городского округа Тольятти по реализации права на предоставление бюджетных средств на капитальный ремонт многоквартирных домов управляющим организациям, товариществам собственников жилья, жилищным кооперативам или иным специализированным потребительским кооперативам</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344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6" w:history="1">
        <w:r w:rsidRPr="000F4F8A">
          <w:rPr>
            <w:rFonts w:eastAsia="Calibri" w:cs="Times New Roman"/>
            <w:noProof/>
            <w:color w:val="0000FF"/>
            <w:sz w:val="28"/>
            <w:szCs w:val="28"/>
            <w:u w:val="single"/>
          </w:rPr>
          <w:t>4.2.4. Результаты деятельности администрации по реализации прав органов местного самоуправления, предусмотренных статьей 12 Закона Самарской области от 14.12.2010 № 147-ГД «О молодежи и молодежной политике в Самарской области»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346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7" w:history="1">
        <w:r w:rsidRPr="000F4F8A">
          <w:rPr>
            <w:rFonts w:eastAsia="Calibri" w:cs="Times New Roman"/>
            <w:noProof/>
            <w:color w:val="0000FF"/>
            <w:sz w:val="28"/>
            <w:szCs w:val="28"/>
            <w:u w:val="single"/>
          </w:rPr>
          <w:t>4.2.5. Результаты деятельности администрации городского округа Тольятти по реализации прав на осуществление мероприятий по отлову и содержанию безнадзорных животных, обитающих на территории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346</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8" w:history="1">
        <w:r w:rsidRPr="000F4F8A">
          <w:rPr>
            <w:rFonts w:eastAsia="Calibri" w:cs="Times New Roman"/>
            <w:noProof/>
            <w:color w:val="0000FF"/>
            <w:sz w:val="28"/>
            <w:szCs w:val="28"/>
            <w:u w:val="single"/>
          </w:rPr>
          <w:t>4.2.6. Результаты деятельности администрации городского округа Тольятти по реализации прав на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_Toc7093108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348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09" w:history="1">
        <w:r w:rsidRPr="000F4F8A">
          <w:rPr>
            <w:rFonts w:eastAsia="Calibri" w:cs="Times New Roman"/>
            <w:noProof/>
            <w:color w:val="0000FF"/>
            <w:sz w:val="28"/>
            <w:szCs w:val="28"/>
            <w:u w:val="single"/>
          </w:rPr>
          <w:t>Подраздел 4.3. «Результаты деятельности администрации городского округа Тольятти по осуществлению отдельных государственных полномочий, переданных органам местного самоуправления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_Toc7093109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350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0" w:history="1">
        <w:r w:rsidRPr="000F4F8A">
          <w:rPr>
            <w:rFonts w:eastAsia="Calibri" w:cs="Times New Roman"/>
            <w:noProof/>
            <w:color w:val="0000FF"/>
            <w:sz w:val="28"/>
            <w:szCs w:val="28"/>
            <w:u w:val="single"/>
          </w:rPr>
          <w:t>4.3.1. Результаты деятельности администрации городского округа Тольятти по социальной поддержке населения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_Toc7093110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350</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1" w:history="1">
        <w:r w:rsidRPr="000F4F8A">
          <w:rPr>
            <w:rFonts w:eastAsia="Calibri" w:cs="Times New Roman"/>
            <w:noProof/>
            <w:color w:val="0000FF"/>
            <w:sz w:val="28"/>
            <w:szCs w:val="28"/>
            <w:u w:val="single"/>
          </w:rPr>
          <w:t>4.3.2. Результаты деятельности администрации по обеспечению жилыми помещениями отдельных категорий граждан</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_Toc7093111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357</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2" w:history="1">
        <w:r w:rsidRPr="000F4F8A">
          <w:rPr>
            <w:rFonts w:eastAsia="Calibri" w:cs="Times New Roman"/>
            <w:noProof/>
            <w:color w:val="0000FF"/>
            <w:sz w:val="28"/>
            <w:szCs w:val="28"/>
            <w:u w:val="single"/>
          </w:rPr>
          <w:t>4.3.3. Результаты деятельности администрации городского округа Тольятти в сфере охраны окружающей среды</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_Toc7093112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362</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3" w:history="1">
        <w:r w:rsidRPr="000F4F8A">
          <w:rPr>
            <w:rFonts w:eastAsia="Calibri" w:cs="Times New Roman"/>
            <w:noProof/>
            <w:color w:val="0000FF"/>
            <w:sz w:val="28"/>
            <w:szCs w:val="28"/>
            <w:u w:val="single"/>
          </w:rPr>
          <w:t>4.3.4. Результаты деятельности администрации городского округа Тольятти в сфере градостроительной деятельности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_Toc7093113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364</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4" w:history="1">
        <w:r w:rsidRPr="000F4F8A">
          <w:rPr>
            <w:rFonts w:eastAsia="Calibri" w:cs="Times New Roman"/>
            <w:noProof/>
            <w:color w:val="0000FF"/>
            <w:sz w:val="28"/>
            <w:szCs w:val="28"/>
            <w:u w:val="single"/>
          </w:rPr>
          <w:t>4.3.5. Результаты деятельности администрации городского округа Тольятти в сфере охраны труда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_Toc7093114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368</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5" w:history="1">
        <w:r w:rsidRPr="000F4F8A">
          <w:rPr>
            <w:rFonts w:eastAsia="Calibri" w:cs="Times New Roman"/>
            <w:noProof/>
            <w:color w:val="0000FF"/>
            <w:sz w:val="28"/>
            <w:szCs w:val="28"/>
            <w:u w:val="single"/>
          </w:rPr>
          <w:t>4.3.6. Результаты деятельности администрации городского коурга Тольятти по организации транспортного обслуживания населения</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_Toc7093115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373</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6" w:history="1">
        <w:r w:rsidRPr="000F4F8A">
          <w:rPr>
            <w:rFonts w:eastAsia="Calibri" w:cs="Times New Roman"/>
            <w:noProof/>
            <w:color w:val="0000FF"/>
            <w:sz w:val="28"/>
            <w:szCs w:val="28"/>
            <w:u w:val="single"/>
          </w:rPr>
          <w:t>4.3.7. Результаты деятельности администрации в сфере архивного дела</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_Toc7093116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375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atLeast"/>
        <w:ind w:firstLine="0"/>
        <w:jc w:val="both"/>
        <w:rPr>
          <w:rFonts w:ascii="Calibri" w:eastAsia="Times New Roman" w:hAnsi="Calibri" w:cs="Times New Roman"/>
          <w:noProof/>
          <w:sz w:val="22"/>
          <w:lang w:eastAsia="ru-RU"/>
        </w:rPr>
      </w:pPr>
      <w:hyperlink w:anchor="_Toc7093117" w:history="1">
        <w:r w:rsidRPr="000F4F8A">
          <w:rPr>
            <w:rFonts w:eastAsia="Calibri" w:cs="Times New Roman"/>
            <w:noProof/>
            <w:color w:val="0000FF"/>
            <w:sz w:val="28"/>
            <w:szCs w:val="28"/>
            <w:u w:val="single"/>
          </w:rPr>
          <w:t>4.3.8. Результаты деятельности администрации городского округа Тольятти по созданию и организации деятельности административных комиссий городского округа Тольятти</w:t>
        </w:r>
        <w:r w:rsidRPr="000F4F8A">
          <w:rPr>
            <w:rFonts w:eastAsia="Calibri" w:cs="Times New Roman"/>
            <w:noProof/>
            <w:webHidden/>
            <w:sz w:val="28"/>
            <w:szCs w:val="28"/>
          </w:rPr>
          <w:tab/>
        </w:r>
        <w:r w:rsidRPr="000F4F8A">
          <w:rPr>
            <w:rFonts w:eastAsia="Calibri" w:cs="Times New Roman"/>
            <w:noProof/>
            <w:webHidden/>
            <w:sz w:val="28"/>
            <w:szCs w:val="28"/>
          </w:rPr>
          <w:fldChar w:fldCharType="begin"/>
        </w:r>
        <w:r w:rsidRPr="000F4F8A">
          <w:rPr>
            <w:rFonts w:eastAsia="Calibri" w:cs="Times New Roman"/>
            <w:noProof/>
            <w:webHidden/>
            <w:sz w:val="28"/>
            <w:szCs w:val="28"/>
          </w:rPr>
          <w:instrText xml:space="preserve"> PAGEREF _Toc7093117 \h </w:instrText>
        </w:r>
        <w:r w:rsidRPr="000F4F8A">
          <w:rPr>
            <w:rFonts w:eastAsia="Calibri" w:cs="Times New Roman"/>
            <w:noProof/>
            <w:webHidden/>
            <w:sz w:val="28"/>
            <w:szCs w:val="28"/>
          </w:rPr>
        </w:r>
        <w:r w:rsidRPr="000F4F8A">
          <w:rPr>
            <w:rFonts w:eastAsia="Calibri" w:cs="Times New Roman"/>
            <w:noProof/>
            <w:webHidden/>
            <w:sz w:val="28"/>
            <w:szCs w:val="28"/>
          </w:rPr>
          <w:fldChar w:fldCharType="separate"/>
        </w:r>
        <w:r w:rsidRPr="000F4F8A">
          <w:rPr>
            <w:rFonts w:eastAsia="Calibri" w:cs="Times New Roman"/>
            <w:noProof/>
            <w:webHidden/>
            <w:sz w:val="28"/>
            <w:szCs w:val="28"/>
          </w:rPr>
          <w:t>375</w:t>
        </w:r>
        <w:r w:rsidRPr="000F4F8A">
          <w:rPr>
            <w:rFonts w:eastAsia="Calibri" w:cs="Times New Roman"/>
            <w:noProof/>
            <w:webHidden/>
            <w:sz w:val="28"/>
            <w:szCs w:val="28"/>
          </w:rPr>
          <w:fldChar w:fldCharType="end"/>
        </w:r>
      </w:hyperlink>
    </w:p>
    <w:p w:rsidR="000F4F8A" w:rsidRPr="000F4F8A" w:rsidRDefault="000F4F8A" w:rsidP="000F4F8A">
      <w:pPr>
        <w:widowControl/>
        <w:tabs>
          <w:tab w:val="left" w:pos="440"/>
          <w:tab w:val="left" w:pos="880"/>
          <w:tab w:val="right" w:leader="dot" w:pos="9344"/>
        </w:tabs>
        <w:spacing w:line="460" w:lineRule="exact"/>
        <w:ind w:firstLine="0"/>
        <w:jc w:val="both"/>
        <w:rPr>
          <w:rFonts w:ascii="Calibri" w:eastAsia="Times New Roman" w:hAnsi="Calibri" w:cs="Times New Roman"/>
          <w:noProof/>
          <w:sz w:val="22"/>
          <w:lang w:eastAsia="ru-RU"/>
        </w:rPr>
      </w:pPr>
      <w:r w:rsidRPr="000F4F8A">
        <w:rPr>
          <w:rFonts w:eastAsia="Calibri" w:cs="Times New Roman"/>
          <w:noProof/>
          <w:sz w:val="28"/>
          <w:szCs w:val="28"/>
        </w:rPr>
        <w:fldChar w:fldCharType="end"/>
      </w:r>
      <w:hyperlink w:anchor="_Toc6298927" w:history="1">
        <w:r w:rsidRPr="000F4F8A">
          <w:rPr>
            <w:rFonts w:eastAsia="Calibri" w:cs="Times New Roman"/>
            <w:b/>
            <w:noProof/>
            <w:sz w:val="28"/>
            <w:szCs w:val="28"/>
          </w:rPr>
          <w:t>Приложение 1.</w:t>
        </w:r>
        <w:r w:rsidRPr="000F4F8A">
          <w:rPr>
            <w:rFonts w:eastAsia="Calibri" w:cs="Times New Roman"/>
            <w:noProof/>
            <w:sz w:val="28"/>
            <w:szCs w:val="28"/>
          </w:rPr>
          <w:t xml:space="preserve"> Перечень показателей ежегодного отчета главы городского округа Тольятти о результатах его деятельности и деятельности администрации городского округа Тольятти за 2018 год</w:t>
        </w:r>
        <w:r w:rsidRPr="000F4F8A">
          <w:rPr>
            <w:rFonts w:eastAsia="Calibri" w:cs="Times New Roman"/>
            <w:noProof/>
            <w:webHidden/>
            <w:sz w:val="28"/>
            <w:szCs w:val="28"/>
          </w:rPr>
          <w:tab/>
          <w:t>3</w:t>
        </w:r>
        <w:r w:rsidRPr="000F4F8A">
          <w:rPr>
            <w:rFonts w:eastAsia="Calibri" w:cs="Times New Roman"/>
            <w:noProof/>
            <w:webHidden/>
            <w:sz w:val="28"/>
            <w:szCs w:val="28"/>
          </w:rPr>
          <w:t>7</w:t>
        </w:r>
        <w:r w:rsidRPr="000F4F8A">
          <w:rPr>
            <w:rFonts w:eastAsia="Calibri" w:cs="Times New Roman"/>
            <w:noProof/>
            <w:webHidden/>
            <w:sz w:val="28"/>
            <w:szCs w:val="28"/>
          </w:rPr>
          <w:t>7</w:t>
        </w:r>
      </w:hyperlink>
    </w:p>
    <w:p w:rsidR="000F4F8A" w:rsidRPr="000F4F8A" w:rsidRDefault="000F4F8A" w:rsidP="000F4F8A">
      <w:pPr>
        <w:widowControl/>
        <w:tabs>
          <w:tab w:val="left" w:pos="440"/>
          <w:tab w:val="left" w:pos="880"/>
          <w:tab w:val="right" w:leader="dot" w:pos="9344"/>
        </w:tabs>
        <w:spacing w:line="460" w:lineRule="exact"/>
        <w:ind w:firstLine="0"/>
        <w:jc w:val="both"/>
        <w:rPr>
          <w:rFonts w:eastAsia="Calibri" w:cs="Times New Roman"/>
          <w:noProof/>
          <w:sz w:val="28"/>
          <w:szCs w:val="28"/>
        </w:rPr>
      </w:pPr>
      <w:hyperlink w:anchor="_Toc6298928" w:history="1">
        <w:r w:rsidRPr="000F4F8A">
          <w:rPr>
            <w:rFonts w:eastAsia="Calibri" w:cs="Times New Roman"/>
            <w:b/>
            <w:noProof/>
            <w:sz w:val="28"/>
            <w:szCs w:val="28"/>
          </w:rPr>
          <w:t>Приложение 2.</w:t>
        </w:r>
        <w:r w:rsidRPr="000F4F8A">
          <w:rPr>
            <w:rFonts w:eastAsia="Calibri" w:cs="Times New Roman"/>
            <w:noProof/>
            <w:sz w:val="28"/>
            <w:szCs w:val="28"/>
          </w:rPr>
          <w:t xml:space="preserve"> Информация о решении вопросов, поставленных Думой городского округа Тольятти перед главой городского округа и администрацией городского округа Тольятти на 2018 год</w:t>
        </w:r>
        <w:r w:rsidRPr="000F4F8A">
          <w:rPr>
            <w:rFonts w:eastAsia="Calibri" w:cs="Times New Roman"/>
            <w:noProof/>
            <w:webHidden/>
            <w:sz w:val="28"/>
            <w:szCs w:val="28"/>
          </w:rPr>
          <w:tab/>
          <w:t>476</w:t>
        </w:r>
      </w:hyperlink>
    </w:p>
    <w:p w:rsidR="000F4F8A" w:rsidRPr="000F4F8A" w:rsidRDefault="000F4F8A" w:rsidP="000F4F8A">
      <w:pPr>
        <w:widowControl/>
        <w:tabs>
          <w:tab w:val="left" w:pos="440"/>
          <w:tab w:val="left" w:pos="880"/>
          <w:tab w:val="right" w:leader="dot" w:pos="9344"/>
        </w:tabs>
        <w:spacing w:line="460" w:lineRule="exact"/>
        <w:ind w:firstLine="0"/>
        <w:jc w:val="both"/>
        <w:rPr>
          <w:rFonts w:ascii="Calibri" w:eastAsia="Times New Roman" w:hAnsi="Calibri" w:cs="Times New Roman"/>
          <w:noProof/>
          <w:sz w:val="22"/>
          <w:lang w:eastAsia="ru-RU"/>
        </w:rPr>
      </w:pPr>
      <w:hyperlink w:anchor="_Toc6298929" w:history="1">
        <w:r w:rsidRPr="000F4F8A">
          <w:rPr>
            <w:rFonts w:eastAsia="Calibri" w:cs="Times New Roman"/>
            <w:b/>
            <w:noProof/>
            <w:sz w:val="28"/>
            <w:szCs w:val="28"/>
          </w:rPr>
          <w:t>Приложение 3.</w:t>
        </w:r>
        <w:r w:rsidRPr="000F4F8A">
          <w:rPr>
            <w:rFonts w:eastAsia="Calibri" w:cs="Times New Roman"/>
            <w:noProof/>
            <w:sz w:val="28"/>
            <w:szCs w:val="28"/>
          </w:rPr>
          <w:t xml:space="preserve"> Информация о результатах рассмотрения рекомендаций в адрес главы городского округа и администрации городского округа по итогам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за 2017 год</w:t>
        </w:r>
        <w:r w:rsidRPr="000F4F8A">
          <w:rPr>
            <w:rFonts w:eastAsia="Calibri" w:cs="Times New Roman"/>
            <w:noProof/>
            <w:webHidden/>
            <w:sz w:val="28"/>
            <w:szCs w:val="28"/>
          </w:rPr>
          <w:tab/>
        </w:r>
      </w:hyperlink>
      <w:r w:rsidRPr="000F4F8A">
        <w:rPr>
          <w:rFonts w:eastAsia="Calibri" w:cs="Times New Roman"/>
          <w:noProof/>
          <w:sz w:val="28"/>
          <w:szCs w:val="28"/>
        </w:rPr>
        <w:t>700</w:t>
      </w:r>
    </w:p>
    <w:p w:rsidR="000F4F8A" w:rsidRPr="000F4F8A" w:rsidRDefault="000F4F8A" w:rsidP="000F4F8A">
      <w:pPr>
        <w:keepNext/>
        <w:keepLines/>
        <w:widowControl/>
        <w:spacing w:line="360" w:lineRule="auto"/>
        <w:ind w:left="357" w:firstLine="0"/>
        <w:jc w:val="center"/>
        <w:outlineLvl w:val="0"/>
        <w:rPr>
          <w:rFonts w:eastAsia="Times New Roman" w:cs="Times New Roman"/>
          <w:b/>
          <w:sz w:val="28"/>
          <w:szCs w:val="28"/>
          <w:lang w:eastAsia="x-none"/>
        </w:rPr>
      </w:pPr>
    </w:p>
    <w:p w:rsidR="000F4F8A" w:rsidRPr="000F4F8A" w:rsidRDefault="000F4F8A" w:rsidP="000F4F8A">
      <w:pPr>
        <w:widowControl/>
        <w:spacing w:after="200" w:line="360" w:lineRule="auto"/>
        <w:ind w:firstLine="0"/>
        <w:jc w:val="both"/>
        <w:rPr>
          <w:rFonts w:eastAsia="Calibri" w:cs="Times New Roman"/>
          <w:sz w:val="28"/>
          <w:lang w:eastAsia="x-none"/>
        </w:rPr>
      </w:pPr>
    </w:p>
    <w:p w:rsidR="000F4F8A" w:rsidRPr="000F4F8A" w:rsidRDefault="000F4F8A" w:rsidP="000F4F8A">
      <w:pPr>
        <w:widowControl/>
        <w:spacing w:after="200" w:line="360" w:lineRule="auto"/>
        <w:ind w:firstLine="0"/>
        <w:jc w:val="both"/>
        <w:rPr>
          <w:rFonts w:eastAsia="Calibri" w:cs="Times New Roman"/>
          <w:sz w:val="28"/>
          <w:lang w:eastAsia="x-none"/>
        </w:rPr>
      </w:pPr>
    </w:p>
    <w:p w:rsidR="000F4F8A" w:rsidRPr="000F4F8A" w:rsidRDefault="000F4F8A" w:rsidP="000F4F8A">
      <w:pPr>
        <w:widowControl/>
        <w:spacing w:after="200" w:line="360" w:lineRule="auto"/>
        <w:ind w:firstLine="0"/>
        <w:jc w:val="both"/>
        <w:rPr>
          <w:rFonts w:eastAsia="Calibri" w:cs="Times New Roman"/>
          <w:sz w:val="28"/>
          <w:lang w:eastAsia="x-none"/>
        </w:rPr>
      </w:pPr>
    </w:p>
    <w:p w:rsidR="000F4F8A" w:rsidRPr="000F4F8A" w:rsidRDefault="000F4F8A" w:rsidP="000F4F8A">
      <w:pPr>
        <w:widowControl/>
        <w:spacing w:after="200" w:line="360" w:lineRule="auto"/>
        <w:ind w:firstLine="0"/>
        <w:jc w:val="both"/>
        <w:rPr>
          <w:rFonts w:eastAsia="Calibri" w:cs="Times New Roman"/>
          <w:sz w:val="28"/>
          <w:lang w:eastAsia="x-none"/>
        </w:rPr>
      </w:pPr>
    </w:p>
    <w:p w:rsidR="000F4F8A" w:rsidRPr="000F4F8A" w:rsidRDefault="000F4F8A" w:rsidP="000F4F8A">
      <w:pPr>
        <w:keepNext/>
        <w:keepLines/>
        <w:widowControl/>
        <w:spacing w:line="240" w:lineRule="auto"/>
        <w:ind w:left="357" w:firstLine="0"/>
        <w:jc w:val="center"/>
        <w:outlineLvl w:val="0"/>
        <w:rPr>
          <w:rFonts w:eastAsia="Times New Roman" w:cs="Times New Roman"/>
          <w:b/>
          <w:sz w:val="28"/>
          <w:szCs w:val="28"/>
          <w:lang w:eastAsia="x-none"/>
        </w:rPr>
      </w:pPr>
    </w:p>
    <w:p w:rsidR="000F4F8A" w:rsidRPr="000F4F8A" w:rsidRDefault="000F4F8A" w:rsidP="000F4F8A">
      <w:pPr>
        <w:keepNext/>
        <w:keepLines/>
        <w:widowControl/>
        <w:spacing w:line="240" w:lineRule="auto"/>
        <w:ind w:left="357" w:firstLine="0"/>
        <w:jc w:val="center"/>
        <w:outlineLvl w:val="0"/>
        <w:rPr>
          <w:rFonts w:eastAsia="Times New Roman" w:cs="Times New Roman"/>
          <w:b/>
          <w:sz w:val="28"/>
          <w:szCs w:val="28"/>
          <w:lang w:eastAsia="x-none"/>
        </w:rPr>
      </w:pPr>
      <w:r w:rsidRPr="000F4F8A">
        <w:rPr>
          <w:rFonts w:eastAsia="Times New Roman" w:cs="Times New Roman"/>
          <w:b/>
          <w:sz w:val="28"/>
          <w:szCs w:val="28"/>
          <w:lang w:val="x-none" w:eastAsia="x-none"/>
        </w:rPr>
        <w:t>Раздел I. Вводная часть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tabs>
          <w:tab w:val="left" w:pos="142"/>
          <w:tab w:val="left" w:pos="9720"/>
        </w:tabs>
        <w:spacing w:line="240" w:lineRule="auto"/>
        <w:jc w:val="both"/>
        <w:textAlignment w:val="top"/>
        <w:rPr>
          <w:rFonts w:eastAsia="Times New Roman" w:cs="Times New Roman"/>
          <w:bCs/>
          <w:spacing w:val="2"/>
          <w:sz w:val="28"/>
          <w:szCs w:val="28"/>
          <w:lang w:val="x-none"/>
        </w:rPr>
      </w:pPr>
      <w:bookmarkStart w:id="88" w:name="_Toc351465280"/>
      <w:bookmarkStart w:id="89" w:name="_Toc351465305"/>
      <w:bookmarkStart w:id="90" w:name="_Toc351465876"/>
      <w:bookmarkStart w:id="91" w:name="_Toc351465978"/>
      <w:bookmarkStart w:id="92" w:name="_Toc351466202"/>
      <w:bookmarkStart w:id="93" w:name="_Toc351470073"/>
      <w:bookmarkStart w:id="94" w:name="_Toc351471098"/>
      <w:bookmarkStart w:id="95" w:name="_Toc351471902"/>
      <w:bookmarkStart w:id="96" w:name="_Toc351472579"/>
      <w:bookmarkStart w:id="97" w:name="_Toc351472989"/>
      <w:bookmarkStart w:id="98" w:name="_Toc351473073"/>
      <w:bookmarkStart w:id="99" w:name="_Toc351473484"/>
      <w:bookmarkStart w:id="100" w:name="_Toc351476900"/>
      <w:bookmarkStart w:id="101" w:name="_Toc351532551"/>
      <w:bookmarkStart w:id="102" w:name="_Toc351532650"/>
      <w:bookmarkStart w:id="103" w:name="_Toc351532780"/>
      <w:bookmarkStart w:id="104" w:name="_Toc351539153"/>
      <w:bookmarkStart w:id="105" w:name="_Toc351539456"/>
      <w:bookmarkStart w:id="106" w:name="_Toc351539774"/>
      <w:bookmarkStart w:id="107" w:name="_Toc351540141"/>
      <w:bookmarkStart w:id="108" w:name="_Toc351540287"/>
      <w:bookmarkStart w:id="109" w:name="_Toc351540496"/>
      <w:bookmarkStart w:id="110" w:name="_Toc351541386"/>
      <w:bookmarkStart w:id="111" w:name="_Toc351542315"/>
      <w:bookmarkStart w:id="112" w:name="_Toc351542518"/>
      <w:bookmarkStart w:id="113" w:name="_Toc351542965"/>
      <w:bookmarkStart w:id="114" w:name="_Toc351543148"/>
      <w:bookmarkStart w:id="115" w:name="_Toc351543231"/>
      <w:bookmarkStart w:id="116" w:name="_Toc351543537"/>
      <w:bookmarkStart w:id="117" w:name="_Toc351552938"/>
      <w:bookmarkStart w:id="118" w:name="_Toc351559758"/>
      <w:bookmarkStart w:id="119" w:name="_Toc351559926"/>
      <w:bookmarkStart w:id="120" w:name="_Toc351562136"/>
      <w:bookmarkStart w:id="121" w:name="_Toc351563622"/>
      <w:bookmarkStart w:id="122" w:name="_Toc351627336"/>
      <w:bookmarkStart w:id="123" w:name="_Toc351627858"/>
      <w:bookmarkStart w:id="124" w:name="_Toc351628082"/>
      <w:bookmarkStart w:id="125" w:name="_Toc351629558"/>
      <w:bookmarkStart w:id="126" w:name="_Toc351629713"/>
      <w:bookmarkStart w:id="127" w:name="_Toc351629808"/>
      <w:bookmarkStart w:id="128" w:name="_Toc351712430"/>
      <w:bookmarkStart w:id="129" w:name="_Toc351712554"/>
      <w:bookmarkStart w:id="130" w:name="_Toc351712689"/>
      <w:bookmarkStart w:id="131" w:name="_Toc351712768"/>
      <w:bookmarkStart w:id="132" w:name="_Toc351712980"/>
      <w:bookmarkStart w:id="133" w:name="_Toc351713775"/>
      <w:bookmarkStart w:id="134" w:name="_Toc352058807"/>
      <w:bookmarkStart w:id="135" w:name="_Toc352058946"/>
      <w:bookmarkStart w:id="136" w:name="_Toc352059086"/>
      <w:bookmarkStart w:id="137" w:name="_Toc352059214"/>
      <w:bookmarkStart w:id="138" w:name="_Toc352061132"/>
      <w:bookmarkStart w:id="139" w:name="_Toc352061320"/>
      <w:bookmarkStart w:id="140" w:name="_Toc352225880"/>
      <w:bookmarkStart w:id="141" w:name="_Toc352226608"/>
      <w:bookmarkStart w:id="142" w:name="_Toc352573514"/>
      <w:bookmarkStart w:id="143" w:name="_Toc352573812"/>
      <w:bookmarkStart w:id="144" w:name="_Toc352574499"/>
      <w:bookmarkStart w:id="145" w:name="_Toc352577988"/>
      <w:bookmarkStart w:id="146" w:name="_Toc352578093"/>
      <w:bookmarkStart w:id="147" w:name="_Toc352744157"/>
      <w:bookmarkStart w:id="148" w:name="_Toc352744316"/>
      <w:bookmarkStart w:id="149" w:name="_Toc352746608"/>
      <w:bookmarkStart w:id="150" w:name="_Toc352746762"/>
      <w:bookmarkStart w:id="151" w:name="_Toc352750673"/>
      <w:bookmarkStart w:id="152" w:name="_Toc352751136"/>
      <w:r w:rsidRPr="000F4F8A">
        <w:rPr>
          <w:rFonts w:eastAsia="Times New Roman" w:cs="Times New Roman"/>
          <w:bCs/>
          <w:spacing w:val="2"/>
          <w:sz w:val="28"/>
          <w:szCs w:val="28"/>
          <w:lang w:val="x-none"/>
        </w:rPr>
        <w:t xml:space="preserve">Городской округ Тольятти  </w:t>
      </w:r>
      <w:r w:rsidRPr="000F4F8A">
        <w:rPr>
          <w:rFonts w:eastAsia="Times New Roman" w:cs="Times New Roman"/>
          <w:bCs/>
          <w:spacing w:val="2"/>
          <w:sz w:val="28"/>
          <w:szCs w:val="28"/>
        </w:rPr>
        <w:t xml:space="preserve">- </w:t>
      </w:r>
      <w:r w:rsidRPr="000F4F8A">
        <w:rPr>
          <w:rFonts w:eastAsia="Times New Roman" w:cs="Times New Roman"/>
          <w:bCs/>
          <w:spacing w:val="2"/>
          <w:sz w:val="28"/>
          <w:szCs w:val="28"/>
          <w:lang w:val="x-none"/>
        </w:rPr>
        <w:t>второй по величине в Самарской области и самый </w:t>
      </w:r>
      <w:hyperlink r:id="rId7" w:tooltip="Список городов России с населением больше 100000 человек" w:history="1">
        <w:r w:rsidRPr="000F4F8A">
          <w:rPr>
            <w:rFonts w:eastAsia="Times New Roman" w:cs="Times New Roman"/>
            <w:bCs/>
            <w:spacing w:val="2"/>
            <w:sz w:val="28"/>
            <w:szCs w:val="28"/>
            <w:lang w:val="x-none"/>
          </w:rPr>
          <w:t>крупный город России</w:t>
        </w:r>
      </w:hyperlink>
      <w:r w:rsidRPr="000F4F8A">
        <w:rPr>
          <w:rFonts w:eastAsia="Times New Roman" w:cs="Times New Roman"/>
          <w:bCs/>
          <w:spacing w:val="2"/>
          <w:sz w:val="28"/>
          <w:szCs w:val="28"/>
          <w:lang w:val="x-none"/>
        </w:rPr>
        <w:t xml:space="preserve">, не являющийся столицей субъекта Российской Федерации. </w:t>
      </w:r>
    </w:p>
    <w:p w:rsidR="000F4F8A" w:rsidRPr="000F4F8A" w:rsidRDefault="000F4F8A" w:rsidP="000F4F8A">
      <w:pPr>
        <w:spacing w:line="240" w:lineRule="auto"/>
        <w:jc w:val="both"/>
        <w:rPr>
          <w:rFonts w:eastAsia="Times New Roman" w:cs="Times New Roman"/>
          <w:bCs/>
          <w:spacing w:val="2"/>
          <w:sz w:val="28"/>
          <w:szCs w:val="28"/>
          <w:lang w:val="x-none"/>
        </w:rPr>
      </w:pPr>
      <w:r w:rsidRPr="000F4F8A">
        <w:rPr>
          <w:rFonts w:eastAsia="Times New Roman" w:cs="Times New Roman"/>
          <w:bCs/>
          <w:spacing w:val="2"/>
          <w:sz w:val="28"/>
          <w:szCs w:val="28"/>
          <w:lang w:val="x-none"/>
        </w:rPr>
        <w:t>Городской округ Тольятти - один из крупнейших промышленных центров и самый большой моногород страны,</w:t>
      </w:r>
      <w:r w:rsidRPr="000F4F8A">
        <w:rPr>
          <w:rFonts w:eastAsia="Times New Roman" w:cs="Times New Roman"/>
          <w:bCs/>
          <w:spacing w:val="2"/>
          <w:sz w:val="28"/>
          <w:szCs w:val="28"/>
        </w:rPr>
        <w:t xml:space="preserve"> </w:t>
      </w:r>
      <w:r w:rsidRPr="000F4F8A">
        <w:rPr>
          <w:rFonts w:eastAsia="Times New Roman" w:cs="Times New Roman"/>
          <w:bCs/>
          <w:spacing w:val="2"/>
          <w:sz w:val="28"/>
          <w:szCs w:val="28"/>
          <w:lang w:val="x-none"/>
        </w:rPr>
        <w:t>по </w:t>
      </w:r>
      <w:hyperlink r:id="rId8" w:tooltip="Города России по численности населения" w:history="1">
        <w:r w:rsidRPr="000F4F8A">
          <w:rPr>
            <w:rFonts w:eastAsia="Times New Roman" w:cs="Times New Roman"/>
            <w:bCs/>
            <w:spacing w:val="2"/>
            <w:sz w:val="28"/>
            <w:szCs w:val="28"/>
            <w:lang w:val="x-none"/>
          </w:rPr>
          <w:t xml:space="preserve">численности </w:t>
        </w:r>
        <w:r w:rsidRPr="000F4F8A">
          <w:rPr>
            <w:rFonts w:eastAsia="Times New Roman" w:cs="Times New Roman"/>
            <w:bCs/>
            <w:spacing w:val="2"/>
            <w:sz w:val="28"/>
            <w:szCs w:val="28"/>
            <w:lang w:val="x-none"/>
          </w:rPr>
          <w:lastRenderedPageBreak/>
          <w:t>населения</w:t>
        </w:r>
      </w:hyperlink>
      <w:r w:rsidRPr="000F4F8A">
        <w:rPr>
          <w:rFonts w:eastAsia="Times New Roman" w:cs="Times New Roman"/>
          <w:bCs/>
          <w:spacing w:val="2"/>
          <w:sz w:val="28"/>
          <w:szCs w:val="28"/>
          <w:lang w:val="x-none"/>
        </w:rPr>
        <w:t xml:space="preserve">  входит в </w:t>
      </w:r>
      <w:r w:rsidRPr="000F4F8A">
        <w:rPr>
          <w:rFonts w:eastAsia="Times New Roman" w:cs="Times New Roman"/>
          <w:bCs/>
          <w:spacing w:val="2"/>
          <w:sz w:val="28"/>
          <w:szCs w:val="28"/>
        </w:rPr>
        <w:t xml:space="preserve">первую </w:t>
      </w:r>
      <w:r w:rsidRPr="000F4F8A">
        <w:rPr>
          <w:rFonts w:eastAsia="Times New Roman" w:cs="Times New Roman"/>
          <w:bCs/>
          <w:spacing w:val="2"/>
          <w:sz w:val="28"/>
          <w:szCs w:val="28"/>
          <w:lang w:val="x-none"/>
        </w:rPr>
        <w:t>двадцатку городов России.</w:t>
      </w:r>
    </w:p>
    <w:p w:rsidR="000F4F8A" w:rsidRPr="000F4F8A" w:rsidRDefault="000F4F8A" w:rsidP="000F4F8A">
      <w:pPr>
        <w:spacing w:line="240" w:lineRule="auto"/>
        <w:jc w:val="both"/>
        <w:rPr>
          <w:rFonts w:eastAsia="Calibri" w:cs="Times New Roman"/>
          <w:sz w:val="28"/>
          <w:szCs w:val="28"/>
          <w:lang w:val="x-none"/>
        </w:rPr>
      </w:pPr>
      <w:r w:rsidRPr="000F4F8A">
        <w:rPr>
          <w:rFonts w:eastAsia="Calibri" w:cs="Times New Roman"/>
          <w:sz w:val="28"/>
          <w:szCs w:val="28"/>
          <w:lang w:val="x-none"/>
        </w:rPr>
        <w:t xml:space="preserve">В городском округе Тольятти по состоянию на 01.01.2019 </w:t>
      </w:r>
      <w:r w:rsidRPr="000F4F8A">
        <w:rPr>
          <w:rFonts w:eastAsia="Times New Roman" w:cs="Times New Roman"/>
          <w:bCs/>
          <w:spacing w:val="2"/>
          <w:sz w:val="28"/>
          <w:szCs w:val="28"/>
          <w:lang w:val="x-none"/>
        </w:rPr>
        <w:t>зарегистрировано 28</w:t>
      </w:r>
      <w:r w:rsidRPr="000F4F8A">
        <w:rPr>
          <w:rFonts w:eastAsia="Times New Roman" w:cs="Times New Roman"/>
          <w:bCs/>
          <w:spacing w:val="2"/>
          <w:sz w:val="28"/>
          <w:szCs w:val="28"/>
        </w:rPr>
        <w:t>,2</w:t>
      </w:r>
      <w:r w:rsidRPr="000F4F8A">
        <w:rPr>
          <w:rFonts w:eastAsia="Times New Roman" w:cs="Times New Roman"/>
          <w:bCs/>
          <w:spacing w:val="2"/>
          <w:sz w:val="28"/>
          <w:szCs w:val="28"/>
          <w:lang w:val="x-none"/>
        </w:rPr>
        <w:t xml:space="preserve"> тыс. организаций</w:t>
      </w:r>
      <w:r w:rsidRPr="000F4F8A">
        <w:rPr>
          <w:rFonts w:eastAsia="Calibri" w:cs="Times New Roman"/>
          <w:sz w:val="28"/>
          <w:szCs w:val="28"/>
          <w:lang w:val="x-none"/>
        </w:rPr>
        <w:t xml:space="preserve"> различных видов деятельности и форм собственности. Насчитывается </w:t>
      </w:r>
      <w:r w:rsidRPr="000F4F8A">
        <w:rPr>
          <w:rFonts w:eastAsia="Calibri" w:cs="Times New Roman"/>
          <w:sz w:val="28"/>
          <w:szCs w:val="28"/>
        </w:rPr>
        <w:t>порядка</w:t>
      </w:r>
      <w:r w:rsidRPr="000F4F8A">
        <w:rPr>
          <w:rFonts w:eastAsia="Calibri" w:cs="Times New Roman"/>
          <w:sz w:val="28"/>
          <w:szCs w:val="28"/>
          <w:lang w:val="x-none"/>
        </w:rPr>
        <w:t xml:space="preserve"> 100 крупных и средних промышленных предприятий</w:t>
      </w:r>
      <w:r w:rsidRPr="000F4F8A">
        <w:rPr>
          <w:rFonts w:eastAsia="Calibri" w:cs="Times New Roman"/>
          <w:sz w:val="28"/>
          <w:szCs w:val="28"/>
        </w:rPr>
        <w:t>,</w:t>
      </w:r>
      <w:r w:rsidRPr="000F4F8A">
        <w:rPr>
          <w:rFonts w:eastAsia="Calibri" w:cs="Times New Roman"/>
          <w:sz w:val="28"/>
          <w:szCs w:val="28"/>
          <w:lang w:val="x-none"/>
        </w:rPr>
        <w:t xml:space="preserve"> на которых </w:t>
      </w:r>
      <w:r w:rsidRPr="000F4F8A">
        <w:rPr>
          <w:rFonts w:eastAsia="Calibri" w:cs="Times New Roman"/>
          <w:sz w:val="28"/>
          <w:szCs w:val="28"/>
        </w:rPr>
        <w:t xml:space="preserve">в 2018 году </w:t>
      </w:r>
      <w:r w:rsidRPr="000F4F8A">
        <w:rPr>
          <w:rFonts w:eastAsia="Calibri" w:cs="Times New Roman"/>
          <w:sz w:val="28"/>
          <w:szCs w:val="28"/>
          <w:lang w:val="x-none"/>
        </w:rPr>
        <w:t>работа</w:t>
      </w:r>
      <w:r w:rsidRPr="000F4F8A">
        <w:rPr>
          <w:rFonts w:eastAsia="Calibri" w:cs="Times New Roman"/>
          <w:sz w:val="28"/>
          <w:szCs w:val="28"/>
        </w:rPr>
        <w:t>ло</w:t>
      </w:r>
      <w:r w:rsidRPr="000F4F8A">
        <w:rPr>
          <w:rFonts w:eastAsia="Calibri" w:cs="Times New Roman"/>
          <w:sz w:val="28"/>
          <w:szCs w:val="28"/>
          <w:lang w:val="x-none"/>
        </w:rPr>
        <w:t xml:space="preserve"> 73 тыс.чел.</w:t>
      </w:r>
    </w:p>
    <w:p w:rsidR="000F4F8A" w:rsidRPr="000F4F8A" w:rsidRDefault="000F4F8A" w:rsidP="000F4F8A">
      <w:pPr>
        <w:tabs>
          <w:tab w:val="left" w:pos="142"/>
          <w:tab w:val="left" w:pos="9720"/>
        </w:tabs>
        <w:spacing w:line="240" w:lineRule="auto"/>
        <w:jc w:val="both"/>
        <w:textAlignment w:val="top"/>
        <w:rPr>
          <w:rFonts w:eastAsia="Calibri" w:cs="Times New Roman"/>
          <w:bCs/>
          <w:spacing w:val="2"/>
          <w:sz w:val="28"/>
          <w:szCs w:val="28"/>
          <w:lang w:val="x-none"/>
        </w:rPr>
      </w:pPr>
      <w:r w:rsidRPr="000F4F8A">
        <w:rPr>
          <w:rFonts w:eastAsia="Calibri" w:cs="Times New Roman"/>
          <w:bCs/>
          <w:spacing w:val="2"/>
          <w:sz w:val="28"/>
          <w:szCs w:val="28"/>
          <w:lang w:val="x-none"/>
        </w:rPr>
        <w:t>Градообразующее предприятие города – публичное акционерное общество (далее - ПАО) «АВТОВАЗ» является одним из лидеров автомобильной промышленности Российской Федерации. Помимо ПАО «АВТОВАЗ» в городском округе Тольятти действует автомобильный завод компании «</w:t>
      </w:r>
      <w:hyperlink r:id="rId9" w:tooltip="GM-АВТОВАЗ" w:history="1">
        <w:r w:rsidRPr="000F4F8A">
          <w:rPr>
            <w:rFonts w:eastAsia="Calibri" w:cs="Times New Roman"/>
            <w:bCs/>
            <w:spacing w:val="2"/>
            <w:sz w:val="28"/>
            <w:szCs w:val="28"/>
            <w:lang w:val="x-none"/>
          </w:rPr>
          <w:t>GM-АВТОВАЗ</w:t>
        </w:r>
      </w:hyperlink>
      <w:r w:rsidRPr="000F4F8A">
        <w:rPr>
          <w:rFonts w:eastAsia="Calibri" w:cs="Times New Roman"/>
          <w:bCs/>
          <w:spacing w:val="2"/>
          <w:sz w:val="28"/>
          <w:szCs w:val="28"/>
          <w:lang w:val="x-none"/>
        </w:rPr>
        <w:t>» и другие предприятия по производству автокомпонентов, деятельность которых непосредственно связана с ПАО «АВТОВАЗ»</w:t>
      </w:r>
      <w:r w:rsidRPr="000F4F8A">
        <w:rPr>
          <w:rFonts w:eastAsia="Calibri" w:cs="Times New Roman"/>
          <w:bCs/>
          <w:spacing w:val="2"/>
          <w:sz w:val="28"/>
          <w:szCs w:val="28"/>
        </w:rPr>
        <w:t>. В</w:t>
      </w:r>
      <w:r w:rsidRPr="000F4F8A">
        <w:rPr>
          <w:rFonts w:eastAsia="Calibri" w:cs="Times New Roman"/>
          <w:bCs/>
          <w:spacing w:val="2"/>
          <w:sz w:val="28"/>
          <w:szCs w:val="28"/>
          <w:lang w:val="x-none"/>
        </w:rPr>
        <w:t xml:space="preserve"> 2018 году на предприятиях отрасли работало около </w:t>
      </w:r>
      <w:r w:rsidRPr="000F4F8A">
        <w:rPr>
          <w:rFonts w:eastAsia="Calibri" w:cs="Times New Roman"/>
          <w:bCs/>
          <w:spacing w:val="2"/>
          <w:sz w:val="28"/>
          <w:szCs w:val="28"/>
        </w:rPr>
        <w:t xml:space="preserve">            </w:t>
      </w:r>
      <w:r w:rsidRPr="000F4F8A">
        <w:rPr>
          <w:rFonts w:eastAsia="Calibri" w:cs="Times New Roman"/>
          <w:bCs/>
          <w:spacing w:val="2"/>
          <w:sz w:val="28"/>
          <w:szCs w:val="28"/>
          <w:lang w:val="x-none"/>
        </w:rPr>
        <w:t xml:space="preserve">44 тыс.чел., доля в общем объеме отгруженной промышленной продукции – 63,7%. </w:t>
      </w:r>
    </w:p>
    <w:p w:rsidR="000F4F8A" w:rsidRPr="000F4F8A" w:rsidRDefault="000F4F8A" w:rsidP="000F4F8A">
      <w:pPr>
        <w:tabs>
          <w:tab w:val="left" w:pos="142"/>
          <w:tab w:val="left" w:pos="9720"/>
        </w:tabs>
        <w:spacing w:line="240" w:lineRule="auto"/>
        <w:jc w:val="both"/>
        <w:textAlignment w:val="top"/>
        <w:rPr>
          <w:rFonts w:eastAsia="Calibri" w:cs="Times New Roman"/>
          <w:bCs/>
          <w:spacing w:val="2"/>
          <w:sz w:val="28"/>
          <w:szCs w:val="28"/>
          <w:lang w:val="x-none"/>
        </w:rPr>
      </w:pPr>
      <w:r w:rsidRPr="000F4F8A">
        <w:rPr>
          <w:rFonts w:eastAsia="Calibri" w:cs="Times New Roman"/>
          <w:bCs/>
          <w:spacing w:val="2"/>
          <w:sz w:val="28"/>
          <w:szCs w:val="28"/>
          <w:lang w:val="x-none" w:eastAsia="ar-SA"/>
        </w:rPr>
        <w:t xml:space="preserve">В городском округе Тольятти развита химическая промышленность: крупнейший в мире производитель </w:t>
      </w:r>
      <w:hyperlink r:id="rId10" w:tooltip="Аммиак" w:history="1">
        <w:r w:rsidRPr="000F4F8A">
          <w:rPr>
            <w:rFonts w:eastAsia="Calibri" w:cs="Times New Roman"/>
            <w:bCs/>
            <w:spacing w:val="2"/>
            <w:sz w:val="28"/>
            <w:szCs w:val="28"/>
            <w:lang w:val="x-none" w:eastAsia="ar-SA"/>
          </w:rPr>
          <w:t>аммиака</w:t>
        </w:r>
      </w:hyperlink>
      <w:r w:rsidRPr="000F4F8A">
        <w:rPr>
          <w:rFonts w:eastAsia="Calibri" w:cs="Times New Roman"/>
          <w:bCs/>
          <w:spacing w:val="2"/>
          <w:sz w:val="28"/>
          <w:szCs w:val="28"/>
          <w:lang w:val="x-none" w:eastAsia="ar-SA"/>
        </w:rPr>
        <w:t xml:space="preserve"> ПАО «</w:t>
      </w:r>
      <w:hyperlink r:id="rId11" w:tooltip="ТольяттиАзот" w:history="1">
        <w:r w:rsidRPr="000F4F8A">
          <w:rPr>
            <w:rFonts w:eastAsia="Calibri" w:cs="Times New Roman"/>
            <w:bCs/>
            <w:spacing w:val="2"/>
            <w:sz w:val="28"/>
            <w:szCs w:val="28"/>
            <w:lang w:val="x-none" w:eastAsia="ar-SA"/>
          </w:rPr>
          <w:t>Тольяттиазот</w:t>
        </w:r>
      </w:hyperlink>
      <w:r w:rsidRPr="000F4F8A">
        <w:rPr>
          <w:rFonts w:eastAsia="Calibri" w:cs="Times New Roman"/>
          <w:bCs/>
          <w:spacing w:val="2"/>
          <w:sz w:val="28"/>
          <w:szCs w:val="28"/>
          <w:lang w:val="x-none" w:eastAsia="ar-SA"/>
        </w:rPr>
        <w:t xml:space="preserve">», завод минеральных </w:t>
      </w:r>
      <w:r w:rsidRPr="000F4F8A">
        <w:rPr>
          <w:rFonts w:eastAsia="Calibri" w:cs="Times New Roman"/>
          <w:bCs/>
          <w:spacing w:val="2"/>
          <w:sz w:val="28"/>
          <w:szCs w:val="28"/>
          <w:lang w:val="x-none"/>
        </w:rPr>
        <w:t>удобрений ПАО «</w:t>
      </w:r>
      <w:hyperlink r:id="rId12" w:tooltip="КуйбышевАзот" w:history="1">
        <w:r w:rsidRPr="000F4F8A">
          <w:rPr>
            <w:rFonts w:eastAsia="Calibri" w:cs="Times New Roman"/>
            <w:bCs/>
            <w:spacing w:val="2"/>
            <w:sz w:val="28"/>
            <w:szCs w:val="28"/>
            <w:lang w:val="x-none"/>
          </w:rPr>
          <w:t>КуйбышевАзот</w:t>
        </w:r>
      </w:hyperlink>
      <w:r w:rsidRPr="000F4F8A">
        <w:rPr>
          <w:rFonts w:eastAsia="Calibri" w:cs="Times New Roman"/>
          <w:bCs/>
          <w:spacing w:val="2"/>
          <w:sz w:val="28"/>
          <w:szCs w:val="28"/>
          <w:lang w:val="x-none"/>
        </w:rPr>
        <w:t xml:space="preserve">», завод по производству синтетического </w:t>
      </w:r>
      <w:hyperlink r:id="rId13" w:tooltip="Каучук" w:history="1">
        <w:r w:rsidRPr="000F4F8A">
          <w:rPr>
            <w:rFonts w:eastAsia="Calibri" w:cs="Times New Roman"/>
            <w:bCs/>
            <w:spacing w:val="2"/>
            <w:sz w:val="28"/>
            <w:szCs w:val="28"/>
            <w:lang w:val="x-none"/>
          </w:rPr>
          <w:t>каучука</w:t>
        </w:r>
      </w:hyperlink>
      <w:r w:rsidRPr="000F4F8A">
        <w:rPr>
          <w:rFonts w:eastAsia="Calibri" w:cs="Times New Roman"/>
          <w:bCs/>
          <w:spacing w:val="2"/>
          <w:sz w:val="28"/>
          <w:szCs w:val="28"/>
          <w:lang w:val="x-none"/>
        </w:rPr>
        <w:t> общество с ограниченной ответственностью (далее</w:t>
      </w:r>
      <w:r w:rsidRPr="000F4F8A">
        <w:rPr>
          <w:rFonts w:eastAsia="Calibri" w:cs="Times New Roman"/>
          <w:bCs/>
          <w:spacing w:val="2"/>
          <w:sz w:val="28"/>
          <w:szCs w:val="28"/>
        </w:rPr>
        <w:t xml:space="preserve"> - </w:t>
      </w:r>
      <w:r w:rsidRPr="000F4F8A">
        <w:rPr>
          <w:rFonts w:eastAsia="Calibri" w:cs="Times New Roman"/>
          <w:bCs/>
          <w:spacing w:val="2"/>
          <w:sz w:val="28"/>
          <w:szCs w:val="28"/>
          <w:lang w:val="x-none"/>
        </w:rPr>
        <w:t>ООО) «</w:t>
      </w:r>
      <w:hyperlink r:id="rId14" w:tooltip="Тольяттикаучук" w:history="1">
        <w:r w:rsidRPr="000F4F8A">
          <w:rPr>
            <w:rFonts w:eastAsia="Calibri" w:cs="Times New Roman"/>
            <w:bCs/>
            <w:spacing w:val="2"/>
            <w:sz w:val="28"/>
            <w:szCs w:val="28"/>
            <w:lang w:val="x-none"/>
          </w:rPr>
          <w:t>Сибур</w:t>
        </w:r>
      </w:hyperlink>
      <w:r w:rsidRPr="000F4F8A">
        <w:rPr>
          <w:rFonts w:eastAsia="Calibri" w:cs="Times New Roman"/>
          <w:bCs/>
          <w:spacing w:val="2"/>
          <w:sz w:val="28"/>
          <w:szCs w:val="28"/>
          <w:lang w:val="x-none"/>
        </w:rPr>
        <w:t xml:space="preserve"> Тольятти», АО «Тольяттисинтез» и другие с общей среднесписочной численностью работников </w:t>
      </w:r>
      <w:r w:rsidRPr="000F4F8A">
        <w:rPr>
          <w:rFonts w:eastAsia="Calibri" w:cs="Times New Roman"/>
          <w:bCs/>
          <w:spacing w:val="2"/>
          <w:sz w:val="28"/>
          <w:szCs w:val="28"/>
        </w:rPr>
        <w:t xml:space="preserve">в 2018 году </w:t>
      </w:r>
      <w:r w:rsidRPr="000F4F8A">
        <w:rPr>
          <w:rFonts w:eastAsia="Calibri" w:cs="Times New Roman"/>
          <w:bCs/>
          <w:spacing w:val="2"/>
          <w:sz w:val="28"/>
          <w:szCs w:val="28"/>
          <w:lang w:val="x-none"/>
        </w:rPr>
        <w:t>– 11 тыс.чел., доля в общем объеме отгруженной промышленной продукции – 24</w:t>
      </w:r>
      <w:r w:rsidRPr="000F4F8A">
        <w:rPr>
          <w:rFonts w:eastAsia="Calibri" w:cs="Times New Roman"/>
          <w:bCs/>
          <w:spacing w:val="2"/>
          <w:sz w:val="28"/>
          <w:szCs w:val="28"/>
        </w:rPr>
        <w:t>,0</w:t>
      </w:r>
      <w:r w:rsidRPr="000F4F8A">
        <w:rPr>
          <w:rFonts w:eastAsia="Calibri" w:cs="Times New Roman"/>
          <w:bCs/>
          <w:spacing w:val="2"/>
          <w:sz w:val="28"/>
          <w:szCs w:val="28"/>
          <w:lang w:val="x-none"/>
        </w:rPr>
        <w:t xml:space="preserve">%. </w:t>
      </w:r>
    </w:p>
    <w:p w:rsidR="000F4F8A" w:rsidRPr="000F4F8A" w:rsidRDefault="000F4F8A" w:rsidP="000F4F8A">
      <w:pPr>
        <w:widowControl/>
        <w:suppressAutoHyphens/>
        <w:spacing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Источниками электрической и </w:t>
      </w:r>
      <w:r w:rsidRPr="000F4F8A">
        <w:rPr>
          <w:rFonts w:eastAsia="Calibri" w:cs="Times New Roman"/>
          <w:bCs/>
          <w:spacing w:val="2"/>
          <w:sz w:val="28"/>
          <w:szCs w:val="28"/>
        </w:rPr>
        <w:t>тепловой электроэнергии Тольятти являются две тепловые электростанции: </w:t>
      </w:r>
      <w:hyperlink r:id="rId15" w:tooltip="Тольяттинская ТЭЦ" w:history="1">
        <w:r w:rsidRPr="000F4F8A">
          <w:rPr>
            <w:rFonts w:eastAsia="Calibri" w:cs="Times New Roman"/>
            <w:bCs/>
            <w:spacing w:val="2"/>
            <w:sz w:val="28"/>
            <w:szCs w:val="28"/>
          </w:rPr>
          <w:t>Тольяттинская ТЭЦ</w:t>
        </w:r>
      </w:hyperlink>
      <w:r w:rsidRPr="000F4F8A">
        <w:rPr>
          <w:rFonts w:eastAsia="Calibri" w:cs="Times New Roman"/>
          <w:bCs/>
          <w:spacing w:val="2"/>
          <w:sz w:val="28"/>
          <w:szCs w:val="28"/>
        </w:rPr>
        <w:t> и </w:t>
      </w:r>
      <w:hyperlink r:id="rId16" w:tooltip="ТЭЦ Волжского автозавода" w:history="1">
        <w:r w:rsidRPr="000F4F8A">
          <w:rPr>
            <w:rFonts w:eastAsia="Calibri" w:cs="Times New Roman"/>
            <w:bCs/>
            <w:spacing w:val="2"/>
            <w:sz w:val="28"/>
            <w:szCs w:val="28"/>
          </w:rPr>
          <w:t>ТЭЦ ВАЗа</w:t>
        </w:r>
      </w:hyperlink>
      <w:r w:rsidRPr="000F4F8A">
        <w:rPr>
          <w:rFonts w:eastAsia="Calibri" w:cs="Times New Roman"/>
          <w:bCs/>
          <w:spacing w:val="2"/>
          <w:sz w:val="28"/>
          <w:szCs w:val="28"/>
        </w:rPr>
        <w:t>,</w:t>
      </w:r>
      <w:r w:rsidRPr="000F4F8A">
        <w:rPr>
          <w:rFonts w:eastAsia="Times New Roman" w:cs="Times New Roman"/>
          <w:bCs/>
          <w:spacing w:val="2"/>
          <w:sz w:val="28"/>
          <w:szCs w:val="28"/>
          <w:lang w:eastAsia="ar-SA"/>
        </w:rPr>
        <w:t xml:space="preserve"> которые обеспечивают энергией все промышленные предприятия города и его население. </w:t>
      </w:r>
    </w:p>
    <w:p w:rsidR="000F4F8A" w:rsidRPr="000F4F8A" w:rsidRDefault="000F4F8A" w:rsidP="000F4F8A">
      <w:pPr>
        <w:widowControl/>
        <w:suppressAutoHyphens/>
        <w:spacing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Помимо этого развита пищевая промышленность (хлебо- и молокозаводы, мясокомбинаты, комбинаты по производству алкогольной продукции), предприятия по производству стройматериалов (бетонные и кирпичные заводы), производство электрооборудования (производство трансформаторов), производство машин и оборудования, текстильная и швейная промышленность (производство чехлов и обивок автомобильных сидений), производство резиновых и пластмассовых изделий (производство автокомпонентов, различных резинотехнических и пластмассовых изделий для нужд автомобилестроения), металлургическое производство (производство стали), целлюлозно-бумажное и прочие производства. Всего на крупных и средних предприятиях данных видов деятельности в          2018 году работало 18 тыс.чел., удельный вес данных предприятий в объеме отгрузки промышленной продукции – 12,3%.</w:t>
      </w:r>
    </w:p>
    <w:p w:rsidR="000F4F8A" w:rsidRPr="000F4F8A" w:rsidRDefault="000F4F8A" w:rsidP="000F4F8A">
      <w:pPr>
        <w:widowControl/>
        <w:suppressAutoHyphens/>
        <w:spacing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 Также на территории городского округа Тольятти работают организации различных видов непроизводственной деятельности: строительства, транспорта и связи, торговли и общественного питания, социальной сферы и другие.</w:t>
      </w:r>
    </w:p>
    <w:p w:rsidR="000F4F8A" w:rsidRPr="000F4F8A" w:rsidRDefault="000F4F8A" w:rsidP="000F4F8A">
      <w:pPr>
        <w:widowControl/>
        <w:suppressAutoHyphens/>
        <w:spacing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Функционирует целый ряд инвестиционных площадок различного уровня, масштаба и назначения. К ним относятся особая экономическая зона </w:t>
      </w:r>
      <w:r w:rsidRPr="000F4F8A">
        <w:rPr>
          <w:rFonts w:eastAsia="Times New Roman" w:cs="Times New Roman"/>
          <w:bCs/>
          <w:spacing w:val="2"/>
          <w:sz w:val="28"/>
          <w:szCs w:val="28"/>
          <w:lang w:eastAsia="ar-SA"/>
        </w:rPr>
        <w:lastRenderedPageBreak/>
        <w:t xml:space="preserve">промышленно-производственного типа «Тольятти» на территории Ставропольского района Самарской области (далее – особая экономическая зона «Тольятти»), технопарк в сфере высоких технологий «Жигулевская долина» (далее – технопарк «Жигулевская долина»), а также первый в Самарской области частный индустриальный парк «Тольяттисинтез» (далее – ИП «Тольяттисинтез») на базе производственной площадки холдинга СИБУР, новые индустриальные парки на базе действующих предприятий – ИП «ВЦМ» и ИП «АВТОВАЗ», тольяттинский бизнес-инкубатор. </w:t>
      </w:r>
    </w:p>
    <w:p w:rsidR="000F4F8A" w:rsidRPr="000F4F8A" w:rsidRDefault="000F4F8A" w:rsidP="000F4F8A">
      <w:pPr>
        <w:widowControl/>
        <w:numPr>
          <w:ilvl w:val="0"/>
          <w:numId w:val="59"/>
        </w:numPr>
        <w:tabs>
          <w:tab w:val="left" w:pos="142"/>
          <w:tab w:val="left" w:pos="9720"/>
        </w:tabs>
        <w:spacing w:after="200" w:line="240" w:lineRule="auto"/>
        <w:jc w:val="both"/>
        <w:textAlignment w:val="top"/>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Городской округ Тольятти обеспечивает порядка 30</w:t>
      </w:r>
      <w:r w:rsidRPr="000F4F8A">
        <w:rPr>
          <w:rFonts w:eastAsia="Times New Roman" w:cs="Times New Roman"/>
          <w:bCs/>
          <w:spacing w:val="2"/>
          <w:sz w:val="28"/>
          <w:szCs w:val="28"/>
          <w:lang w:eastAsia="ar-SA"/>
        </w:rPr>
        <w:t>,0</w:t>
      </w:r>
      <w:r w:rsidRPr="000F4F8A">
        <w:rPr>
          <w:rFonts w:eastAsia="Times New Roman" w:cs="Times New Roman"/>
          <w:bCs/>
          <w:spacing w:val="2"/>
          <w:sz w:val="28"/>
          <w:szCs w:val="28"/>
          <w:lang w:val="x-none" w:eastAsia="ar-SA"/>
        </w:rPr>
        <w:t>% от общего объема промышленной продукции Самарской области.</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 xml:space="preserve">По данным Территориального органа Федеральной службы государственной статистики по Самарской области </w:t>
      </w:r>
      <w:r w:rsidRPr="000F4F8A">
        <w:rPr>
          <w:rFonts w:eastAsia="Times New Roman" w:cs="Times New Roman"/>
          <w:bCs/>
          <w:spacing w:val="2"/>
          <w:sz w:val="28"/>
          <w:szCs w:val="28"/>
          <w:lang w:eastAsia="ar-SA"/>
        </w:rPr>
        <w:t xml:space="preserve">(далее – Самарастат) </w:t>
      </w:r>
      <w:r w:rsidRPr="000F4F8A">
        <w:rPr>
          <w:rFonts w:eastAsia="Times New Roman" w:cs="Times New Roman"/>
          <w:bCs/>
          <w:spacing w:val="2"/>
          <w:sz w:val="28"/>
          <w:szCs w:val="28"/>
          <w:lang w:val="x-none" w:eastAsia="ar-SA"/>
        </w:rPr>
        <w:t xml:space="preserve">объем отгруженной промышленной продукции </w:t>
      </w:r>
      <w:r w:rsidRPr="000F4F8A">
        <w:rPr>
          <w:rFonts w:eastAsia="Times New Roman" w:cs="Times New Roman"/>
          <w:bCs/>
          <w:spacing w:val="2"/>
          <w:sz w:val="28"/>
          <w:szCs w:val="28"/>
          <w:lang w:eastAsia="ar-SA"/>
        </w:rPr>
        <w:t xml:space="preserve">по городскому округу Тольятти </w:t>
      </w:r>
      <w:r w:rsidRPr="000F4F8A">
        <w:rPr>
          <w:rFonts w:eastAsia="Times New Roman" w:cs="Times New Roman"/>
          <w:bCs/>
          <w:spacing w:val="2"/>
          <w:sz w:val="28"/>
          <w:szCs w:val="28"/>
          <w:lang w:val="x-none" w:eastAsia="ar-SA"/>
        </w:rPr>
        <w:t>в 2018 году увеличился на 90 </w:t>
      </w:r>
      <w:r w:rsidRPr="000F4F8A">
        <w:rPr>
          <w:rFonts w:eastAsia="Times New Roman" w:cs="Times New Roman"/>
          <w:bCs/>
          <w:spacing w:val="2"/>
          <w:sz w:val="28"/>
          <w:szCs w:val="28"/>
          <w:lang w:eastAsia="ar-SA"/>
        </w:rPr>
        <w:t xml:space="preserve">346,8 </w:t>
      </w:r>
      <w:r w:rsidRPr="000F4F8A">
        <w:rPr>
          <w:rFonts w:eastAsia="Times New Roman" w:cs="Times New Roman"/>
          <w:bCs/>
          <w:spacing w:val="2"/>
          <w:sz w:val="28"/>
          <w:szCs w:val="28"/>
          <w:lang w:val="x-none" w:eastAsia="ar-SA"/>
        </w:rPr>
        <w:t>мл</w:t>
      </w:r>
      <w:r w:rsidRPr="000F4F8A">
        <w:rPr>
          <w:rFonts w:eastAsia="Times New Roman" w:cs="Times New Roman"/>
          <w:bCs/>
          <w:spacing w:val="2"/>
          <w:sz w:val="28"/>
          <w:szCs w:val="28"/>
          <w:lang w:eastAsia="ar-SA"/>
        </w:rPr>
        <w:t xml:space="preserve">н </w:t>
      </w:r>
      <w:r w:rsidRPr="000F4F8A">
        <w:rPr>
          <w:rFonts w:eastAsia="Times New Roman" w:cs="Times New Roman"/>
          <w:bCs/>
          <w:spacing w:val="2"/>
          <w:sz w:val="28"/>
          <w:szCs w:val="28"/>
          <w:lang w:val="x-none" w:eastAsia="ar-SA"/>
        </w:rPr>
        <w:t>р</w:t>
      </w:r>
      <w:r w:rsidRPr="000F4F8A">
        <w:rPr>
          <w:rFonts w:eastAsia="Times New Roman" w:cs="Times New Roman"/>
          <w:bCs/>
          <w:spacing w:val="2"/>
          <w:sz w:val="28"/>
          <w:szCs w:val="28"/>
          <w:lang w:eastAsia="ar-SA"/>
        </w:rPr>
        <w:t>уб</w:t>
      </w:r>
      <w:r w:rsidRPr="000F4F8A">
        <w:rPr>
          <w:rFonts w:eastAsia="Times New Roman" w:cs="Times New Roman"/>
          <w:bCs/>
          <w:spacing w:val="2"/>
          <w:sz w:val="28"/>
          <w:szCs w:val="28"/>
          <w:lang w:val="x-none" w:eastAsia="ar-SA"/>
        </w:rPr>
        <w:t>. (на 20</w:t>
      </w:r>
      <w:r w:rsidRPr="000F4F8A">
        <w:rPr>
          <w:rFonts w:eastAsia="Times New Roman" w:cs="Times New Roman"/>
          <w:bCs/>
          <w:spacing w:val="2"/>
          <w:sz w:val="28"/>
          <w:szCs w:val="28"/>
          <w:lang w:eastAsia="ar-SA"/>
        </w:rPr>
        <w:t>,1</w:t>
      </w:r>
      <w:r w:rsidRPr="000F4F8A">
        <w:rPr>
          <w:rFonts w:eastAsia="Times New Roman" w:cs="Times New Roman"/>
          <w:bCs/>
          <w:spacing w:val="2"/>
          <w:sz w:val="28"/>
          <w:szCs w:val="28"/>
          <w:lang w:val="x-none" w:eastAsia="ar-SA"/>
        </w:rPr>
        <w:t>%) к 2017 году и составил 539 </w:t>
      </w:r>
      <w:r w:rsidRPr="000F4F8A">
        <w:rPr>
          <w:rFonts w:eastAsia="Times New Roman" w:cs="Times New Roman"/>
          <w:bCs/>
          <w:spacing w:val="2"/>
          <w:sz w:val="28"/>
          <w:szCs w:val="28"/>
          <w:lang w:eastAsia="ar-SA"/>
        </w:rPr>
        <w:t xml:space="preserve">341,8 </w:t>
      </w:r>
      <w:r w:rsidRPr="000F4F8A">
        <w:rPr>
          <w:rFonts w:eastAsia="Times New Roman" w:cs="Times New Roman"/>
          <w:bCs/>
          <w:spacing w:val="2"/>
          <w:sz w:val="28"/>
          <w:szCs w:val="28"/>
          <w:lang w:val="x-none" w:eastAsia="ar-SA"/>
        </w:rPr>
        <w:t>мл</w:t>
      </w:r>
      <w:r w:rsidRPr="000F4F8A">
        <w:rPr>
          <w:rFonts w:eastAsia="Times New Roman" w:cs="Times New Roman"/>
          <w:bCs/>
          <w:spacing w:val="2"/>
          <w:sz w:val="28"/>
          <w:szCs w:val="28"/>
          <w:lang w:eastAsia="ar-SA"/>
        </w:rPr>
        <w:t xml:space="preserve">н </w:t>
      </w:r>
      <w:r w:rsidRPr="000F4F8A">
        <w:rPr>
          <w:rFonts w:eastAsia="Times New Roman" w:cs="Times New Roman"/>
          <w:bCs/>
          <w:spacing w:val="2"/>
          <w:sz w:val="28"/>
          <w:szCs w:val="28"/>
          <w:lang w:val="x-none" w:eastAsia="ar-SA"/>
        </w:rPr>
        <w:t>р</w:t>
      </w:r>
      <w:r w:rsidRPr="000F4F8A">
        <w:rPr>
          <w:rFonts w:eastAsia="Times New Roman" w:cs="Times New Roman"/>
          <w:bCs/>
          <w:spacing w:val="2"/>
          <w:sz w:val="28"/>
          <w:szCs w:val="28"/>
          <w:lang w:eastAsia="ar-SA"/>
        </w:rPr>
        <w:t>уб</w:t>
      </w:r>
      <w:r w:rsidRPr="000F4F8A">
        <w:rPr>
          <w:rFonts w:eastAsia="Times New Roman" w:cs="Times New Roman"/>
          <w:bCs/>
          <w:spacing w:val="2"/>
          <w:sz w:val="28"/>
          <w:szCs w:val="28"/>
          <w:lang w:val="x-none" w:eastAsia="ar-SA"/>
        </w:rPr>
        <w:t xml:space="preserve">. </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В автомобилестроении объем отгруженной продукции вырос на 2</w:t>
      </w:r>
      <w:r w:rsidRPr="000F4F8A">
        <w:rPr>
          <w:rFonts w:eastAsia="Times New Roman" w:cs="Times New Roman"/>
          <w:bCs/>
          <w:spacing w:val="2"/>
          <w:sz w:val="28"/>
          <w:szCs w:val="28"/>
          <w:lang w:eastAsia="ar-SA"/>
        </w:rPr>
        <w:t>1,8</w:t>
      </w:r>
      <w:r w:rsidRPr="000F4F8A">
        <w:rPr>
          <w:rFonts w:eastAsia="Times New Roman" w:cs="Times New Roman"/>
          <w:bCs/>
          <w:spacing w:val="2"/>
          <w:sz w:val="28"/>
          <w:szCs w:val="28"/>
          <w:lang w:val="x-none" w:eastAsia="ar-SA"/>
        </w:rPr>
        <w:t>%</w:t>
      </w:r>
      <w:r w:rsidRPr="000F4F8A">
        <w:rPr>
          <w:rFonts w:eastAsia="Times New Roman" w:cs="Times New Roman"/>
          <w:bCs/>
          <w:spacing w:val="2"/>
          <w:sz w:val="28"/>
          <w:szCs w:val="28"/>
          <w:lang w:eastAsia="ar-SA"/>
        </w:rPr>
        <w:t xml:space="preserve"> до 343 723,5 млн руб.</w:t>
      </w:r>
      <w:r w:rsidRPr="000F4F8A">
        <w:rPr>
          <w:rFonts w:eastAsia="Times New Roman" w:cs="Times New Roman"/>
          <w:bCs/>
          <w:spacing w:val="2"/>
          <w:sz w:val="28"/>
          <w:szCs w:val="28"/>
          <w:lang w:val="x-none" w:eastAsia="ar-SA"/>
        </w:rPr>
        <w:t>, в химическом производстве  - на 26</w:t>
      </w:r>
      <w:r w:rsidRPr="000F4F8A">
        <w:rPr>
          <w:rFonts w:eastAsia="Times New Roman" w:cs="Times New Roman"/>
          <w:bCs/>
          <w:spacing w:val="2"/>
          <w:sz w:val="28"/>
          <w:szCs w:val="28"/>
          <w:lang w:eastAsia="ar-SA"/>
        </w:rPr>
        <w:t>,1</w:t>
      </w:r>
      <w:r w:rsidRPr="000F4F8A">
        <w:rPr>
          <w:rFonts w:eastAsia="Times New Roman" w:cs="Times New Roman"/>
          <w:bCs/>
          <w:spacing w:val="2"/>
          <w:sz w:val="28"/>
          <w:szCs w:val="28"/>
          <w:lang w:val="x-none" w:eastAsia="ar-SA"/>
        </w:rPr>
        <w:t>%</w:t>
      </w:r>
      <w:r w:rsidRPr="000F4F8A">
        <w:rPr>
          <w:rFonts w:eastAsia="Times New Roman" w:cs="Times New Roman"/>
          <w:bCs/>
          <w:spacing w:val="2"/>
          <w:sz w:val="28"/>
          <w:szCs w:val="28"/>
          <w:lang w:eastAsia="ar-SA"/>
        </w:rPr>
        <w:t xml:space="preserve"> до 129 633,8 млн руб.</w:t>
      </w:r>
      <w:r w:rsidRPr="000F4F8A">
        <w:rPr>
          <w:rFonts w:eastAsia="Times New Roman" w:cs="Times New Roman"/>
          <w:bCs/>
          <w:spacing w:val="2"/>
          <w:sz w:val="28"/>
          <w:szCs w:val="28"/>
          <w:lang w:val="x-none" w:eastAsia="ar-SA"/>
        </w:rPr>
        <w:t>, в прочих производствах – на 2,5%</w:t>
      </w:r>
      <w:r w:rsidRPr="000F4F8A">
        <w:rPr>
          <w:rFonts w:eastAsia="Times New Roman" w:cs="Times New Roman"/>
          <w:bCs/>
          <w:spacing w:val="2"/>
          <w:sz w:val="28"/>
          <w:szCs w:val="28"/>
          <w:lang w:eastAsia="ar-SA"/>
        </w:rPr>
        <w:t xml:space="preserve"> до 65 984,5 млн руб</w:t>
      </w:r>
      <w:r w:rsidRPr="000F4F8A">
        <w:rPr>
          <w:rFonts w:eastAsia="Times New Roman" w:cs="Times New Roman"/>
          <w:bCs/>
          <w:spacing w:val="2"/>
          <w:sz w:val="28"/>
          <w:szCs w:val="28"/>
          <w:lang w:val="x-none" w:eastAsia="ar-SA"/>
        </w:rPr>
        <w:t>.</w:t>
      </w:r>
    </w:p>
    <w:p w:rsidR="000F4F8A" w:rsidRPr="000F4F8A" w:rsidRDefault="000F4F8A" w:rsidP="000F4F8A">
      <w:pPr>
        <w:widowControl/>
        <w:numPr>
          <w:ilvl w:val="0"/>
          <w:numId w:val="59"/>
        </w:numPr>
        <w:spacing w:after="200" w:line="240" w:lineRule="auto"/>
        <w:contextualSpacing/>
        <w:jc w:val="both"/>
        <w:rPr>
          <w:rFonts w:eastAsia="Calibri" w:cs="Times New Roman"/>
          <w:spacing w:val="-2"/>
          <w:sz w:val="28"/>
          <w:szCs w:val="28"/>
          <w:lang w:val="x-none"/>
        </w:rPr>
      </w:pPr>
      <w:r w:rsidRPr="000F4F8A">
        <w:rPr>
          <w:rFonts w:eastAsia="Calibri" w:cs="Times New Roman"/>
          <w:spacing w:val="-2"/>
          <w:sz w:val="28"/>
          <w:szCs w:val="28"/>
          <w:lang w:val="x-none"/>
        </w:rPr>
        <w:t xml:space="preserve">Внешнеторговый оборот </w:t>
      </w:r>
      <w:r w:rsidRPr="000F4F8A">
        <w:rPr>
          <w:rFonts w:eastAsia="Calibri" w:cs="Times New Roman"/>
          <w:spacing w:val="-2"/>
          <w:sz w:val="28"/>
          <w:szCs w:val="28"/>
        </w:rPr>
        <w:t xml:space="preserve">городского округа </w:t>
      </w:r>
      <w:r w:rsidRPr="000F4F8A">
        <w:rPr>
          <w:rFonts w:eastAsia="Calibri" w:cs="Times New Roman"/>
          <w:spacing w:val="-2"/>
          <w:sz w:val="28"/>
          <w:szCs w:val="28"/>
          <w:lang w:val="x-none"/>
        </w:rPr>
        <w:t xml:space="preserve">Тольятти за 2018 год увеличился на 23,8% и составил </w:t>
      </w:r>
      <w:r w:rsidRPr="000F4F8A">
        <w:rPr>
          <w:rFonts w:eastAsia="Times New Roman" w:cs="Times New Roman"/>
          <w:bCs/>
          <w:spacing w:val="2"/>
          <w:sz w:val="28"/>
          <w:szCs w:val="28"/>
          <w:lang w:eastAsia="ar-SA"/>
        </w:rPr>
        <w:t>2 911,0 млн</w:t>
      </w:r>
      <w:r w:rsidRPr="000F4F8A">
        <w:rPr>
          <w:rFonts w:eastAsia="Calibri" w:cs="Times New Roman"/>
          <w:spacing w:val="-2"/>
          <w:sz w:val="28"/>
          <w:szCs w:val="28"/>
          <w:lang w:val="x-none"/>
        </w:rPr>
        <w:t xml:space="preserve"> долл</w:t>
      </w:r>
      <w:r w:rsidRPr="000F4F8A">
        <w:rPr>
          <w:rFonts w:eastAsia="Calibri" w:cs="Times New Roman"/>
          <w:spacing w:val="-2"/>
          <w:sz w:val="28"/>
          <w:szCs w:val="28"/>
        </w:rPr>
        <w:t xml:space="preserve">. </w:t>
      </w:r>
      <w:r w:rsidRPr="000F4F8A">
        <w:rPr>
          <w:rFonts w:eastAsia="Calibri" w:cs="Times New Roman"/>
          <w:spacing w:val="-2"/>
          <w:sz w:val="28"/>
          <w:szCs w:val="28"/>
          <w:lang w:val="x-none"/>
        </w:rPr>
        <w:t xml:space="preserve"> США, в том числе экспорт вырос на 40,6% до 1 812,0 млн</w:t>
      </w:r>
      <w:r w:rsidRPr="000F4F8A">
        <w:rPr>
          <w:rFonts w:eastAsia="Calibri" w:cs="Times New Roman"/>
          <w:spacing w:val="-2"/>
          <w:sz w:val="28"/>
          <w:szCs w:val="28"/>
        </w:rPr>
        <w:t xml:space="preserve"> </w:t>
      </w:r>
      <w:r w:rsidRPr="000F4F8A">
        <w:rPr>
          <w:rFonts w:eastAsia="Calibri" w:cs="Times New Roman"/>
          <w:spacing w:val="-2"/>
          <w:sz w:val="28"/>
          <w:szCs w:val="28"/>
          <w:lang w:val="x-none"/>
        </w:rPr>
        <w:t>долл</w:t>
      </w:r>
      <w:r w:rsidRPr="000F4F8A">
        <w:rPr>
          <w:rFonts w:eastAsia="Calibri" w:cs="Times New Roman"/>
          <w:spacing w:val="-2"/>
          <w:sz w:val="28"/>
          <w:szCs w:val="28"/>
        </w:rPr>
        <w:t>.</w:t>
      </w:r>
      <w:r w:rsidRPr="000F4F8A">
        <w:rPr>
          <w:rFonts w:eastAsia="Calibri" w:cs="Times New Roman"/>
          <w:spacing w:val="-2"/>
          <w:sz w:val="28"/>
          <w:szCs w:val="28"/>
          <w:lang w:val="x-none"/>
        </w:rPr>
        <w:t xml:space="preserve"> США, в основном, за сч</w:t>
      </w:r>
      <w:r w:rsidRPr="000F4F8A">
        <w:rPr>
          <w:rFonts w:eastAsia="Calibri" w:cs="Times New Roman"/>
          <w:spacing w:val="-2"/>
          <w:sz w:val="28"/>
          <w:szCs w:val="28"/>
        </w:rPr>
        <w:t>е</w:t>
      </w:r>
      <w:r w:rsidRPr="000F4F8A">
        <w:rPr>
          <w:rFonts w:eastAsia="Calibri" w:cs="Times New Roman"/>
          <w:spacing w:val="-2"/>
          <w:sz w:val="28"/>
          <w:szCs w:val="28"/>
          <w:lang w:val="x-none"/>
        </w:rPr>
        <w:t xml:space="preserve">т поставок химической продукции. </w:t>
      </w:r>
    </w:p>
    <w:p w:rsidR="000F4F8A" w:rsidRPr="000F4F8A" w:rsidRDefault="000F4F8A" w:rsidP="000F4F8A">
      <w:pPr>
        <w:widowControl/>
        <w:numPr>
          <w:ilvl w:val="0"/>
          <w:numId w:val="59"/>
        </w:numPr>
        <w:tabs>
          <w:tab w:val="left" w:pos="142"/>
          <w:tab w:val="left" w:pos="9720"/>
        </w:tabs>
        <w:spacing w:after="200" w:line="240" w:lineRule="auto"/>
        <w:jc w:val="both"/>
        <w:textAlignment w:val="top"/>
        <w:rPr>
          <w:rFonts w:eastAsia="Calibri" w:cs="Times New Roman"/>
          <w:spacing w:val="-2"/>
          <w:sz w:val="28"/>
          <w:szCs w:val="28"/>
          <w:lang w:val="x-none"/>
        </w:rPr>
      </w:pPr>
      <w:r w:rsidRPr="000F4F8A">
        <w:rPr>
          <w:rFonts w:eastAsia="Calibri" w:cs="Times New Roman"/>
          <w:spacing w:val="-2"/>
          <w:sz w:val="28"/>
          <w:szCs w:val="28"/>
          <w:lang w:val="x-none"/>
        </w:rPr>
        <w:t>Стабилизирована ситуация на многих предприятиях города, в том числе - на градообразующем предприятии ПАО «АВТОВАЗ». По итогам 2018 года предприятие впервые за несколько последних лет получило прибыль до налогообложения в размере 1</w:t>
      </w:r>
      <w:r w:rsidRPr="000F4F8A">
        <w:rPr>
          <w:rFonts w:eastAsia="Calibri" w:cs="Times New Roman"/>
          <w:spacing w:val="-2"/>
          <w:sz w:val="28"/>
          <w:szCs w:val="28"/>
        </w:rPr>
        <w:t xml:space="preserve"> </w:t>
      </w:r>
      <w:r w:rsidRPr="000F4F8A">
        <w:rPr>
          <w:rFonts w:eastAsia="Calibri" w:cs="Times New Roman"/>
          <w:spacing w:val="-2"/>
          <w:sz w:val="28"/>
          <w:szCs w:val="28"/>
          <w:lang w:val="x-none"/>
        </w:rPr>
        <w:t>0</w:t>
      </w:r>
      <w:r w:rsidRPr="000F4F8A">
        <w:rPr>
          <w:rFonts w:eastAsia="Calibri" w:cs="Times New Roman"/>
          <w:spacing w:val="-2"/>
          <w:sz w:val="28"/>
          <w:szCs w:val="28"/>
        </w:rPr>
        <w:t>10</w:t>
      </w:r>
      <w:r w:rsidRPr="000F4F8A">
        <w:rPr>
          <w:rFonts w:eastAsia="Calibri" w:cs="Times New Roman"/>
          <w:spacing w:val="-2"/>
          <w:sz w:val="28"/>
          <w:szCs w:val="28"/>
          <w:lang w:val="x-none"/>
        </w:rPr>
        <w:t xml:space="preserve"> мл</w:t>
      </w:r>
      <w:r w:rsidRPr="000F4F8A">
        <w:rPr>
          <w:rFonts w:eastAsia="Calibri" w:cs="Times New Roman"/>
          <w:spacing w:val="-2"/>
          <w:sz w:val="28"/>
          <w:szCs w:val="28"/>
        </w:rPr>
        <w:t xml:space="preserve">н </w:t>
      </w:r>
      <w:r w:rsidRPr="000F4F8A">
        <w:rPr>
          <w:rFonts w:eastAsia="Calibri" w:cs="Times New Roman"/>
          <w:spacing w:val="-2"/>
          <w:sz w:val="28"/>
          <w:szCs w:val="28"/>
          <w:lang w:val="x-none"/>
        </w:rPr>
        <w:t>р</w:t>
      </w:r>
      <w:r w:rsidRPr="000F4F8A">
        <w:rPr>
          <w:rFonts w:eastAsia="Calibri" w:cs="Times New Roman"/>
          <w:spacing w:val="-2"/>
          <w:sz w:val="28"/>
          <w:szCs w:val="28"/>
        </w:rPr>
        <w:t>уб</w:t>
      </w:r>
      <w:r w:rsidRPr="000F4F8A">
        <w:rPr>
          <w:rFonts w:eastAsia="Calibri" w:cs="Times New Roman"/>
          <w:spacing w:val="-2"/>
          <w:sz w:val="28"/>
          <w:szCs w:val="28"/>
          <w:lang w:val="x-none"/>
        </w:rPr>
        <w:t>.</w:t>
      </w:r>
      <w:r w:rsidRPr="000F4F8A">
        <w:rPr>
          <w:rFonts w:eastAsia="Calibri" w:cs="Times New Roman"/>
          <w:spacing w:val="-2"/>
          <w:sz w:val="28"/>
          <w:szCs w:val="28"/>
          <w:vertAlign w:val="superscript"/>
          <w:lang w:val="x-none"/>
        </w:rPr>
        <w:footnoteReference w:id="1"/>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t xml:space="preserve">Объем прибыли крупных и средних организаций городского округа Тольятти  за 2018 год вырос на 89,6% к 2017 году и составил </w:t>
      </w:r>
      <w:r w:rsidRPr="000F4F8A">
        <w:rPr>
          <w:rFonts w:eastAsia="Calibri" w:cs="Times New Roman"/>
          <w:sz w:val="28"/>
          <w:szCs w:val="28"/>
        </w:rPr>
        <w:t>30 949,8 млн руб.</w:t>
      </w:r>
      <w:r w:rsidRPr="000F4F8A">
        <w:rPr>
          <w:rFonts w:eastAsia="Calibri" w:cs="Times New Roman"/>
          <w:spacing w:val="-2"/>
          <w:sz w:val="28"/>
          <w:szCs w:val="28"/>
        </w:rPr>
        <w:t xml:space="preserve">, при этом убыток организаций снизился на 86,4% до </w:t>
      </w:r>
      <w:r w:rsidRPr="000F4F8A">
        <w:rPr>
          <w:rFonts w:eastAsia="Calibri" w:cs="Times New Roman"/>
          <w:sz w:val="28"/>
          <w:szCs w:val="28"/>
        </w:rPr>
        <w:t>2 921,2 млн руб</w:t>
      </w:r>
      <w:r w:rsidRPr="000F4F8A">
        <w:rPr>
          <w:rFonts w:eastAsia="Calibri" w:cs="Times New Roman"/>
          <w:spacing w:val="-2"/>
          <w:sz w:val="28"/>
          <w:szCs w:val="28"/>
        </w:rPr>
        <w:t>.</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В 2018 году впервые с 2016 года отмечается рост инвестиций в основной капитал: за 2018 год объем инвестиций вырос на 18,2%  и составил 27 511,5 млн</w:t>
      </w:r>
      <w:r w:rsidRPr="000F4F8A">
        <w:rPr>
          <w:rFonts w:eastAsia="Times New Roman" w:cs="Times New Roman"/>
          <w:bCs/>
          <w:spacing w:val="2"/>
          <w:sz w:val="28"/>
          <w:szCs w:val="28"/>
          <w:lang w:eastAsia="ar-SA"/>
        </w:rPr>
        <w:t xml:space="preserve"> </w:t>
      </w:r>
      <w:r w:rsidRPr="000F4F8A">
        <w:rPr>
          <w:rFonts w:eastAsia="Times New Roman" w:cs="Times New Roman"/>
          <w:bCs/>
          <w:spacing w:val="2"/>
          <w:sz w:val="28"/>
          <w:szCs w:val="28"/>
          <w:lang w:val="x-none" w:eastAsia="ar-SA"/>
        </w:rPr>
        <w:t>руб. (с учетом резидентов территории опережающего социально-экономического развития «Тольятти»)</w:t>
      </w:r>
      <w:r w:rsidRPr="000F4F8A">
        <w:rPr>
          <w:rFonts w:eastAsia="Times New Roman" w:cs="Times New Roman"/>
          <w:bCs/>
          <w:spacing w:val="2"/>
          <w:sz w:val="28"/>
          <w:szCs w:val="28"/>
          <w:lang w:eastAsia="ar-SA"/>
        </w:rPr>
        <w:t>.</w:t>
      </w:r>
      <w:r w:rsidRPr="000F4F8A">
        <w:rPr>
          <w:rFonts w:eastAsia="Times New Roman" w:cs="Times New Roman"/>
          <w:bCs/>
          <w:spacing w:val="2"/>
          <w:sz w:val="28"/>
          <w:szCs w:val="28"/>
          <w:lang w:val="x-none" w:eastAsia="ar-SA"/>
        </w:rPr>
        <w:t xml:space="preserve"> </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Наблюдается увеличение объемов жилищного строительства. Общий объем введенного в эксплуатацию жилья с уч</w:t>
      </w:r>
      <w:r w:rsidRPr="000F4F8A">
        <w:rPr>
          <w:rFonts w:eastAsia="Times New Roman" w:cs="Times New Roman"/>
          <w:bCs/>
          <w:spacing w:val="2"/>
          <w:sz w:val="28"/>
          <w:szCs w:val="28"/>
          <w:lang w:eastAsia="ar-SA"/>
        </w:rPr>
        <w:t>е</w:t>
      </w:r>
      <w:r w:rsidRPr="000F4F8A">
        <w:rPr>
          <w:rFonts w:eastAsia="Times New Roman" w:cs="Times New Roman"/>
          <w:bCs/>
          <w:spacing w:val="2"/>
          <w:sz w:val="28"/>
          <w:szCs w:val="28"/>
          <w:lang w:val="x-none" w:eastAsia="ar-SA"/>
        </w:rPr>
        <w:t xml:space="preserve">том </w:t>
      </w:r>
      <w:r w:rsidRPr="000F4F8A">
        <w:rPr>
          <w:rFonts w:eastAsia="Times New Roman" w:cs="Times New Roman"/>
          <w:bCs/>
          <w:spacing w:val="2"/>
          <w:sz w:val="28"/>
          <w:szCs w:val="28"/>
          <w:lang w:val="x-none" w:eastAsia="ar-SA"/>
        </w:rPr>
        <w:lastRenderedPageBreak/>
        <w:t>индивидуального жилищного строительства в 2018 году составил 153,6 тыс.кв.м, что на 51</w:t>
      </w:r>
      <w:r w:rsidRPr="000F4F8A">
        <w:rPr>
          <w:rFonts w:eastAsia="Times New Roman" w:cs="Times New Roman"/>
          <w:bCs/>
          <w:spacing w:val="2"/>
          <w:sz w:val="28"/>
          <w:szCs w:val="28"/>
          <w:lang w:eastAsia="ar-SA"/>
        </w:rPr>
        <w:t>,0</w:t>
      </w:r>
      <w:r w:rsidRPr="000F4F8A">
        <w:rPr>
          <w:rFonts w:eastAsia="Times New Roman" w:cs="Times New Roman"/>
          <w:bCs/>
          <w:spacing w:val="2"/>
          <w:sz w:val="28"/>
          <w:szCs w:val="28"/>
          <w:lang w:val="x-none" w:eastAsia="ar-SA"/>
        </w:rPr>
        <w:t>%  выше 2017 года.</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Оборот розничной торговли за 2018 год увеличился на 4 787,5 млн руб</w:t>
      </w:r>
      <w:r w:rsidRPr="000F4F8A">
        <w:rPr>
          <w:rFonts w:eastAsia="Times New Roman" w:cs="Times New Roman"/>
          <w:bCs/>
          <w:spacing w:val="2"/>
          <w:sz w:val="28"/>
          <w:szCs w:val="28"/>
          <w:lang w:eastAsia="ar-SA"/>
        </w:rPr>
        <w:t>.</w:t>
      </w:r>
      <w:r w:rsidRPr="000F4F8A">
        <w:rPr>
          <w:rFonts w:eastAsia="Times New Roman" w:cs="Times New Roman"/>
          <w:bCs/>
          <w:spacing w:val="2"/>
          <w:sz w:val="28"/>
          <w:szCs w:val="28"/>
          <w:lang w:val="x-none" w:eastAsia="ar-SA"/>
        </w:rPr>
        <w:t xml:space="preserve"> (</w:t>
      </w:r>
      <w:r w:rsidRPr="000F4F8A">
        <w:rPr>
          <w:rFonts w:eastAsia="Times New Roman" w:cs="Times New Roman"/>
          <w:bCs/>
          <w:spacing w:val="2"/>
          <w:sz w:val="28"/>
          <w:szCs w:val="28"/>
          <w:lang w:eastAsia="ar-SA"/>
        </w:rPr>
        <w:t xml:space="preserve">на </w:t>
      </w:r>
      <w:r w:rsidRPr="000F4F8A">
        <w:rPr>
          <w:rFonts w:eastAsia="Times New Roman" w:cs="Times New Roman"/>
          <w:bCs/>
          <w:spacing w:val="2"/>
          <w:sz w:val="28"/>
          <w:szCs w:val="28"/>
          <w:lang w:val="x-none" w:eastAsia="ar-SA"/>
        </w:rPr>
        <w:t>2,8%) к 2017 году и составил 176 716,4 млн</w:t>
      </w:r>
      <w:r w:rsidRPr="000F4F8A">
        <w:rPr>
          <w:rFonts w:eastAsia="Times New Roman" w:cs="Times New Roman"/>
          <w:bCs/>
          <w:spacing w:val="2"/>
          <w:sz w:val="28"/>
          <w:szCs w:val="28"/>
          <w:lang w:eastAsia="ar-SA"/>
        </w:rPr>
        <w:t xml:space="preserve"> </w:t>
      </w:r>
      <w:r w:rsidRPr="000F4F8A">
        <w:rPr>
          <w:rFonts w:eastAsia="Times New Roman" w:cs="Times New Roman"/>
          <w:bCs/>
          <w:spacing w:val="2"/>
          <w:sz w:val="28"/>
          <w:szCs w:val="28"/>
          <w:lang w:val="x-none" w:eastAsia="ar-SA"/>
        </w:rPr>
        <w:t>руб.</w:t>
      </w:r>
    </w:p>
    <w:p w:rsidR="000F4F8A" w:rsidRPr="000F4F8A" w:rsidRDefault="000F4F8A" w:rsidP="000F4F8A">
      <w:pPr>
        <w:widowControl/>
        <w:numPr>
          <w:ilvl w:val="0"/>
          <w:numId w:val="59"/>
        </w:numPr>
        <w:spacing w:after="200"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Ситуация на рынке труда городского округа Тольятти в 2018 году оставалась стабильной. По данным Государственного казенного учреждения Самарской области «Центр занятости населения городского округа Тольятти» (далее по разделу - Центр занятости населения) количество безработных граждан  на конец декабря 2018 года сократилось в 1,6 раза и составило 3192 чел., уровень безработицы снизился на 0,4 процентных пункта относительно 2017 года до 0,8%. </w:t>
      </w:r>
    </w:p>
    <w:p w:rsidR="000F4F8A" w:rsidRPr="000F4F8A" w:rsidRDefault="000F4F8A" w:rsidP="000F4F8A">
      <w:pPr>
        <w:widowControl/>
        <w:numPr>
          <w:ilvl w:val="0"/>
          <w:numId w:val="59"/>
        </w:numPr>
        <w:suppressAutoHyphens/>
        <w:spacing w:after="200"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На 01.01.2019 г. в Центре занятости населения было зарегистрировано 7,6 тыс. вакансий, что на 44,6% больше аналогичного показателя прошлого года. Коэффициент напряженности на рынке труда составил 0,4 незанятых на одно свободное рабочее место (на 01.01.2018 г. – 1,0). </w:t>
      </w:r>
    </w:p>
    <w:p w:rsidR="000F4F8A" w:rsidRPr="000F4F8A" w:rsidRDefault="000F4F8A" w:rsidP="000F4F8A">
      <w:pPr>
        <w:widowControl/>
        <w:numPr>
          <w:ilvl w:val="0"/>
          <w:numId w:val="59"/>
        </w:numPr>
        <w:spacing w:after="200" w:line="240" w:lineRule="auto"/>
        <w:jc w:val="both"/>
        <w:rPr>
          <w:rFonts w:eastAsia="Times New Roman" w:cs="Times New Roman"/>
          <w:bCs/>
          <w:spacing w:val="2"/>
          <w:sz w:val="28"/>
          <w:szCs w:val="28"/>
          <w:lang w:eastAsia="ar-SA"/>
        </w:rPr>
      </w:pPr>
      <w:r w:rsidRPr="000F4F8A">
        <w:rPr>
          <w:rFonts w:eastAsia="Times New Roman" w:cs="Times New Roman"/>
          <w:bCs/>
          <w:spacing w:val="2"/>
          <w:sz w:val="28"/>
          <w:szCs w:val="28"/>
          <w:lang w:eastAsia="ar-SA"/>
        </w:rPr>
        <w:t xml:space="preserve">По итогам 2018 года в организациях города было высвобождено по причине сокращения штатов 1403 чел. (198 организаций), что в 1,6 раза меньше прошлогоднего показателя (2260 чел.). </w:t>
      </w:r>
    </w:p>
    <w:p w:rsidR="000F4F8A" w:rsidRPr="000F4F8A" w:rsidRDefault="000F4F8A" w:rsidP="000F4F8A">
      <w:pPr>
        <w:widowControl/>
        <w:numPr>
          <w:ilvl w:val="0"/>
          <w:numId w:val="59"/>
        </w:numPr>
        <w:tabs>
          <w:tab w:val="left" w:pos="142"/>
          <w:tab w:val="left" w:pos="9720"/>
        </w:tabs>
        <w:spacing w:after="200" w:line="240" w:lineRule="auto"/>
        <w:ind w:right="-1"/>
        <w:jc w:val="both"/>
        <w:textAlignment w:val="top"/>
        <w:rPr>
          <w:rFonts w:eastAsia="Calibri" w:cs="Times New Roman"/>
          <w:sz w:val="28"/>
          <w:szCs w:val="28"/>
          <w:lang w:val="x-none"/>
        </w:rPr>
      </w:pPr>
      <w:r w:rsidRPr="000F4F8A">
        <w:rPr>
          <w:rFonts w:eastAsia="Times New Roman" w:cs="Times New Roman"/>
          <w:bCs/>
          <w:spacing w:val="2"/>
          <w:sz w:val="28"/>
          <w:szCs w:val="28"/>
          <w:lang w:val="x-none" w:eastAsia="ar-SA"/>
        </w:rPr>
        <w:t>Вместе с этим, за счет сохранения в городе миграционного оттока         (-3073</w:t>
      </w:r>
      <w:r w:rsidRPr="000F4F8A">
        <w:rPr>
          <w:rFonts w:eastAsia="Times New Roman" w:cs="Times New Roman"/>
          <w:bCs/>
          <w:spacing w:val="2"/>
          <w:sz w:val="28"/>
          <w:szCs w:val="28"/>
          <w:lang w:eastAsia="ar-SA"/>
        </w:rPr>
        <w:t xml:space="preserve"> чел.</w:t>
      </w:r>
      <w:r w:rsidRPr="000F4F8A">
        <w:rPr>
          <w:rFonts w:eastAsia="Times New Roman" w:cs="Times New Roman"/>
          <w:bCs/>
          <w:spacing w:val="2"/>
          <w:sz w:val="28"/>
          <w:szCs w:val="28"/>
          <w:lang w:val="x-none" w:eastAsia="ar-SA"/>
        </w:rPr>
        <w:t>) и естественной убыли (-1449 чел.) численность населения города продолжает снижаться. По состоянию на 1 января 2019 года она составила 702,</w:t>
      </w:r>
      <w:r w:rsidRPr="000F4F8A">
        <w:rPr>
          <w:rFonts w:eastAsia="Times New Roman" w:cs="Times New Roman"/>
          <w:bCs/>
          <w:spacing w:val="2"/>
          <w:sz w:val="28"/>
          <w:szCs w:val="28"/>
          <w:lang w:eastAsia="ar-SA"/>
        </w:rPr>
        <w:t>9</w:t>
      </w:r>
      <w:r w:rsidRPr="000F4F8A">
        <w:rPr>
          <w:rFonts w:eastAsia="Times New Roman" w:cs="Times New Roman"/>
          <w:bCs/>
          <w:spacing w:val="2"/>
          <w:sz w:val="28"/>
          <w:szCs w:val="28"/>
          <w:lang w:val="x-none" w:eastAsia="ar-SA"/>
        </w:rPr>
        <w:t xml:space="preserve">  тыс.чел., что на 4,5 тыс.чел. меньше, чем на  начало 2018 года.</w:t>
      </w:r>
    </w:p>
    <w:p w:rsidR="000F4F8A" w:rsidRPr="000F4F8A" w:rsidRDefault="000F4F8A" w:rsidP="000F4F8A">
      <w:pPr>
        <w:widowControl/>
        <w:numPr>
          <w:ilvl w:val="0"/>
          <w:numId w:val="59"/>
        </w:numPr>
        <w:tabs>
          <w:tab w:val="left" w:pos="142"/>
          <w:tab w:val="left" w:pos="9720"/>
        </w:tabs>
        <w:spacing w:after="200" w:line="240" w:lineRule="auto"/>
        <w:ind w:right="-1"/>
        <w:jc w:val="both"/>
        <w:textAlignment w:val="top"/>
        <w:rPr>
          <w:rFonts w:eastAsia="Calibri" w:cs="Times New Roman"/>
          <w:sz w:val="28"/>
          <w:szCs w:val="28"/>
          <w:lang w:val="x-none"/>
        </w:rPr>
      </w:pPr>
      <w:r w:rsidRPr="000F4F8A">
        <w:rPr>
          <w:rFonts w:eastAsia="Calibri" w:cs="Times New Roman"/>
          <w:sz w:val="28"/>
          <w:szCs w:val="28"/>
          <w:lang w:val="x-none"/>
        </w:rPr>
        <w:t xml:space="preserve">Ухудшение показателей рождаемости объясняется, прежде всего, тем, что в настоящее время в период активного репродуктивного поведения вступает малочисленное поколение молодежи, рожденной в 90-е и в начале </w:t>
      </w:r>
      <w:r w:rsidRPr="000F4F8A">
        <w:rPr>
          <w:rFonts w:eastAsia="Calibri" w:cs="Times New Roman"/>
          <w:sz w:val="28"/>
          <w:szCs w:val="28"/>
        </w:rPr>
        <w:t>2000-х</w:t>
      </w:r>
      <w:r w:rsidRPr="000F4F8A">
        <w:rPr>
          <w:rFonts w:eastAsia="Calibri" w:cs="Times New Roman"/>
          <w:sz w:val="28"/>
          <w:szCs w:val="28"/>
          <w:lang w:val="x-none"/>
        </w:rPr>
        <w:t xml:space="preserve"> годов.</w:t>
      </w:r>
    </w:p>
    <w:p w:rsidR="000F4F8A" w:rsidRPr="000F4F8A" w:rsidRDefault="000F4F8A" w:rsidP="000F4F8A">
      <w:pPr>
        <w:widowControl/>
        <w:numPr>
          <w:ilvl w:val="0"/>
          <w:numId w:val="59"/>
        </w:numPr>
        <w:spacing w:after="200" w:line="240" w:lineRule="auto"/>
        <w:contextualSpacing/>
        <w:jc w:val="both"/>
        <w:rPr>
          <w:rFonts w:eastAsia="Calibri" w:cs="Times New Roman"/>
          <w:bCs/>
          <w:sz w:val="28"/>
          <w:szCs w:val="28"/>
          <w:lang w:val="x-none" w:eastAsia="ru-RU"/>
        </w:rPr>
      </w:pPr>
      <w:r w:rsidRPr="000F4F8A">
        <w:rPr>
          <w:rFonts w:eastAsia="Calibri" w:cs="Times New Roman"/>
          <w:bCs/>
          <w:sz w:val="28"/>
          <w:szCs w:val="28"/>
          <w:lang w:val="x-none" w:eastAsia="ru-RU"/>
        </w:rPr>
        <w:t>Администрацией городского округа Тольятти совместно с органами государственной власти Самарской области и Российской Федерации, ведется планомерная работа, направленная на создание условий для социально-экономического развития городского округа</w:t>
      </w:r>
      <w:r w:rsidRPr="000F4F8A">
        <w:rPr>
          <w:rFonts w:eastAsia="Calibri" w:cs="Times New Roman"/>
          <w:bCs/>
          <w:sz w:val="28"/>
          <w:szCs w:val="28"/>
          <w:lang w:eastAsia="ru-RU"/>
        </w:rPr>
        <w:t xml:space="preserve"> Тольятти</w:t>
      </w:r>
      <w:r w:rsidRPr="000F4F8A">
        <w:rPr>
          <w:rFonts w:eastAsia="Calibri" w:cs="Times New Roman"/>
          <w:bCs/>
          <w:sz w:val="28"/>
          <w:szCs w:val="28"/>
          <w:lang w:val="x-none" w:eastAsia="ru-RU"/>
        </w:rPr>
        <w:t>.</w:t>
      </w:r>
    </w:p>
    <w:p w:rsidR="000F4F8A" w:rsidRPr="000F4F8A" w:rsidRDefault="000F4F8A" w:rsidP="000F4F8A">
      <w:pPr>
        <w:widowControl/>
        <w:spacing w:line="240" w:lineRule="auto"/>
        <w:jc w:val="both"/>
        <w:rPr>
          <w:rFonts w:eastAsia="Calibri" w:cs="Times New Roman"/>
          <w:spacing w:val="-2"/>
          <w:sz w:val="28"/>
          <w:szCs w:val="28"/>
          <w:lang w:eastAsia="ru-RU"/>
        </w:rPr>
      </w:pPr>
      <w:r w:rsidRPr="000F4F8A">
        <w:rPr>
          <w:rFonts w:eastAsia="Calibri" w:cs="Times New Roman"/>
          <w:spacing w:val="-2"/>
          <w:sz w:val="28"/>
          <w:szCs w:val="28"/>
          <w:lang w:eastAsia="ru-RU"/>
        </w:rPr>
        <w:t xml:space="preserve">По итогам 2018 года налоговые и неналоговые доходы бюджета городского округа Тольятти составили 6 598 952 тыс.руб., что на 1,2% больше утвержденного плана. </w:t>
      </w:r>
    </w:p>
    <w:p w:rsidR="000F4F8A" w:rsidRPr="000F4F8A" w:rsidRDefault="000F4F8A" w:rsidP="000F4F8A">
      <w:pPr>
        <w:widowControl/>
        <w:spacing w:line="240" w:lineRule="auto"/>
        <w:jc w:val="both"/>
        <w:rPr>
          <w:rFonts w:eastAsia="Calibri" w:cs="Times New Roman"/>
          <w:spacing w:val="-2"/>
          <w:sz w:val="28"/>
          <w:szCs w:val="28"/>
          <w:lang w:eastAsia="ru-RU"/>
        </w:rPr>
      </w:pPr>
      <w:r w:rsidRPr="000F4F8A">
        <w:rPr>
          <w:rFonts w:eastAsia="Calibri" w:cs="Times New Roman"/>
          <w:spacing w:val="-2"/>
          <w:sz w:val="28"/>
          <w:szCs w:val="28"/>
          <w:lang w:eastAsia="ru-RU"/>
        </w:rPr>
        <w:t xml:space="preserve">В результате перевыполнения на 10,3% прогнозных значений социально-экономических показателей, оцениваемых в целях получения стимулирующих субсидий из бюджета Самарской области, в бюджет городского округа </w:t>
      </w:r>
      <w:r w:rsidRPr="000F4F8A">
        <w:rPr>
          <w:rFonts w:eastAsia="Calibri" w:cs="Times New Roman"/>
          <w:spacing w:val="-2"/>
          <w:sz w:val="28"/>
          <w:szCs w:val="28"/>
          <w:lang w:eastAsia="ru-RU"/>
        </w:rPr>
        <w:lastRenderedPageBreak/>
        <w:t>Тольятти поступили  стимулирующие субсидии в объеме 526 259 тыс.руб.  (без учета остатка 2017 года), что на 66 836 тыс.руб. больше, чем в 2017 году.</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rPr>
      </w:pPr>
      <w:r w:rsidRPr="000F4F8A">
        <w:rPr>
          <w:rFonts w:eastAsia="Calibri" w:cs="Times New Roman"/>
          <w:bCs/>
          <w:sz w:val="28"/>
          <w:szCs w:val="28"/>
          <w:lang w:val="x-none"/>
        </w:rPr>
        <w:t>Полученные средства были направлены на выполнение «майских» указов Президента Российской Федерации - повышение заработной платы работников бюджетной сферы. Также проведена индексация на 4</w:t>
      </w:r>
      <w:r w:rsidRPr="000F4F8A">
        <w:rPr>
          <w:rFonts w:eastAsia="Calibri" w:cs="Times New Roman"/>
          <w:bCs/>
          <w:sz w:val="28"/>
          <w:szCs w:val="28"/>
        </w:rPr>
        <w:t>,0</w:t>
      </w:r>
      <w:r w:rsidRPr="000F4F8A">
        <w:rPr>
          <w:rFonts w:eastAsia="Calibri" w:cs="Times New Roman"/>
          <w:bCs/>
          <w:sz w:val="28"/>
          <w:szCs w:val="28"/>
          <w:lang w:val="x-none"/>
        </w:rPr>
        <w:t>% заработной платы работникам муниципальных учреждений, не попадающим под действие «майских указов» и работникам органов местного самоуправления. Была повышена заработная плата  работников муниципальных учреждений в связи с повышением минимального размера оплаты труда  до 9 489 руб</w:t>
      </w:r>
      <w:r w:rsidRPr="000F4F8A">
        <w:rPr>
          <w:rFonts w:eastAsia="Calibri" w:cs="Times New Roman"/>
          <w:bCs/>
          <w:sz w:val="28"/>
          <w:szCs w:val="28"/>
        </w:rPr>
        <w:t>.</w:t>
      </w:r>
      <w:r w:rsidRPr="000F4F8A">
        <w:rPr>
          <w:rFonts w:eastAsia="Calibri" w:cs="Times New Roman"/>
          <w:bCs/>
          <w:sz w:val="28"/>
          <w:szCs w:val="28"/>
          <w:lang w:val="x-none"/>
        </w:rPr>
        <w:t xml:space="preserve"> с 1 января 2018 года, до 11 163 руб</w:t>
      </w:r>
      <w:r w:rsidRPr="000F4F8A">
        <w:rPr>
          <w:rFonts w:eastAsia="Calibri" w:cs="Times New Roman"/>
          <w:bCs/>
          <w:sz w:val="28"/>
          <w:szCs w:val="28"/>
        </w:rPr>
        <w:t>.</w:t>
      </w:r>
      <w:r w:rsidRPr="000F4F8A">
        <w:rPr>
          <w:rFonts w:eastAsia="Calibri" w:cs="Times New Roman"/>
          <w:bCs/>
          <w:sz w:val="28"/>
          <w:szCs w:val="28"/>
          <w:lang w:val="x-none"/>
        </w:rPr>
        <w:t xml:space="preserve"> с 1 мая 2018 года. </w:t>
      </w:r>
    </w:p>
    <w:p w:rsidR="000F4F8A" w:rsidRPr="000F4F8A" w:rsidRDefault="000F4F8A" w:rsidP="000F4F8A">
      <w:pPr>
        <w:widowControl/>
        <w:numPr>
          <w:ilvl w:val="0"/>
          <w:numId w:val="59"/>
        </w:numPr>
        <w:spacing w:after="200" w:line="240" w:lineRule="auto"/>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Всего, по итогам 2018 года среднемесячная заработная плата работников организаций, не относящихся к субъектам малого предпринимательства, выросла на 13,1% (в реальном исчислении - на 10</w:t>
      </w:r>
      <w:r w:rsidRPr="000F4F8A">
        <w:rPr>
          <w:rFonts w:eastAsia="Times New Roman" w:cs="Times New Roman"/>
          <w:bCs/>
          <w:spacing w:val="2"/>
          <w:sz w:val="28"/>
          <w:szCs w:val="28"/>
          <w:lang w:eastAsia="ar-SA"/>
        </w:rPr>
        <w:t>,0</w:t>
      </w:r>
      <w:r w:rsidRPr="000F4F8A">
        <w:rPr>
          <w:rFonts w:eastAsia="Times New Roman" w:cs="Times New Roman"/>
          <w:bCs/>
          <w:spacing w:val="2"/>
          <w:sz w:val="28"/>
          <w:szCs w:val="28"/>
          <w:lang w:val="x-none" w:eastAsia="ar-SA"/>
        </w:rPr>
        <w:t>%) и составила 37 829 руб. В результате роста фонда оплаты труда работников организаций городского округа Тольятти поступления налога на доходы физических лиц в бюджет городского округа Тольятти увеличились на</w:t>
      </w:r>
      <w:r w:rsidRPr="000F4F8A">
        <w:rPr>
          <w:rFonts w:eastAsia="Times New Roman" w:cs="Times New Roman"/>
          <w:bCs/>
          <w:spacing w:val="2"/>
          <w:sz w:val="28"/>
          <w:szCs w:val="28"/>
          <w:lang w:eastAsia="ar-SA"/>
        </w:rPr>
        <w:t xml:space="preserve"> </w:t>
      </w:r>
      <w:r w:rsidRPr="000F4F8A">
        <w:rPr>
          <w:rFonts w:eastAsia="Times New Roman" w:cs="Times New Roman"/>
          <w:bCs/>
          <w:spacing w:val="2"/>
          <w:sz w:val="28"/>
          <w:szCs w:val="28"/>
          <w:lang w:val="x-none" w:eastAsia="ar-SA"/>
        </w:rPr>
        <w:t>378</w:t>
      </w:r>
      <w:r w:rsidRPr="000F4F8A">
        <w:rPr>
          <w:rFonts w:eastAsia="Times New Roman" w:cs="Times New Roman"/>
          <w:bCs/>
          <w:spacing w:val="2"/>
          <w:sz w:val="28"/>
          <w:szCs w:val="28"/>
          <w:lang w:eastAsia="ar-SA"/>
        </w:rPr>
        <w:t> </w:t>
      </w:r>
      <w:r w:rsidRPr="000F4F8A">
        <w:rPr>
          <w:rFonts w:eastAsia="Times New Roman" w:cs="Times New Roman"/>
          <w:bCs/>
          <w:spacing w:val="2"/>
          <w:sz w:val="28"/>
          <w:szCs w:val="28"/>
          <w:lang w:val="x-none" w:eastAsia="ar-SA"/>
        </w:rPr>
        <w:t>040 тыс.руб. и составили 3</w:t>
      </w:r>
      <w:r w:rsidRPr="000F4F8A">
        <w:rPr>
          <w:rFonts w:eastAsia="Times New Roman" w:cs="Times New Roman"/>
          <w:bCs/>
          <w:spacing w:val="2"/>
          <w:sz w:val="28"/>
          <w:szCs w:val="28"/>
          <w:lang w:eastAsia="ar-SA"/>
        </w:rPr>
        <w:t> </w:t>
      </w:r>
      <w:r w:rsidRPr="000F4F8A">
        <w:rPr>
          <w:rFonts w:eastAsia="Times New Roman" w:cs="Times New Roman"/>
          <w:bCs/>
          <w:spacing w:val="2"/>
          <w:sz w:val="28"/>
          <w:szCs w:val="28"/>
          <w:lang w:val="x-none" w:eastAsia="ar-SA"/>
        </w:rPr>
        <w:t>598</w:t>
      </w:r>
      <w:r w:rsidRPr="000F4F8A">
        <w:rPr>
          <w:rFonts w:eastAsia="Times New Roman" w:cs="Times New Roman"/>
          <w:bCs/>
          <w:spacing w:val="2"/>
          <w:sz w:val="28"/>
          <w:szCs w:val="28"/>
          <w:lang w:eastAsia="ar-SA"/>
        </w:rPr>
        <w:t> </w:t>
      </w:r>
      <w:r w:rsidRPr="000F4F8A">
        <w:rPr>
          <w:rFonts w:eastAsia="Times New Roman" w:cs="Times New Roman"/>
          <w:bCs/>
          <w:spacing w:val="2"/>
          <w:sz w:val="28"/>
          <w:szCs w:val="28"/>
          <w:lang w:val="x-none" w:eastAsia="ar-SA"/>
        </w:rPr>
        <w:t>547 тыс.руб. (105,9% к утвержденному плану).</w:t>
      </w:r>
    </w:p>
    <w:p w:rsidR="000F4F8A" w:rsidRPr="000F4F8A" w:rsidRDefault="000F4F8A" w:rsidP="000F4F8A">
      <w:pPr>
        <w:widowControl/>
        <w:numPr>
          <w:ilvl w:val="0"/>
          <w:numId w:val="59"/>
        </w:numPr>
        <w:spacing w:after="200" w:line="240" w:lineRule="auto"/>
        <w:contextualSpacing/>
        <w:jc w:val="both"/>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Вместе с этим, значительная часть работающего населения городского округа Тольятти занята на предприятиях малого бизнеса, где уровень оплаты труда, как правило, ниже заработной платы работников крупных и средних организаций. По результатам выборочного статистического обследования в 2018 году среднемесячная заработная плата работников малых предприятий составила  21 269 руб.</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rPr>
        <w:t>В настоящее время в городском округе Тольятти созданы благоприятные условия для инвесторов.</w:t>
      </w:r>
      <w:r w:rsidRPr="000F4F8A">
        <w:rPr>
          <w:rFonts w:eastAsia="Calibri" w:cs="Times New Roman"/>
          <w:spacing w:val="-2"/>
          <w:sz w:val="28"/>
          <w:szCs w:val="28"/>
        </w:rPr>
        <w:t xml:space="preserve"> </w:t>
      </w:r>
      <w:r w:rsidRPr="000F4F8A">
        <w:rPr>
          <w:rFonts w:eastAsia="Calibri" w:cs="Times New Roman"/>
          <w:bCs/>
          <w:sz w:val="28"/>
          <w:szCs w:val="28"/>
        </w:rPr>
        <w:t>Продолжена реализация проекта по развитию территории опережающего социально-экономического развития, статус которой городу присвоен в сентябре 2016 года.</w:t>
      </w:r>
      <w:r w:rsidRPr="000F4F8A">
        <w:rPr>
          <w:rFonts w:eastAsia="Calibri" w:cs="Times New Roman"/>
          <w:bCs/>
          <w:sz w:val="28"/>
          <w:szCs w:val="28"/>
          <w:lang w:eastAsia="ru-RU"/>
        </w:rPr>
        <w:t xml:space="preserve"> Данный статус означает возможность предоставления инвесторам значительных льгот по федеральным, региональным и местным налогам, а также по отчислениям в государственные внебюджетные фонды.</w:t>
      </w:r>
    </w:p>
    <w:p w:rsidR="000F4F8A" w:rsidRPr="000F4F8A" w:rsidRDefault="000F4F8A" w:rsidP="000F4F8A">
      <w:pPr>
        <w:widowControl/>
        <w:numPr>
          <w:ilvl w:val="0"/>
          <w:numId w:val="59"/>
        </w:numPr>
        <w:spacing w:after="200" w:line="240" w:lineRule="auto"/>
        <w:contextualSpacing/>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По состоянию на 31.12.2018 в качестве резидентов </w:t>
      </w:r>
      <w:r w:rsidRPr="000F4F8A">
        <w:rPr>
          <w:rFonts w:eastAsia="Calibri" w:cs="Times New Roman"/>
          <w:bCs/>
          <w:sz w:val="28"/>
          <w:szCs w:val="28"/>
          <w:lang w:val="x-none"/>
        </w:rPr>
        <w:t>территории опережающего социально-экономического развития</w:t>
      </w:r>
      <w:r w:rsidRPr="000F4F8A">
        <w:rPr>
          <w:rFonts w:eastAsia="Calibri" w:cs="Times New Roman"/>
          <w:bCs/>
          <w:sz w:val="28"/>
          <w:szCs w:val="28"/>
          <w:lang w:val="x-none" w:eastAsia="ru-RU"/>
        </w:rPr>
        <w:t xml:space="preserve"> «Тольятти» зарегистрировано 45 компаний, которыми освоено инвестиций на сумму 1 054,5  млн</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руб.</w:t>
      </w:r>
    </w:p>
    <w:p w:rsidR="000F4F8A" w:rsidRPr="000F4F8A" w:rsidRDefault="000F4F8A" w:rsidP="000F4F8A">
      <w:pPr>
        <w:widowControl/>
        <w:numPr>
          <w:ilvl w:val="0"/>
          <w:numId w:val="59"/>
        </w:numPr>
        <w:spacing w:after="200" w:line="240" w:lineRule="auto"/>
        <w:contextualSpacing/>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Велась активная работа по привлечению в город потенциальных инвесторов, сформирована комфортная нормативная правовая база администрирования </w:t>
      </w:r>
      <w:r w:rsidRPr="000F4F8A">
        <w:rPr>
          <w:rFonts w:eastAsia="Calibri" w:cs="Times New Roman"/>
          <w:bCs/>
          <w:sz w:val="28"/>
          <w:szCs w:val="28"/>
          <w:lang w:val="x-none"/>
        </w:rPr>
        <w:t>территории опережающего социально-экономического развития</w:t>
      </w:r>
      <w:r w:rsidRPr="000F4F8A">
        <w:rPr>
          <w:rFonts w:eastAsia="Calibri" w:cs="Times New Roman"/>
          <w:bCs/>
          <w:sz w:val="28"/>
          <w:szCs w:val="28"/>
          <w:lang w:val="x-none" w:eastAsia="ru-RU"/>
        </w:rPr>
        <w:t xml:space="preserve"> «Тольятти», создан </w:t>
      </w:r>
      <w:r w:rsidRPr="000F4F8A">
        <w:rPr>
          <w:rFonts w:eastAsia="Calibri" w:cs="Times New Roman"/>
          <w:bCs/>
          <w:sz w:val="28"/>
          <w:szCs w:val="28"/>
          <w:lang w:val="x-none" w:eastAsia="ru-RU"/>
        </w:rPr>
        <w:lastRenderedPageBreak/>
        <w:t xml:space="preserve">режим «одного окна» для инвесторов в части консультирования и  подготовки заявочной документации. </w:t>
      </w:r>
    </w:p>
    <w:p w:rsidR="000F4F8A" w:rsidRPr="000F4F8A" w:rsidRDefault="000F4F8A" w:rsidP="000F4F8A">
      <w:pPr>
        <w:widowControl/>
        <w:numPr>
          <w:ilvl w:val="0"/>
          <w:numId w:val="59"/>
        </w:numPr>
        <w:spacing w:after="200" w:line="240" w:lineRule="auto"/>
        <w:contextualSpacing/>
        <w:jc w:val="both"/>
        <w:rPr>
          <w:rFonts w:eastAsia="Calibri" w:cs="Times New Roman"/>
          <w:bCs/>
          <w:sz w:val="28"/>
          <w:szCs w:val="28"/>
          <w:highlight w:val="yellow"/>
          <w:lang w:val="x-none"/>
        </w:rPr>
      </w:pPr>
      <w:r w:rsidRPr="000F4F8A">
        <w:rPr>
          <w:rFonts w:eastAsia="Calibri" w:cs="Times New Roman"/>
          <w:bCs/>
          <w:sz w:val="28"/>
          <w:szCs w:val="28"/>
          <w:lang w:val="x-none" w:eastAsia="ru-RU"/>
        </w:rPr>
        <w:t>В целях стабилизации ситуации на рынке труда п</w:t>
      </w:r>
      <w:r w:rsidRPr="000F4F8A">
        <w:rPr>
          <w:rFonts w:eastAsia="Calibri" w:cs="Times New Roman"/>
          <w:bCs/>
          <w:sz w:val="28"/>
          <w:szCs w:val="28"/>
          <w:lang w:val="x-none"/>
        </w:rPr>
        <w:t>родолжалась работа в рамках муниципальных программ по развитию малого и среднего предпринимательства и временному трудоустройству  молодежи.</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sz w:val="28"/>
          <w:szCs w:val="28"/>
          <w:lang w:val="x-none"/>
        </w:rPr>
        <w:t xml:space="preserve">В результате проделанной работы в городе создаются новые рабочие места – в 2018 году только в организациях, не относящихся к субъектам малого предпринимательства, создано 1238 новых рабочих мест, резидентами </w:t>
      </w:r>
      <w:r w:rsidRPr="000F4F8A">
        <w:rPr>
          <w:rFonts w:eastAsia="Calibri" w:cs="Times New Roman"/>
          <w:bCs/>
          <w:sz w:val="28"/>
          <w:szCs w:val="28"/>
          <w:lang w:val="x-none"/>
        </w:rPr>
        <w:t>территории опережающего социально-экономического развития</w:t>
      </w:r>
      <w:r w:rsidRPr="000F4F8A">
        <w:rPr>
          <w:rFonts w:eastAsia="Calibri" w:cs="Times New Roman"/>
          <w:sz w:val="28"/>
          <w:szCs w:val="28"/>
          <w:lang w:val="x-none"/>
        </w:rPr>
        <w:t xml:space="preserve"> «Тольятти» </w:t>
      </w:r>
      <w:r w:rsidRPr="000F4F8A">
        <w:rPr>
          <w:rFonts w:eastAsia="Calibri" w:cs="Times New Roman"/>
          <w:bCs/>
          <w:sz w:val="28"/>
          <w:szCs w:val="28"/>
          <w:lang w:val="x-none" w:eastAsia="ru-RU"/>
        </w:rPr>
        <w:t>создано 2534 рабочих места в разных отраслях промышленности. На временные рабочие места трудоустроено 2885 чел.</w:t>
      </w:r>
    </w:p>
    <w:p w:rsidR="000F4F8A" w:rsidRPr="000F4F8A" w:rsidRDefault="000F4F8A" w:rsidP="000F4F8A">
      <w:pPr>
        <w:widowControl/>
        <w:numPr>
          <w:ilvl w:val="0"/>
          <w:numId w:val="59"/>
        </w:numPr>
        <w:tabs>
          <w:tab w:val="left" w:pos="142"/>
          <w:tab w:val="left" w:pos="9720"/>
        </w:tabs>
        <w:spacing w:after="200" w:line="240" w:lineRule="auto"/>
        <w:ind w:right="-1"/>
        <w:jc w:val="both"/>
        <w:textAlignment w:val="top"/>
        <w:rPr>
          <w:rFonts w:eastAsia="Times New Roman" w:cs="Times New Roman"/>
          <w:bCs/>
          <w:spacing w:val="2"/>
          <w:sz w:val="28"/>
          <w:szCs w:val="28"/>
          <w:lang w:val="x-none" w:eastAsia="ar-SA"/>
        </w:rPr>
      </w:pPr>
      <w:r w:rsidRPr="000F4F8A">
        <w:rPr>
          <w:rFonts w:eastAsia="Times New Roman" w:cs="Times New Roman"/>
          <w:bCs/>
          <w:spacing w:val="2"/>
          <w:sz w:val="28"/>
          <w:szCs w:val="28"/>
          <w:lang w:val="x-none" w:eastAsia="ar-SA"/>
        </w:rPr>
        <w:t>По данным Единого реестра субъектов малого и среднего предпринимательства, размещенного на сайте Федеральной налоговой службы Российской Федерации, в городском округе Тольятти на конец  2018 года осуществляли свою деятельность 32,9 тыс. субъектов малого и среднего предпринимательства (данные получены 01.04.2019). В отч</w:t>
      </w:r>
      <w:r w:rsidRPr="000F4F8A">
        <w:rPr>
          <w:rFonts w:eastAsia="Times New Roman" w:cs="Times New Roman"/>
          <w:bCs/>
          <w:spacing w:val="2"/>
          <w:sz w:val="28"/>
          <w:szCs w:val="28"/>
          <w:lang w:eastAsia="ar-SA"/>
        </w:rPr>
        <w:t>е</w:t>
      </w:r>
      <w:r w:rsidRPr="000F4F8A">
        <w:rPr>
          <w:rFonts w:eastAsia="Times New Roman" w:cs="Times New Roman"/>
          <w:bCs/>
          <w:spacing w:val="2"/>
          <w:sz w:val="28"/>
          <w:szCs w:val="28"/>
          <w:lang w:val="x-none" w:eastAsia="ar-SA"/>
        </w:rPr>
        <w:t>тном году зарегистрировано 3966 новых индивидуальных предпринимателей.</w:t>
      </w:r>
    </w:p>
    <w:p w:rsidR="000F4F8A" w:rsidRPr="000F4F8A" w:rsidRDefault="000F4F8A" w:rsidP="000F4F8A">
      <w:pPr>
        <w:widowControl/>
        <w:numPr>
          <w:ilvl w:val="0"/>
          <w:numId w:val="59"/>
        </w:numPr>
        <w:suppressAutoHyphens/>
        <w:spacing w:after="200" w:line="240" w:lineRule="auto"/>
        <w:contextualSpacing/>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В городском округе Тольятти был разработан и успешно реализовывался План действий по реализации Послания Президента Российской Федерации Федеральному Собранию Российской Федерации и послания Губернатора Самарской области Самарской Губернской Думе на 2018 год (утвержден постановлением администрации городского округа </w:t>
      </w:r>
      <w:r w:rsidRPr="000F4F8A">
        <w:rPr>
          <w:rFonts w:eastAsia="Calibri" w:cs="Times New Roman"/>
          <w:bCs/>
          <w:sz w:val="28"/>
          <w:szCs w:val="28"/>
          <w:lang w:eastAsia="ru-RU"/>
        </w:rPr>
        <w:t xml:space="preserve">Тольятти </w:t>
      </w:r>
      <w:r w:rsidRPr="000F4F8A">
        <w:rPr>
          <w:rFonts w:eastAsia="Calibri" w:cs="Times New Roman"/>
          <w:bCs/>
          <w:sz w:val="28"/>
          <w:szCs w:val="28"/>
          <w:lang w:val="x-none" w:eastAsia="ru-RU"/>
        </w:rPr>
        <w:t>от 26.07.2018 №</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2175-п/1), в который включены мероприятия, затрагивающие все сферы жизни города.</w:t>
      </w:r>
    </w:p>
    <w:p w:rsidR="000F4F8A" w:rsidRPr="000F4F8A" w:rsidRDefault="000F4F8A" w:rsidP="000F4F8A">
      <w:pPr>
        <w:widowControl/>
        <w:numPr>
          <w:ilvl w:val="0"/>
          <w:numId w:val="59"/>
        </w:numPr>
        <w:shd w:val="clear" w:color="auto" w:fill="FFFFFF"/>
        <w:autoSpaceDE w:val="0"/>
        <w:autoSpaceDN w:val="0"/>
        <w:adjustRightInd w:val="0"/>
        <w:spacing w:after="200" w:line="240" w:lineRule="auto"/>
        <w:jc w:val="both"/>
        <w:rPr>
          <w:rFonts w:eastAsia="Calibri" w:cs="Times New Roman"/>
          <w:bCs/>
          <w:sz w:val="28"/>
          <w:szCs w:val="28"/>
          <w:highlight w:val="yellow"/>
          <w:lang w:val="x-none" w:eastAsia="ru-RU"/>
        </w:rPr>
      </w:pPr>
      <w:r w:rsidRPr="000F4F8A">
        <w:rPr>
          <w:rFonts w:eastAsia="Calibri" w:cs="Times New Roman"/>
          <w:bCs/>
          <w:sz w:val="28"/>
          <w:szCs w:val="28"/>
          <w:lang w:val="x-none" w:eastAsia="ru-RU"/>
        </w:rPr>
        <w:t>В 2018 году продолжалась реализация мероприятий по строительству и реконструкции социально значимых объектов для города, предусмотренных Планом основных мероприятий празднования 50-летия выпуска первого автомобиля ВАЗ, утвержд</w:t>
      </w:r>
      <w:r w:rsidRPr="000F4F8A">
        <w:rPr>
          <w:rFonts w:eastAsia="Calibri" w:cs="Times New Roman"/>
          <w:bCs/>
          <w:sz w:val="28"/>
          <w:szCs w:val="28"/>
          <w:lang w:eastAsia="ru-RU"/>
        </w:rPr>
        <w:t>е</w:t>
      </w:r>
      <w:r w:rsidRPr="000F4F8A">
        <w:rPr>
          <w:rFonts w:eastAsia="Calibri" w:cs="Times New Roman"/>
          <w:bCs/>
          <w:sz w:val="28"/>
          <w:szCs w:val="28"/>
          <w:lang w:val="x-none" w:eastAsia="ru-RU"/>
        </w:rPr>
        <w:t>нным председателем Правительства Российской Федерации Д.А. Медведевым 16 сентября 2016 года.</w:t>
      </w:r>
      <w:r w:rsidRPr="000F4F8A">
        <w:rPr>
          <w:rFonts w:eastAsia="Calibri" w:cs="Times New Roman"/>
          <w:bCs/>
          <w:sz w:val="28"/>
          <w:szCs w:val="28"/>
          <w:highlight w:val="yellow"/>
          <w:lang w:val="x-none" w:eastAsia="ru-RU"/>
        </w:rPr>
        <w:t xml:space="preserve"> </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Так, в отчетном периоде велась работа по проектированию и строительству 3-х детских садов (5 корпуса здания МАОУ детского сада </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 210 «Ладушки» в 20 квартале Автозаводского района, детского сада в мкр</w:t>
      </w:r>
      <w:r w:rsidRPr="000F4F8A">
        <w:rPr>
          <w:rFonts w:eastAsia="Calibri" w:cs="Times New Roman"/>
          <w:bCs/>
          <w:sz w:val="28"/>
          <w:szCs w:val="28"/>
          <w:lang w:eastAsia="ru-RU"/>
        </w:rPr>
        <w:t>н</w:t>
      </w:r>
      <w:r w:rsidRPr="000F4F8A">
        <w:rPr>
          <w:rFonts w:eastAsia="Calibri" w:cs="Times New Roman"/>
          <w:bCs/>
          <w:sz w:val="28"/>
          <w:szCs w:val="28"/>
          <w:lang w:val="x-none" w:eastAsia="ru-RU"/>
        </w:rPr>
        <w:t>. Жигулевское море</w:t>
      </w:r>
      <w:r w:rsidRPr="000F4F8A">
        <w:rPr>
          <w:rFonts w:eastAsia="Calibri" w:cs="Times New Roman"/>
          <w:bCs/>
          <w:sz w:val="28"/>
          <w:szCs w:val="28"/>
          <w:lang w:eastAsia="ru-RU"/>
        </w:rPr>
        <w:t xml:space="preserve"> Комсомольского района</w:t>
      </w:r>
      <w:r w:rsidRPr="000F4F8A">
        <w:rPr>
          <w:rFonts w:eastAsia="Calibri" w:cs="Times New Roman"/>
          <w:bCs/>
          <w:sz w:val="28"/>
          <w:szCs w:val="28"/>
          <w:lang w:val="x-none" w:eastAsia="ru-RU"/>
        </w:rPr>
        <w:t>, а также детского сада в мкр</w:t>
      </w:r>
      <w:r w:rsidRPr="000F4F8A">
        <w:rPr>
          <w:rFonts w:eastAsia="Calibri" w:cs="Times New Roman"/>
          <w:bCs/>
          <w:sz w:val="28"/>
          <w:szCs w:val="28"/>
          <w:lang w:eastAsia="ru-RU"/>
        </w:rPr>
        <w:t>н</w:t>
      </w:r>
      <w:r w:rsidRPr="000F4F8A">
        <w:rPr>
          <w:rFonts w:eastAsia="Calibri" w:cs="Times New Roman"/>
          <w:bCs/>
          <w:sz w:val="28"/>
          <w:szCs w:val="28"/>
          <w:lang w:val="x-none" w:eastAsia="ru-RU"/>
        </w:rPr>
        <w:t>.</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 xml:space="preserve">Калина </w:t>
      </w:r>
      <w:r w:rsidRPr="000F4F8A">
        <w:rPr>
          <w:rFonts w:eastAsia="Calibri" w:cs="Times New Roman"/>
          <w:bCs/>
          <w:sz w:val="28"/>
          <w:szCs w:val="28"/>
          <w:lang w:eastAsia="ru-RU"/>
        </w:rPr>
        <w:t>Автозаводского района</w:t>
      </w:r>
      <w:r w:rsidRPr="000F4F8A">
        <w:rPr>
          <w:rFonts w:eastAsia="Calibri" w:cs="Times New Roman"/>
          <w:bCs/>
          <w:sz w:val="28"/>
          <w:szCs w:val="28"/>
          <w:lang w:val="x-none" w:eastAsia="ru-RU"/>
        </w:rPr>
        <w:t xml:space="preserve">). Осуществлялось </w:t>
      </w:r>
      <w:r w:rsidRPr="000F4F8A">
        <w:rPr>
          <w:rFonts w:eastAsia="Calibri" w:cs="Times New Roman"/>
          <w:bCs/>
          <w:sz w:val="28"/>
          <w:szCs w:val="28"/>
          <w:lang w:val="x-none" w:eastAsia="ru-RU"/>
        </w:rPr>
        <w:lastRenderedPageBreak/>
        <w:t>проектирование 2-х общеобразовательных школ: в 18 квартале на 630 мест  и в 20 квартале на 1600 мест.</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Велось строительство двух поликлиник </w:t>
      </w:r>
      <w:r w:rsidRPr="000F4F8A">
        <w:rPr>
          <w:rFonts w:eastAsia="Calibri" w:cs="Times New Roman"/>
          <w:bCs/>
          <w:sz w:val="28"/>
          <w:szCs w:val="28"/>
          <w:lang w:eastAsia="ru-RU"/>
        </w:rPr>
        <w:t xml:space="preserve">в Автозаводском районе </w:t>
      </w:r>
      <w:r w:rsidRPr="000F4F8A">
        <w:rPr>
          <w:rFonts w:eastAsia="Calibri" w:cs="Times New Roman"/>
          <w:bCs/>
          <w:sz w:val="28"/>
          <w:szCs w:val="28"/>
          <w:lang w:val="x-none" w:eastAsia="ru-RU"/>
        </w:rPr>
        <w:t>на 500 и 1000 посещений в смену, со сроком ввода в эксплуатацию в 2019 году.</w:t>
      </w:r>
    </w:p>
    <w:p w:rsidR="000F4F8A" w:rsidRPr="000F4F8A" w:rsidRDefault="000F4F8A" w:rsidP="000F4F8A">
      <w:pPr>
        <w:widowControl/>
        <w:numPr>
          <w:ilvl w:val="0"/>
          <w:numId w:val="59"/>
        </w:numPr>
        <w:shd w:val="clear" w:color="auto" w:fill="FFFFFF"/>
        <w:autoSpaceDE w:val="0"/>
        <w:autoSpaceDN w:val="0"/>
        <w:adjustRightInd w:val="0"/>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Осуществлялись мероприятия по проектированию и заключению договоров на строительство 2-х объектов спорта в городском округе Тольятти (физкультурно-спортивный комплекс в 21 квартале Автозаводского района «Акробат» и физкультурно-спортивный комплекс в Автозаводском районе «Союз») и други</w:t>
      </w:r>
      <w:r w:rsidRPr="000F4F8A">
        <w:rPr>
          <w:rFonts w:eastAsia="Calibri" w:cs="Times New Roman"/>
          <w:bCs/>
          <w:sz w:val="28"/>
          <w:szCs w:val="28"/>
          <w:lang w:eastAsia="ru-RU"/>
        </w:rPr>
        <w:t>х</w:t>
      </w:r>
      <w:r w:rsidRPr="000F4F8A">
        <w:rPr>
          <w:rFonts w:eastAsia="Calibri" w:cs="Times New Roman"/>
          <w:bCs/>
          <w:sz w:val="28"/>
          <w:szCs w:val="28"/>
          <w:lang w:val="x-none" w:eastAsia="ru-RU"/>
        </w:rPr>
        <w:t xml:space="preserve"> объект</w:t>
      </w:r>
      <w:r w:rsidRPr="000F4F8A">
        <w:rPr>
          <w:rFonts w:eastAsia="Calibri" w:cs="Times New Roman"/>
          <w:bCs/>
          <w:sz w:val="28"/>
          <w:szCs w:val="28"/>
          <w:lang w:eastAsia="ru-RU"/>
        </w:rPr>
        <w:t>ов</w:t>
      </w:r>
      <w:r w:rsidRPr="000F4F8A">
        <w:rPr>
          <w:rFonts w:eastAsia="Calibri" w:cs="Times New Roman"/>
          <w:bCs/>
          <w:sz w:val="28"/>
          <w:szCs w:val="28"/>
          <w:lang w:val="x-none" w:eastAsia="ru-RU"/>
        </w:rPr>
        <w:t>.</w:t>
      </w:r>
    </w:p>
    <w:p w:rsidR="000F4F8A" w:rsidRPr="000F4F8A" w:rsidRDefault="000F4F8A" w:rsidP="000F4F8A">
      <w:pPr>
        <w:widowControl/>
        <w:numPr>
          <w:ilvl w:val="0"/>
          <w:numId w:val="59"/>
        </w:numPr>
        <w:shd w:val="clear" w:color="auto" w:fill="FFFFFF"/>
        <w:autoSpaceDE w:val="0"/>
        <w:autoSpaceDN w:val="0"/>
        <w:adjustRightInd w:val="0"/>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В 2019 году планируется сдача в эксплуатацию  выставочного зала в честь 50-летия АВТОВАЗа со сквером, игровыми площадками и фонтаном, начались работы по проектированию набережной Автозаводского района</w:t>
      </w:r>
      <w:r w:rsidRPr="000F4F8A">
        <w:rPr>
          <w:rFonts w:eastAsia="Calibri" w:cs="Times New Roman"/>
          <w:bCs/>
          <w:sz w:val="28"/>
          <w:szCs w:val="28"/>
          <w:lang w:eastAsia="ru-RU"/>
        </w:rPr>
        <w:t xml:space="preserve"> и центра спортивной гимнастики «Немов-Центр»</w:t>
      </w:r>
      <w:r w:rsidRPr="000F4F8A">
        <w:rPr>
          <w:rFonts w:eastAsia="Calibri" w:cs="Times New Roman"/>
          <w:bCs/>
          <w:sz w:val="28"/>
          <w:szCs w:val="28"/>
          <w:lang w:val="x-none" w:eastAsia="ru-RU"/>
        </w:rPr>
        <w:t>.</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 xml:space="preserve">На 2018 год ставилась важная задача вовлечения в решение городских проблем граждан, особенно молодежи, общественных организаций. 18 марта 2018 года в единый день народного голосования за кандидатов в Президенты </w:t>
      </w:r>
      <w:r w:rsidRPr="000F4F8A">
        <w:rPr>
          <w:rFonts w:eastAsia="Calibri" w:cs="Times New Roman"/>
          <w:bCs/>
          <w:sz w:val="28"/>
          <w:szCs w:val="28"/>
          <w:lang w:eastAsia="ru-RU"/>
        </w:rPr>
        <w:t>Российской Федерации</w:t>
      </w:r>
      <w:r w:rsidRPr="000F4F8A">
        <w:rPr>
          <w:rFonts w:eastAsia="Calibri" w:cs="Times New Roman"/>
          <w:bCs/>
          <w:sz w:val="28"/>
          <w:szCs w:val="28"/>
          <w:lang w:val="x-none" w:eastAsia="ru-RU"/>
        </w:rPr>
        <w:t xml:space="preserve"> на всех избирательных участках была проведена акция «Горожане решают» по вопросам выбора жителями 16</w:t>
      </w:r>
      <w:r w:rsidRPr="000F4F8A">
        <w:rPr>
          <w:rFonts w:eastAsia="Calibri" w:cs="Times New Roman"/>
          <w:bCs/>
          <w:sz w:val="28"/>
          <w:szCs w:val="28"/>
          <w:lang w:eastAsia="ru-RU"/>
        </w:rPr>
        <w:t>-</w:t>
      </w:r>
      <w:r w:rsidRPr="000F4F8A">
        <w:rPr>
          <w:rFonts w:eastAsia="Calibri" w:cs="Times New Roman"/>
          <w:bCs/>
          <w:sz w:val="28"/>
          <w:szCs w:val="28"/>
          <w:lang w:val="x-none" w:eastAsia="ru-RU"/>
        </w:rPr>
        <w:t xml:space="preserve"> ти проектов благоустройства территорий в 2018-2022 годах, а также места размещения «Немов-Центра» и принятия решения о строительстве дороги между </w:t>
      </w:r>
      <w:r w:rsidRPr="000F4F8A">
        <w:rPr>
          <w:rFonts w:eastAsia="Calibri" w:cs="Times New Roman"/>
          <w:bCs/>
          <w:sz w:val="28"/>
          <w:szCs w:val="28"/>
          <w:lang w:eastAsia="ru-RU"/>
        </w:rPr>
        <w:t xml:space="preserve">Автозаводским и Центральным </w:t>
      </w:r>
      <w:r w:rsidRPr="000F4F8A">
        <w:rPr>
          <w:rFonts w:eastAsia="Calibri" w:cs="Times New Roman"/>
          <w:bCs/>
          <w:sz w:val="28"/>
          <w:szCs w:val="28"/>
          <w:lang w:val="x-none" w:eastAsia="ru-RU"/>
        </w:rPr>
        <w:t>районами через лес. Большинство проголосовавших высказались против строительства дорог</w:t>
      </w:r>
      <w:r w:rsidRPr="000F4F8A">
        <w:rPr>
          <w:rFonts w:eastAsia="Calibri" w:cs="Times New Roman"/>
          <w:bCs/>
          <w:sz w:val="28"/>
          <w:szCs w:val="28"/>
          <w:lang w:eastAsia="ru-RU"/>
        </w:rPr>
        <w:t>и</w:t>
      </w:r>
      <w:r w:rsidRPr="000F4F8A">
        <w:rPr>
          <w:rFonts w:eastAsia="Calibri" w:cs="Times New Roman"/>
          <w:bCs/>
          <w:sz w:val="28"/>
          <w:szCs w:val="28"/>
          <w:lang w:val="x-none" w:eastAsia="ru-RU"/>
        </w:rPr>
        <w:t xml:space="preserve"> через лес. </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val="x-none" w:eastAsia="ru-RU"/>
        </w:rPr>
        <w:t>По итогам голосования отобранные 16 проектов благоустройства территорий были включены в муниципальную программу «Формирование современной городской среды на 2018-2022гг.</w:t>
      </w:r>
      <w:r w:rsidRPr="000F4F8A">
        <w:rPr>
          <w:rFonts w:eastAsia="Calibri" w:cs="Times New Roman"/>
          <w:bCs/>
          <w:sz w:val="28"/>
          <w:szCs w:val="28"/>
          <w:lang w:eastAsia="ru-RU"/>
        </w:rPr>
        <w:t xml:space="preserve">», </w:t>
      </w:r>
      <w:r w:rsidRPr="000F4F8A">
        <w:rPr>
          <w:rFonts w:eastAsia="Calibri" w:cs="Times New Roman"/>
          <w:sz w:val="28"/>
        </w:rPr>
        <w:t>утвержденной постановлением  администрации городского округа Тольятти от 11.12.2017 № 4013-п/1.</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eastAsia="ru-RU"/>
        </w:rPr>
      </w:pPr>
      <w:r w:rsidRPr="000F4F8A">
        <w:rPr>
          <w:rFonts w:eastAsia="Calibri" w:cs="Times New Roman"/>
          <w:bCs/>
          <w:sz w:val="28"/>
          <w:szCs w:val="28"/>
          <w:lang w:val="x-none" w:eastAsia="ru-RU"/>
        </w:rPr>
        <w:t>В 2018</w:t>
      </w:r>
      <w:r w:rsidRPr="000F4F8A">
        <w:rPr>
          <w:rFonts w:eastAsia="Calibri" w:cs="Times New Roman"/>
          <w:bCs/>
          <w:sz w:val="28"/>
          <w:szCs w:val="28"/>
          <w:lang w:eastAsia="ru-RU"/>
        </w:rPr>
        <w:t xml:space="preserve"> году</w:t>
      </w:r>
      <w:r w:rsidRPr="000F4F8A">
        <w:rPr>
          <w:rFonts w:eastAsia="Calibri" w:cs="Times New Roman"/>
          <w:bCs/>
          <w:sz w:val="28"/>
          <w:szCs w:val="28"/>
          <w:lang w:val="x-none" w:eastAsia="ru-RU"/>
        </w:rPr>
        <w:t xml:space="preserve"> было благоустроено </w:t>
      </w:r>
      <w:r w:rsidRPr="000F4F8A">
        <w:rPr>
          <w:rFonts w:eastAsia="Calibri" w:cs="Times New Roman"/>
          <w:bCs/>
          <w:sz w:val="28"/>
          <w:szCs w:val="28"/>
          <w:lang w:eastAsia="ru-RU"/>
        </w:rPr>
        <w:t>6</w:t>
      </w:r>
      <w:r w:rsidRPr="000F4F8A">
        <w:rPr>
          <w:rFonts w:eastAsia="Calibri" w:cs="Times New Roman"/>
          <w:bCs/>
          <w:sz w:val="28"/>
          <w:szCs w:val="28"/>
          <w:lang w:val="x-none" w:eastAsia="ru-RU"/>
        </w:rPr>
        <w:t xml:space="preserve"> общественных пространств: велопешеходная дорожка на ул. Патрульн</w:t>
      </w:r>
      <w:r w:rsidRPr="000F4F8A">
        <w:rPr>
          <w:rFonts w:eastAsia="Calibri" w:cs="Times New Roman"/>
          <w:bCs/>
          <w:sz w:val="28"/>
          <w:szCs w:val="28"/>
          <w:lang w:eastAsia="ru-RU"/>
        </w:rPr>
        <w:t>ой</w:t>
      </w:r>
      <w:r w:rsidRPr="000F4F8A">
        <w:rPr>
          <w:rFonts w:eastAsia="Calibri" w:cs="Times New Roman"/>
          <w:bCs/>
          <w:sz w:val="28"/>
          <w:szCs w:val="28"/>
          <w:lang w:val="x-none" w:eastAsia="ru-RU"/>
        </w:rPr>
        <w:t xml:space="preserve"> в Автозаводском районе, сквер </w:t>
      </w:r>
      <w:r w:rsidRPr="000F4F8A">
        <w:rPr>
          <w:rFonts w:eastAsia="Calibri" w:cs="Times New Roman"/>
          <w:bCs/>
          <w:sz w:val="28"/>
          <w:szCs w:val="28"/>
          <w:lang w:eastAsia="ru-RU"/>
        </w:rPr>
        <w:t>«</w:t>
      </w:r>
      <w:r w:rsidRPr="000F4F8A">
        <w:rPr>
          <w:rFonts w:eastAsia="Calibri" w:cs="Times New Roman"/>
          <w:bCs/>
          <w:sz w:val="28"/>
          <w:szCs w:val="28"/>
          <w:lang w:val="x-none" w:eastAsia="ru-RU"/>
        </w:rPr>
        <w:t>Маяк</w:t>
      </w:r>
      <w:r w:rsidRPr="000F4F8A">
        <w:rPr>
          <w:rFonts w:eastAsia="Calibri" w:cs="Times New Roman"/>
          <w:bCs/>
          <w:sz w:val="28"/>
          <w:szCs w:val="28"/>
          <w:lang w:eastAsia="ru-RU"/>
        </w:rPr>
        <w:t xml:space="preserve">» и </w:t>
      </w:r>
      <w:r w:rsidRPr="000F4F8A">
        <w:rPr>
          <w:rFonts w:eastAsia="Calibri" w:cs="Times New Roman"/>
          <w:bCs/>
          <w:sz w:val="28"/>
          <w:szCs w:val="28"/>
          <w:lang w:val="x-none" w:eastAsia="ru-RU"/>
        </w:rPr>
        <w:t>сквер на ул. Крылова в Комсомольском районе</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сквер семейного отдыха в 12 квартале Автозаводского района</w:t>
      </w:r>
      <w:r w:rsidRPr="000F4F8A">
        <w:rPr>
          <w:rFonts w:eastAsia="Calibri" w:cs="Times New Roman"/>
          <w:bCs/>
          <w:sz w:val="28"/>
          <w:szCs w:val="28"/>
          <w:lang w:eastAsia="ru-RU"/>
        </w:rPr>
        <w:t>,</w:t>
      </w:r>
      <w:r w:rsidRPr="000F4F8A">
        <w:rPr>
          <w:rFonts w:eastAsia="Calibri" w:cs="Times New Roman"/>
          <w:bCs/>
          <w:sz w:val="28"/>
          <w:szCs w:val="28"/>
          <w:lang w:val="x-none" w:eastAsia="ru-RU"/>
        </w:rPr>
        <w:t xml:space="preserve"> Аллея Славы на Центральной площади,</w:t>
      </w:r>
      <w:r w:rsidRPr="000F4F8A">
        <w:rPr>
          <w:rFonts w:eastAsia="Calibri" w:cs="Times New Roman"/>
          <w:bCs/>
          <w:sz w:val="28"/>
          <w:szCs w:val="28"/>
          <w:lang w:eastAsia="ru-RU"/>
        </w:rPr>
        <w:t xml:space="preserve"> буферная зона лесного массива вдоль ул. Баныкина и ул. Родины от Соц.города до Портпоселка</w:t>
      </w:r>
      <w:r w:rsidRPr="000F4F8A">
        <w:rPr>
          <w:rFonts w:eastAsia="Calibri" w:cs="Times New Roman"/>
          <w:bCs/>
          <w:sz w:val="28"/>
          <w:szCs w:val="28"/>
          <w:lang w:val="x-none" w:eastAsia="ru-RU"/>
        </w:rPr>
        <w:t xml:space="preserve">. </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eastAsia="ru-RU"/>
        </w:rPr>
      </w:pPr>
      <w:r w:rsidRPr="000F4F8A">
        <w:rPr>
          <w:rFonts w:eastAsia="Calibri" w:cs="Times New Roman"/>
          <w:bCs/>
          <w:sz w:val="28"/>
          <w:szCs w:val="28"/>
          <w:lang w:val="x-none" w:eastAsia="ru-RU"/>
        </w:rPr>
        <w:lastRenderedPageBreak/>
        <w:t>Также в рамках программы проведено благоустройство 42 дворовых территори</w:t>
      </w:r>
      <w:r w:rsidRPr="000F4F8A">
        <w:rPr>
          <w:rFonts w:eastAsia="Calibri" w:cs="Times New Roman"/>
          <w:bCs/>
          <w:sz w:val="28"/>
          <w:szCs w:val="28"/>
          <w:lang w:eastAsia="ru-RU"/>
        </w:rPr>
        <w:t>й:</w:t>
      </w:r>
      <w:r w:rsidRPr="000F4F8A">
        <w:rPr>
          <w:rFonts w:eastAsia="Calibri" w:cs="Times New Roman"/>
          <w:bCs/>
          <w:sz w:val="28"/>
          <w:szCs w:val="28"/>
          <w:lang w:val="x-none" w:eastAsia="ru-RU"/>
        </w:rPr>
        <w:t xml:space="preserve"> </w:t>
      </w:r>
      <w:r w:rsidRPr="000F4F8A">
        <w:rPr>
          <w:rFonts w:eastAsia="Calibri" w:cs="Times New Roman"/>
          <w:bCs/>
          <w:sz w:val="28"/>
          <w:szCs w:val="28"/>
          <w:lang w:eastAsia="ru-RU"/>
        </w:rPr>
        <w:t>на 33 объектах установлены скамейки и урны, на 23 объектах оборудованы детские и спортивные площадки, восстановлены и устроены твердые покрытия на 4 объектах,  установлены малые архитектурные формы, выполнена валка и обрезка аварийно-опасных и сухостойных деревьев, комплексное благоустройство внутриквартальных территорий на                   10 объектах.</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lang w:eastAsia="ru-RU"/>
        </w:rPr>
        <w:t xml:space="preserve">На конец 2018 года удовлетворены права граждан по 2 проблемным объектам (жилой дом 1.2Г по ул. Спортивной; жилой дом 36 по                    ул. Гидротехнической). Министерством строительства Самарской области рассматривается вопрос об исключении этих объектов из перечня проблемных домов. </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lang w:eastAsia="ru-RU"/>
        </w:rPr>
        <w:t>В целях улучшения экологической ситуации ликвидированы                   7 несанкционированных свалок общим объемом отходов 1 334 куб.м.</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lang w:eastAsia="ru-RU"/>
        </w:rPr>
        <w:t>Кроме этого, силами промышленных организаций города, администрации городского округа Тольятти, волонтеров ликвидированы          10 свалок общим объемом отходов более 3 000 куб.м. Осуществлялся ряд других мероприятий экологической направленности: проводились акции и субботники по очистке и благоустройству территорий, лесных участков, водоохранных зон.</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lang w:eastAsia="ru-RU"/>
        </w:rPr>
        <w:t>В 2018 году выполнен ремонт 9 автомобильных дорог общего пользования местного значения на площади 322,8 тыс.кв.м. Произведен ремонт дворовых территорий многоквартирных домов, проездов к дворовым территориям многоквартирных домов городского округа Тольятти - всего      52 объекта (дворы, проезды и тротуары) на площади 116,973 тыс. м².</w:t>
      </w:r>
    </w:p>
    <w:p w:rsidR="000F4F8A" w:rsidRPr="000F4F8A" w:rsidRDefault="000F4F8A" w:rsidP="000F4F8A">
      <w:pPr>
        <w:widowControl/>
        <w:spacing w:line="240" w:lineRule="auto"/>
        <w:jc w:val="both"/>
        <w:rPr>
          <w:rFonts w:eastAsia="Calibri" w:cs="Times New Roman"/>
          <w:bCs/>
          <w:sz w:val="28"/>
          <w:szCs w:val="28"/>
          <w:lang w:eastAsia="ru-RU"/>
        </w:rPr>
      </w:pPr>
      <w:r w:rsidRPr="000F4F8A">
        <w:rPr>
          <w:rFonts w:eastAsia="Calibri" w:cs="Times New Roman"/>
          <w:bCs/>
          <w:sz w:val="28"/>
          <w:szCs w:val="28"/>
          <w:lang w:eastAsia="ru-RU"/>
        </w:rPr>
        <w:t>В 2018 году в городской округ Тольятти поступило 17 низкопольных троллейбусов.</w:t>
      </w:r>
    </w:p>
    <w:p w:rsidR="000F4F8A" w:rsidRPr="000F4F8A" w:rsidRDefault="000F4F8A" w:rsidP="000F4F8A">
      <w:pPr>
        <w:widowControl/>
        <w:numPr>
          <w:ilvl w:val="0"/>
          <w:numId w:val="59"/>
        </w:numPr>
        <w:spacing w:after="200" w:line="240" w:lineRule="auto"/>
        <w:jc w:val="both"/>
        <w:rPr>
          <w:rFonts w:eastAsia="Calibri" w:cs="Times New Roman"/>
          <w:spacing w:val="-2"/>
          <w:sz w:val="28"/>
          <w:szCs w:val="28"/>
          <w:highlight w:val="yellow"/>
          <w:lang w:val="x-none" w:eastAsia="ru-RU"/>
        </w:rPr>
      </w:pPr>
      <w:r w:rsidRPr="000F4F8A">
        <w:rPr>
          <w:rFonts w:eastAsia="Calibri" w:cs="Times New Roman"/>
          <w:bCs/>
          <w:sz w:val="28"/>
          <w:szCs w:val="28"/>
          <w:lang w:val="x-none" w:eastAsia="ru-RU"/>
        </w:rPr>
        <w:t xml:space="preserve">В отчетном периоде улучшили свои жилищные условия </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234 гражданина и члена их семей, имеющих льготы в соответствии с действующим законодательством. Средствами социальных выплат обеспечены: 124  молодые семьи, 1 ветеран Великой Отечественной войны 1941-1945 годов, 10 тружеников тыла, 64 лица из числа детей-сирот и детей, оставшихся без попечения родителей, и другие категории граждан.</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eastAsia="ru-RU"/>
        </w:rPr>
        <w:t>В сфере физической культуры и спорта д</w:t>
      </w:r>
      <w:r w:rsidRPr="000F4F8A">
        <w:rPr>
          <w:rFonts w:eastAsia="Calibri" w:cs="Times New Roman"/>
          <w:bCs/>
          <w:sz w:val="28"/>
          <w:szCs w:val="28"/>
          <w:lang w:val="x-none" w:eastAsia="ru-RU"/>
        </w:rPr>
        <w:t xml:space="preserve">оля населения, систематически занимающегося физической культурой и спортом,  в </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 xml:space="preserve">2018 году </w:t>
      </w:r>
      <w:r w:rsidRPr="000F4F8A">
        <w:rPr>
          <w:rFonts w:eastAsia="Calibri" w:cs="Times New Roman"/>
          <w:bCs/>
          <w:sz w:val="28"/>
          <w:szCs w:val="28"/>
          <w:lang w:eastAsia="ru-RU"/>
        </w:rPr>
        <w:t>выросла до</w:t>
      </w:r>
      <w:r w:rsidRPr="000F4F8A">
        <w:rPr>
          <w:rFonts w:eastAsia="Calibri" w:cs="Times New Roman"/>
          <w:bCs/>
          <w:sz w:val="28"/>
          <w:szCs w:val="28"/>
          <w:lang w:val="x-none" w:eastAsia="ru-RU"/>
        </w:rPr>
        <w:t xml:space="preserve"> 38,1%, тогда как в 2017 году составляла 35,4%. </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eastAsia="ru-RU"/>
        </w:rPr>
      </w:pPr>
      <w:r w:rsidRPr="000F4F8A">
        <w:rPr>
          <w:rFonts w:eastAsia="Calibri" w:cs="Times New Roman"/>
          <w:bCs/>
          <w:sz w:val="28"/>
          <w:szCs w:val="28"/>
          <w:lang w:eastAsia="ru-RU"/>
        </w:rPr>
        <w:t>К</w:t>
      </w:r>
      <w:r w:rsidRPr="000F4F8A">
        <w:rPr>
          <w:rFonts w:eastAsia="Calibri" w:cs="Times New Roman"/>
          <w:bCs/>
          <w:sz w:val="28"/>
          <w:szCs w:val="28"/>
          <w:lang w:val="x-none" w:eastAsia="ru-RU"/>
        </w:rPr>
        <w:t xml:space="preserve">оличество детей в возрасте 5-18 лет, осваивающих дополнительные общеобразовательные программы (по отраслям «Образование», «Культура», </w:t>
      </w:r>
      <w:r w:rsidRPr="000F4F8A">
        <w:rPr>
          <w:rFonts w:eastAsia="Calibri" w:cs="Times New Roman"/>
          <w:bCs/>
          <w:sz w:val="28"/>
          <w:szCs w:val="28"/>
          <w:lang w:eastAsia="ru-RU"/>
        </w:rPr>
        <w:t>«</w:t>
      </w:r>
      <w:r w:rsidRPr="000F4F8A">
        <w:rPr>
          <w:rFonts w:eastAsia="Calibri" w:cs="Times New Roman"/>
          <w:bCs/>
          <w:sz w:val="28"/>
          <w:szCs w:val="28"/>
          <w:lang w:val="x-none" w:eastAsia="ru-RU"/>
        </w:rPr>
        <w:t xml:space="preserve">Физическая культура </w:t>
      </w:r>
      <w:r w:rsidRPr="000F4F8A">
        <w:rPr>
          <w:rFonts w:eastAsia="Calibri" w:cs="Times New Roman"/>
          <w:bCs/>
          <w:sz w:val="28"/>
          <w:szCs w:val="28"/>
          <w:lang w:val="x-none" w:eastAsia="ru-RU"/>
        </w:rPr>
        <w:lastRenderedPageBreak/>
        <w:t>и спорт»)</w:t>
      </w:r>
      <w:r w:rsidRPr="000F4F8A">
        <w:rPr>
          <w:rFonts w:eastAsia="Calibri" w:cs="Times New Roman"/>
          <w:bCs/>
          <w:sz w:val="28"/>
          <w:szCs w:val="28"/>
          <w:lang w:eastAsia="ru-RU"/>
        </w:rPr>
        <w:t>,</w:t>
      </w:r>
      <w:r w:rsidRPr="000F4F8A">
        <w:rPr>
          <w:rFonts w:eastAsia="Calibri" w:cs="Times New Roman"/>
          <w:bCs/>
          <w:sz w:val="28"/>
          <w:szCs w:val="28"/>
          <w:lang w:val="x-none" w:eastAsia="ru-RU"/>
        </w:rPr>
        <w:t xml:space="preserve"> в 2018 году увеличилось на 1,8 тыс.чел. и составило 81,7 тыс.чел.</w:t>
      </w:r>
    </w:p>
    <w:p w:rsidR="000F4F8A" w:rsidRPr="000F4F8A" w:rsidRDefault="000F4F8A" w:rsidP="000F4F8A">
      <w:pPr>
        <w:widowControl/>
        <w:numPr>
          <w:ilvl w:val="0"/>
          <w:numId w:val="59"/>
        </w:numPr>
        <w:spacing w:after="200" w:line="240" w:lineRule="auto"/>
        <w:jc w:val="both"/>
        <w:rPr>
          <w:rFonts w:eastAsia="Calibri" w:cs="Times New Roman"/>
          <w:bCs/>
          <w:sz w:val="28"/>
          <w:szCs w:val="28"/>
          <w:lang w:val="x-none"/>
        </w:rPr>
      </w:pPr>
      <w:r w:rsidRPr="000F4F8A">
        <w:rPr>
          <w:rFonts w:eastAsia="Calibri" w:cs="Times New Roman"/>
          <w:bCs/>
          <w:sz w:val="28"/>
          <w:szCs w:val="28"/>
          <w:lang w:val="x-none"/>
        </w:rPr>
        <w:t>Музеи, театры, филармония, культурно-досуговые учреждения, образовательные учреждения, оказывающие услуги по организации культурно-досуговых мероприятий, провели  около  3,8 тыс. мероприятий</w:t>
      </w:r>
      <w:r w:rsidRPr="000F4F8A">
        <w:rPr>
          <w:rFonts w:eastAsia="Calibri" w:cs="Times New Roman"/>
          <w:bCs/>
          <w:sz w:val="28"/>
          <w:szCs w:val="28"/>
        </w:rPr>
        <w:t xml:space="preserve"> с общим количеством </w:t>
      </w:r>
      <w:r w:rsidRPr="000F4F8A">
        <w:rPr>
          <w:rFonts w:eastAsia="Calibri" w:cs="Times New Roman"/>
          <w:bCs/>
          <w:sz w:val="28"/>
          <w:szCs w:val="28"/>
          <w:lang w:val="x-none"/>
        </w:rPr>
        <w:t xml:space="preserve">зрителей, 1,4 </w:t>
      </w:r>
      <w:r w:rsidRPr="000F4F8A">
        <w:rPr>
          <w:rFonts w:eastAsia="Calibri" w:cs="Times New Roman"/>
          <w:bCs/>
          <w:sz w:val="28"/>
          <w:szCs w:val="28"/>
        </w:rPr>
        <w:t xml:space="preserve">млн </w:t>
      </w:r>
      <w:r w:rsidRPr="000F4F8A">
        <w:rPr>
          <w:rFonts w:eastAsia="Calibri" w:cs="Times New Roman"/>
          <w:bCs/>
          <w:sz w:val="28"/>
          <w:szCs w:val="28"/>
          <w:lang w:val="x-none"/>
        </w:rPr>
        <w:t>чел.</w:t>
      </w:r>
      <w:r w:rsidRPr="000F4F8A">
        <w:rPr>
          <w:rFonts w:eastAsia="Calibri" w:cs="Times New Roman"/>
          <w:bCs/>
          <w:sz w:val="28"/>
          <w:szCs w:val="28"/>
        </w:rPr>
        <w:t>, что</w:t>
      </w:r>
      <w:r w:rsidRPr="000F4F8A">
        <w:rPr>
          <w:rFonts w:eastAsia="Calibri" w:cs="Times New Roman"/>
          <w:bCs/>
          <w:sz w:val="28"/>
          <w:szCs w:val="28"/>
          <w:lang w:val="x-none"/>
        </w:rPr>
        <w:t xml:space="preserve">  на 1,6% </w:t>
      </w:r>
      <w:r w:rsidRPr="000F4F8A">
        <w:rPr>
          <w:rFonts w:eastAsia="Calibri" w:cs="Times New Roman"/>
          <w:bCs/>
          <w:sz w:val="28"/>
          <w:szCs w:val="28"/>
        </w:rPr>
        <w:t>больше, чем в     2017 году.</w:t>
      </w:r>
      <w:r w:rsidRPr="000F4F8A">
        <w:rPr>
          <w:rFonts w:eastAsia="Calibri" w:cs="Times New Roman"/>
          <w:bCs/>
          <w:sz w:val="28"/>
          <w:szCs w:val="28"/>
          <w:lang w:val="x-none"/>
        </w:rPr>
        <w:t xml:space="preserve"> </w:t>
      </w:r>
    </w:p>
    <w:p w:rsidR="000F4F8A" w:rsidRPr="000F4F8A" w:rsidRDefault="000F4F8A" w:rsidP="000F4F8A">
      <w:pPr>
        <w:widowControl/>
        <w:numPr>
          <w:ilvl w:val="0"/>
          <w:numId w:val="59"/>
        </w:numPr>
        <w:spacing w:after="200" w:line="240" w:lineRule="auto"/>
        <w:contextualSpacing/>
        <w:jc w:val="both"/>
        <w:rPr>
          <w:rFonts w:eastAsia="Calibri" w:cs="Times New Roman"/>
          <w:bCs/>
          <w:sz w:val="28"/>
          <w:szCs w:val="28"/>
          <w:lang w:val="x-none" w:eastAsia="ru-RU"/>
        </w:rPr>
      </w:pPr>
      <w:r w:rsidRPr="000F4F8A">
        <w:rPr>
          <w:rFonts w:eastAsia="Calibri" w:cs="Times New Roman"/>
          <w:bCs/>
          <w:sz w:val="28"/>
          <w:szCs w:val="28"/>
          <w:lang w:val="x-none" w:eastAsia="ru-RU"/>
        </w:rPr>
        <w:t>В отч</w:t>
      </w:r>
      <w:r w:rsidRPr="000F4F8A">
        <w:rPr>
          <w:rFonts w:eastAsia="Calibri" w:cs="Times New Roman"/>
          <w:bCs/>
          <w:sz w:val="28"/>
          <w:szCs w:val="28"/>
          <w:lang w:eastAsia="ru-RU"/>
        </w:rPr>
        <w:t>е</w:t>
      </w:r>
      <w:r w:rsidRPr="000F4F8A">
        <w:rPr>
          <w:rFonts w:eastAsia="Calibri" w:cs="Times New Roman"/>
          <w:bCs/>
          <w:sz w:val="28"/>
          <w:szCs w:val="28"/>
          <w:lang w:val="x-none" w:eastAsia="ru-RU"/>
        </w:rPr>
        <w:t xml:space="preserve">тном периоде  велась </w:t>
      </w:r>
      <w:r w:rsidRPr="000F4F8A">
        <w:rPr>
          <w:rFonts w:eastAsia="Calibri" w:cs="Times New Roman"/>
          <w:bCs/>
          <w:sz w:val="28"/>
          <w:szCs w:val="28"/>
          <w:lang w:eastAsia="ru-RU"/>
        </w:rPr>
        <w:t>разработка</w:t>
      </w:r>
      <w:r w:rsidRPr="000F4F8A">
        <w:rPr>
          <w:rFonts w:eastAsia="Calibri" w:cs="Times New Roman"/>
          <w:bCs/>
          <w:sz w:val="28"/>
          <w:szCs w:val="28"/>
          <w:lang w:val="x-none" w:eastAsia="ru-RU"/>
        </w:rPr>
        <w:t xml:space="preserve"> Стратегии социально-экономического развития городского округа Тольятти  на период до </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2030 года, которая была впоследствии утвержд</w:t>
      </w:r>
      <w:r w:rsidRPr="000F4F8A">
        <w:rPr>
          <w:rFonts w:eastAsia="Calibri" w:cs="Times New Roman"/>
          <w:bCs/>
          <w:sz w:val="28"/>
          <w:szCs w:val="28"/>
          <w:lang w:eastAsia="ru-RU"/>
        </w:rPr>
        <w:t>е</w:t>
      </w:r>
      <w:r w:rsidRPr="000F4F8A">
        <w:rPr>
          <w:rFonts w:eastAsia="Calibri" w:cs="Times New Roman"/>
          <w:bCs/>
          <w:sz w:val="28"/>
          <w:szCs w:val="28"/>
          <w:lang w:val="x-none" w:eastAsia="ru-RU"/>
        </w:rPr>
        <w:t>на решением Думы городского округа  Тольятти от 25.01.2019</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w:t>
      </w:r>
      <w:r w:rsidRPr="000F4F8A">
        <w:rPr>
          <w:rFonts w:eastAsia="Calibri" w:cs="Times New Roman"/>
          <w:bCs/>
          <w:sz w:val="28"/>
          <w:szCs w:val="28"/>
          <w:lang w:eastAsia="ru-RU"/>
        </w:rPr>
        <w:t xml:space="preserve"> </w:t>
      </w:r>
      <w:r w:rsidRPr="000F4F8A">
        <w:rPr>
          <w:rFonts w:eastAsia="Calibri" w:cs="Times New Roman"/>
          <w:bCs/>
          <w:sz w:val="28"/>
          <w:szCs w:val="28"/>
          <w:lang w:val="x-none" w:eastAsia="ru-RU"/>
        </w:rPr>
        <w:t>131.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lang w:eastAsia="ru-RU"/>
        </w:rPr>
        <w:t xml:space="preserve">Таким образом, посткризисное восстановление экономики городского округа Тольятти продолжается. В течение 2018 года сохранялась стабильная ситуация на рынке труда, </w:t>
      </w:r>
      <w:r w:rsidRPr="000F4F8A">
        <w:rPr>
          <w:rFonts w:eastAsia="Calibri" w:cs="Times New Roman"/>
          <w:sz w:val="28"/>
          <w:szCs w:val="28"/>
        </w:rPr>
        <w:t xml:space="preserve">вводились новые производственные мощности и создавались новые рабочие места, ремонтировались дороги, строились и модернизировались объекты социальной сферы. </w:t>
      </w:r>
    </w:p>
    <w:p w:rsidR="000F4F8A" w:rsidRPr="000F4F8A" w:rsidRDefault="000F4F8A" w:rsidP="000F4F8A">
      <w:pPr>
        <w:widowControl/>
        <w:spacing w:line="240" w:lineRule="auto"/>
        <w:jc w:val="both"/>
        <w:rPr>
          <w:rFonts w:eastAsia="Calibri" w:cs="Times New Roman"/>
          <w:bCs/>
          <w:sz w:val="28"/>
          <w:szCs w:val="28"/>
          <w:lang w:eastAsia="ru-RU"/>
        </w:rPr>
      </w:pPr>
      <w:bookmarkStart w:id="153" w:name="_Toc448826852"/>
      <w:bookmarkStart w:id="154" w:name="_Toc448835110"/>
      <w:bookmarkStart w:id="155" w:name="_Toc448836237"/>
      <w:bookmarkStart w:id="156" w:name="_Toc479668734"/>
      <w:bookmarkStart w:id="157" w:name="_Toc479670370"/>
      <w:bookmarkStart w:id="158" w:name="_Toc479670522"/>
      <w:bookmarkStart w:id="159" w:name="_Toc479670747"/>
      <w:bookmarkStart w:id="160" w:name="_Toc479670884"/>
      <w:bookmarkStart w:id="161" w:name="_Toc479671085"/>
      <w:bookmarkStart w:id="162" w:name="_Toc479671237"/>
      <w:bookmarkStart w:id="163" w:name="_Toc479671435"/>
      <w:bookmarkStart w:id="164" w:name="_Toc479672047"/>
      <w:bookmarkStart w:id="165" w:name="_Toc47967252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F4F8A">
        <w:rPr>
          <w:rFonts w:eastAsia="Calibri" w:cs="Times New Roman"/>
          <w:bCs/>
          <w:sz w:val="28"/>
          <w:szCs w:val="28"/>
          <w:lang w:eastAsia="ru-RU"/>
        </w:rPr>
        <w:t>Активная работа по реализации целей и задач, поставленных перед администрацией городского округа Тольятти, будет продолжена.</w:t>
      </w:r>
      <w:r w:rsidRPr="000F4F8A">
        <w:rPr>
          <w:rFonts w:eastAsia="Calibri" w:cs="Times New Roman"/>
          <w:sz w:val="26"/>
          <w:szCs w:val="26"/>
          <w:lang w:eastAsia="ru-RU"/>
        </w:rPr>
        <w:t xml:space="preserve"> </w:t>
      </w:r>
      <w:r w:rsidRPr="000F4F8A">
        <w:rPr>
          <w:rFonts w:eastAsia="Calibri" w:cs="Times New Roman"/>
          <w:bCs/>
          <w:sz w:val="28"/>
          <w:szCs w:val="28"/>
          <w:lang w:eastAsia="ru-RU"/>
        </w:rPr>
        <w:t>Дальнейшее социально-экономическое развитие города будет во многом зависеть от качественной согласованной работы всех ветвей власти.</w:t>
      </w:r>
    </w:p>
    <w:p w:rsidR="000F4F8A" w:rsidRPr="000F4F8A" w:rsidRDefault="000F4F8A" w:rsidP="000F4F8A">
      <w:pPr>
        <w:keepNext/>
        <w:keepLines/>
        <w:widowControl/>
        <w:spacing w:before="480" w:line="360" w:lineRule="auto"/>
        <w:ind w:left="360" w:firstLine="0"/>
        <w:jc w:val="center"/>
        <w:outlineLvl w:val="0"/>
        <w:rPr>
          <w:rFonts w:eastAsia="Times New Roman" w:cs="Times New Roman"/>
          <w:b/>
          <w:sz w:val="28"/>
          <w:szCs w:val="28"/>
          <w:lang w:eastAsia="x-none"/>
        </w:rPr>
      </w:pPr>
      <w:bookmarkStart w:id="166" w:name="_Toc7093020"/>
      <w:r w:rsidRPr="000F4F8A">
        <w:rPr>
          <w:rFonts w:eastAsia="Times New Roman" w:cs="Times New Roman"/>
          <w:b/>
          <w:sz w:val="28"/>
          <w:szCs w:val="28"/>
          <w:lang w:val="x-none" w:eastAsia="x-none"/>
        </w:rPr>
        <w:t>Раздел II. Цели и задачи отчетного периода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0F4F8A" w:rsidRPr="000F4F8A" w:rsidRDefault="000F4F8A" w:rsidP="000F4F8A">
      <w:pPr>
        <w:widowControl/>
        <w:spacing w:line="360" w:lineRule="auto"/>
        <w:ind w:firstLine="0"/>
        <w:jc w:val="both"/>
        <w:rPr>
          <w:rFonts w:eastAsia="Calibri" w:cs="Times New Roman"/>
          <w:sz w:val="16"/>
          <w:szCs w:val="16"/>
          <w:lang w:eastAsia="x-none"/>
        </w:rPr>
      </w:pP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pacing w:val="-1"/>
          <w:sz w:val="28"/>
          <w:szCs w:val="28"/>
        </w:rPr>
        <w:t xml:space="preserve">Деятельность администрации городского округа Тольятти направлена на решение вопросов местного значения и </w:t>
      </w:r>
      <w:r w:rsidRPr="000F4F8A">
        <w:rPr>
          <w:rFonts w:eastAsia="Calibri" w:cs="Times New Roman"/>
          <w:sz w:val="28"/>
          <w:szCs w:val="28"/>
        </w:rPr>
        <w:t xml:space="preserve">исполнения отдельных переданных государственных полномочий </w:t>
      </w:r>
      <w:r w:rsidRPr="000F4F8A">
        <w:rPr>
          <w:rFonts w:eastAsia="Calibri" w:cs="Times New Roman"/>
          <w:spacing w:val="-1"/>
          <w:sz w:val="28"/>
          <w:szCs w:val="28"/>
        </w:rPr>
        <w:t xml:space="preserve">в соответствии с законодательством Российской Федерации и Самарской области, </w:t>
      </w:r>
      <w:r w:rsidRPr="000F4F8A">
        <w:rPr>
          <w:rFonts w:eastAsia="Times New Roman" w:cs="Times New Roman"/>
          <w:sz w:val="28"/>
          <w:szCs w:val="28"/>
          <w:lang w:eastAsia="ru-RU"/>
        </w:rPr>
        <w:t xml:space="preserve">Уставом городского округа Тольятти, с учетом приоритетов, обозначенных в Послании Президента Российской Федерации и Губернатора Самарской области, муниципальных программах городского округа Тольятти </w:t>
      </w:r>
      <w:r w:rsidRPr="000F4F8A">
        <w:rPr>
          <w:rFonts w:eastAsia="Calibri" w:cs="Times New Roman"/>
          <w:sz w:val="28"/>
          <w:szCs w:val="28"/>
        </w:rPr>
        <w:t xml:space="preserve"> </w:t>
      </w:r>
      <w:r w:rsidRPr="000F4F8A">
        <w:rPr>
          <w:rFonts w:eastAsia="Times New Roman" w:cs="Times New Roman"/>
          <w:sz w:val="28"/>
          <w:szCs w:val="28"/>
          <w:lang w:eastAsia="ru-RU"/>
        </w:rPr>
        <w:t>и других документах.</w:t>
      </w:r>
    </w:p>
    <w:p w:rsidR="000F4F8A" w:rsidRPr="000F4F8A" w:rsidRDefault="000F4F8A" w:rsidP="000F4F8A">
      <w:pPr>
        <w:widowControl/>
        <w:shd w:val="clear" w:color="auto" w:fill="FFFFFF"/>
        <w:tabs>
          <w:tab w:val="left" w:pos="8280"/>
        </w:tabs>
        <w:spacing w:line="240" w:lineRule="auto"/>
        <w:jc w:val="both"/>
        <w:rPr>
          <w:rFonts w:eastAsia="Calibri" w:cs="Times New Roman"/>
          <w:sz w:val="28"/>
          <w:szCs w:val="28"/>
        </w:rPr>
      </w:pPr>
      <w:r w:rsidRPr="000F4F8A">
        <w:rPr>
          <w:rFonts w:eastAsia="Calibri" w:cs="Times New Roman"/>
          <w:sz w:val="28"/>
          <w:szCs w:val="28"/>
        </w:rPr>
        <w:t xml:space="preserve">Основными целями и задачами администрации </w:t>
      </w:r>
      <w:r w:rsidRPr="000F4F8A">
        <w:rPr>
          <w:rFonts w:eastAsia="Times New Roman" w:cs="Times New Roman"/>
          <w:sz w:val="28"/>
          <w:szCs w:val="28"/>
          <w:lang w:eastAsia="ru-RU"/>
        </w:rPr>
        <w:t>городского округа Тольятти</w:t>
      </w:r>
      <w:r w:rsidRPr="000F4F8A">
        <w:rPr>
          <w:rFonts w:eastAsia="Calibri" w:cs="Times New Roman"/>
          <w:sz w:val="28"/>
          <w:szCs w:val="28"/>
        </w:rPr>
        <w:t xml:space="preserve"> в рамках полномочий органов местного самоуправления в отчетном периоде являлись:</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1.</w:t>
      </w:r>
      <w:r w:rsidRPr="000F4F8A">
        <w:rPr>
          <w:rFonts w:eastAsia="Calibri" w:cs="Times New Roman"/>
          <w:sz w:val="28"/>
          <w:szCs w:val="28"/>
        </w:rPr>
        <w:t xml:space="preserve"> </w:t>
      </w:r>
      <w:r w:rsidRPr="000F4F8A">
        <w:rPr>
          <w:rFonts w:eastAsia="Calibri" w:cs="Times New Roman"/>
          <w:sz w:val="28"/>
          <w:szCs w:val="28"/>
          <w:lang w:val="x-none"/>
        </w:rPr>
        <w:t>Цель:</w:t>
      </w:r>
      <w:r w:rsidRPr="000F4F8A">
        <w:rPr>
          <w:rFonts w:eastAsia="Calibri" w:cs="Times New Roman"/>
          <w:sz w:val="28"/>
          <w:szCs w:val="28"/>
        </w:rPr>
        <w:t> </w:t>
      </w:r>
      <w:r w:rsidRPr="000F4F8A">
        <w:rPr>
          <w:rFonts w:eastAsia="Calibri" w:cs="Times New Roman"/>
          <w:sz w:val="28"/>
          <w:szCs w:val="28"/>
          <w:lang w:val="x-none"/>
        </w:rPr>
        <w:t xml:space="preserve">Обеспечение сбалансированности и устойчивости исполнения бюджета городского округа Тольятти; организация бюджетного процесса и координация в этой сфере деятельности участников бюджетного процесса. </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1.1. Обеспечение финансовыми ресурсами исполнения расходных обязательств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 Обеспечение исполнения расходных обязательств городского округа Тольятти.</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lastRenderedPageBreak/>
        <w:t>1.3.</w:t>
      </w:r>
      <w:r w:rsidRPr="000F4F8A">
        <w:rPr>
          <w:rFonts w:eastAsia="Calibri" w:cs="Times New Roman"/>
          <w:sz w:val="28"/>
          <w:szCs w:val="28"/>
        </w:rPr>
        <w:t xml:space="preserve"> </w:t>
      </w:r>
      <w:r w:rsidRPr="000F4F8A">
        <w:rPr>
          <w:rFonts w:eastAsia="Calibri" w:cs="Times New Roman"/>
          <w:sz w:val="28"/>
          <w:szCs w:val="28"/>
          <w:lang w:val="x-none"/>
        </w:rPr>
        <w:t>Обеспечение эффективности бюджетных расходов.</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1.4.Осуществление внутреннего муниципального финансового контроля при санкционировании операций.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2.</w:t>
      </w:r>
      <w:r w:rsidRPr="000F4F8A">
        <w:rPr>
          <w:rFonts w:eastAsia="Calibri" w:cs="Times New Roman"/>
          <w:sz w:val="28"/>
          <w:szCs w:val="28"/>
        </w:rPr>
        <w:t> </w:t>
      </w:r>
      <w:r w:rsidRPr="000F4F8A">
        <w:rPr>
          <w:rFonts w:eastAsia="Calibri" w:cs="Times New Roman"/>
          <w:sz w:val="28"/>
          <w:szCs w:val="28"/>
          <w:lang w:val="x-none"/>
        </w:rPr>
        <w:t>Цель:</w:t>
      </w:r>
      <w:r w:rsidRPr="000F4F8A">
        <w:rPr>
          <w:rFonts w:eastAsia="Calibri" w:cs="Times New Roman"/>
          <w:sz w:val="28"/>
          <w:szCs w:val="28"/>
        </w:rPr>
        <w:t> </w:t>
      </w:r>
      <w:r w:rsidRPr="000F4F8A">
        <w:rPr>
          <w:rFonts w:eastAsia="Calibri" w:cs="Times New Roman"/>
          <w:sz w:val="28"/>
          <w:szCs w:val="28"/>
          <w:lang w:val="x-none"/>
        </w:rPr>
        <w:t>Обеспечение эффективного функционирования системы стратегического планирования городского округа Тольятти.</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Задача:</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2.1.</w:t>
      </w:r>
      <w:r w:rsidRPr="000F4F8A">
        <w:rPr>
          <w:rFonts w:eastAsia="Calibri" w:cs="Times New Roman"/>
          <w:sz w:val="28"/>
          <w:szCs w:val="28"/>
        </w:rPr>
        <w:t> </w:t>
      </w:r>
      <w:r w:rsidRPr="000F4F8A">
        <w:rPr>
          <w:rFonts w:eastAsia="Calibri" w:cs="Times New Roman"/>
          <w:sz w:val="28"/>
          <w:szCs w:val="28"/>
          <w:lang w:val="x-none"/>
        </w:rPr>
        <w:t>Разработка и принятие документов стратегического планирования городского округа Тольятти, предусмотренных Федеральным Законом от 28.06.2014 №</w:t>
      </w:r>
      <w:r w:rsidRPr="000F4F8A">
        <w:rPr>
          <w:rFonts w:eastAsia="Calibri" w:cs="Times New Roman"/>
          <w:sz w:val="28"/>
          <w:szCs w:val="28"/>
        </w:rPr>
        <w:t xml:space="preserve"> </w:t>
      </w:r>
      <w:r w:rsidRPr="000F4F8A">
        <w:rPr>
          <w:rFonts w:eastAsia="Calibri" w:cs="Times New Roman"/>
          <w:sz w:val="28"/>
          <w:szCs w:val="28"/>
          <w:lang w:val="x-none"/>
        </w:rPr>
        <w:t>172-ФЗ «О стратегическом планировании в Российской Федерации».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3. Цель: Создание благоприятных условий для развития инвестиционной деятельности на территории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3.1. Организация и осуществление инвестиционной деятельности в городском округе Тольятти. Обеспечение функционирования Территории опережающего социально-экономического развития «Тольятти» (далее по разделу – ТОСЭР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 Цель: Создание благоприятных условий для развития малого и среднего предпринимательства на территории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4.1. Содействие субъектам малого и среднего предпринимательства (далее по разделу - СМСП) в доступе к финансовой поддержке, в том числе субсидирование части затрат субъектов малого и среднего предпринимательства.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4.2. Развитие инфраструктуры поддержки СМСП (обеспечение функционирования бизнес-инкубатора, реконструкция 3-ей очереди бизнес-инкубатора, в том числе приобретение оборудования).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4.3. Подготовка, переподготовка, повышение квалификации кадров для СМСП.</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4.4.Оказание информационной и консультационной поддержки СМСП.</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4.5.Содействие развитию СМСП и выявление административных ограничений, возникающих в деятельности СМСП.</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5. Цель: Планирование и эффективное развитие муниципального сектора экономики городского округа  Тольятти.</w:t>
      </w:r>
    </w:p>
    <w:p w:rsidR="000F4F8A" w:rsidRPr="000F4F8A" w:rsidRDefault="000F4F8A" w:rsidP="000F4F8A">
      <w:pPr>
        <w:suppressAutoHyphens/>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5.1. </w:t>
      </w:r>
      <w:r w:rsidRPr="000F4F8A">
        <w:rPr>
          <w:rFonts w:eastAsia="Times New Roman" w:cs="Times New Roman"/>
          <w:color w:val="000000"/>
          <w:sz w:val="28"/>
          <w:szCs w:val="28"/>
          <w:lang w:eastAsia="ru-RU"/>
        </w:rPr>
        <w:t>Планирование и анализ эффективности развития муниципального сектора экономики городского округа  Тольятти</w:t>
      </w:r>
      <w:r w:rsidRPr="000F4F8A">
        <w:rPr>
          <w:rFonts w:eastAsia="Times New Roman" w:cs="Times New Roman"/>
          <w:sz w:val="28"/>
          <w:szCs w:val="28"/>
        </w:rPr>
        <w:t>.</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5.2. </w:t>
      </w:r>
      <w:r w:rsidRPr="000F4F8A">
        <w:rPr>
          <w:rFonts w:eastAsia="Times New Roman" w:cs="Times New Roman"/>
          <w:color w:val="000000"/>
          <w:sz w:val="28"/>
          <w:szCs w:val="28"/>
          <w:lang w:eastAsia="ru-RU"/>
        </w:rPr>
        <w:t>Нормативно-методическое сопровождение программной деятельности в рамках реализации</w:t>
      </w:r>
      <w:r w:rsidRPr="000F4F8A">
        <w:rPr>
          <w:rFonts w:eastAsia="Times New Roman" w:cs="Times New Roman"/>
          <w:i/>
          <w:color w:val="000000"/>
          <w:sz w:val="28"/>
          <w:szCs w:val="28"/>
          <w:lang w:eastAsia="ru-RU"/>
        </w:rPr>
        <w:t xml:space="preserve"> </w:t>
      </w:r>
      <w:r w:rsidRPr="000F4F8A">
        <w:rPr>
          <w:rFonts w:eastAsia="Times New Roman" w:cs="Times New Roman"/>
          <w:color w:val="000000"/>
          <w:sz w:val="28"/>
          <w:szCs w:val="28"/>
          <w:lang w:eastAsia="ru-RU"/>
        </w:rPr>
        <w:t xml:space="preserve">программно-целевого принципа </w:t>
      </w:r>
      <w:r w:rsidRPr="000F4F8A">
        <w:rPr>
          <w:rFonts w:eastAsia="Times New Roman" w:cs="Times New Roman"/>
          <w:color w:val="000000"/>
          <w:sz w:val="28"/>
          <w:szCs w:val="28"/>
          <w:lang w:eastAsia="ru-RU"/>
        </w:rPr>
        <w:lastRenderedPageBreak/>
        <w:t>планирования бюджетных расходов, мониторинг выполнения муниципальных программ</w:t>
      </w:r>
      <w:r w:rsidRPr="000F4F8A">
        <w:rPr>
          <w:rFonts w:eastAsia="Times New Roman" w:cs="Times New Roman"/>
          <w:sz w:val="28"/>
          <w:szCs w:val="28"/>
        </w:rPr>
        <w:t>.</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5.3. </w:t>
      </w:r>
      <w:r w:rsidRPr="000F4F8A">
        <w:rPr>
          <w:rFonts w:eastAsia="Times New Roman" w:cs="Times New Roman"/>
          <w:color w:val="000000"/>
          <w:sz w:val="28"/>
          <w:szCs w:val="28"/>
          <w:lang w:eastAsia="ru-RU"/>
        </w:rPr>
        <w:t>Планирование, формирование и контроль за исполнением муниципальных заданий на оказание муниципальных услуг (выполнение работ) для муниципальных учреждений городского округа Тольятти.</w:t>
      </w:r>
      <w:r w:rsidRPr="000F4F8A">
        <w:rPr>
          <w:rFonts w:eastAsia="Times New Roman" w:cs="Times New Roman"/>
          <w:sz w:val="28"/>
          <w:szCs w:val="28"/>
        </w:rPr>
        <w:t xml:space="preserve">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5.4. </w:t>
      </w:r>
      <w:r w:rsidRPr="000F4F8A">
        <w:rPr>
          <w:rFonts w:eastAsia="Times New Roman" w:cs="Times New Roman"/>
          <w:color w:val="000000"/>
          <w:sz w:val="28"/>
          <w:szCs w:val="28"/>
          <w:lang w:eastAsia="ru-RU"/>
        </w:rPr>
        <w:t>Анализ эффективности управления имуществом муниципальных учреждений</w:t>
      </w:r>
      <w:r w:rsidRPr="000F4F8A">
        <w:rPr>
          <w:rFonts w:eastAsia="Times New Roman" w:cs="Times New Roman"/>
          <w:sz w:val="28"/>
          <w:szCs w:val="28"/>
        </w:rPr>
        <w:t>.</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5.5. С</w:t>
      </w:r>
      <w:r w:rsidRPr="000F4F8A">
        <w:rPr>
          <w:rFonts w:eastAsia="Times New Roman" w:cs="Times New Roman"/>
          <w:color w:val="000000"/>
          <w:sz w:val="28"/>
          <w:szCs w:val="28"/>
          <w:lang w:eastAsia="ru-RU"/>
        </w:rPr>
        <w:t>огласование платы и тарифов на услуги и работы, оказываемые и выполняемые муниципальными учреждениями на платной основе</w:t>
      </w:r>
      <w:r w:rsidRPr="000F4F8A">
        <w:rPr>
          <w:rFonts w:eastAsia="Times New Roman"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6. Цель: Развитие контрактной системы в сфере закупок товаров, работ, услуг для обеспечения муниципальных нужд, повышение эффективности закупок и контроля в сфере закупок.</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Задачи:</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6.1. Повышение эффективности деятельности заказчиков по  планированию и осуществлению заказчиками закупок товаров, работ,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color w:val="000000"/>
          <w:sz w:val="28"/>
          <w:szCs w:val="28"/>
          <w:lang w:eastAsia="ru-RU"/>
        </w:rPr>
        <w:t>6.2. Совершенствование форм контроля в сфере закупок товаров, работ, услуг и методологического и общего информационного обеспечения системы</w:t>
      </w:r>
      <w:r w:rsidRPr="000F4F8A">
        <w:rPr>
          <w:rFonts w:eastAsia="Calibri" w:cs="Times New Roman"/>
          <w:sz w:val="28"/>
          <w:szCs w:val="28"/>
        </w:rPr>
        <w:t xml:space="preserve"> муниципальных закупок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6.3. Развитие и совершенствование системы автоматизации закупок.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 Цель: Развитие международных и межрегиональных связей.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7.1.Организация взаимодействия и обмен практиками и технологиями управления развитием всех сфер жизнедеятельности городского округа Тольятти за счет развития партнерских и побратимских отношений с зарубежными городами, другими городами, институтами, организациями и так далее, участия в деятельности ассоциаций и союзов, как в Российской Федерации, так и за рубежом.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7.2.Формирование и продвижение положительного имиджа городского округа Тольятти, в том числе посредством распространения информации о преимуществах инвестиционного климата, в частности, с учетом статуса ТОСЭР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8. Цель: Формирование благоприятных условий для создания и развития на территории городского округа Тольятти  современной высокоэффективной конкурентоспособной туристской индустрии.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8.1. Создание условий для развития туристских маршрутов: экологически безопасные виды туризма, рекреационный, деловой, конгрессный, экскурсионно-технический (в том числе промышленный), событийный, въездной образовательный.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8.2. Создание условий для развития туристских объектов.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8.3. Координация продвижения туристского потенциала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9. Цель: Обеспечение решения вопросов местного значения в сферах потребительского рынка и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9.1. Организация работы по развитию потребительского рынка на территории городского округа Тольятти; проведение мониторинга динамики потребительского спроса на территории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9.2. Организация и контроль работы по проведению конкурсов на право заключения договора на размещение и эксплуатацию нестационарных торговых объектов на территории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9.3. Организация и контроль работы по выдаче разрешений на право организации розничных рынков на территории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9.4.Организация и проведение ярмарок на территории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9.5. Организация и проведение работы по ограничению розничной продажи алкогольной продукции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9.6. Организация и контроль за проведением работы по вывозу и (или) переносу нестационарных торговых объектов, самовольно размещенных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года был заключен 1 муниципальный контракт на сумму 791 тыс.руб. По заключенному муниципальному контракту планировался вывоз незаконно размещенных объектов потребительского рынка в количестве 118 ед. Вывезено 93 самовольно размещенных нестационарных торговых объекта.</w:t>
      </w:r>
      <w:r w:rsidRPr="000F4F8A">
        <w:rPr>
          <w:rFonts w:eastAsia="Times New Roman" w:cs="Times New Roman"/>
          <w:sz w:val="28"/>
          <w:szCs w:val="28"/>
          <w:lang w:eastAsia="ru-RU"/>
        </w:rPr>
        <w:t xml:space="preserve"> </w:t>
      </w:r>
      <w:r w:rsidRPr="000F4F8A">
        <w:rPr>
          <w:rFonts w:eastAsia="Calibri" w:cs="Times New Roman"/>
          <w:sz w:val="28"/>
          <w:szCs w:val="28"/>
        </w:rPr>
        <w:t>Задача реализована не в полном объеме в связи с изменением структуры администрации городского округа Тольятти (исключением управления потребительского рынка администрации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10. Цель: Обеспечение надежности функционирования систем теплоснабжения, газоснабжения, водоснабжения, водоотведения и уличного (наружного) освещения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10.1.Обеспечение содержания объектов и сетей инженерной инфраструктуры, оформленных в муниципальную собственность.</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10.2.Устранение аварийных ситуаций на оборудовании и сетях инженерной инфраструктуры.</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10.3.Обеспечение поддержания в технически исправном состоянии сетей и сооружений ливневой канализации.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10.4.Обеспечение поддержания в технически исправном эксплуатационном состоянии сетей уличного (наружного) освещения.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11. Цель: Обеспечение выполнения комплекса мероприятий по содержанию территории городского округа Тольятти, направленных на поддержание и улучшение санитарного и эстетического состояния.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11.1. Проведение санитарной очистки территорий общего пользования городского округа Тольятти.</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11.2. Проведение акарицидной обработки территорий общего пользования городского округа Тольятти.</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11.3. Содержание мест погребения (мест захоронения) городского округа Тольятти.</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11.4. Содержание территорий общего пользования, комплексное содержание жилых кварталов и объектов озеленения городского округа Тольятти.</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11.5. Праздничное оформление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11.6. Обеспечение безопасности населения городского округа Тольятти от неблагоприятного воздействия бродячих животных.</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Задача выполнена не в полном объеме  по причине отсутствия заявок на участие в аукционах на выполнение работ.</w:t>
      </w:r>
    </w:p>
    <w:p w:rsidR="000F4F8A" w:rsidRPr="000F4F8A" w:rsidRDefault="000F4F8A" w:rsidP="000F4F8A">
      <w:pPr>
        <w:tabs>
          <w:tab w:val="left" w:pos="34"/>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11.7. Оказание имущественной поддержки некоммерческим организациям, осуществляющим деятельность в сфере городского хозяйства.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 Цель: Организация благоустройства территории</w:t>
      </w:r>
      <w:r w:rsidRPr="000F4F8A">
        <w:rPr>
          <w:rFonts w:eastAsia="Calibri" w:cs="Times New Roman"/>
          <w:color w:val="000000"/>
          <w:sz w:val="28"/>
          <w:szCs w:val="28"/>
        </w:rPr>
        <w:t xml:space="preserve"> </w:t>
      </w:r>
      <w:r w:rsidRPr="000F4F8A">
        <w:rPr>
          <w:rFonts w:eastAsia="Calibri" w:cs="Times New Roman"/>
          <w:sz w:val="28"/>
          <w:szCs w:val="28"/>
        </w:rPr>
        <w:t>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12.1. Обеспечение комплексного благоустройства внутриквартальных территорий.</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12.2. Обустройство мест массового отдыха на береговых зонах водных объектов.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12.3. Проведение отдельных видов работ по общественным проектам развития территорий, предусмотренных государственной программой Самарской области «Поддержка инициатив населения муниципальных образований в Самарской области» на 2017 - 2025 годы, утвержденной постановлением Правительства Российской Федерации от 17.05.2017 № 323.</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Задача выполнена не в полном объеме по причине неисполнения обязательств по муниципальному контракту с ООО «ЭнергияМаш».</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 xml:space="preserve">13. Цель: </w:t>
      </w:r>
      <w:r w:rsidRPr="000F4F8A">
        <w:rPr>
          <w:rFonts w:eastAsia="Calibri" w:cs="Times New Roman"/>
          <w:color w:val="000000"/>
          <w:sz w:val="28"/>
          <w:szCs w:val="28"/>
        </w:rPr>
        <w:t>Повышение качества и комфорта городской среды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D47815">
      <w:pPr>
        <w:widowControl/>
        <w:numPr>
          <w:ilvl w:val="1"/>
          <w:numId w:val="85"/>
        </w:numPr>
        <w:tabs>
          <w:tab w:val="left" w:pos="0"/>
          <w:tab w:val="left" w:pos="601"/>
        </w:tabs>
        <w:autoSpaceDE w:val="0"/>
        <w:autoSpaceDN w:val="0"/>
        <w:spacing w:after="200" w:line="240" w:lineRule="auto"/>
        <w:jc w:val="both"/>
        <w:rPr>
          <w:rFonts w:eastAsia="Calibri" w:cs="Times New Roman"/>
          <w:sz w:val="28"/>
          <w:szCs w:val="28"/>
        </w:rPr>
      </w:pPr>
      <w:r w:rsidRPr="000F4F8A">
        <w:rPr>
          <w:rFonts w:eastAsia="Calibri" w:cs="Times New Roman"/>
          <w:sz w:val="28"/>
          <w:szCs w:val="28"/>
        </w:rPr>
        <w:t>Обеспечение формирования единого облика муниципального образования.</w:t>
      </w:r>
    </w:p>
    <w:p w:rsidR="000F4F8A" w:rsidRPr="000F4F8A" w:rsidRDefault="000F4F8A" w:rsidP="00D47815">
      <w:pPr>
        <w:widowControl/>
        <w:numPr>
          <w:ilvl w:val="1"/>
          <w:numId w:val="85"/>
        </w:numPr>
        <w:tabs>
          <w:tab w:val="left" w:pos="0"/>
        </w:tabs>
        <w:autoSpaceDE w:val="0"/>
        <w:autoSpaceDN w:val="0"/>
        <w:spacing w:after="200" w:line="240" w:lineRule="auto"/>
        <w:jc w:val="both"/>
        <w:rPr>
          <w:rFonts w:eastAsia="Calibri" w:cs="Times New Roman"/>
          <w:sz w:val="28"/>
          <w:szCs w:val="28"/>
        </w:rPr>
      </w:pPr>
      <w:r w:rsidRPr="000F4F8A">
        <w:rPr>
          <w:rFonts w:eastAsia="Calibri" w:cs="Times New Roman"/>
          <w:sz w:val="28"/>
          <w:szCs w:val="28"/>
        </w:rPr>
        <w:t xml:space="preserve">Проведение мероприятий по инвентаризации уровня благоустройства индивидуальных жилых домов и земельных </w:t>
      </w:r>
      <w:r w:rsidRPr="000F4F8A">
        <w:rPr>
          <w:rFonts w:eastAsia="Calibri" w:cs="Times New Roman"/>
          <w:sz w:val="28"/>
          <w:szCs w:val="28"/>
        </w:rPr>
        <w:lastRenderedPageBreak/>
        <w:t>участков, предоставленных для их размещения,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14. Цель: Улучшение технического состояния многоквартирных домов городского округа Тольятти и продление срока их эксплуатации.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14.1.Осуществление капитального ремонта многоквартирных домов.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15. Цель: </w:t>
      </w:r>
      <w:r w:rsidRPr="000F4F8A">
        <w:rPr>
          <w:rFonts w:eastAsia="Calibri" w:cs="Times New Roman"/>
          <w:color w:val="000000"/>
          <w:sz w:val="28"/>
          <w:szCs w:val="28"/>
        </w:rPr>
        <w:t xml:space="preserve">Создание безопасных и благоприятных условий для эксплуатации помещений, находящихся в муниципальной собственности </w:t>
      </w:r>
      <w:r w:rsidRPr="000F4F8A">
        <w:rPr>
          <w:rFonts w:eastAsia="Calibri" w:cs="Times New Roman"/>
          <w:sz w:val="28"/>
          <w:szCs w:val="28"/>
        </w:rPr>
        <w:t>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tabs>
          <w:tab w:val="left" w:pos="0"/>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15.1. </w:t>
      </w:r>
      <w:r w:rsidRPr="000F4F8A">
        <w:rPr>
          <w:rFonts w:eastAsia="Times New Roman" w:cs="Times New Roman"/>
          <w:sz w:val="28"/>
          <w:szCs w:val="28"/>
          <w:lang w:eastAsia="ru-RU"/>
        </w:rPr>
        <w:t>Приведение жилых муниципальных помещений в технически исправное состояние для дальнейшего распределения администрацией городского округа Тольятти гражданам, нуждающимся в предоставлении жилых помещений, в соответствии с действующим законодательством</w:t>
      </w:r>
      <w:r w:rsidRPr="000F4F8A">
        <w:rPr>
          <w:rFonts w:eastAsia="Times New Roman" w:cs="Times New Roman"/>
          <w:color w:val="000000"/>
          <w:sz w:val="28"/>
          <w:szCs w:val="28"/>
          <w:lang w:eastAsia="ru-RU"/>
        </w:rPr>
        <w:t>.</w:t>
      </w:r>
    </w:p>
    <w:p w:rsidR="000F4F8A" w:rsidRPr="000F4F8A" w:rsidRDefault="000F4F8A" w:rsidP="000F4F8A">
      <w:pPr>
        <w:tabs>
          <w:tab w:val="left" w:pos="459"/>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15.2. Обеспечение безопасной эксплуатации бытового газоиспользующего оборудования и предотвращение возникновения чрезвычайных ситуаций, связанных с эксплуатацией бытового газоиспользующего оборудования с истекшим нормативным сроком службы, в жилых муниципальных помещениях.</w:t>
      </w:r>
    </w:p>
    <w:p w:rsidR="000F4F8A" w:rsidRPr="000F4F8A" w:rsidRDefault="000F4F8A" w:rsidP="000F4F8A">
      <w:pPr>
        <w:tabs>
          <w:tab w:val="left" w:pos="459"/>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15.3. Обеспечение жилых муниципальных помещений индивидуальными приборами учета потребления коммунальных ресурсов: водоснабжения, электроэнергии.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15.4. </w:t>
      </w:r>
      <w:r w:rsidRPr="000F4F8A">
        <w:rPr>
          <w:rFonts w:eastAsia="Calibri" w:cs="Times New Roman"/>
          <w:sz w:val="28"/>
          <w:szCs w:val="28"/>
        </w:rPr>
        <w:t>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 расположенных в нем, нуждающимся гражданам</w:t>
      </w:r>
      <w:r w:rsidRPr="000F4F8A">
        <w:rPr>
          <w:rFonts w:eastAsia="Calibri" w:cs="Times New Roman"/>
          <w:color w:val="000000"/>
          <w:sz w:val="28"/>
          <w:szCs w:val="28"/>
        </w:rPr>
        <w:t>.</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Задача выполнена не в полном объеме по причине отсутствия заявок на участие в аукционе на выполнение работ по установке подъемной платформы.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16. Цель: Сохранение и улучшение состояния лесов, расположенных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tabs>
          <w:tab w:val="left" w:pos="34"/>
          <w:tab w:val="left" w:pos="180"/>
          <w:tab w:val="left" w:pos="459"/>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16.1. Организация и осуществление первичных мер пожарной безопасности в лесах, расположенных в границах городского округа Тольятти.</w:t>
      </w:r>
    </w:p>
    <w:p w:rsidR="000F4F8A" w:rsidRPr="000F4F8A" w:rsidRDefault="000F4F8A" w:rsidP="000F4F8A">
      <w:pPr>
        <w:tabs>
          <w:tab w:val="left" w:pos="34"/>
          <w:tab w:val="left" w:pos="495"/>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16.2. Поддержание удовлетворительного санитарно-экологического состояния лесов, расположенных в границах городского округа Тольятти.</w:t>
      </w:r>
    </w:p>
    <w:p w:rsidR="000F4F8A" w:rsidRPr="000F4F8A" w:rsidRDefault="000F4F8A" w:rsidP="000F4F8A">
      <w:pPr>
        <w:tabs>
          <w:tab w:val="left" w:pos="34"/>
          <w:tab w:val="left" w:pos="495"/>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16.3. Организация работ по обустройству территории городских лесов, регулированию антропогенной нагрузки и экологическому воспитанию населения.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16.4. Организация и обеспечение работ по воспроизводству лесов, расположенных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17. Цель: </w:t>
      </w:r>
      <w:r w:rsidRPr="000F4F8A">
        <w:rPr>
          <w:rFonts w:eastAsia="Calibri" w:cs="Times New Roman"/>
          <w:color w:val="000000"/>
          <w:sz w:val="28"/>
          <w:szCs w:val="28"/>
        </w:rPr>
        <w:t>Обеспечение стабилизации и улучшения экологической обстановки на территории 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tabs>
          <w:tab w:val="left" w:pos="459"/>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17.1. Снижение негативного воздействия отходов на окружающую среду на территориях общего пользования в границах городского округа Тольятти (с учетом ежегодного уменьшения количества фактов несанкционированного сброса отходов первого класса опасности).</w:t>
      </w:r>
    </w:p>
    <w:p w:rsidR="000F4F8A" w:rsidRPr="000F4F8A" w:rsidRDefault="000F4F8A" w:rsidP="000F4F8A">
      <w:pPr>
        <w:tabs>
          <w:tab w:val="left" w:pos="459"/>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17.2. Рекультивация полигона твердых бытовых отходов с. Узюково с учетом реконструкции элементов конструкции.</w:t>
      </w:r>
    </w:p>
    <w:p w:rsidR="000F4F8A" w:rsidRPr="000F4F8A" w:rsidRDefault="000F4F8A" w:rsidP="000F4F8A">
      <w:pPr>
        <w:tabs>
          <w:tab w:val="left" w:pos="459"/>
        </w:tabs>
        <w:autoSpaceDE w:val="0"/>
        <w:autoSpaceDN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17.3. Получение информации о состоянии окружающей среды в целях обеспечения благоприятных условий жизнедеятельности населения.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17.4. Организация воспитания и экологического просвещения населения городского округа Тольятти в целях сохранения благоприятной окружающей среды.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18. Цель: Повышение безопасности дорожного движения на территории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Times New Roman" w:cs="Times New Roman"/>
          <w:color w:val="000000"/>
          <w:sz w:val="28"/>
          <w:szCs w:val="28"/>
          <w:lang w:eastAsia="ru-RU"/>
        </w:rPr>
        <w:t>18.1. Проведение организационных и инженерных мер, направленных на предупреждение причин возникновения дорожно-транспортных происшествий</w:t>
      </w:r>
      <w:r w:rsidRPr="000F4F8A">
        <w:rPr>
          <w:rFonts w:eastAsia="Calibri" w:cs="Times New Roman"/>
          <w:sz w:val="28"/>
          <w:szCs w:val="28"/>
        </w:rPr>
        <w:t xml:space="preserve"> </w:t>
      </w:r>
      <w:r w:rsidRPr="000F4F8A">
        <w:rPr>
          <w:rFonts w:eastAsia="Times New Roman" w:cs="Times New Roman"/>
          <w:color w:val="000000"/>
          <w:sz w:val="28"/>
          <w:szCs w:val="28"/>
          <w:lang w:eastAsia="ru-RU"/>
        </w:rPr>
        <w:t>(устройство</w:t>
      </w:r>
      <w:r w:rsidRPr="000F4F8A">
        <w:rPr>
          <w:rFonts w:eastAsia="Calibri" w:cs="Times New Roman"/>
          <w:sz w:val="28"/>
          <w:szCs w:val="28"/>
        </w:rPr>
        <w:t xml:space="preserve"> линий наружного электроосвещения, установка пешеходных ограждений, устройство искусственных дорожных неровностей, устройство пешеходных дорожек). </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18.2. Оптимизация режимов движения на участках улично-дорожной сети с использованием современных схем организации  дорожного движения, технических средств организации  дорожного движения и автоматизированных систем управления дорожным движением.</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18.3. Создание условий для осуществления деятельности муниципального казенного учреждения «Центр организации дорожного движения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19. Цель: Повышение уровня благоустройства зоны застройки индивидуальными жилыми домами городского округа Тольятти за счет капитального ремонта, строительства и ремонта автомобильных дорог.</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xml:space="preserve">19.1. Приведение в нормативное состояние автомобильных дорог городского округа Тольятти, расположенных в зоне застройки индивидуальными жилыми домами за счет увеличения их площади и  пропускной способности.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lastRenderedPageBreak/>
        <w:t>20. Цель: Повышение качества и доступности транспортных услуг, обеспечение устойчивого и безопасного функционирования пассажирского транспорта.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20.1. Совершенствование технического и технологического обеспечения транспортного обслуживания.</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20.2. Обеспечение перевозки пассажиров на социально значимых маршрутах.</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20.3. Оптимизация структуры парков транспортных средств и ускорение обновления их состава: «Уровень исполнения обязательств по лизингу»: троллейбусов 80,21%; автобусов 75,08%.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21. Цель: Увеличение протяженности, пропускной способности и приведение в нормативное состояние автомобильных дорог общего пользования местного значения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21.1. Проектирование, строительство, реконструкция, капитальный ремонт и ремонт автомобильных дорог общего пользования местного значения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22. Цель: Совершенствование и развитие улично-дорожной сети.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22.1. Выполнение мероприятий по уходу за автомобильными дорогами общего пользования местного значения и объектами дорожного хозяйства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22.2. Выполнение мероприятий по организации дорожного движения.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В 2018 году не выполнено мероприятие по проектированию капитального ремонта путепровода через автодорогу Восточная - часть ул. Борковской по</w:t>
      </w:r>
      <w:r w:rsidRPr="000F4F8A">
        <w:rPr>
          <w:rFonts w:eastAsia="Calibri" w:cs="Times New Roman"/>
          <w:color w:val="000000"/>
          <w:sz w:val="28"/>
          <w:szCs w:val="28"/>
        </w:rPr>
        <w:t xml:space="preserve"> причине нарушения сроков выполнения обязательств по контракту ООО «М-Строй».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23. Цель: Управление и распоряжение муниципальным имуществом городского округа Тольятти, увеличение доходов бюджета городского округа Тольятти на основе эффективного управления и распоряжения муниципальным имуществом.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23.1.</w:t>
      </w:r>
      <w:r w:rsidRPr="000F4F8A">
        <w:rPr>
          <w:rFonts w:eastAsia="Calibri" w:cs="Times New Roman"/>
          <w:sz w:val="28"/>
          <w:szCs w:val="28"/>
        </w:rPr>
        <w:t> </w:t>
      </w:r>
      <w:r w:rsidRPr="000F4F8A">
        <w:rPr>
          <w:rFonts w:eastAsia="Calibri" w:cs="Times New Roman"/>
          <w:color w:val="000000"/>
          <w:sz w:val="28"/>
          <w:szCs w:val="28"/>
        </w:rPr>
        <w:t>Оформление документов по приватизации муниципального имущества.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 итогам 2018 года не в полном объеме выполнена задача по реализации Программы приватизации муниципального имущества городского округа Тольятти на 2018 год, утвержденной решением Думы городского округа Тольятти от 08.11.2017 № 1581, в связи с тем, что торги в отношении объектов недвижимости не состоялись, в основном, по причине отсутствия заявок на участие в торгах либо в связи с наличием единственного участника.</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23.2. Учет муниципального имущества, контроль за движением и распоряжением объектами муниципальной собственности.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сократились относительно 2017 года на 8,1%, по следующим причинам:</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произведен перерасчет арендной платы в связи с изменением кадастровой стоимости земельных участков в соответствии с принятыми судебными решениями, решениями Комиссии по рассмотрению споров о результатах определения кадастровой стоимости при Управлении Росреестра по Самарской области;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приняты решения Самарского областного суда в рамках административных дел о признании недействующими процентов от кадастровой стоимости земельных участков, предоставленных для строительства, утвержденных решением Думы городского округа Тольятти от 01.10.2008 № 972 «О коэффициентах и процентах от кадастровой стоимости земельных участков, применяемых при определении размера арендной платы за 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предоставленных в аренду без торгов» (в редакции решения Думы городского округа Тольятти от 01.03.2017 № 1351).</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23.3. Контроль за целевым использованием муниципального недвижимого имущества.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24. Цель: Обеспечение условий для осуществления гражданами права на жилище, а также реализация на территории городского округа Тольятти жилищного законодательства.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24.1.Учет граждан в качестве нуждающихся в жилых помещениях, предоставляемых по договорам социального найма.</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24.2. Организация работы по предоставлению гражданам жилых помещений муниципального специализированного жилищного фонда в соответствии с жилищным законодательством.</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24.3. Участие в реализации государственных и муниципальных программ в области жилищных отношений.</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Поставленные на 2018 год задачи выполнены в полном объеме. </w:t>
      </w:r>
    </w:p>
    <w:p w:rsidR="000F4F8A" w:rsidRPr="000F4F8A" w:rsidRDefault="000F4F8A" w:rsidP="000F4F8A">
      <w:pPr>
        <w:widowControl/>
        <w:shd w:val="clear" w:color="auto" w:fill="FFFFFF"/>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24.4. Реализация переданных государственных полномочий по обеспечению граждан жилыми помещениями.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Остаются неисполненными 69 решений суда, вступивших в законную силу, обязывающих администрацию городского округа Тольятти обеспечить детей-сирот и детей, оставшихся без попечения родителей, жилыми помещениями муниципального специализированного жилищного фонда, в связи с недостаточным финансированием со стороны вышестоящих бюджетов.</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 xml:space="preserve">25. Цель: Осуществление отдельных государственных полномочий по управлению и распоряжению земельными участками, расположенными в границах городского округа Тольятти, реализация политики администрации городского округа Тольятти в области земельных отношений.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25.1. Управление и распоряжение земельными ресурсами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25.2. </w:t>
      </w:r>
      <w:r w:rsidRPr="000F4F8A">
        <w:rPr>
          <w:rFonts w:eastAsia="Calibri" w:cs="Times New Roman"/>
          <w:sz w:val="28"/>
          <w:szCs w:val="28"/>
        </w:rPr>
        <w:t>Регистрация и учет земельных участков, находящихся в муниципальной собственности.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26. Цель: Организация деятельности административных комиссий городского округа Тольятти; осуществление муниципального земельного и лесного контроля; администрирование доходов от денежных взысканий (штрафов, неустоек), иных сумм в возмещение ущерба, прочих неналоговых доходов, поступающих в бюджет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hd w:val="clear" w:color="auto" w:fill="FFFFFF"/>
        <w:spacing w:line="240" w:lineRule="auto"/>
        <w:jc w:val="both"/>
        <w:rPr>
          <w:rFonts w:eastAsia="Calibri" w:cs="Times New Roman"/>
          <w:sz w:val="28"/>
          <w:szCs w:val="28"/>
          <w:lang w:val="x-none"/>
        </w:rPr>
      </w:pPr>
      <w:r w:rsidRPr="000F4F8A">
        <w:rPr>
          <w:rFonts w:eastAsia="Calibri" w:cs="Times New Roman"/>
          <w:sz w:val="28"/>
          <w:szCs w:val="28"/>
          <w:lang w:val="x-none"/>
        </w:rPr>
        <w:t>26.1.</w:t>
      </w:r>
      <w:r w:rsidRPr="000F4F8A">
        <w:rPr>
          <w:rFonts w:eastAsia="Calibri" w:cs="Times New Roman"/>
          <w:sz w:val="28"/>
          <w:szCs w:val="28"/>
        </w:rPr>
        <w:t> </w:t>
      </w:r>
      <w:r w:rsidRPr="000F4F8A">
        <w:rPr>
          <w:rFonts w:eastAsia="Calibri" w:cs="Times New Roman"/>
          <w:sz w:val="28"/>
          <w:szCs w:val="28"/>
          <w:lang w:val="x-none"/>
        </w:rPr>
        <w:t>Обеспечение деятельности административных комиссий районов городского округа Тольятти.</w:t>
      </w:r>
    </w:p>
    <w:p w:rsidR="000F4F8A" w:rsidRPr="000F4F8A" w:rsidRDefault="000F4F8A" w:rsidP="000F4F8A">
      <w:pPr>
        <w:widowControl/>
        <w:shd w:val="clear" w:color="auto" w:fill="FFFFFF"/>
        <w:spacing w:line="240" w:lineRule="auto"/>
        <w:jc w:val="both"/>
        <w:rPr>
          <w:rFonts w:eastAsia="Calibri" w:cs="Times New Roman"/>
          <w:sz w:val="28"/>
          <w:szCs w:val="28"/>
          <w:lang w:val="x-none"/>
        </w:rPr>
      </w:pPr>
      <w:r w:rsidRPr="000F4F8A">
        <w:rPr>
          <w:rFonts w:eastAsia="Calibri" w:cs="Times New Roman"/>
          <w:sz w:val="28"/>
          <w:szCs w:val="28"/>
          <w:lang w:val="x-none"/>
        </w:rPr>
        <w:t>26.2.</w:t>
      </w:r>
      <w:r w:rsidRPr="000F4F8A">
        <w:rPr>
          <w:rFonts w:eastAsia="Calibri" w:cs="Times New Roman"/>
          <w:sz w:val="28"/>
          <w:szCs w:val="28"/>
        </w:rPr>
        <w:t> </w:t>
      </w:r>
      <w:r w:rsidRPr="000F4F8A">
        <w:rPr>
          <w:rFonts w:eastAsia="Calibri" w:cs="Times New Roman"/>
          <w:sz w:val="28"/>
          <w:szCs w:val="28"/>
          <w:lang w:val="x-none"/>
        </w:rPr>
        <w:t>Осуществление муниципального земельного контроля на территории городского округа Тольятти.</w:t>
      </w:r>
    </w:p>
    <w:p w:rsidR="000F4F8A" w:rsidRPr="000F4F8A" w:rsidRDefault="000F4F8A" w:rsidP="000F4F8A">
      <w:pPr>
        <w:widowControl/>
        <w:shd w:val="clear" w:color="auto" w:fill="FFFFFF"/>
        <w:spacing w:line="240" w:lineRule="auto"/>
        <w:jc w:val="both"/>
        <w:rPr>
          <w:rFonts w:eastAsia="Calibri" w:cs="Times New Roman"/>
          <w:sz w:val="28"/>
          <w:szCs w:val="28"/>
          <w:lang w:val="x-none"/>
        </w:rPr>
      </w:pPr>
      <w:r w:rsidRPr="000F4F8A">
        <w:rPr>
          <w:rFonts w:eastAsia="Calibri" w:cs="Times New Roman"/>
          <w:sz w:val="28"/>
          <w:szCs w:val="28"/>
          <w:lang w:val="x-none"/>
        </w:rPr>
        <w:t xml:space="preserve">26.3. Осуществление муниципального лесного контроля в отношении лесных участков, находящихся в муниципальной собственности городского округа Тольятти. </w:t>
      </w:r>
    </w:p>
    <w:p w:rsidR="000F4F8A" w:rsidRPr="000F4F8A" w:rsidRDefault="000F4F8A" w:rsidP="000F4F8A">
      <w:pPr>
        <w:widowControl/>
        <w:shd w:val="clear" w:color="auto" w:fill="FFFFFF"/>
        <w:spacing w:line="240" w:lineRule="auto"/>
        <w:jc w:val="both"/>
        <w:rPr>
          <w:rFonts w:eastAsia="Calibri" w:cs="Times New Roman"/>
          <w:sz w:val="28"/>
          <w:szCs w:val="28"/>
          <w:lang w:val="x-none"/>
        </w:rPr>
      </w:pPr>
      <w:r w:rsidRPr="000F4F8A">
        <w:rPr>
          <w:rFonts w:eastAsia="Calibri" w:cs="Times New Roman"/>
          <w:sz w:val="28"/>
          <w:szCs w:val="28"/>
          <w:lang w:val="x-none"/>
        </w:rPr>
        <w:t>26.4.</w:t>
      </w:r>
      <w:r w:rsidRPr="000F4F8A">
        <w:rPr>
          <w:rFonts w:eastAsia="Calibri" w:cs="Times New Roman"/>
          <w:sz w:val="28"/>
          <w:szCs w:val="28"/>
        </w:rPr>
        <w:t> </w:t>
      </w:r>
      <w:r w:rsidRPr="000F4F8A">
        <w:rPr>
          <w:rFonts w:eastAsia="Calibri" w:cs="Times New Roman"/>
          <w:sz w:val="28"/>
          <w:szCs w:val="28"/>
          <w:lang w:val="x-none"/>
        </w:rPr>
        <w:t>Осуществление ведения бюджетного учета доходов от денежных взысканий (штрафов, неустоек), иных сумм в возмещение ущерба, прочих неналоговых доходов, поступающих в бюджет городского округа Тольятти на основе взаимодействия с администраторами доходов, налагающими денежные взыскания в пользу бюджета городского округа Тольятти, обеспечение составления и предоставления бюджетной отчетности.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27. Цель: Формирование политики администрации городского округа Тольятти в области градостроительного развития территории, организация и осуществление руководства процессом градостроительства, обеспечение условий жизнедеятельности населения городского округа в соответствии с градостроительными нормативами, общими целями и программами социально-экономического развития городского округа Тольятти, а также защита интересов муниципального образования в области градостроительной деятельности.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27.1. Обеспечение строительства на территории городского округа Тольятти объектов капитального строительства, финансируемых за счет бюджетов всех уровней.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27.1.1. Строительство общеобразовательной школы, расположенной по адресу: Самарская область, г.Тольятти, Автозаводский район, 18 квартал, </w:t>
      </w:r>
      <w:r w:rsidRPr="000F4F8A">
        <w:rPr>
          <w:rFonts w:eastAsia="Calibri" w:cs="Times New Roman"/>
          <w:color w:val="000000"/>
          <w:sz w:val="28"/>
          <w:szCs w:val="28"/>
        </w:rPr>
        <w:lastRenderedPageBreak/>
        <w:t xml:space="preserve">севернее жилого дома № 78 по ул. 70 лет Октября. Срок реализации 2019-2020 годы.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 56, и в муниципальную программу городского округа Тольятти «Развитие системы образования городского округа Тольятти на 2017-2020 годы», утвержденную постановлением мэрии городского округа Тольятти от 13.10.2016 № 3219-п/1.</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Начаты работы по привязке другого варианта школы на земельном участке, расположенном по адресу: Самарская область, г.Тольятти, Автозаводский район, 18 квартал, севернее жилого дома № 78 по ул. 70 лет Октября. Срок получения положительного заключения государственной экспертизы 1 сентября 2019 года.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2019 году  администрацией городского округа Тольятти планируется  выполнение проектных работ по привязке экономически эффективной проектной документации повторного применения, подобранной из Реестра Министерства строительства и жилищно-коммунального хозяйства Российской Федерации,   на земельном участке, расположенном, по адресу: Самарская область,  г. Тольятти, Автозаводский район, 18 квартал, севернее жилого дома № 78 по ул.70 лет Октября.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Заключенный муниципальный контракт с ООО «Автодор» (г. Самара) от 29.12.2018, по соглашению сторон расторгнут 22.02.2019.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27.1.2. Строительство общеобразовательной школы на 1600 мест, расположенной по адресу: Самарская область, г.Тольятти, Автозаводский район, квартал 20.</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 56, и в муниципальную программу городского округа Тольятти «Развитие системы образования городского округа Тольятти на 2017-2020 годы», утвержденную постановлением мэрии городского округа Тольятти от 13.10.2016 № 3219-п/1.</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2018 году  заключен муниципальный контракт на привязку повторно применяемой проектной документации с ООО «Меридиан».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Получено положительное заключение государственной экспертизы по проектной документации от 31.05.2018 № 63-1-1-3-0069-18.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Получено положительное заключение государственной экспертизы сметной документации от 16.01.2019 № 63-1-7140-19.</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Направлены заявки на финансирование строительства объекта за счет средств федерального бюджета в 2020-2021 годах в Министерство строительства Самарской области и Министерство образования и науки Самарской области.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 xml:space="preserve">27.1.3. Проектирование и строительство объектов муниципальной собственности:  здания детского сада № 210 «Ладушки» в 20 квартале Автозаводского района, расположенного южнее жилого дома, имеющего адрес: Южное шоссе, 43.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 56, и в муниципальную программу городского округа Тольятти «Развитие системы образования городского округа Тольятти на 2017-2020 годы», утвержденную постановлением мэрии городского округа Тольятти от 13.10.2016 № 3219-п/1.</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2015 году заключен муниципальный контракт  28.12.2015 на выполнение строительно-монтажных работ с ООО «Спецремстрой».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2018 году заключены договоры: на подключение к централизованной системе водоотведения; на подключение к централизованной системе холодного водоснабжения.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По состоянию на 01.01.2019 общая готовность объекта составляет 85,0%.</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настоящее время выполнена работа по сверке остаточных объемов  строительно-монтажных работ.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В адрес ООО «Спецремстрой» направлено обращение об устранении выявленных недостатков. Завершение строительства детского сада планируется в сентябре 2019 года.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27.1.4. Строительство детского сада, расположенного по адресу: Самарская область, г.Тольятти, Комсомольский район, мкрн. Жигулевское море.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 56, и в муниципальную программу городского округа Тольятти «Развитие системы образования городского округа Тольятти на 2017-2020 годы», утвержденную постановлением мэрии городского округа Тольятти от 13.10.2016 № 3219-п/1.</w:t>
      </w:r>
    </w:p>
    <w:p w:rsidR="000F4F8A" w:rsidRPr="000F4F8A" w:rsidRDefault="000F4F8A" w:rsidP="000F4F8A">
      <w:pPr>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Муниципальный контракт на выполнение строительно-монтажных работ заключен  28.12.2018. Планируется ввод объекта в эксплуатацию в декабре 2019 года.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27.1.5. Строительство детского сада на 120 мест с внутриплощадочными инженерными сетями в городском округе Тольятти Самарской области (мкрн. Калина).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Объект включен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 56, и в муниципальную программу городского округа Тольятти «Развитие системы </w:t>
      </w:r>
      <w:r w:rsidRPr="000F4F8A">
        <w:rPr>
          <w:rFonts w:eastAsia="Calibri" w:cs="Times New Roman"/>
          <w:color w:val="000000"/>
          <w:sz w:val="28"/>
          <w:szCs w:val="28"/>
        </w:rPr>
        <w:lastRenderedPageBreak/>
        <w:t>образования городского округа Тольятти на 2017-2020 годы», утвержденную постановлением мэрии городского округа Тольятти от 13.10.2016 № 3219-п/1.</w:t>
      </w:r>
    </w:p>
    <w:p w:rsidR="000F4F8A" w:rsidRPr="000F4F8A" w:rsidRDefault="000F4F8A" w:rsidP="000F4F8A">
      <w:pPr>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Муниципальный контракт на выполнение строительно-монтажных работ заключен  28.12.2018. Планируется ввод объекта в эксплуатацию в декабре 2019 года.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27.1.6. Проектирование и строительство физкультурно-спортивного комплекса с универсальным игровым залом (36х18 м) по адресу: Самарская область, г.Тольятти, Автозаводский район, южнее здания № 15 по бул. Кулибина, для </w:t>
      </w:r>
      <w:r w:rsidRPr="000F4F8A">
        <w:rPr>
          <w:rFonts w:eastAsia="Calibri" w:cs="Times New Roman"/>
          <w:color w:val="333333"/>
          <w:sz w:val="28"/>
          <w:szCs w:val="28"/>
          <w:shd w:val="clear" w:color="auto" w:fill="FFFFFF"/>
        </w:rPr>
        <w:t xml:space="preserve">МБУДО </w:t>
      </w:r>
      <w:r w:rsidRPr="000F4F8A">
        <w:rPr>
          <w:rFonts w:eastAsia="Calibri" w:cs="Times New Roman"/>
          <w:color w:val="000000"/>
          <w:sz w:val="28"/>
          <w:szCs w:val="28"/>
        </w:rPr>
        <w:t>СДЮСШОР № 8 «Союз».</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«Развитие физической культуры и спорта в Самарской области на 2014 - 2021 годы», утвержденную постановлением Правительства Самарской области от 27.11.2013 № 683, и в муниципальную программу городского округа Тольятти «Развитие физической культуры и спорта в городском округе Тольятти на 2017-2021 годы», утвержденную постановлением мэрии городского округа Тольятти от 30.09.2016 № 3066-п/1.</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Получено положительное заключение государственной экспертизы проектной документации от 16.03.2018 № 63-1-1-2-0035-18. Получено положительное заключение государственной экспертизы сметной документации от 22.03.2018 № 63-1-6675-18.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Решением нормативно-технического совета Министерства строительства и жилищно-коммунального хозяйства Российской Федерации  проектно-сметная документация по объекту включена в Реестр  экономически эффективной проектной документации повторного применения.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2019 году планируется заключить контракт на выполнение строительно-монтажных работ.</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27.1.7. Проектирование и строительство физкультурно-спортивного комплекса в 21 квартале Автозаводского района для МБУДО СДЮСШОР          № 7 «Акробат».</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Объект включен в государственную программу Самарской области «Развитие физической культуры и спорта в Самарской области на 2014 -    2021 годы», утвержденную постановлением Правительства Самарской области от 27.11.2013 № 683, и в муниципальную программу городского округа Тольятти «Развитие физической культуры и спорта в городском округе Тольятти на 2017-2021 годы», утвержденную постановлением мэрии городского округа Тольятти от 30.09.2016 № 3066-п/1.</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Получено положительное заключение проектной документации и результатов инженерных изысканий  от 16.11.2017 № 63-1-1-3-0211-17 и   положительное заключение достоверности определения сметной стоимости строительства объекта   от 26.02.2018 № 63-1-6647-18.</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Решением нормативно-технического совета Министерства строительства и жилищно-коммунального хозяйства Российской Федерации  проектно-сметная документация по объекту включена в Реестр  экономически эффективной проектной документации повторного применения.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В 2019 году планируется заключить двухгодичный контракт на выполнение строительно-монтажных работ.</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27.1.8. Строительство Выставочного зала в честь 50-летия АВТОВАЗа и выпуска первого легкового автомобиля со сквером, игровыми площадками и фонтаном.</w:t>
      </w:r>
    </w:p>
    <w:p w:rsidR="000F4F8A" w:rsidRPr="000F4F8A" w:rsidRDefault="000F4F8A" w:rsidP="000F4F8A">
      <w:pPr>
        <w:widowControl/>
        <w:tabs>
          <w:tab w:val="left" w:pos="540"/>
          <w:tab w:val="left" w:pos="1418"/>
          <w:tab w:val="left" w:pos="2126"/>
          <w:tab w:val="left" w:pos="2835"/>
          <w:tab w:val="left" w:pos="3544"/>
          <w:tab w:val="left" w:pos="4253"/>
          <w:tab w:val="left" w:pos="4961"/>
          <w:tab w:val="right" w:pos="9356"/>
        </w:tabs>
        <w:suppressAutoHyphens/>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На 01.01.2019 выполнены бетонные работы по устройству резервуара для технической воды объемом 100 м³ и работы по строительной части общественного туалета. Получено положительное заключение государственной экспертизы достоверности определения сметной стоимости объекта - снос, демонтаж, перевозка и размещение объектов капитального строительства (№ 63-1-6597-18 от 30.01.2018). С ОАО «ТЕВИС» заключены договора на подключение к системе теплоснабжения, водоснабжения и водоотведения (бытовая и ливневая канализация).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Продлено разрешение на строительство объекта - до августа 2019 года. ООО ПСК «Волга» выполнены работы по демонтажу и вывозу бетонного лома со строительной площадки. Продолжаются работы по водоподготовке прудов, устройству цокольного этажа под «Выставочный павильон». ООО ПСК «Волга» выполнены работы по корректировке проектно-сметной документации по объекту.</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rPr>
        <w:t>28. Цель: Обеспечение исполнения полномочий органов местного самоуправления городского округа Тольятти по решению вопросов местного значения городского округа Тольятти, а также иных полномочий органов местного самоуправления в области гражданской обороны, защиты населения, предупреждения и ликвидации последствий чрезвычайных ситуаций природного и техногенного характера, обеспечения первичных мер пожарной безопасности, общественной безопасности</w:t>
      </w:r>
      <w:r w:rsidRPr="000F4F8A">
        <w:rPr>
          <w:rFonts w:eastAsia="Calibri" w:cs="Times New Roman"/>
          <w:sz w:val="28"/>
          <w:szCs w:val="28"/>
          <w:lang w:eastAsia="ru-RU"/>
        </w:rPr>
        <w:t>.</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28.1. Организация и осуществление мероприятий по участию в обеспечении общественной безопасности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28.2. Организация и осуществление мероприятий по гражданской обороне и защите населения и территории городского округа Тольятти от чрезвычайных ситуаций природного и техногенного характера.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28.3. Организация и осуществление мероприятий по обеспечению первичных мер пожарной безопасности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28.4. Организация и осуществление мероприятий, направленных на профилактику терроризма и экстремизма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28.5. Организация и осуществление мероприятий по противодействию незаконному обороту наркотических средств.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t>29. Цель: Выполнение отдельных государственных полномочий, переданных органам местного самоуправления в сфере осуществления деятельности по опеке и попечительству.</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lastRenderedPageBreak/>
        <w:t>Задачи:</w:t>
      </w:r>
    </w:p>
    <w:p w:rsidR="000F4F8A" w:rsidRPr="000F4F8A" w:rsidRDefault="000F4F8A" w:rsidP="000F4F8A">
      <w:pPr>
        <w:widowControl/>
        <w:tabs>
          <w:tab w:val="left" w:pos="459"/>
        </w:tabs>
        <w:spacing w:line="240" w:lineRule="auto"/>
        <w:jc w:val="both"/>
        <w:rPr>
          <w:rFonts w:eastAsia="Calibri" w:cs="Times New Roman"/>
          <w:sz w:val="28"/>
          <w:szCs w:val="28"/>
        </w:rPr>
      </w:pPr>
      <w:r w:rsidRPr="000F4F8A">
        <w:rPr>
          <w:rFonts w:eastAsia="Calibri" w:cs="Times New Roman"/>
          <w:sz w:val="28"/>
          <w:szCs w:val="28"/>
        </w:rPr>
        <w:t>29.1.Увеличение численности детей-сирот и детей, оставшихся без попечения родителей, находящихся на воспитании в семьях (под опекой, попечительством в приемных семьях) в общей численности детей-сирот и детей, оставшихся без попечения родителей, на территории городского округа Тольятти до 91,5%.</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2018 году из 1807 детей-сирот и детей, оставшихся без попечения родителей, 1621 ребенок данной категории находился на воспитании в семьях на территории городского округа Тольятти, что составляет 89,7%, что на 1,8% меньше планового показателя на 2018 год. Уменьшение доли детей, находящихся на воспитании в семьях граждан произошло по следующим объективным причинам: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увеличение числа первично выявленных детей из многодетных семей, одновременное устройство детей из которых  в замещающие семьи представляется затруднительно. Кроме того, действующее законодательство не допускает разделение братьев и сестер;</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 увеличение числа первично выявленных детей, прибывших с других территорий и помещенных под надзор в 5 государственных казенных учреждений для детей-сирот и детей, оставшихся без попечения родителей, в которых воспитывается 186 детей-сирот и детей, оставшихся без попечения родителей (в 2017 году – 149 чел.);</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возрастной критерий детей, находящихся под надзором в учреждениях, в возрасте  старше 12 лет - 122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30. Цель: Дополнительные меры социальной поддержки отдельным категориям граждан, проживающим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30.1. Организация работы по предоставлению дополнительных мер социальной поддержки отдельным категориям граждан, проживающим в городском округе Тольятти, предусмотренных муниципальными правовыми актами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31. Цель: Профилактика безнадзорности и правонарушений несовершеннолетних.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31.1. Снижение уровня преступлений и правонарушений, совершенных несовершеннолетними.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31.2. Снижение количества несовершеннолетних, состоящих на профилактическом учете в органах полиции.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32. Цель: Администрирование доходов от денежных взысканий (штрафов), поступающих в бюджет городского округа Тольятти, наложенных комиссиями по делам несовершеннолетних и защите их прав.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32.1. Администрирование доходов от денежных взысканий (штрафов), поступающих в бюджет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32.2. Организация и ведение бюджетного учета поступающих доходов.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33. Цель: Организация предоставления общедоступного и бесплатного дошкольного образования, начального общего, основного общего, среднего общего образования по основным общеобразовательным программам, дополнительного образования, организация отдыха детей в каникулярное время.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33.1.Удовлетворение потребности населения в дошкольном образовании.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городском округе Тольятти остается актуальной проблема обеспеченности местами в детских садах детей раннего возраста, а также в детских садах, расположенных в кварталах-новостройках.  По состоянию на 31.12.2018 в очереди осталось 522  чел. младше 3-х лет, претендующих  на получение места  в детском саду в 2018-2019 учебном году.</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Среди причин возникновения проблемы дефицита мест для детей раннего возраста -  стабильно высокий уровень рождаемости детей в период с 2012 года до 2016 года, ограниченный проектами действующих зданий размер площадей групп детских садов: при строительстве сразу предусматривалось определенное  количество мест для детей раннего и дошкольного возраста (в большинстве проектов: 1/3 от общего количества групп по проекту – для ясельного возраста и 2/3 - для детей старше 3 лет), низкие темпы строительства</w:t>
      </w:r>
      <w:r w:rsidRPr="000F4F8A">
        <w:rPr>
          <w:rFonts w:eastAsia="Calibri" w:cs="Times New Roman"/>
          <w:sz w:val="28"/>
          <w:szCs w:val="28"/>
        </w:rPr>
        <w:t xml:space="preserve"> </w:t>
      </w:r>
      <w:r w:rsidRPr="000F4F8A">
        <w:rPr>
          <w:rFonts w:eastAsia="Calibri" w:cs="Times New Roman"/>
          <w:color w:val="000000"/>
          <w:sz w:val="28"/>
          <w:szCs w:val="28"/>
        </w:rPr>
        <w:t>(реконструкции) зданий детских садов на территории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33.2. Организация работы по предоставлению мер социальной поддержки гражданам, имеющим детей дошкольного возраста, посещающих образовательные учреждения.</w:t>
      </w:r>
    </w:p>
    <w:p w:rsidR="000F4F8A" w:rsidRPr="000F4F8A" w:rsidRDefault="000F4F8A" w:rsidP="000F4F8A">
      <w:pPr>
        <w:widowControl/>
        <w:suppressAutoHyphens/>
        <w:spacing w:line="240" w:lineRule="auto"/>
        <w:jc w:val="both"/>
        <w:rPr>
          <w:rFonts w:eastAsia="Calibri" w:cs="Times New Roman"/>
          <w:color w:val="000000"/>
          <w:sz w:val="28"/>
          <w:szCs w:val="28"/>
        </w:rPr>
      </w:pPr>
      <w:r w:rsidRPr="000F4F8A">
        <w:rPr>
          <w:rFonts w:eastAsia="Calibri" w:cs="Times New Roman"/>
          <w:color w:val="000000"/>
          <w:sz w:val="28"/>
          <w:szCs w:val="28"/>
        </w:rPr>
        <w:t>33.3. Удовлетворение потребности населения в общедоступном и бесплатном начальном общем, основном общем, среднем общем образовании по основным общеобразовательным программам.</w:t>
      </w:r>
    </w:p>
    <w:p w:rsidR="000F4F8A" w:rsidRPr="000F4F8A" w:rsidRDefault="000F4F8A" w:rsidP="000F4F8A">
      <w:pPr>
        <w:widowControl/>
        <w:suppressAutoHyphens/>
        <w:spacing w:line="240" w:lineRule="auto"/>
        <w:jc w:val="both"/>
        <w:rPr>
          <w:rFonts w:eastAsia="Calibri" w:cs="Times New Roman"/>
          <w:color w:val="000000"/>
          <w:sz w:val="28"/>
          <w:szCs w:val="28"/>
        </w:rPr>
      </w:pPr>
      <w:r w:rsidRPr="000F4F8A">
        <w:rPr>
          <w:rFonts w:eastAsia="Calibri" w:cs="Times New Roman"/>
          <w:color w:val="000000"/>
          <w:sz w:val="28"/>
          <w:szCs w:val="28"/>
        </w:rPr>
        <w:t>33.4.</w:t>
      </w:r>
      <w:r w:rsidRPr="000F4F8A">
        <w:rPr>
          <w:rFonts w:eastAsia="Calibri" w:cs="Times New Roman"/>
          <w:sz w:val="28"/>
          <w:szCs w:val="28"/>
        </w:rPr>
        <w:t xml:space="preserve"> Организация предоставления дополнительного образования детей в муниципальных организациях отрасли «Образование».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33.5. </w:t>
      </w:r>
      <w:r w:rsidRPr="000F4F8A">
        <w:rPr>
          <w:rFonts w:eastAsia="Calibri" w:cs="Times New Roman"/>
          <w:sz w:val="28"/>
          <w:szCs w:val="28"/>
        </w:rPr>
        <w:t>Организация отдыха детей в каникулярное время муниципальными организациями отрасли «Образование».</w:t>
      </w:r>
    </w:p>
    <w:p w:rsidR="000F4F8A" w:rsidRPr="000F4F8A" w:rsidRDefault="000F4F8A" w:rsidP="000F4F8A">
      <w:pPr>
        <w:widowControl/>
        <w:suppressAutoHyphens/>
        <w:spacing w:line="240" w:lineRule="auto"/>
        <w:jc w:val="both"/>
        <w:rPr>
          <w:rFonts w:eastAsia="Calibri" w:cs="Times New Roman"/>
          <w:color w:val="000000"/>
          <w:sz w:val="28"/>
          <w:szCs w:val="28"/>
        </w:rPr>
      </w:pPr>
      <w:r w:rsidRPr="000F4F8A">
        <w:rPr>
          <w:rFonts w:eastAsia="Calibri" w:cs="Times New Roman"/>
          <w:sz w:val="28"/>
          <w:szCs w:val="28"/>
        </w:rPr>
        <w:t xml:space="preserve">Поставленные на 2018 год задачи выполнены </w:t>
      </w:r>
      <w:r w:rsidRPr="000F4F8A">
        <w:rPr>
          <w:rFonts w:eastAsia="Calibri" w:cs="Times New Roman"/>
          <w:color w:val="000000"/>
          <w:sz w:val="28"/>
          <w:szCs w:val="28"/>
        </w:rPr>
        <w:t>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 Цель: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34.1. Формирование нравственных и гражданских ценностей, развитие в молодежной среде культуры созидательных межэтнических отношений.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34.2.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34.3. Формирование ценностей здорового образа жизни, а также повышение уровня культуры безопасности жизнедеятельности молодежи.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34.4. Создание условий для реализации потенциала молодежи в социально-экономической сфере, внедрение технологии «социального лифта».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34.5. Формирование  информационного поля, повышение эффективности использования информационной инфраструктуры в интересах воспитания молодежи.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34.6. Обеспечение социальной поддержки организациям, осуществляющим деятельность в сфере молодежной политики, создание материально-технических условий для реализации деятельности.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35. Цель: Организация предоставления дополнительного образования детей в муниципальных организациях отрасли «Физическая культура и спорт».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35.1. Обеспечение стабильной работы муниципальных учреждений спорта (14 спортивных школ, 1 учреждение спорта).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35.2. Сохранение количества обучающихся в муниципальных спортивных школах (14 951 обучающихся).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35.3. Реализация программ спортивной подготовки по видам спорта в соответствии с федеральными стандартами спортивной подготовки.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35.4. Укрепление материальной базы муниципальных учреждений отрасли «Физическая культура и спорт».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36. Цель: Организация отдыха детей в каникулярное время муниципальными организациями отрасли «Физическая культура и спорт».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36.1. Обеспечение  условий для отдыха не менее 70,0% обучающихся муниципальных учреждений отрасли «Физическая культура и спорт» в летний период и каникулярное время.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36.2. Обеспечение работы оздоровительных организаций (спортивная база  «Плес» МБУДО КСДЮСШОР № 10 «Олимп» и обособленного структурного подразделения базы отдыха «Спартак» МБУДО СДЮСШОР    № 9 «Велотол»).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37. Цель: Организация проведения официальных физкультурно-оздоровительных и спортивных мероприятий.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37.1. Сохранение количественных показателей мероприятий Календарного плана физкультурных мероприятий и спортивных мероприятий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37.2. Обеспечение условий для организации и проведению официальных физкультурно-оздоровительных и спортивных мероприятий среди детей дошкольных образовательных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37.3. Обеспечение условий для организации и проведению официальных физкультурно-оздоровительных и спортивных мероприятий среди студентов среднего и высшего профессионального образования.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37.4.Обеспечение условий для организации и проведению официальных физкультурно-оздоровительных и спортивных мероприятий среди лиц с ограниченными возможностями здоровья и инвалидами.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37.5. Обеспечение условий для организации и проведению официальных физкультурно-оздоровительных и спортивных мероприятий по месту жительства.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37.6. Реализация мероприятий по агитации и пропаганде здорового образа жизни среди жителей городского округа Тольятти и молодежи.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37.7. Реализация мероприятий по внедрению Всероссийского физкультурно-спортивного комплекса «Готов к труду и обороне» (ГТО)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38. Цель: Развитие спортивной инфраструктуры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38.1. Анализ обеспеченности спортивными сооружениями населения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38.2. Проектирование и строительство спортивных сооружений.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38.3. Устройство плоскостных спортивных сооружений (универсальных спортивных площадок).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38.4. Мероприятия по капитальному ремонту (реконструкции) спортивных сооружений.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39. Цель: Реализация Стратегии государственной культурной политики на период до 2030 года, утвержденной распоряжением  Правительства Российской Федерации от 29.02.2016 № 326-р. Создание условий доступности, сохранения и развития культуры и искусства, направленных на повышение культурного уровня населения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39.1.Обеспечение условий для развития отрасли культуры на территории городского округа Тольятти в соответствии со стратегическим планированием и приоритетами развития культурной политики городского округа Тольятти, в том числе через применение программно-целевого метода управления и реализации муниципальной программы городского округа </w:t>
      </w:r>
      <w:r w:rsidRPr="000F4F8A">
        <w:rPr>
          <w:rFonts w:eastAsia="Calibri" w:cs="Times New Roman"/>
          <w:color w:val="000000"/>
          <w:sz w:val="28"/>
          <w:szCs w:val="28"/>
        </w:rPr>
        <w:lastRenderedPageBreak/>
        <w:t>Тольятти «Культура Тольятти (2014-2018гг.)», утвержденной постановлением мэрии городского округа Тольятти от 30.09.2013 № 2988-п/1.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40. Цель: Организация деятельности по реализации плана мероприятий «дорожной карты» «Изменения в отраслях социальной сферы, направленные на повышение эффективности сферы культуры».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 xml:space="preserve">40.1. Обеспечение достижения установленных целевых показателей: </w:t>
      </w:r>
      <w:r w:rsidRPr="000F4F8A">
        <w:rPr>
          <w:rFonts w:eastAsia="Calibri" w:cs="Times New Roman"/>
          <w:color w:val="000000"/>
          <w:sz w:val="28"/>
          <w:szCs w:val="28"/>
        </w:rPr>
        <w:t>количество посещений театрально-концертных мероприятий не менее             321 770 чел., охват населения услугами библиотек не менее 1 810 797 чел., количество посещений музейных учреждений не менее 312 987 чел., количество участников культурно-досуговых мероприятий, проводимых муниципальными учреждениями культуры не менее 585 661 чел., количество детей, привлекаемых к участию в творческих мероприятиях - 11 026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Поставленная на 2018 год задача выполнена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41. Цель: Осуществление нормативного, финансово-экономического, организационно-административного, информационно-методического сопровождения,  анализа и контроля деятельности подведомственных муниципальных учреждений, направленной на решение вопросов местного значения в сфере культуры и обеспечения жителей городского округа Тольятти муниципальными услугами отрасли культуры</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41.1. Обеспечение устойчивой системы оказания муниципальных услуг в области культуры, искусства и художественного образования, предоставляемых 32 муниципальными бюджетными учреждениями и муниципальными автономными учреждениями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41.2. Обеспечение стабильной работы сети муниципальных библиотек, сохранение книжного библиотечного фонда. Развитие библиотек как социокультурных центров территории, реализация разнообразных форм просветительской, развивающей и культурно-досуговой деятельности.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41.3. Обеспечение стабильной работы сети, положительной динамики  количества участников культурно-досуговых мероприятий (в том числе на платной основе), посещения театрально-концертных мероприятий, выставок. Развитие клубной деятельности (в том числе коллективов самодеятельного национального и декоративно-прикладного творчества).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41.4. Подготовка и организационное сопровождение заседаний комиссии по историко-культурному наследию. Организация  деятельности музеев  по популяризации объектов культурного наследия.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41.5. Обеспечение стабильной работы сети,  выполнение показателя по количеству детей, получающих образовательные услуги в сфере искусств. Организация конкурсных и фестивальных мероприятий для учащихся и преподавателей муниципальных образовательных учреждений культуры и искусства.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41.6. Организация и проведение традиционных массовых мероприятий на открытых площадках города, посвященных Масленице, Дню Победы в Великой Отечественной войне, Дню города, новогодние и рождественские праздники. Организация и проведение мероприятий на открытых площадках в летний период.</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41.7.</w:t>
      </w:r>
      <w:r w:rsidRPr="000F4F8A">
        <w:rPr>
          <w:rFonts w:eastAsia="Calibri" w:cs="Times New Roman"/>
          <w:sz w:val="28"/>
          <w:szCs w:val="28"/>
        </w:rPr>
        <w:t xml:space="preserve"> </w:t>
      </w:r>
      <w:r w:rsidRPr="000F4F8A">
        <w:rPr>
          <w:rFonts w:eastAsia="Calibri" w:cs="Times New Roman"/>
          <w:color w:val="000000"/>
          <w:sz w:val="28"/>
          <w:szCs w:val="28"/>
        </w:rPr>
        <w:t>Организация взаимодействия с мастерами народных промыслов и декоративно-прикладного искусства в части информирования о предстоящих конкурсах, выставках, фестивалях и привлечения их к участию в данных мероприятиях. Обеспечение содержания базы мастеров народных промыслов и декоративно-прикладного искусства в актуальном состоянии.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Times New Roman" w:cs="Times New Roman"/>
          <w:sz w:val="28"/>
          <w:szCs w:val="28"/>
        </w:rPr>
      </w:pPr>
      <w:r w:rsidRPr="000F4F8A">
        <w:rPr>
          <w:rFonts w:eastAsia="Calibri" w:cs="Times New Roman"/>
          <w:sz w:val="28"/>
          <w:szCs w:val="28"/>
        </w:rPr>
        <w:t xml:space="preserve">42. </w:t>
      </w:r>
      <w:r w:rsidRPr="000F4F8A">
        <w:rPr>
          <w:rFonts w:eastAsia="Times New Roman" w:cs="Times New Roman"/>
          <w:sz w:val="28"/>
          <w:szCs w:val="28"/>
        </w:rPr>
        <w:t>Цель: Формирование электронного муниципалитета.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Calibri" w:cs="Times New Roman"/>
          <w:sz w:val="28"/>
          <w:szCs w:val="28"/>
        </w:rPr>
        <w:t xml:space="preserve">42.1. </w:t>
      </w:r>
      <w:r w:rsidRPr="000F4F8A">
        <w:rPr>
          <w:rFonts w:eastAsia="Times New Roman" w:cs="Times New Roman"/>
          <w:sz w:val="28"/>
          <w:szCs w:val="28"/>
        </w:rPr>
        <w:t>Организация предоставления государственных, муниципальных и иных услуг администрацией городского округа Тольятти и муниципальными учреждениями городского округа Тольятти в электронной форме.</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42.2.</w:t>
      </w:r>
      <w:r w:rsidRPr="000F4F8A">
        <w:rPr>
          <w:rFonts w:eastAsia="Calibri" w:cs="Times New Roman"/>
          <w:sz w:val="28"/>
          <w:szCs w:val="28"/>
        </w:rPr>
        <w:t xml:space="preserve"> </w:t>
      </w:r>
      <w:r w:rsidRPr="000F4F8A">
        <w:rPr>
          <w:rFonts w:eastAsia="Times New Roman" w:cs="Times New Roman"/>
          <w:sz w:val="28"/>
          <w:szCs w:val="28"/>
        </w:rPr>
        <w:t>Организация доступа граждан  к  информации о деятельности органов местного самоуправления через информационно-телекоммуникационную сеть «Интернет», использование интернет-технологий для функционального взаимодействия органов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43. Цель: Реформирование системы муниципального управления.</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Задача:</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43.1.Организация деятельности и развитие сети  муниципального автономного учреждения  городского округа Тольятти  «Многофункциональный центр предоставления государственных и муниципальных услуг».</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Поставленная на 2018 год задача выполнена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44. Цель: Организация работы по взаимодействию с общественностью на территории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44.1. Оказание финансовой, имущественной, информационной и консультационной поддержки социально ориентированным некоммерческим организациям. </w:t>
      </w:r>
      <w:r w:rsidRPr="000F4F8A">
        <w:rPr>
          <w:rFonts w:eastAsia="Calibri" w:cs="Times New Roman"/>
          <w:sz w:val="28"/>
          <w:szCs w:val="28"/>
          <w:lang w:bidi="ru-RU"/>
        </w:rPr>
        <w:t xml:space="preserve">Реализация муниципальной программы городского округа Тольятти «Поддержка </w:t>
      </w:r>
      <w:r w:rsidRPr="000F4F8A">
        <w:rPr>
          <w:rFonts w:eastAsia="Calibri" w:cs="Times New Roman"/>
          <w:sz w:val="28"/>
          <w:szCs w:val="28"/>
        </w:rPr>
        <w:t>социально ориентированных некоммерческих организаций, содействие развитию некоммерческих организаций и общественных инициатив в городском округе Тольятти на 2015-2020 гг.», утвержденной постановлением мэрии городского округа Тольятти от 19.09.2014 № 3510-п/1.</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44.2. Взаимодействие с национально-культурными и религиозными организациями. Организация работы Совета по вопросам межэтнического и межконфессионального взаимодействия при администрации городского округа Тольятти (проведение 2-х заседаний).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lastRenderedPageBreak/>
        <w:t>44.3. Организация работы межведомственной рабочей группы по мониторингу миграционной ситуации на территории городского округа Тольятти (е</w:t>
      </w:r>
      <w:r w:rsidRPr="000F4F8A">
        <w:rPr>
          <w:rFonts w:eastAsia="Calibri" w:cs="Times New Roman"/>
          <w:sz w:val="28"/>
          <w:szCs w:val="28"/>
          <w:lang w:bidi="ru-RU"/>
        </w:rPr>
        <w:t>жеквартальное проведение заседаний).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44.4. </w:t>
      </w:r>
      <w:r w:rsidRPr="000F4F8A">
        <w:rPr>
          <w:rFonts w:eastAsia="Calibri" w:cs="Times New Roman"/>
          <w:sz w:val="28"/>
          <w:szCs w:val="28"/>
          <w:lang w:bidi="ru-RU"/>
        </w:rPr>
        <w:t>Организация приема</w:t>
      </w:r>
      <w:r w:rsidRPr="000F4F8A">
        <w:rPr>
          <w:rFonts w:eastAsia="Calibri" w:cs="Times New Roman"/>
          <w:sz w:val="28"/>
          <w:szCs w:val="28"/>
        </w:rPr>
        <w:t xml:space="preserve"> граждан и своевременное рассмотрение письменных (в том числе обращений граждан по информационным системам общего пользования, которые открыты для использования всем физическим лицам и в услугах, которых этим лицам не может быть отказано) и устных обращений граждан.</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45. Цель: Реализация единой государственной политики в области архивного дела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45.1. Организация и координация архивного дела на территории городского округа Тольятти, обеспечение сохранности его ретроспективных информационных ресурсов и доступа к ним.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45.2. Организация осуществления государственных полномочий по хранению, комплектованию, учету и использованию архивных документов архивных фондов.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45.3. Организация и оказание муниципальных услуг в сфере архивного дела.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45.4. Организация и контроль  процесса формирования муниципального архива документами организаций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46.Цель: Формирование и реализация кадровой политики в органах местного самоуправления.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46.1. Функциональная и штатная оптимизация органов администрации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46.2. Организация и осуществление мероприятий по профилактике коррупционных и иных правонарушений в администрации городского округа Тольятти, обеспечению  соблюдения муниципальными служащими запретов, ограничений, обязательств и правил служебного поведения.</w:t>
      </w:r>
    </w:p>
    <w:p w:rsidR="000F4F8A" w:rsidRPr="000F4F8A" w:rsidRDefault="000F4F8A" w:rsidP="000F4F8A">
      <w:pPr>
        <w:widowControl/>
        <w:spacing w:line="240" w:lineRule="auto"/>
        <w:jc w:val="both"/>
        <w:rPr>
          <w:rFonts w:eastAsia="Calibri" w:cs="Times New Roman"/>
          <w:bCs/>
          <w:sz w:val="28"/>
          <w:szCs w:val="28"/>
        </w:rPr>
      </w:pPr>
      <w:bookmarkStart w:id="167" w:name="_Toc480553456"/>
      <w:r w:rsidRPr="000F4F8A">
        <w:rPr>
          <w:rFonts w:eastAsia="Calibri" w:cs="Times New Roman"/>
          <w:bCs/>
          <w:sz w:val="28"/>
          <w:szCs w:val="28"/>
        </w:rPr>
        <w:t>46.3. Организация профессионального образования и дополнительного профессионального образования депутатов Думы городского округа Тольятти, главы городского округа Тольятти,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End w:id="167"/>
      <w:r w:rsidRPr="000F4F8A">
        <w:rPr>
          <w:rFonts w:eastAsia="Calibri" w:cs="Times New Roman"/>
          <w:bCs/>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tabs>
          <w:tab w:val="left" w:pos="993"/>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47. Цель: Организационное обеспечение деятельности администрации городского округа Тольятти, проведения выборов и референдумов всех уровней, обеспечение документооборота в администрации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Задачи:</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47.1. Подготовка и проведение организационных (конференции, совещания, встречи), торжественных и официальных мероприятий, проводимых администрацией городского округа Тольятти и главой городского округа Тольятти.</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xml:space="preserve">47.2. Осуществление организационных мероприятий при подготовке и проведении референдумов и выборов всех уровней. </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47.3. Осуществление взаимодействия с органами государственной власти Самарской области, Думой городского округа Тольятти, другими органами местного самоуправления, с органами местного самоуправления других муниципальных образований.</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47.4. Рассмотрение уведомлений о проведении публичных мероприятий (митингов, шествий, демонстраций, пикетирований, собраний); участие в проведении публичных мероприятий.</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47.5. Организация работы по награждению граждан, предприятий, учреждений и организаций государственными наградами Российской Федерации, наградами Самарской области, почетными грамотами администрации городского округа Тольятти и благодарственными письмами главы городского округа Тольятти и другие 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 xml:space="preserve">48. Цель: </w:t>
      </w:r>
      <w:r w:rsidRPr="000F4F8A">
        <w:rPr>
          <w:rFonts w:eastAsia="Times New Roman" w:cs="Times New Roman"/>
          <w:sz w:val="28"/>
          <w:szCs w:val="28"/>
          <w:lang w:eastAsia="ru-RU"/>
        </w:rPr>
        <w:t>Обеспечение соблюдения действующего законодательства в деятельности администрации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Задачи: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48.1. Правовое сопровождение деятельности главы городского округа Тольятти,  заместителей главы городского округа Тольятти, органов (структурных подразделений) администрации городского округа Тольятти.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48.2. Обеспечение соответствия муниципальных правовых  актов главы городского округа Тольятти, заместителей главы городского округа Тольятти действующему законодательству.</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48.3. Защита прав и законных интересов администрации городского округа Тольятти и городского округа Тольятти в целом, в том числе в судах, арбитражных судах, в иных государственных и других органах и другие 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Поставленные на 2018 год задачи выполнены в полном объеме.</w:t>
      </w:r>
    </w:p>
    <w:p w:rsidR="000F4F8A" w:rsidRPr="000F4F8A" w:rsidRDefault="000F4F8A" w:rsidP="000F4F8A">
      <w:pPr>
        <w:widowControl/>
        <w:shd w:val="clear" w:color="auto" w:fill="FFFFFF"/>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Поставленные на 2018 год задачи, осуществляемые посредством участия администрации городского округа Тольятти в реализации государственных и муниципальных программах, а также не программной деятельности, выполнены в объеме средств, предусмотренных бюджетом городского округа Тольятти. </w:t>
      </w:r>
    </w:p>
    <w:p w:rsidR="000F4F8A" w:rsidRPr="000F4F8A" w:rsidRDefault="000F4F8A" w:rsidP="000F4F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Доля расходов, формируемых в рамках муниципальных программ, в общем объеме бюджетных ассигнований городского округа Тольятти за 2018 год составила 92,15%.</w:t>
      </w:r>
    </w:p>
    <w:p w:rsidR="000F4F8A" w:rsidRPr="000F4F8A" w:rsidRDefault="000F4F8A" w:rsidP="000F4F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Сохранена социальная направленность бюджета городского округа Тольятти, наибольший удельный вес в общем объеме запланированных </w:t>
      </w:r>
      <w:r w:rsidRPr="000F4F8A">
        <w:rPr>
          <w:rFonts w:eastAsia="Times New Roman" w:cs="Times New Roman"/>
          <w:sz w:val="28"/>
          <w:szCs w:val="28"/>
          <w:lang w:eastAsia="ru-RU"/>
        </w:rPr>
        <w:lastRenderedPageBreak/>
        <w:t xml:space="preserve">расходов занимают расходы на образование, культуру, спорт, социальную и молодежную политику.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результатам анализа отчетов реализации муниципальных программ городского округа Тольятти (далее – муниципальная программа) средний уровень исполнения плана реализации мероприятий по всем программам в 2018 году составил 94,5% (в 2017 году - 93,1%). Всего планировалось к реализации 584 мероприятий, из них исполнено 552.</w:t>
      </w:r>
    </w:p>
    <w:p w:rsidR="000F4F8A" w:rsidRPr="000F4F8A" w:rsidRDefault="000F4F8A" w:rsidP="000F4F8A">
      <w:pPr>
        <w:widowControl/>
        <w:spacing w:line="240" w:lineRule="auto"/>
        <w:jc w:val="both"/>
        <w:rPr>
          <w:rFonts w:eastAsia="Times New Roman" w:cs="Times New Roman"/>
          <w:sz w:val="28"/>
          <w:szCs w:val="28"/>
        </w:rPr>
      </w:pPr>
      <w:r w:rsidRPr="000F4F8A">
        <w:rPr>
          <w:rFonts w:eastAsia="Calibri" w:cs="Times New Roman"/>
          <w:sz w:val="28"/>
          <w:szCs w:val="28"/>
        </w:rPr>
        <w:t xml:space="preserve"> </w:t>
      </w:r>
      <w:r w:rsidRPr="000F4F8A">
        <w:rPr>
          <w:rFonts w:eastAsia="Times New Roman" w:cs="Times New Roman"/>
          <w:sz w:val="28"/>
          <w:szCs w:val="28"/>
          <w:lang w:eastAsia="ru-RU"/>
        </w:rPr>
        <w:t>Средний уровень достижения показателей (индикаторов) программных мероприятий за 2018 год по всем программам составил 96,7% (</w:t>
      </w:r>
      <w:r w:rsidRPr="000F4F8A">
        <w:rPr>
          <w:rFonts w:eastAsia="Calibri" w:cs="Times New Roman"/>
          <w:sz w:val="28"/>
          <w:szCs w:val="28"/>
        </w:rPr>
        <w:t xml:space="preserve">в </w:t>
      </w:r>
      <w:r w:rsidRPr="000F4F8A">
        <w:rPr>
          <w:rFonts w:eastAsia="Times New Roman" w:cs="Times New Roman"/>
          <w:sz w:val="28"/>
          <w:szCs w:val="28"/>
          <w:lang w:eastAsia="ru-RU"/>
        </w:rPr>
        <w:t>2017</w:t>
      </w:r>
      <w:r w:rsidRPr="000F4F8A">
        <w:rPr>
          <w:rFonts w:eastAsia="Calibri" w:cs="Times New Roman"/>
          <w:sz w:val="28"/>
          <w:szCs w:val="28"/>
        </w:rPr>
        <w:t xml:space="preserve"> </w:t>
      </w:r>
      <w:r w:rsidRPr="000F4F8A">
        <w:rPr>
          <w:rFonts w:eastAsia="Times New Roman" w:cs="Times New Roman"/>
          <w:sz w:val="28"/>
          <w:szCs w:val="28"/>
          <w:lang w:eastAsia="ru-RU"/>
        </w:rPr>
        <w:t>г</w:t>
      </w:r>
      <w:r w:rsidRPr="000F4F8A">
        <w:rPr>
          <w:rFonts w:eastAsia="Calibri" w:cs="Times New Roman"/>
          <w:sz w:val="28"/>
          <w:szCs w:val="28"/>
        </w:rPr>
        <w:t>оду</w:t>
      </w:r>
      <w:r w:rsidRPr="000F4F8A">
        <w:rPr>
          <w:rFonts w:eastAsia="Times New Roman" w:cs="Times New Roman"/>
          <w:sz w:val="28"/>
          <w:szCs w:val="28"/>
          <w:lang w:eastAsia="ru-RU"/>
        </w:rPr>
        <w:t>- 94,8%)</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Подробная информация о выполнении задач представлена в разделе IV настоящего Отчета.</w:t>
      </w:r>
    </w:p>
    <w:p w:rsidR="000F4F8A" w:rsidRPr="000F4F8A" w:rsidRDefault="000F4F8A" w:rsidP="000F4F8A">
      <w:pPr>
        <w:widowControl/>
        <w:spacing w:line="240" w:lineRule="auto"/>
        <w:ind w:firstLine="0"/>
        <w:jc w:val="both"/>
        <w:rPr>
          <w:rFonts w:eastAsia="Calibri" w:cs="Times New Roman"/>
          <w:sz w:val="28"/>
          <w:lang w:eastAsia="x-none"/>
        </w:rPr>
      </w:pPr>
      <w:bookmarkStart w:id="168" w:name="_Toc351470074"/>
      <w:bookmarkStart w:id="169" w:name="_Toc351471099"/>
      <w:bookmarkStart w:id="170" w:name="_Toc351471903"/>
      <w:bookmarkStart w:id="171" w:name="_Toc351472580"/>
      <w:bookmarkStart w:id="172" w:name="_Toc351472990"/>
      <w:bookmarkStart w:id="173" w:name="_Toc351473074"/>
      <w:bookmarkStart w:id="174" w:name="_Toc351473485"/>
      <w:bookmarkStart w:id="175" w:name="_Toc351476901"/>
      <w:bookmarkStart w:id="176" w:name="_Toc351532552"/>
      <w:bookmarkStart w:id="177" w:name="_Toc351532651"/>
      <w:bookmarkStart w:id="178" w:name="_Toc351532781"/>
      <w:bookmarkStart w:id="179" w:name="_Toc351539154"/>
      <w:bookmarkStart w:id="180" w:name="_Toc351539457"/>
      <w:bookmarkStart w:id="181" w:name="_Toc351539775"/>
      <w:bookmarkStart w:id="182" w:name="_Toc351540142"/>
      <w:bookmarkStart w:id="183" w:name="_Toc351540288"/>
      <w:bookmarkStart w:id="184" w:name="_Toc351540497"/>
      <w:bookmarkStart w:id="185" w:name="_Toc351541387"/>
      <w:bookmarkStart w:id="186" w:name="_Toc351542316"/>
      <w:bookmarkStart w:id="187" w:name="_Toc351542519"/>
      <w:bookmarkStart w:id="188" w:name="_Toc351542966"/>
      <w:bookmarkStart w:id="189" w:name="_Toc351543149"/>
      <w:bookmarkStart w:id="190" w:name="_Toc351543232"/>
      <w:bookmarkStart w:id="191" w:name="_Toc351543538"/>
      <w:bookmarkStart w:id="192" w:name="_Toc351552939"/>
      <w:bookmarkStart w:id="193" w:name="_Toc351559759"/>
      <w:bookmarkStart w:id="194" w:name="_Toc351559927"/>
      <w:bookmarkStart w:id="195" w:name="_Toc351562137"/>
      <w:bookmarkStart w:id="196" w:name="_Toc351563623"/>
      <w:bookmarkStart w:id="197" w:name="_Toc351627337"/>
      <w:bookmarkStart w:id="198" w:name="_Toc351627859"/>
      <w:bookmarkStart w:id="199" w:name="_Toc351628083"/>
      <w:bookmarkStart w:id="200" w:name="_Toc351629559"/>
      <w:bookmarkStart w:id="201" w:name="_Toc351629714"/>
      <w:bookmarkStart w:id="202" w:name="_Toc351629809"/>
      <w:bookmarkStart w:id="203" w:name="_Toc351712443"/>
      <w:bookmarkStart w:id="204" w:name="_Toc351712567"/>
      <w:bookmarkStart w:id="205" w:name="_Toc351712691"/>
      <w:bookmarkStart w:id="206" w:name="_Toc351712769"/>
      <w:bookmarkStart w:id="207" w:name="_Toc351712981"/>
      <w:bookmarkStart w:id="208" w:name="_Toc351713776"/>
      <w:bookmarkStart w:id="209" w:name="_Toc352058808"/>
      <w:bookmarkStart w:id="210" w:name="_Toc352058947"/>
      <w:bookmarkStart w:id="211" w:name="_Toc352059087"/>
      <w:bookmarkStart w:id="212" w:name="_Toc352059215"/>
      <w:bookmarkStart w:id="213" w:name="_Toc352061133"/>
      <w:bookmarkStart w:id="214" w:name="_Toc352061321"/>
      <w:bookmarkStart w:id="215" w:name="_Toc352225881"/>
      <w:bookmarkStart w:id="216" w:name="_Toc352226609"/>
      <w:bookmarkStart w:id="217" w:name="_Toc352573515"/>
      <w:bookmarkStart w:id="218" w:name="_Toc352573813"/>
      <w:bookmarkStart w:id="219" w:name="_Toc352574500"/>
      <w:bookmarkStart w:id="220" w:name="_Toc352577989"/>
      <w:bookmarkStart w:id="221" w:name="_Toc352578094"/>
      <w:bookmarkStart w:id="222" w:name="_Toc352744160"/>
      <w:bookmarkStart w:id="223" w:name="_Toc352744317"/>
      <w:bookmarkStart w:id="224" w:name="_Toc352746609"/>
      <w:bookmarkStart w:id="225" w:name="_Toc352746763"/>
      <w:bookmarkStart w:id="226" w:name="_Toc352750674"/>
      <w:bookmarkStart w:id="227" w:name="_Toc352751137"/>
      <w:bookmarkStart w:id="228" w:name="_Toc355080551"/>
      <w:bookmarkStart w:id="229" w:name="_Toc358276868"/>
      <w:bookmarkStart w:id="230" w:name="_Toc358277859"/>
      <w:bookmarkStart w:id="231" w:name="_Toc358882418"/>
      <w:bookmarkStart w:id="232" w:name="_Toc358887287"/>
      <w:bookmarkStart w:id="233" w:name="_Toc415471772"/>
      <w:bookmarkStart w:id="234" w:name="_Toc448826853"/>
      <w:bookmarkStart w:id="235" w:name="_Toc448835111"/>
      <w:bookmarkStart w:id="236" w:name="_Toc448836238"/>
      <w:bookmarkStart w:id="237" w:name="_Toc479668735"/>
      <w:bookmarkStart w:id="238" w:name="_Toc479670371"/>
      <w:bookmarkStart w:id="239" w:name="_Toc479670523"/>
      <w:bookmarkStart w:id="240" w:name="_Toc479670748"/>
      <w:bookmarkStart w:id="241" w:name="_Toc479670885"/>
      <w:bookmarkStart w:id="242" w:name="_Toc479671086"/>
      <w:bookmarkStart w:id="243" w:name="_Toc479671238"/>
      <w:bookmarkStart w:id="244" w:name="_Toc479671436"/>
      <w:bookmarkStart w:id="245" w:name="_Toc479672048"/>
      <w:bookmarkStart w:id="246" w:name="_Toc479672529"/>
    </w:p>
    <w:p w:rsidR="000F4F8A" w:rsidRPr="000F4F8A" w:rsidRDefault="000F4F8A" w:rsidP="000F4F8A">
      <w:pPr>
        <w:keepNext/>
        <w:keepLines/>
        <w:widowControl/>
        <w:spacing w:line="240" w:lineRule="auto"/>
        <w:ind w:firstLine="0"/>
        <w:jc w:val="center"/>
        <w:outlineLvl w:val="0"/>
        <w:rPr>
          <w:rFonts w:eastAsia="Times New Roman" w:cs="Times New Roman"/>
          <w:b/>
          <w:sz w:val="28"/>
          <w:szCs w:val="28"/>
          <w:lang w:eastAsia="x-none"/>
        </w:rPr>
      </w:pPr>
      <w:bookmarkStart w:id="247" w:name="_Toc7093021"/>
      <w:r w:rsidRPr="000F4F8A">
        <w:rPr>
          <w:rFonts w:eastAsia="Times New Roman" w:cs="Times New Roman"/>
          <w:b/>
          <w:sz w:val="28"/>
          <w:szCs w:val="28"/>
          <w:lang w:val="x-none" w:eastAsia="x-none"/>
        </w:rPr>
        <w:t xml:space="preserve">Раздел III. Результаты деятельности </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0F4F8A">
        <w:rPr>
          <w:rFonts w:eastAsia="Times New Roman" w:cs="Times New Roman"/>
          <w:b/>
          <w:sz w:val="28"/>
          <w:szCs w:val="28"/>
          <w:lang w:eastAsia="x-none"/>
        </w:rPr>
        <w:t>главы городского округа Тольятти</w:t>
      </w:r>
      <w:bookmarkEnd w:id="247"/>
      <w:r w:rsidRPr="000F4F8A">
        <w:rPr>
          <w:rFonts w:eastAsia="Times New Roman" w:cs="Times New Roman"/>
          <w:b/>
          <w:sz w:val="28"/>
          <w:szCs w:val="28"/>
          <w:lang w:eastAsia="x-none"/>
        </w:rPr>
        <w:t xml:space="preserve"> </w:t>
      </w:r>
    </w:p>
    <w:p w:rsidR="000F4F8A" w:rsidRPr="000F4F8A" w:rsidRDefault="000F4F8A" w:rsidP="000F4F8A">
      <w:pPr>
        <w:keepNext/>
        <w:keepLines/>
        <w:widowControl/>
        <w:spacing w:line="240" w:lineRule="auto"/>
        <w:ind w:firstLine="0"/>
        <w:jc w:val="center"/>
        <w:outlineLvl w:val="0"/>
        <w:rPr>
          <w:rFonts w:eastAsia="Times New Roman" w:cs="Times New Roman"/>
          <w:b/>
          <w:bCs/>
          <w:sz w:val="28"/>
          <w:szCs w:val="28"/>
          <w:lang w:eastAsia="ru-RU"/>
        </w:rPr>
      </w:pPr>
      <w:bookmarkStart w:id="248" w:name="_Toc448826854"/>
      <w:bookmarkStart w:id="249" w:name="_Toc448835112"/>
      <w:bookmarkStart w:id="250" w:name="_Toc448836239"/>
      <w:bookmarkStart w:id="251" w:name="_Toc479668736"/>
      <w:bookmarkStart w:id="252" w:name="_Toc479670372"/>
      <w:bookmarkStart w:id="253" w:name="_Toc479670524"/>
      <w:bookmarkStart w:id="254" w:name="_Toc479670749"/>
      <w:bookmarkStart w:id="255" w:name="_Toc479670886"/>
      <w:bookmarkStart w:id="256" w:name="_Toc479671087"/>
      <w:bookmarkStart w:id="257" w:name="_Toc479671239"/>
      <w:bookmarkStart w:id="258" w:name="_Toc479671437"/>
      <w:bookmarkStart w:id="259" w:name="_Toc479672049"/>
      <w:bookmarkStart w:id="260" w:name="_Toc479672530"/>
      <w:bookmarkStart w:id="261" w:name="_Toc7093022"/>
      <w:r w:rsidRPr="000F4F8A">
        <w:rPr>
          <w:rFonts w:eastAsia="Times New Roman" w:cs="Times New Roman"/>
          <w:b/>
          <w:bCs/>
          <w:sz w:val="28"/>
          <w:szCs w:val="28"/>
          <w:lang w:val="x-none" w:eastAsia="x-none"/>
        </w:rPr>
        <w:t xml:space="preserve">Подраздел 3.1. Результаты деятельности </w:t>
      </w:r>
      <w:r w:rsidRPr="000F4F8A">
        <w:rPr>
          <w:rFonts w:eastAsia="Times New Roman" w:cs="Times New Roman"/>
          <w:b/>
          <w:bCs/>
          <w:sz w:val="28"/>
          <w:szCs w:val="28"/>
          <w:lang w:eastAsia="x-none"/>
        </w:rPr>
        <w:t>главы</w:t>
      </w:r>
      <w:r w:rsidRPr="000F4F8A">
        <w:rPr>
          <w:rFonts w:eastAsia="Times New Roman" w:cs="Times New Roman"/>
          <w:b/>
          <w:bCs/>
          <w:sz w:val="28"/>
          <w:szCs w:val="28"/>
          <w:lang w:val="x-none" w:eastAsia="x-none"/>
        </w:rPr>
        <w:t xml:space="preserve"> городского округа Тольятти по межмуниципальному сотрудничеству и взаимодействию с органами местного самоуправления, в том числе других муниципальных образований, а также международно</w:t>
      </w:r>
      <w:r w:rsidRPr="000F4F8A">
        <w:rPr>
          <w:rFonts w:eastAsia="Times New Roman" w:cs="Times New Roman"/>
          <w:b/>
          <w:bCs/>
          <w:sz w:val="28"/>
          <w:szCs w:val="28"/>
          <w:lang w:eastAsia="x-none"/>
        </w:rPr>
        <w:t>му</w:t>
      </w:r>
      <w:r w:rsidRPr="000F4F8A">
        <w:rPr>
          <w:rFonts w:eastAsia="Times New Roman" w:cs="Times New Roman"/>
          <w:b/>
          <w:bCs/>
          <w:sz w:val="28"/>
          <w:szCs w:val="28"/>
          <w:lang w:val="x-none" w:eastAsia="x-none"/>
        </w:rPr>
        <w:t xml:space="preserve"> сотрудничеств</w:t>
      </w:r>
      <w:bookmarkEnd w:id="248"/>
      <w:bookmarkEnd w:id="249"/>
      <w:bookmarkEnd w:id="250"/>
      <w:bookmarkEnd w:id="251"/>
      <w:bookmarkEnd w:id="252"/>
      <w:bookmarkEnd w:id="253"/>
      <w:bookmarkEnd w:id="254"/>
      <w:bookmarkEnd w:id="255"/>
      <w:bookmarkEnd w:id="256"/>
      <w:bookmarkEnd w:id="257"/>
      <w:bookmarkEnd w:id="258"/>
      <w:bookmarkEnd w:id="259"/>
      <w:bookmarkEnd w:id="260"/>
      <w:r w:rsidRPr="000F4F8A">
        <w:rPr>
          <w:rFonts w:eastAsia="Times New Roman" w:cs="Times New Roman"/>
          <w:b/>
          <w:bCs/>
          <w:sz w:val="28"/>
          <w:szCs w:val="28"/>
          <w:lang w:eastAsia="x-none"/>
        </w:rPr>
        <w:t>у</w:t>
      </w:r>
      <w:bookmarkEnd w:id="261"/>
    </w:p>
    <w:p w:rsidR="000F4F8A" w:rsidRPr="000F4F8A" w:rsidRDefault="000F4F8A" w:rsidP="000F4F8A">
      <w:pPr>
        <w:widowControl/>
        <w:spacing w:line="240" w:lineRule="auto"/>
        <w:ind w:firstLine="720"/>
        <w:jc w:val="both"/>
        <w:rPr>
          <w:rFonts w:eastAsia="Times New Roman" w:cs="Times New Roman"/>
          <w:sz w:val="16"/>
          <w:szCs w:val="16"/>
          <w:lang w:eastAsia="x-none"/>
        </w:rPr>
      </w:pPr>
    </w:p>
    <w:p w:rsidR="000F4F8A" w:rsidRPr="000F4F8A" w:rsidRDefault="000F4F8A" w:rsidP="000F4F8A">
      <w:pPr>
        <w:widowControl/>
        <w:spacing w:line="240" w:lineRule="auto"/>
        <w:ind w:firstLine="720"/>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Информация подраздела 3.1. представлена в соответствии с целями, предъявляемыми к деятельности главы </w:t>
      </w:r>
      <w:r w:rsidRPr="000F4F8A">
        <w:rPr>
          <w:rFonts w:eastAsia="Times New Roman" w:cs="Times New Roman"/>
          <w:sz w:val="28"/>
          <w:szCs w:val="28"/>
          <w:lang w:eastAsia="x-none"/>
        </w:rPr>
        <w:t xml:space="preserve">городского округа Тольятти </w:t>
      </w:r>
      <w:r w:rsidRPr="000F4F8A">
        <w:rPr>
          <w:rFonts w:eastAsia="Times New Roman" w:cs="Times New Roman"/>
          <w:sz w:val="28"/>
          <w:szCs w:val="28"/>
          <w:lang w:val="x-none" w:eastAsia="x-none"/>
        </w:rPr>
        <w:t>в межмуниципальной и международной сферах, а именно:</w:t>
      </w:r>
    </w:p>
    <w:p w:rsidR="000F4F8A" w:rsidRPr="000F4F8A" w:rsidRDefault="000F4F8A" w:rsidP="000F4F8A">
      <w:pPr>
        <w:widowControl/>
        <w:spacing w:line="240" w:lineRule="auto"/>
        <w:ind w:firstLine="720"/>
        <w:jc w:val="both"/>
        <w:rPr>
          <w:rFonts w:eastAsia="Times New Roman" w:cs="Times New Roman"/>
          <w:sz w:val="28"/>
          <w:szCs w:val="28"/>
          <w:lang w:val="x-none" w:eastAsia="x-none"/>
        </w:rPr>
      </w:pPr>
      <w:r w:rsidRPr="000F4F8A">
        <w:rPr>
          <w:rFonts w:eastAsia="Times New Roman" w:cs="Times New Roman"/>
          <w:sz w:val="28"/>
          <w:szCs w:val="28"/>
          <w:lang w:val="x-none" w:eastAsia="x-none"/>
        </w:rPr>
        <w:t>- обмен опытом муниципального управления, его организации и осуществления;</w:t>
      </w:r>
    </w:p>
    <w:p w:rsidR="000F4F8A" w:rsidRPr="000F4F8A" w:rsidRDefault="000F4F8A" w:rsidP="000F4F8A">
      <w:pPr>
        <w:widowControl/>
        <w:spacing w:line="240" w:lineRule="auto"/>
        <w:ind w:firstLine="720"/>
        <w:jc w:val="both"/>
        <w:rPr>
          <w:rFonts w:eastAsia="Times New Roman" w:cs="Times New Roman"/>
          <w:sz w:val="28"/>
          <w:szCs w:val="28"/>
          <w:lang w:val="x-none" w:eastAsia="x-none"/>
        </w:rPr>
      </w:pPr>
      <w:r w:rsidRPr="000F4F8A">
        <w:rPr>
          <w:rFonts w:eastAsia="Times New Roman" w:cs="Times New Roman"/>
          <w:sz w:val="28"/>
          <w:szCs w:val="28"/>
          <w:lang w:val="x-none" w:eastAsia="x-none"/>
        </w:rPr>
        <w:t>- повышение эффективности деятельности;</w:t>
      </w:r>
    </w:p>
    <w:p w:rsidR="000F4F8A" w:rsidRPr="000F4F8A" w:rsidRDefault="000F4F8A" w:rsidP="000F4F8A">
      <w:pPr>
        <w:widowControl/>
        <w:spacing w:line="240" w:lineRule="auto"/>
        <w:ind w:firstLine="720"/>
        <w:jc w:val="both"/>
        <w:rPr>
          <w:rFonts w:eastAsia="Times New Roman" w:cs="Times New Roman"/>
          <w:sz w:val="28"/>
          <w:szCs w:val="28"/>
          <w:lang w:val="x-none" w:eastAsia="x-none"/>
        </w:rPr>
      </w:pPr>
      <w:r w:rsidRPr="000F4F8A">
        <w:rPr>
          <w:rFonts w:eastAsia="Times New Roman" w:cs="Times New Roman"/>
          <w:sz w:val="28"/>
          <w:szCs w:val="28"/>
          <w:lang w:val="x-none" w:eastAsia="x-none"/>
        </w:rPr>
        <w:t>- повышение качества и расширение видов предоставляемых населению услуг.</w:t>
      </w:r>
    </w:p>
    <w:p w:rsidR="000F4F8A" w:rsidRPr="000F4F8A" w:rsidRDefault="000F4F8A" w:rsidP="000F4F8A">
      <w:pPr>
        <w:widowControl/>
        <w:spacing w:line="240" w:lineRule="auto"/>
        <w:ind w:firstLine="720"/>
        <w:jc w:val="both"/>
        <w:rPr>
          <w:rFonts w:eastAsia="Times New Roman" w:cs="Times New Roman"/>
          <w:sz w:val="28"/>
          <w:szCs w:val="28"/>
          <w:lang w:eastAsia="x-none"/>
        </w:rPr>
      </w:pPr>
      <w:r w:rsidRPr="000F4F8A">
        <w:rPr>
          <w:rFonts w:eastAsia="Times New Roman" w:cs="Times New Roman"/>
          <w:sz w:val="28"/>
          <w:szCs w:val="28"/>
          <w:lang w:val="x-none" w:eastAsia="x-none"/>
        </w:rPr>
        <w:t>В соответствии с перечисленными целями, на протяжении 2018 года администрация городского округа Тольятти выступала организатором и принимала участие в следующих мероприятиях, способствующих формированию и развитию связей на межмуниципальном уровне:</w:t>
      </w:r>
    </w:p>
    <w:p w:rsidR="000F4F8A" w:rsidRPr="000F4F8A" w:rsidRDefault="000F4F8A" w:rsidP="000F4F8A">
      <w:pPr>
        <w:widowControl/>
        <w:spacing w:line="240" w:lineRule="auto"/>
        <w:ind w:firstLine="720"/>
        <w:jc w:val="center"/>
        <w:rPr>
          <w:rFonts w:eastAsia="Times New Roman" w:cs="Times New Roman"/>
          <w:i/>
          <w:sz w:val="28"/>
          <w:szCs w:val="28"/>
          <w:lang w:val="x-none" w:eastAsia="x-none"/>
        </w:rPr>
      </w:pPr>
      <w:r w:rsidRPr="000F4F8A">
        <w:rPr>
          <w:rFonts w:eastAsia="Times New Roman" w:cs="Times New Roman"/>
          <w:i/>
          <w:sz w:val="28"/>
          <w:szCs w:val="28"/>
          <w:lang w:val="x-none" w:eastAsia="x-none"/>
        </w:rPr>
        <w:t>Участие в межмуниципальных ассоциациях, союзах и так далее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Ключевым направлением межмуниципального сотрудничества в отчетном периоде в части экономического развития являлась реализация Плана мероприятий по развитию Самарско-Тольяттинской агломерации (далее по разделу - СТА) на 2018-2035 годы, который был подготовлен Правительством Самарской области во исполнение пункта 3.1 протокола заседания Градостроительного совета при Губернаторе Самарской области от 24.04.2018 № ДА-10 и согласован со всеми членами Координационного совета по развитию СТА и рабочей группы по реализации проекта развития СТА.</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z w:val="28"/>
          <w:szCs w:val="28"/>
        </w:rPr>
        <w:t>Пунктом 2 Плана мероприятий по развитию СТА предусмотрено мероприятие «</w:t>
      </w:r>
      <w:r w:rsidRPr="000F4F8A">
        <w:rPr>
          <w:rFonts w:eastAsia="Calibri" w:cs="Times New Roman"/>
          <w:spacing w:val="-2"/>
          <w:sz w:val="28"/>
          <w:szCs w:val="28"/>
        </w:rPr>
        <w:t xml:space="preserve">Реализация Соглашения о сотрудничестве и взаимодействии по развитию СТА между Правительством Самарской области и администрациями городских округов и муниципальных районов, входящих в СТА». </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lastRenderedPageBreak/>
        <w:t>Соглашение о сотрудничестве по развитию СТА было заключено между Правительством Самарской области, городскими округами и муниципальными районами, входящими в СТА, 14 февраля 2014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pacing w:val="-2"/>
          <w:sz w:val="28"/>
          <w:szCs w:val="28"/>
        </w:rPr>
        <w:t>Ряд мероприятий, включенных в вышеуказанный План,</w:t>
      </w:r>
      <w:r w:rsidRPr="000F4F8A">
        <w:rPr>
          <w:rFonts w:eastAsia="Calibri" w:cs="Times New Roman"/>
          <w:sz w:val="28"/>
          <w:szCs w:val="28"/>
        </w:rPr>
        <w:t xml:space="preserve"> предусматривают их совместную реализацию органами государственной власти Самарской области и органами местного самоуправления муниципальных образований, входящих в СТА.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Вместе с тем, принимая во внимание существующую в настоящее время правовую неопределенность в вопросах развития городских агломераций и межмуниципального сотрудничества, а также отсутствие у муниципальных образований собственных финансовых ресурсов для решения вопросов, не относящихся к вопросам местного значения, реализация указанных мероприятий представляется возможной при условии координации совместных действий со стороны Правительства Самарской области.</w:t>
      </w:r>
    </w:p>
    <w:p w:rsidR="000F4F8A" w:rsidRPr="000F4F8A" w:rsidRDefault="000F4F8A" w:rsidP="000F4F8A">
      <w:pPr>
        <w:widowControl/>
        <w:spacing w:line="240" w:lineRule="auto"/>
        <w:ind w:firstLine="0"/>
        <w:jc w:val="center"/>
        <w:rPr>
          <w:rFonts w:eastAsia="Times New Roman" w:cs="Times New Roman"/>
          <w:i/>
          <w:iCs/>
          <w:sz w:val="28"/>
          <w:szCs w:val="28"/>
          <w:lang w:val="x-none" w:eastAsia="x-none"/>
        </w:rPr>
      </w:pPr>
      <w:r w:rsidRPr="000F4F8A">
        <w:rPr>
          <w:rFonts w:eastAsia="Times New Roman" w:cs="Times New Roman"/>
          <w:i/>
          <w:sz w:val="28"/>
          <w:szCs w:val="28"/>
          <w:lang w:val="x-none" w:eastAsia="x-none"/>
        </w:rPr>
        <w:t>Участие в национальных и региональных форумах, конференциях, а также межмуниципальных рабочих группах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проходившем в Москве 15-17 октября 2018 года </w:t>
      </w:r>
      <w:r w:rsidRPr="000F4F8A">
        <w:rPr>
          <w:rFonts w:eastAsia="Calibri" w:cs="Times New Roman"/>
          <w:color w:val="1D2129"/>
          <w:sz w:val="28"/>
          <w:szCs w:val="28"/>
          <w:shd w:val="clear" w:color="auto" w:fill="FFFFFF"/>
        </w:rPr>
        <w:t xml:space="preserve">форуме «Открытые инновации» </w:t>
      </w:r>
      <w:r w:rsidRPr="000F4F8A">
        <w:rPr>
          <w:rFonts w:eastAsia="Calibri" w:cs="Times New Roman"/>
          <w:sz w:val="28"/>
          <w:szCs w:val="28"/>
        </w:rPr>
        <w:t xml:space="preserve">делегация городского округа Тольятти в составе заместителя главы </w:t>
      </w:r>
      <w:r w:rsidRPr="000F4F8A">
        <w:rPr>
          <w:rFonts w:eastAsia="Calibri" w:cs="Times New Roman"/>
          <w:color w:val="000000"/>
          <w:sz w:val="28"/>
          <w:szCs w:val="28"/>
          <w:shd w:val="clear" w:color="auto" w:fill="FFFFFF"/>
        </w:rPr>
        <w:t>городского округа Тольятти по финансам, экономике и развитию</w:t>
      </w:r>
      <w:r w:rsidRPr="000F4F8A">
        <w:rPr>
          <w:rFonts w:eastAsia="Calibri" w:cs="Times New Roman"/>
          <w:sz w:val="28"/>
          <w:szCs w:val="28"/>
        </w:rPr>
        <w:t xml:space="preserve"> А.Ю. Бузинного и руководителя департамента информационных технологий и связи Е.В. Балашовой приняла участие в работе тематических площадок и сделала доклад по реализации Умного города в городском округе Тольятти на </w:t>
      </w:r>
      <w:r w:rsidRPr="000F4F8A">
        <w:rPr>
          <w:rFonts w:eastAsia="Calibri" w:cs="Times New Roman"/>
          <w:color w:val="000000"/>
          <w:sz w:val="28"/>
          <w:szCs w:val="28"/>
          <w:shd w:val="clear" w:color="auto" w:fill="FFFFFF"/>
        </w:rPr>
        <w:t>дискуссионной панели «Цифровая трансформация городов»</w:t>
      </w:r>
      <w:r w:rsidRPr="000F4F8A">
        <w:rPr>
          <w:rFonts w:eastAsia="Calibri" w:cs="Times New Roman"/>
          <w:sz w:val="28"/>
          <w:szCs w:val="28"/>
        </w:rPr>
        <w:t>. В ходе форума 16 октября 2018 года городской округ Тольятти был принят в международный клуб умных устойчивых городов (</w:t>
      </w:r>
      <w:r w:rsidRPr="000F4F8A">
        <w:rPr>
          <w:rFonts w:eastAsia="Calibri" w:cs="Times New Roman"/>
          <w:sz w:val="28"/>
          <w:szCs w:val="28"/>
          <w:lang w:val="en-US"/>
        </w:rPr>
        <w:t>ISSCC</w:t>
      </w:r>
      <w:r w:rsidRPr="000F4F8A">
        <w:rPr>
          <w:rFonts w:eastAsia="Calibri" w:cs="Times New Roman"/>
          <w:sz w:val="28"/>
          <w:szCs w:val="28"/>
        </w:rPr>
        <w:t>).</w:t>
      </w:r>
      <w:r w:rsidRPr="000F4F8A">
        <w:rPr>
          <w:rFonts w:ascii="Roboto" w:eastAsia="Calibri" w:hAnsi="Roboto" w:cs="Times New Roman"/>
          <w:color w:val="000000"/>
          <w:sz w:val="28"/>
          <w:shd w:val="clear" w:color="auto" w:fill="FFFFFF"/>
        </w:rPr>
        <w:t xml:space="preserve"> </w:t>
      </w:r>
      <w:r w:rsidRPr="000F4F8A">
        <w:rPr>
          <w:rFonts w:eastAsia="Calibri" w:cs="Times New Roman"/>
          <w:color w:val="000000"/>
          <w:sz w:val="28"/>
          <w:szCs w:val="28"/>
          <w:shd w:val="clear" w:color="auto" w:fill="FFFFFF"/>
        </w:rPr>
        <w:t>Вступая в клуб, город заручился его поддержкой в реализации международных пилотных проектов, способствующих устойчивому развитию города - появлению большей адаптивности, интеллектуальности за счет программ, проектов и мероприятий, лучшего взаимодействия между сообществами и городами.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28.04.2018 в Министерстве управления финансами Самарской области проводилось расширенное заседание коллегии Министерства управления финансами Самарской области под председательством временно исполняющего обязанности заместителя председателя Правительства Самарской области – министра управления финансами Самарской области, председателя коллегии А.В. Прямилова по вопросам «Об итогах исполнения областного и консолидированного бюджетов за 2017 год», «Актуальные направления деятельности финансовых органов в 2018 году», «Итоги исполнения местных бюджетов за 2017 год. Перспективы развития межбюджетных отношений в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05.12.2018 в Министерстве управления финансами Самарской области проводился семинар-совещание по вопросам организации межбюджетных отношений в 2018 и 2019 годах.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Все рекомендации для муниципальных образований Самарской области администрацией городского округа Тольятти были приняты к исполнению: </w:t>
      </w:r>
      <w:r w:rsidRPr="000F4F8A">
        <w:rPr>
          <w:rFonts w:eastAsia="Calibri" w:cs="Times New Roman"/>
          <w:sz w:val="28"/>
          <w:szCs w:val="28"/>
        </w:rPr>
        <w:lastRenderedPageBreak/>
        <w:t>представлена требуемая информация, проведены необходимые мероприятия, разработаны и приняты нормативно-правовые акты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того, в рамках реализации Указов Президента Российской Федерации от 06 августа 2014 № 560 «О применении отдельных специальных экономических мер в целях обеспечения безопасности Российской Федерации» и от 24 июня 2015 № 320 «О продлении действия отдельных специальных экономических мер в целях обеспечения безопасности Российской Федерации» представители профильных подразделений администрации городского округа Тольятти ежеквартально принимали участие в заседании оперативного штаба по мониторингу и оперативному реагированию на изменение конъюнктуры продовольственных рынков на территории Самарской области.</w:t>
      </w:r>
    </w:p>
    <w:p w:rsidR="000F4F8A" w:rsidRPr="000F4F8A" w:rsidRDefault="000F4F8A" w:rsidP="000F4F8A">
      <w:pPr>
        <w:widowControl/>
        <w:spacing w:line="240" w:lineRule="auto"/>
        <w:jc w:val="both"/>
        <w:rPr>
          <w:rFonts w:eastAsia="Calibri" w:cs="Times New Roman"/>
          <w:szCs w:val="24"/>
        </w:rPr>
      </w:pPr>
      <w:r w:rsidRPr="000F4F8A">
        <w:rPr>
          <w:rFonts w:eastAsia="Calibri" w:cs="Times New Roman"/>
          <w:sz w:val="28"/>
          <w:szCs w:val="28"/>
        </w:rPr>
        <w:t>Представители администрации городского округа Тольятти приняли участие в семинарах-совещаниях, организуемых Министерством лесного хозяйства, охраны окружающей среды и природопользования Самарской области по вопросу реализации органами местного самоуправления переданных отдельных государственных полномочий в области охраны окружающей среды, в соответствии с Законом Самарской области от 06.04.2010 № 36-ГД «О наделении органов местного самоуправления отдельными государственными полномочиями в сфере охраны окружающей среды» (далее по разделу – переданные полномочия). В рамках указанных семинаров-совещаний специалисты администрации городского округа Тольятти обменивались опытом по осуществлению переданных полномочий, перенимали положительную практику других органов местного самоуправления Самарской области для использования в работе. В семинарах участвовали представители 37 муниципальных образований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Деятельность администрации городского округа Тольятти в отчетном периоде по направлению межмуниципального сотрудничества в сфере дорожного хозяйства и транспорта определялась участием в следующих мероприятиях: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Первый Международный форум развития транспортной инфраструктуры в городе Санкт-Петербург;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общее собрание членов Ассоциации городов Поволжья в городе Чебоксары, в ходе которого рассматривались вопросы «20 лет становления и развития местного самоуправления», «Об организации работы городского общественного транспорта в городах Поволжья»;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«круглый стол» на тему «Проблемы транспортного обеспечения населения в рамках организации садово-дачных перевозок на территории муниципальных образований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«круглый стол» на тему «О мерах по обеспечению безопасности дорожного движения на территории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семинар-совещание на тему «Вопросы технического регулирования в самарской агломерации Федерального проекта «Безопасные и качественные дороги»;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научно-практическая конференция по теме «Развитие автомобильного и электрического пассажирского транспорта в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заседания областной межведомственной комиссии по обеспечению безопасности дорожного движения.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Министерством транспорта и автомобильных дорог Самарской области при участии муниципальных образований Самарской области разрабатываются Программа комплексного развития транспортной инфраструктуры (далее по разделу – ПКРТИ) и Комплексная схема организации дорожного движения (далее  по разделу – КСОДД) Самарско-Тольяттинско-Сызранской агломерации. Представители администрации городского округа Тольятти принимали участие в совещаниях, проводимых Министерством транспорта и автомобильных дорог Самарской области по рассмотрению промежуточных итогов разработки КСОДД и ПКРТИ Самарско-Тольяттинско-Сызранской агломерации.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Представители департамента дорожного хозяйства и транспорта принимали участие в видеоконференции по проблемным вопросам, возникающим при проведении процедуры оценки регулирующего воздействия, проводимой Самарской Губернской Думой с представителями всех муниципальных образований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Дополнительно в рамках межмуниципального взаимодействия администрация городского округа Тольятти принимала участие в заседаниях по следующим вопросам: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формирование региональной составляющей национального проекта «Безопасные и качественные дороги»;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рассмотрение технического задания «Оценка экономической эффективности развития транспортной инфраструктуры на территории Самарской области для организации скоростного железнодорожного сообщения Самара-Тольятти»;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проработка проекта «Организация интермодальных перевозок на участке Самара – аэропорт Курумоч – Тольятти».</w:t>
      </w:r>
    </w:p>
    <w:p w:rsidR="000F4F8A" w:rsidRPr="000F4F8A" w:rsidRDefault="000F4F8A" w:rsidP="000F4F8A">
      <w:pPr>
        <w:widowControl/>
        <w:spacing w:line="240" w:lineRule="auto"/>
        <w:ind w:firstLine="0"/>
        <w:jc w:val="center"/>
        <w:rPr>
          <w:rFonts w:eastAsia="Times New Roman" w:cs="Times New Roman"/>
          <w:i/>
          <w:sz w:val="28"/>
          <w:szCs w:val="24"/>
          <w:lang w:val="x-none" w:eastAsia="x-none"/>
        </w:rPr>
      </w:pPr>
      <w:r w:rsidRPr="000F4F8A">
        <w:rPr>
          <w:rFonts w:eastAsia="Times New Roman" w:cs="Times New Roman"/>
          <w:i/>
          <w:sz w:val="28"/>
          <w:szCs w:val="24"/>
          <w:lang w:val="x-none" w:eastAsia="x-none"/>
        </w:rPr>
        <w:t>Обмен опытом в области организации и осуществления местного самоуправления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связи </w:t>
      </w:r>
      <w:r w:rsidRPr="000F4F8A">
        <w:rPr>
          <w:rFonts w:eastAsia="Calibri" w:cs="Times New Roman"/>
          <w:color w:val="000000"/>
          <w:sz w:val="28"/>
          <w:szCs w:val="28"/>
        </w:rPr>
        <w:t xml:space="preserve">с завершением в 2018 году действия </w:t>
      </w:r>
      <w:r w:rsidRPr="000F4F8A">
        <w:rPr>
          <w:rFonts w:eastAsia="Calibri" w:cs="Times New Roman"/>
          <w:sz w:val="28"/>
          <w:szCs w:val="28"/>
        </w:rPr>
        <w:t xml:space="preserve">муниципальной программы «Культура Тольятти (2014-2018 гг.)» согласно постановлению администрации городского округа Тольятти от 27.03.2019 № 856-п/1 «Об утверждении Отчета о реализации муниципальной программы «Культура Тольятти (2014-2018 гг.)», утвержденной постановлением мэрии городского округа Тольятти от 30.09.2013 № 2988-п/1, за 2018 год, а также постановлению администрации городского округа Тольятти от        27.03.2019          № 857-п/1 «Об утверждении Итогового отчета о реализации муниципальной программы «Культура Тольятти (2014-2018 гг.)», утвержденной постановлением мэрии городского </w:t>
      </w:r>
      <w:r w:rsidRPr="000F4F8A">
        <w:rPr>
          <w:rFonts w:eastAsia="Calibri" w:cs="Times New Roman"/>
          <w:sz w:val="28"/>
          <w:szCs w:val="28"/>
        </w:rPr>
        <w:lastRenderedPageBreak/>
        <w:t>округа Тольятти от 30.09.2013 № 2988-п/1, в целях разработки новой муниципальной программы «Культура Тольятти на 2019-2023 годы» согласно постановлению администрации городского округа Тольятти от 21.09.2018 № 2799-п/1 «Об утверждении муниципальной программы «Культура Тольятти на 2019-2023 годы», формирование муниципальной культурной политики, обсуждение проблем и путей решения вырабатывались коллегиально, в рамках диалога с городским и региональным сообществом (государственными и муниципальными учреждениями, представителями органов власти, бизнес-структурами, организациями некоммерческого сектора, экспертами от отраслей социального блока и авторами крупных социально-культурных проектов, представителями средств массовой информации (далее – СМИ) и блогосферы) через проведение ряда дискуссионных мероприятий в период с августа 2017 года до апреля 2018 года:</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семинара по обмену опытом с приглашением представителей органов управления культуры муниципальных образований Приволжского Федерального округа «Практический опыт в сфере управления по формированию и реализации муниципальных программ в области культуры»;</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трехдневной выездной форсайт-сессии «Культура Тольятти-2030: новое измерение» (г. Пенза);</w:t>
      </w:r>
    </w:p>
    <w:p w:rsidR="000F4F8A" w:rsidRPr="000F4F8A" w:rsidRDefault="000F4F8A" w:rsidP="000F4F8A">
      <w:pPr>
        <w:widowControl/>
        <w:autoSpaceDE w:val="0"/>
        <w:autoSpaceDN w:val="0"/>
        <w:adjustRightInd w:val="0"/>
        <w:spacing w:line="240" w:lineRule="auto"/>
        <w:ind w:firstLine="0"/>
        <w:jc w:val="both"/>
        <w:rPr>
          <w:rFonts w:eastAsia="Times New Roman" w:cs="Times New Roman"/>
          <w:sz w:val="28"/>
          <w:szCs w:val="28"/>
          <w:lang w:eastAsia="ru-RU"/>
        </w:rPr>
      </w:pPr>
      <w:r w:rsidRPr="000F4F8A">
        <w:rPr>
          <w:rFonts w:eastAsia="Times New Roman" w:cs="Times New Roman"/>
          <w:sz w:val="28"/>
          <w:szCs w:val="28"/>
          <w:lang w:eastAsia="ru-RU"/>
        </w:rPr>
        <w:t>- городского культурного форума «Культура Тольятти – 2030: новое измерение».</w:t>
      </w:r>
    </w:p>
    <w:p w:rsidR="000F4F8A" w:rsidRPr="000F4F8A" w:rsidRDefault="000F4F8A" w:rsidP="000F4F8A">
      <w:pPr>
        <w:widowControl/>
        <w:spacing w:line="240" w:lineRule="auto"/>
        <w:ind w:left="-142" w:right="-1" w:firstLine="0"/>
        <w:jc w:val="both"/>
        <w:rPr>
          <w:rFonts w:eastAsia="Calibri" w:cs="Times New Roman"/>
          <w:sz w:val="28"/>
          <w:szCs w:val="28"/>
        </w:rPr>
      </w:pPr>
      <w:r w:rsidRPr="000F4F8A">
        <w:rPr>
          <w:rFonts w:eastAsia="Calibri" w:cs="Times New Roman"/>
          <w:sz w:val="28"/>
          <w:szCs w:val="28"/>
        </w:rPr>
        <w:t>В целом, к обсуждению вопросов стратегического развития культуры городского округа Тольятти было привлечено более 300 участников городов Самарской области и города Пензы, которыми рассмотрены перспективы будущего культурной жизни городского округа Тольятти. Модератором сессии «Культура Тольятти – 2030: новое измерение» выступил руководитель Авторского Центра «NOTA BENE» Валерий Усов (г. Пенза), который стоял у истоков формирования подходов к новой муниципальной программе развития культуры городского округа Тольятти. В качестве эксперта был приглашен научный руководитель Научно-образовательного и консалтингового центра системных и стратегических решений в области экономики и управления СНИУ имени С.П. Королева Виктор Цлаф.</w:t>
      </w:r>
    </w:p>
    <w:p w:rsidR="000F4F8A" w:rsidRPr="000F4F8A" w:rsidRDefault="000F4F8A" w:rsidP="000F4F8A">
      <w:pPr>
        <w:widowControl/>
        <w:spacing w:line="240" w:lineRule="auto"/>
        <w:ind w:left="-142" w:right="-2"/>
        <w:jc w:val="both"/>
        <w:rPr>
          <w:rFonts w:eastAsia="Calibri" w:cs="Times New Roman"/>
          <w:sz w:val="28"/>
          <w:szCs w:val="28"/>
        </w:rPr>
      </w:pPr>
      <w:r w:rsidRPr="000F4F8A">
        <w:rPr>
          <w:rFonts w:eastAsia="Calibri" w:cs="Times New Roman"/>
          <w:sz w:val="28"/>
          <w:szCs w:val="28"/>
        </w:rPr>
        <w:t>Гостям сессии в интерактивном режиме было предложено поучаствовать в опросе для определения наиболее предпочтительных позиций развития культуры на долгосрочную перспективу до 2030 года. Предложения более 70 респондентов включены для совершенствования муниципальной культурной политики.</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Для решения выявленных в ходе дискуссий проблем и обозначенных задач, сформирована система программных мероприятий, учитывающая создание условий не только для устойчивого функционирования сети муниципальных учреждений культуры, но и развитие перспективных партнерских проектов, направленных на позитивные изменения в культурной среде региона и удовлетворение потребностей населения.</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Arial"/>
          <w:sz w:val="28"/>
          <w:szCs w:val="28"/>
          <w:lang w:eastAsia="ru-RU"/>
        </w:rPr>
        <w:lastRenderedPageBreak/>
        <w:t xml:space="preserve">Важным направлением работы является возможность участия субъектов городского округа Тольятти в национальном проекте «Культура», и в </w:t>
      </w:r>
      <w:r w:rsidRPr="000F4F8A">
        <w:rPr>
          <w:rFonts w:eastAsia="Times New Roman" w:cs="Times New Roman"/>
          <w:sz w:val="28"/>
          <w:szCs w:val="28"/>
          <w:lang w:eastAsia="ru-RU"/>
        </w:rPr>
        <w:t>реализации Плана основных мероприятий по подготовке и проведению празднования 50-летия выпуска первого легкового автомобиля ВАЗ в городском округе Тольятти, утвержденного Председателем Правительства Российской Федерации Д.А. Медведевым от 16 сентября 2016 № 6929 п-П 9.</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w:t>
      </w:r>
      <w:r w:rsidRPr="000F4F8A">
        <w:rPr>
          <w:rFonts w:eastAsia="Calibri" w:cs="Times New Roman"/>
          <w:sz w:val="28"/>
          <w:szCs w:val="28"/>
          <w:lang w:val="en-US"/>
        </w:rPr>
        <w:t>V</w:t>
      </w:r>
      <w:r w:rsidRPr="000F4F8A">
        <w:rPr>
          <w:rFonts w:eastAsia="Calibri" w:cs="Times New Roman"/>
          <w:sz w:val="28"/>
          <w:szCs w:val="28"/>
        </w:rPr>
        <w:t xml:space="preserve"> международного форума «Город будущего» администрация городского округа Тольятти приняла участие в тематической сессии «Социальная сфера Тольятти – межведомственное взаимодействие как фактор развития социальных отраслей». Представители культурной общественности региона и партнерские организации приняли активное участие в обсуждении вопросов и резолюции.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Муниципальными учреждениями культуры и искусства были подготовлены презентационно-выставочные площадки (всего 10 стендовых, художественных выставок и фотозон от 8 организаций культуры), на которых гости Форума могли ознакомиться со значимыми проектами, основанными на межведомственном партнерстве, успешно реализованными с вовлечением широких кругов населения. В пространстве выставки социальных проектов работали 2 монитора, на которых гости Форума могли увидеть около 20 презентаций некоммерческих организаций и муниципальных учреждений.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Выставки продемонстрировали: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яркие социальные проекты, в том числе пилотные («Яркие выходные Тольятти», «Школа.Театр.Музей», «Танцуют ВСЕ!», «Кинотеатр под открытым небом»);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крупные культурные события и программы, которые привлекли интерес не только населения, но и российского экспертного сообщества, бизнеса, органов власти и грантодающих организаций (фотовыставка-конкурс «Тольятти. Признание в любви» (ПАО «Тольяттиазот»), спектакли в рамках федерального проекта «Театр детям» и Фестиваль «Классика </w:t>
      </w:r>
      <w:r w:rsidRPr="000F4F8A">
        <w:rPr>
          <w:rFonts w:eastAsia="Calibri" w:cs="Times New Roman"/>
          <w:sz w:val="28"/>
          <w:szCs w:val="28"/>
          <w:lang w:val="en-US"/>
        </w:rPr>
        <w:t>OPEN</w:t>
      </w:r>
      <w:r w:rsidRPr="000F4F8A">
        <w:rPr>
          <w:rFonts w:eastAsia="Calibri" w:cs="Times New Roman"/>
          <w:sz w:val="28"/>
          <w:szCs w:val="28"/>
        </w:rPr>
        <w:t xml:space="preserve"> </w:t>
      </w:r>
      <w:r w:rsidRPr="000F4F8A">
        <w:rPr>
          <w:rFonts w:eastAsia="Calibri" w:cs="Times New Roman"/>
          <w:sz w:val="28"/>
          <w:szCs w:val="28"/>
          <w:lang w:val="en-US"/>
        </w:rPr>
        <w:t>FEST</w:t>
      </w:r>
      <w:r w:rsidRPr="000F4F8A">
        <w:rPr>
          <w:rFonts w:eastAsia="Calibri" w:cs="Times New Roman"/>
          <w:sz w:val="28"/>
          <w:szCs w:val="28"/>
        </w:rPr>
        <w:t>» «Мир и музыка без границ» (Правительство Российской Федерации), библиотечные проекты, получившие гранты из внебюджетных источников, художественная выставка международного проекта «Аутопия: взгляды из настоящего»).</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Times New Roman"/>
          <w:sz w:val="28"/>
          <w:szCs w:val="28"/>
          <w:lang w:eastAsia="ru-RU"/>
        </w:rPr>
        <w:t>В целях развития международного культурного сотрудничества</w:t>
      </w:r>
      <w:r w:rsidRPr="000F4F8A">
        <w:rPr>
          <w:rFonts w:eastAsia="Times New Roman" w:cs="Arial"/>
          <w:sz w:val="28"/>
          <w:szCs w:val="28"/>
          <w:lang w:eastAsia="ru-RU"/>
        </w:rPr>
        <w:t xml:space="preserve"> в 2018 году за счет средств бюджета городского округа Тольятти совместно с МБУК «Тольяттинский художественный музей» был организован визит А.Потапова - победителя городского конкурса фотографий «Мой Тольятти», посвященного 280-летию Тольятти, в город Вольфсбург, который состоялся в рамках празднования 80-летия города-побратима. Выставка фоторабот по итогам данного конкурса была представлена в декабре 2018 года в пространстве </w:t>
      </w:r>
      <w:r w:rsidRPr="000F4F8A">
        <w:rPr>
          <w:rFonts w:eastAsia="Times New Roman" w:cs="Arial"/>
          <w:sz w:val="28"/>
          <w:szCs w:val="28"/>
          <w:lang w:val="en-US" w:eastAsia="ru-RU"/>
        </w:rPr>
        <w:t>V</w:t>
      </w:r>
      <w:r w:rsidRPr="000F4F8A">
        <w:rPr>
          <w:rFonts w:eastAsia="Times New Roman" w:cs="Arial"/>
          <w:sz w:val="28"/>
          <w:szCs w:val="28"/>
          <w:lang w:eastAsia="ru-RU"/>
        </w:rPr>
        <w:t xml:space="preserve"> международного форума «Город будущего».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площадках </w:t>
      </w:r>
      <w:r w:rsidRPr="000F4F8A">
        <w:rPr>
          <w:rFonts w:eastAsia="Calibri" w:cs="Times New Roman"/>
          <w:sz w:val="28"/>
          <w:szCs w:val="28"/>
          <w:lang w:val="en-US"/>
        </w:rPr>
        <w:t>V</w:t>
      </w:r>
      <w:r w:rsidRPr="000F4F8A">
        <w:rPr>
          <w:rFonts w:eastAsia="Calibri" w:cs="Times New Roman"/>
          <w:sz w:val="28"/>
          <w:szCs w:val="28"/>
        </w:rPr>
        <w:t xml:space="preserve"> международного форума «Город будущего» состоялись: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 выставка художественных произведений по результатам реализации Международного выставочного проекта «Аутопия: взгляды из настоящего», где была представлена серия исследовательских выставок молодых итальянских художников, создавших обновленный образ городского округа Тольятти, выделив его особенности и представив предложения по переосмыслению городской среды с помощью современного искусства. На форуме были представлены авторские проекты: «Под дождем можно играть» Э.Сартори (Турин), «Все твердое растворяется в воздухе» Ф.Кристини (Милан), </w:t>
      </w:r>
      <w:r w:rsidRPr="000F4F8A">
        <w:rPr>
          <w:rFonts w:eastAsia="Calibri" w:cs="Times New Roman"/>
          <w:bCs/>
          <w:sz w:val="28"/>
          <w:szCs w:val="28"/>
        </w:rPr>
        <w:t>«Conformi: файл не найден»</w:t>
      </w:r>
      <w:r w:rsidRPr="000F4F8A">
        <w:rPr>
          <w:rFonts w:eastAsia="Calibri" w:cs="Times New Roman"/>
          <w:sz w:val="28"/>
          <w:szCs w:val="28"/>
        </w:rPr>
        <w:t xml:space="preserve"> Д. Трабукко (Болонья). Партнеры выставочного проекта: Министерство иностранных дел Италии, Поволжский институт итальянской культуры, Общество «Данте Алигьери» города Тольятти, Тольяттинский художественный музей. Финансовая поддержка со стороны итальянского Общества «Данте Алигьери», Института итальянской культуры (Москва, Россия), Фонда «Миммо Ротелла» (Милан, Италия);</w:t>
      </w:r>
    </w:p>
    <w:p w:rsidR="000F4F8A" w:rsidRPr="000F4F8A" w:rsidRDefault="000F4F8A" w:rsidP="000F4F8A">
      <w:pPr>
        <w:widowControl/>
        <w:shd w:val="clear" w:color="auto" w:fill="FFFFFF"/>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 презентация МБУИиК «Тольяттинская филармония» Международного фестиваля искусств «Классика OPEN FEST». Одним из направлений фестиваля в 2018 году стал проект «Мир и музыка без границ», целью которого была творческая реабилитация музыкантов из зон со сложной геополитической обстановкой (локальных конфликтов) – Донецка (ДНР), Луганска (ЛНР) и Дамаска (Сирия). Концерты молодежного оркестра Поволжья с премьерными выступлениями состоялись в Самарской и Ульяновской филармониях. Проект Международного фестиваля искусств «Классика OPEN FEST» в 2018 году реализован при поддержке Фонда президентских грантов. </w:t>
      </w:r>
    </w:p>
    <w:p w:rsidR="000F4F8A" w:rsidRPr="000F4F8A" w:rsidRDefault="000F4F8A" w:rsidP="000F4F8A">
      <w:pPr>
        <w:widowControl/>
        <w:spacing w:line="240" w:lineRule="auto"/>
        <w:jc w:val="both"/>
        <w:rPr>
          <w:rFonts w:eastAsia="Calibri" w:cs="Times New Roman"/>
          <w:color w:val="000000"/>
          <w:sz w:val="28"/>
          <w:szCs w:val="28"/>
          <w:shd w:val="clear" w:color="auto" w:fill="FFFFFF"/>
        </w:rPr>
      </w:pPr>
      <w:r w:rsidRPr="000F4F8A">
        <w:rPr>
          <w:rFonts w:eastAsia="Calibri" w:cs="Times New Roman"/>
          <w:sz w:val="28"/>
          <w:szCs w:val="28"/>
        </w:rPr>
        <w:t xml:space="preserve">В рамках подготовки проведения мероприятий Ассоциацией «Совет муниципальных образований Самарской области», Ассоциацией городов Поволжья, Союза Российских городов в течение 2018 года </w:t>
      </w:r>
      <w:r w:rsidRPr="000F4F8A">
        <w:rPr>
          <w:rFonts w:eastAsia="Calibri" w:cs="Times New Roman"/>
          <w:color w:val="000000"/>
          <w:sz w:val="28"/>
          <w:szCs w:val="28"/>
        </w:rPr>
        <w:t>подготавливалась</w:t>
      </w:r>
      <w:r w:rsidRPr="000F4F8A">
        <w:rPr>
          <w:rFonts w:eastAsia="Calibri" w:cs="Times New Roman"/>
          <w:color w:val="000000"/>
          <w:sz w:val="28"/>
          <w:szCs w:val="28"/>
          <w:shd w:val="clear" w:color="auto" w:fill="FFFFFF"/>
        </w:rPr>
        <w:t xml:space="preserve"> и направлялась по запросам указанных организаций информация по вопросам: </w:t>
      </w:r>
    </w:p>
    <w:p w:rsidR="000F4F8A" w:rsidRPr="000F4F8A" w:rsidRDefault="000F4F8A" w:rsidP="000F4F8A">
      <w:pPr>
        <w:widowControl/>
        <w:spacing w:line="240" w:lineRule="auto"/>
        <w:jc w:val="both"/>
        <w:rPr>
          <w:rFonts w:eastAsia="Calibri" w:cs="Times New Roman"/>
          <w:color w:val="000000"/>
          <w:sz w:val="28"/>
          <w:szCs w:val="28"/>
          <w:shd w:val="clear" w:color="auto" w:fill="FFFFFF"/>
        </w:rPr>
      </w:pPr>
      <w:r w:rsidRPr="000F4F8A">
        <w:rPr>
          <w:rFonts w:eastAsia="Calibri" w:cs="Times New Roman"/>
          <w:color w:val="000000"/>
          <w:sz w:val="28"/>
          <w:szCs w:val="28"/>
          <w:shd w:val="clear" w:color="auto" w:fill="FFFFFF"/>
        </w:rPr>
        <w:t>- о состоянии и развитии местного самоуправления в Самарской области;</w:t>
      </w:r>
    </w:p>
    <w:p w:rsidR="000F4F8A" w:rsidRPr="000F4F8A" w:rsidRDefault="000F4F8A" w:rsidP="000F4F8A">
      <w:pPr>
        <w:widowControl/>
        <w:spacing w:line="240" w:lineRule="auto"/>
        <w:jc w:val="both"/>
        <w:rPr>
          <w:rFonts w:eastAsia="Calibri" w:cs="Times New Roman"/>
          <w:color w:val="000000"/>
          <w:sz w:val="28"/>
          <w:szCs w:val="28"/>
          <w:shd w:val="clear" w:color="auto" w:fill="FFFFFF"/>
        </w:rPr>
      </w:pPr>
      <w:r w:rsidRPr="000F4F8A">
        <w:rPr>
          <w:rFonts w:eastAsia="Calibri" w:cs="Times New Roman"/>
          <w:color w:val="000000"/>
          <w:sz w:val="28"/>
          <w:szCs w:val="28"/>
          <w:shd w:val="clear" w:color="auto" w:fill="FFFFFF"/>
        </w:rPr>
        <w:t>- формирование предложений, связанных с участием муниципальных образований в федеральных государственных программах;</w:t>
      </w:r>
    </w:p>
    <w:p w:rsidR="000F4F8A" w:rsidRPr="000F4F8A" w:rsidRDefault="000F4F8A" w:rsidP="000F4F8A">
      <w:pPr>
        <w:widowControl/>
        <w:spacing w:line="240" w:lineRule="auto"/>
        <w:jc w:val="both"/>
        <w:rPr>
          <w:rFonts w:eastAsia="Calibri" w:cs="Times New Roman"/>
          <w:color w:val="000000"/>
          <w:sz w:val="28"/>
          <w:szCs w:val="28"/>
          <w:shd w:val="clear" w:color="auto" w:fill="FFFFFF"/>
        </w:rPr>
      </w:pPr>
      <w:r w:rsidRPr="000F4F8A">
        <w:rPr>
          <w:rFonts w:eastAsia="Calibri" w:cs="Times New Roman"/>
          <w:color w:val="000000"/>
          <w:sz w:val="28"/>
          <w:szCs w:val="28"/>
          <w:shd w:val="clear" w:color="auto" w:fill="FFFFFF"/>
        </w:rPr>
        <w:t xml:space="preserve">- о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 деятельности транспортных предприятий в 2017 году; </w:t>
      </w:r>
    </w:p>
    <w:p w:rsidR="000F4F8A" w:rsidRPr="000F4F8A" w:rsidRDefault="000F4F8A" w:rsidP="000F4F8A">
      <w:pPr>
        <w:widowControl/>
        <w:spacing w:line="240" w:lineRule="auto"/>
        <w:jc w:val="both"/>
        <w:rPr>
          <w:rFonts w:eastAsia="Calibri" w:cs="Times New Roman"/>
          <w:color w:val="000000"/>
          <w:sz w:val="28"/>
          <w:szCs w:val="28"/>
          <w:shd w:val="clear" w:color="auto" w:fill="FFFFFF"/>
        </w:rPr>
      </w:pPr>
      <w:r w:rsidRPr="000F4F8A">
        <w:rPr>
          <w:rFonts w:eastAsia="Calibri" w:cs="Times New Roman"/>
          <w:color w:val="000000"/>
          <w:sz w:val="28"/>
          <w:szCs w:val="28"/>
          <w:shd w:val="clear" w:color="auto" w:fill="FFFFFF"/>
        </w:rPr>
        <w:t>- о состоянии местного самоуправления в Российской Федерации, перспективах его развития и предложения по совершенствованию правового регулирования организации и осуществления местного самоуправления за 2017 год.</w:t>
      </w:r>
    </w:p>
    <w:p w:rsidR="000F4F8A" w:rsidRPr="000F4F8A" w:rsidRDefault="000F4F8A" w:rsidP="000F4F8A">
      <w:pPr>
        <w:widowControl/>
        <w:spacing w:line="240" w:lineRule="auto"/>
        <w:ind w:firstLine="0"/>
        <w:jc w:val="center"/>
        <w:rPr>
          <w:rFonts w:eastAsia="Times New Roman" w:cs="Times New Roman"/>
          <w:i/>
          <w:sz w:val="28"/>
          <w:szCs w:val="28"/>
          <w:lang w:val="x-none" w:eastAsia="x-none"/>
        </w:rPr>
      </w:pPr>
      <w:r w:rsidRPr="000F4F8A">
        <w:rPr>
          <w:rFonts w:eastAsia="Times New Roman" w:cs="Times New Roman"/>
          <w:i/>
          <w:sz w:val="28"/>
          <w:szCs w:val="28"/>
          <w:lang w:val="x-none" w:eastAsia="x-none"/>
        </w:rPr>
        <w:t>Создание условий для предоставления и расширения перечня публичных услуг населению</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 xml:space="preserve">Положительным моментом в привлечении товаропроизводителей к участию в ярмарках является организация праздничных ярмарок. В их работе принимают участие товаропроизводители Республик Татарстан и Беларусь, а также Нижегородской, Московской, Оренбургской областей.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2018 году, наряду с сезонными ярмарками и ярмарками выходного дня, администрацией городского округа Тольятти совместно с «Ярмарочным Клубом» Союза «Торгово-промышленная палата города Набережные Челны Республики Татарстан» на протяжении всего года были организованы и проводились праздничные ярмарки с месторасположением: Центральный район, западнее здания, имеющего адрес: бульвар Ленина, дом 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работе вышеуказанной ярмарки приняли участие более                    150 предпринимателей, включая 58 представителей «Ярмарочного Клуба», представивших верхнюю одежду, головные уборы, шарфы, перчатки, аксессуары, обувь классическую, для спорта и отдыха, валенки, чулочно-носочные изделия, текстиль, трикотажные изделия различных видов и направлений, натуральную белорусскую косметику, и сувениры. В номенклатуре продовольственных товаров присутствовали мясные деликатесы, колбасы производителей из Республики Беларусь, а также мед и продукция пчеловодства ряда производителей Самарской области и других регионов.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отрасли потребительского рынка организацией «</w:t>
      </w:r>
      <w:r w:rsidRPr="000F4F8A">
        <w:rPr>
          <w:rFonts w:eastAsia="Calibri" w:cs="Times New Roman"/>
          <w:bCs/>
          <w:sz w:val="28"/>
          <w:szCs w:val="28"/>
        </w:rPr>
        <w:t>ЭКСПО-Тольятти»</w:t>
      </w:r>
      <w:r w:rsidRPr="000F4F8A">
        <w:rPr>
          <w:rFonts w:eastAsia="Calibri" w:cs="Times New Roman"/>
          <w:sz w:val="28"/>
          <w:szCs w:val="28"/>
        </w:rPr>
        <w:t xml:space="preserve"> проведены специализированные выставки:</w:t>
      </w:r>
    </w:p>
    <w:p w:rsidR="000F4F8A" w:rsidRPr="000F4F8A" w:rsidRDefault="000F4F8A" w:rsidP="00D47815">
      <w:pPr>
        <w:widowControl/>
        <w:numPr>
          <w:ilvl w:val="0"/>
          <w:numId w:val="60"/>
        </w:numPr>
        <w:spacing w:after="200" w:line="240" w:lineRule="auto"/>
        <w:jc w:val="both"/>
        <w:rPr>
          <w:rFonts w:eastAsia="Calibri" w:cs="Times New Roman"/>
          <w:sz w:val="28"/>
          <w:szCs w:val="28"/>
        </w:rPr>
      </w:pPr>
      <w:r w:rsidRPr="000F4F8A">
        <w:rPr>
          <w:rFonts w:eastAsia="Calibri" w:cs="Times New Roman"/>
          <w:sz w:val="28"/>
          <w:szCs w:val="28"/>
        </w:rPr>
        <w:t>Товаров народного потребления «</w:t>
      </w:r>
      <w:hyperlink r:id="rId17" w:history="1">
        <w:r w:rsidRPr="000F4F8A">
          <w:rPr>
            <w:rFonts w:eastAsia="Calibri" w:cs="Times New Roman"/>
            <w:sz w:val="28"/>
            <w:szCs w:val="28"/>
          </w:rPr>
          <w:t>Весенний салон - 201</w:t>
        </w:r>
      </w:hyperlink>
      <w:r w:rsidRPr="000F4F8A">
        <w:rPr>
          <w:rFonts w:eastAsia="Calibri" w:cs="Times New Roman"/>
          <w:sz w:val="28"/>
          <w:szCs w:val="28"/>
        </w:rPr>
        <w:t xml:space="preserve">8»; </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Универсальная выставка товаров народного потребления «Сад, дача 2018»;</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Межрегиональная выставка «</w:t>
      </w:r>
      <w:hyperlink r:id="rId18" w:history="1">
        <w:r w:rsidRPr="000F4F8A">
          <w:rPr>
            <w:rFonts w:eastAsia="Times New Roman" w:cs="Times New Roman"/>
            <w:bCs/>
            <w:sz w:val="28"/>
            <w:szCs w:val="28"/>
            <w:lang w:eastAsia="ru-RU"/>
          </w:rPr>
          <w:t>Свет Веры Православной. Тольятти-201</w:t>
        </w:r>
      </w:hyperlink>
      <w:r w:rsidRPr="000F4F8A">
        <w:rPr>
          <w:rFonts w:eastAsia="Times New Roman" w:cs="Times New Roman"/>
          <w:sz w:val="28"/>
          <w:szCs w:val="28"/>
          <w:lang w:eastAsia="ru-RU"/>
        </w:rPr>
        <w:t>8»;</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Автомобильная выставка-шоу «</w:t>
      </w:r>
      <w:hyperlink r:id="rId19" w:history="1">
        <w:r w:rsidRPr="000F4F8A">
          <w:rPr>
            <w:rFonts w:eastAsia="Times New Roman" w:cs="Times New Roman"/>
            <w:bCs/>
            <w:sz w:val="28"/>
            <w:szCs w:val="28"/>
            <w:lang w:eastAsia="ru-RU"/>
          </w:rPr>
          <w:t>Тольяттинский автосалон «MOTOREXPO» - 201</w:t>
        </w:r>
      </w:hyperlink>
      <w:r w:rsidRPr="000F4F8A">
        <w:rPr>
          <w:rFonts w:eastAsia="Times New Roman" w:cs="Times New Roman"/>
          <w:sz w:val="28"/>
          <w:szCs w:val="28"/>
          <w:lang w:eastAsia="ru-RU"/>
        </w:rPr>
        <w:t>8»;</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Международная специализированная выставка-форум «</w:t>
      </w:r>
      <w:r w:rsidRPr="000F4F8A">
        <w:rPr>
          <w:rFonts w:eastAsia="Times New Roman" w:cs="Times New Roman"/>
          <w:bCs/>
          <w:sz w:val="28"/>
          <w:szCs w:val="28"/>
          <w:lang w:eastAsia="ru-RU"/>
        </w:rPr>
        <w:t>Автопром. Автокомпоненты – 2018»;</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Универсальная выставка товаров народного потребления «</w:t>
      </w:r>
      <w:hyperlink r:id="rId20" w:history="1">
        <w:r w:rsidRPr="000F4F8A">
          <w:rPr>
            <w:rFonts w:eastAsia="Times New Roman" w:cs="Times New Roman"/>
            <w:bCs/>
            <w:sz w:val="28"/>
            <w:szCs w:val="28"/>
            <w:lang w:eastAsia="ru-RU"/>
          </w:rPr>
          <w:t>Осенний Салон - 201</w:t>
        </w:r>
      </w:hyperlink>
      <w:r w:rsidRPr="000F4F8A">
        <w:rPr>
          <w:rFonts w:eastAsia="Times New Roman" w:cs="Times New Roman"/>
          <w:sz w:val="28"/>
          <w:szCs w:val="28"/>
          <w:lang w:eastAsia="ru-RU"/>
        </w:rPr>
        <w:t>8»;</w:t>
      </w:r>
    </w:p>
    <w:p w:rsidR="000F4F8A" w:rsidRPr="000F4F8A" w:rsidRDefault="000F4F8A" w:rsidP="00D47815">
      <w:pPr>
        <w:widowControl/>
        <w:numPr>
          <w:ilvl w:val="0"/>
          <w:numId w:val="60"/>
        </w:numPr>
        <w:spacing w:after="200" w:line="240" w:lineRule="auto"/>
        <w:jc w:val="both"/>
        <w:rPr>
          <w:rFonts w:eastAsia="Times New Roman" w:cs="Times New Roman"/>
          <w:sz w:val="28"/>
          <w:szCs w:val="28"/>
          <w:lang w:eastAsia="ru-RU"/>
        </w:rPr>
      </w:pPr>
      <w:r w:rsidRPr="000F4F8A">
        <w:rPr>
          <w:rFonts w:eastAsia="Times New Roman" w:cs="Times New Roman"/>
          <w:sz w:val="28"/>
          <w:szCs w:val="28"/>
          <w:lang w:eastAsia="ru-RU"/>
        </w:rPr>
        <w:t>Универсальная выставка товаров народного потребления «</w:t>
      </w:r>
      <w:r w:rsidRPr="000F4F8A">
        <w:rPr>
          <w:rFonts w:eastAsia="Times New Roman" w:cs="Times New Roman"/>
          <w:bCs/>
          <w:sz w:val="28"/>
          <w:szCs w:val="28"/>
          <w:lang w:eastAsia="ru-RU"/>
        </w:rPr>
        <w:t>Тольятти Рождественский – 2018.</w:t>
      </w:r>
    </w:p>
    <w:p w:rsidR="000F4F8A" w:rsidRPr="000F4F8A" w:rsidRDefault="000F4F8A" w:rsidP="000F4F8A">
      <w:pPr>
        <w:widowControl/>
        <w:spacing w:line="240" w:lineRule="auto"/>
        <w:ind w:firstLine="720"/>
        <w:jc w:val="center"/>
        <w:rPr>
          <w:rFonts w:eastAsia="Calibri" w:cs="Times New Roman"/>
          <w:i/>
          <w:sz w:val="28"/>
          <w:szCs w:val="28"/>
          <w:lang w:val="x-none"/>
        </w:rPr>
      </w:pPr>
      <w:r w:rsidRPr="000F4F8A">
        <w:rPr>
          <w:rFonts w:eastAsia="Calibri" w:cs="Times New Roman"/>
          <w:i/>
          <w:sz w:val="28"/>
          <w:szCs w:val="28"/>
          <w:lang w:val="x-none"/>
        </w:rPr>
        <w:t>Участие в национальных и региональных конкурсных и соревновательных мероприятиях</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Администрация городского округа Тольятти на протяжении ряда лет осуществляет взаимодействие с органами местного самоуправления других муниципальных образований в рамках участия в конкурсе городов России, </w:t>
      </w:r>
      <w:r w:rsidRPr="000F4F8A">
        <w:rPr>
          <w:rFonts w:eastAsia="Times New Roman" w:cs="Times New Roman"/>
          <w:sz w:val="28"/>
          <w:szCs w:val="28"/>
          <w:lang w:eastAsia="ru-RU"/>
        </w:rPr>
        <w:lastRenderedPageBreak/>
        <w:t>организуемых Фондом поддержки детей, находящихся в трудной жизненной ситуации, совместно с Ассоциацией малых и средних городов России.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конкурс стартовал под названием «Города – территория детства». В конкурсе городов приняли участие представители 161 города из 53 субъектов Российской Федерации.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рамках конкурса городским округом Тольятти был реализован план мероприятий по улучшению положения семей и детей, находящихся в трудной жизненной ситуации, детей-сирот и детей, оставшихся без попечения родителей, находящихся в конфликте с законом, детей-инвалидов и семей с детьми-инвалидами, поддержке граждан, желающих принять или принявших детей на воспитание, формированию ответственного отношения граждан к семейным и родительским обязанностям, формированию среды, благоприятной для роста и развития детей города.</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Всего на территории городского округа Тольятти было проведено более 150 мероприятий в рамках утвержденного плана, в котором приняли участие около 500 тысяч жителей города.</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отчетном году представители (команды) городского округа Тольятти принимали участие в различных мероприятиях, проводимых как на территории города, так и в других городах.</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В апреле 2018 года в Министерстве транспорта и автомобильных дорог Самарской области подведены итоги отраслевого трудового конкурса «Профессионал года» по направлению «Транспорт».</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 xml:space="preserve">Победителями конкурса признаны представители транспортных структур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8 августа в городе Санкт-Петербург проводился </w:t>
      </w:r>
      <w:r w:rsidRPr="000F4F8A">
        <w:rPr>
          <w:rFonts w:eastAsia="Calibri" w:cs="Times New Roman"/>
          <w:color w:val="000000"/>
          <w:sz w:val="28"/>
          <w:szCs w:val="28"/>
        </w:rPr>
        <w:t>XXI</w:t>
      </w:r>
      <w:r w:rsidRPr="000F4F8A">
        <w:rPr>
          <w:rFonts w:eastAsia="Calibri" w:cs="Times New Roman"/>
          <w:sz w:val="28"/>
          <w:szCs w:val="28"/>
        </w:rPr>
        <w:t xml:space="preserve"> международный конкурс профессионального мастерства водителей автобусов. В Конкурсе принимали участие более 35 водителей из 12 регионов Российской Федерации из городов </w:t>
      </w:r>
      <w:r w:rsidRPr="000F4F8A">
        <w:rPr>
          <w:rFonts w:eastAsia="Calibri" w:cs="Times New Roman"/>
          <w:color w:val="000000"/>
          <w:sz w:val="28"/>
          <w:szCs w:val="28"/>
        </w:rPr>
        <w:t xml:space="preserve">Санкт-Петербург, Тольятти, Москва, Смоленск, Казань, Кострома, Тверь, Великий Новгород, а также из республики Беларусь.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Самарскую область представляла команда водителей муниципальное предприятие (далее – МП) «ТПАТП № 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соревнований в номинации «Автобусы большой вместимости марки «</w:t>
      </w:r>
      <w:r w:rsidRPr="000F4F8A">
        <w:rPr>
          <w:rFonts w:eastAsia="Calibri" w:cs="Times New Roman"/>
          <w:sz w:val="28"/>
          <w:szCs w:val="28"/>
          <w:lang w:val="en-US"/>
        </w:rPr>
        <w:t>Volgabus</w:t>
      </w:r>
      <w:r w:rsidRPr="000F4F8A">
        <w:rPr>
          <w:rFonts w:eastAsia="Calibri" w:cs="Times New Roman"/>
          <w:sz w:val="28"/>
          <w:szCs w:val="28"/>
        </w:rPr>
        <w:t>» команда из городского округа Тольятти заняла 1 место в командном зачете, а представители команды заняли первые места в личных зачетах.</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12-14 сентября в городском округе Тольятти под патронажем Министерства транспорта и автомобильных дорог Самарской области проведен XVI</w:t>
      </w:r>
      <w:r w:rsidRPr="000F4F8A">
        <w:rPr>
          <w:rFonts w:eastAsia="Calibri" w:cs="Times New Roman"/>
          <w:sz w:val="28"/>
          <w:szCs w:val="28"/>
        </w:rPr>
        <w:t xml:space="preserve">I </w:t>
      </w:r>
      <w:r w:rsidRPr="000F4F8A">
        <w:rPr>
          <w:rFonts w:eastAsia="Times New Roman" w:cs="Times New Roman"/>
          <w:sz w:val="28"/>
          <w:szCs w:val="28"/>
          <w:lang w:eastAsia="ru-RU"/>
        </w:rPr>
        <w:t>конкурс профессионального мастерства водителей автобусов</w:t>
      </w:r>
      <w:r w:rsidRPr="000F4F8A">
        <w:rPr>
          <w:rFonts w:eastAsia="Calibri" w:cs="Times New Roman"/>
          <w:sz w:val="28"/>
          <w:szCs w:val="28"/>
        </w:rPr>
        <w:t xml:space="preserve">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В конкурсе приняли участие 9 команд (18 участников) от городских округов Самара, Тольятти, Сызрань, Новокуйбышевск, Отрадный и Кинель.</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Команды водителей из городского округа Тольятти стали победителями конкурса в командном зачете на автобусах ЛИАЗ и МАЗ      (МП «ТПАТП № 3»), на газелях Next (ООО «Спринтер»).</w:t>
      </w:r>
    </w:p>
    <w:p w:rsidR="000F4F8A" w:rsidRPr="000F4F8A" w:rsidRDefault="000F4F8A" w:rsidP="000F4F8A">
      <w:pPr>
        <w:widowControl/>
        <w:spacing w:line="240" w:lineRule="auto"/>
        <w:jc w:val="both"/>
        <w:rPr>
          <w:rFonts w:eastAsia="Times New Roman" w:cs="Times New Roman"/>
          <w:sz w:val="28"/>
          <w:szCs w:val="24"/>
          <w:lang w:val="x-none" w:eastAsia="x-none"/>
        </w:rPr>
      </w:pPr>
      <w:r w:rsidRPr="000F4F8A">
        <w:rPr>
          <w:rFonts w:eastAsia="Times New Roman" w:cs="Times New Roman"/>
          <w:sz w:val="28"/>
          <w:szCs w:val="24"/>
          <w:lang w:val="x-none" w:eastAsia="x-none"/>
        </w:rPr>
        <w:lastRenderedPageBreak/>
        <w:t xml:space="preserve">Городской округ </w:t>
      </w:r>
      <w:r w:rsidRPr="000F4F8A">
        <w:rPr>
          <w:rFonts w:eastAsia="Times New Roman" w:cs="Times New Roman"/>
          <w:sz w:val="28"/>
          <w:szCs w:val="24"/>
          <w:lang w:eastAsia="x-none"/>
        </w:rPr>
        <w:t xml:space="preserve">Тольятти </w:t>
      </w:r>
      <w:r w:rsidRPr="000F4F8A">
        <w:rPr>
          <w:rFonts w:eastAsia="Times New Roman" w:cs="Times New Roman"/>
          <w:sz w:val="28"/>
          <w:szCs w:val="24"/>
          <w:lang w:val="x-none" w:eastAsia="x-none"/>
        </w:rPr>
        <w:t xml:space="preserve">принял участие в ежегодном региональном конкурсе по итогам Дней защиты от экологической опасности, по результатам которого </w:t>
      </w:r>
      <w:r w:rsidRPr="000F4F8A">
        <w:rPr>
          <w:rFonts w:eastAsia="Times New Roman" w:cs="Times New Roman"/>
          <w:sz w:val="28"/>
          <w:szCs w:val="24"/>
          <w:lang w:eastAsia="x-none"/>
        </w:rPr>
        <w:t xml:space="preserve">городской округ </w:t>
      </w:r>
      <w:r w:rsidRPr="000F4F8A">
        <w:rPr>
          <w:rFonts w:eastAsia="Times New Roman" w:cs="Times New Roman"/>
          <w:sz w:val="28"/>
          <w:szCs w:val="24"/>
          <w:lang w:val="x-none" w:eastAsia="x-none"/>
        </w:rPr>
        <w:t xml:space="preserve">Тольятти неоднократно был в числе победителей. </w:t>
      </w:r>
    </w:p>
    <w:p w:rsidR="000F4F8A" w:rsidRPr="000F4F8A" w:rsidRDefault="000F4F8A" w:rsidP="000F4F8A">
      <w:pPr>
        <w:widowControl/>
        <w:spacing w:line="240" w:lineRule="auto"/>
        <w:jc w:val="both"/>
        <w:rPr>
          <w:rFonts w:eastAsia="Times New Roman" w:cs="Times New Roman"/>
          <w:sz w:val="28"/>
          <w:szCs w:val="24"/>
          <w:lang w:val="x-none" w:eastAsia="x-none"/>
        </w:rPr>
      </w:pPr>
      <w:r w:rsidRPr="000F4F8A">
        <w:rPr>
          <w:rFonts w:eastAsia="Times New Roman" w:cs="Times New Roman"/>
          <w:sz w:val="28"/>
          <w:szCs w:val="24"/>
          <w:lang w:val="x-none" w:eastAsia="x-none"/>
        </w:rPr>
        <w:t>В 2018 году городской округ Тольятти в очередной раз стал призером среди муниципальных образований Самарской области в номинации «Городской округ»» и был отмечен дипломом 1-ой степени (1 призовое место) (в 2017 году – 1 место).</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Организовано проведение на территории городского округа Тольятти ежегодной общероссийской акции «Дни защиты от экологической опасности» (включает проведение на территории городского округа Тольятти субботников по очистке территорий, посадке саженцев на территории леса в весеннем периоде), в которой приняло участие 473 129</w:t>
      </w:r>
      <w:r w:rsidRPr="000F4F8A">
        <w:rPr>
          <w:rFonts w:eastAsia="Calibri" w:cs="Times New Roman"/>
          <w:sz w:val="28"/>
          <w:szCs w:val="28"/>
        </w:rPr>
        <w:t xml:space="preserve"> </w:t>
      </w:r>
      <w:r w:rsidRPr="000F4F8A">
        <w:rPr>
          <w:rFonts w:eastAsia="Times New Roman" w:cs="Times New Roman"/>
          <w:sz w:val="28"/>
          <w:szCs w:val="28"/>
          <w:lang w:eastAsia="ru-RU"/>
        </w:rPr>
        <w:t xml:space="preserve">чел. (в 2017 году – </w:t>
      </w:r>
      <w:r w:rsidRPr="000F4F8A">
        <w:rPr>
          <w:rFonts w:eastAsia="Calibri" w:cs="Times New Roman"/>
          <w:sz w:val="28"/>
          <w:szCs w:val="28"/>
        </w:rPr>
        <w:t xml:space="preserve">462 493 </w:t>
      </w:r>
      <w:r w:rsidRPr="000F4F8A">
        <w:rPr>
          <w:rFonts w:eastAsia="Times New Roman" w:cs="Times New Roman"/>
          <w:sz w:val="28"/>
          <w:szCs w:val="28"/>
          <w:lang w:eastAsia="ru-RU"/>
        </w:rPr>
        <w:t xml:space="preserve">чел.), количество задействованных предприятий – 3 579 ед.                (в 2017 году – </w:t>
      </w:r>
      <w:r w:rsidRPr="000F4F8A">
        <w:rPr>
          <w:rFonts w:eastAsia="Calibri" w:cs="Times New Roman"/>
          <w:sz w:val="28"/>
          <w:szCs w:val="28"/>
        </w:rPr>
        <w:t>3 574 ед.</w:t>
      </w:r>
      <w:r w:rsidRPr="000F4F8A">
        <w:rPr>
          <w:rFonts w:eastAsia="Times New Roman" w:cs="Times New Roman"/>
          <w:sz w:val="28"/>
          <w:szCs w:val="28"/>
          <w:lang w:eastAsia="ru-RU"/>
        </w:rPr>
        <w:t>); количество высаженных зеленых насаждений – 96 201 ед. (в 2017 году – 123 235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Значительная доля деятельности, опирающейся на межмуниципальное взаимодействие, приходится на проведение спортивных соревнований. Так, </w:t>
      </w:r>
      <w:r w:rsidRPr="000F4F8A">
        <w:rPr>
          <w:rFonts w:eastAsia="Calibri" w:cs="Times New Roman"/>
          <w:bCs/>
          <w:sz w:val="28"/>
          <w:szCs w:val="28"/>
        </w:rPr>
        <w:t xml:space="preserve">согласно Календарному плану физкультурных мероприятий и спортивных мероприятий городского округа Тольятти на 2018 год, утвержденному </w:t>
      </w:r>
      <w:r w:rsidRPr="000F4F8A">
        <w:rPr>
          <w:rFonts w:eastAsia="Calibri" w:cs="Times New Roman"/>
          <w:sz w:val="28"/>
          <w:szCs w:val="28"/>
        </w:rPr>
        <w:t xml:space="preserve">постановлением администрации городского округа Тольятти от 16.11.2017  № 3768-п/1 </w:t>
      </w:r>
      <w:r w:rsidRPr="000F4F8A">
        <w:rPr>
          <w:rFonts w:eastAsia="Calibri" w:cs="Times New Roman"/>
          <w:bCs/>
          <w:sz w:val="28"/>
          <w:szCs w:val="28"/>
        </w:rPr>
        <w:t xml:space="preserve">(далее по разделу - Календарный план) </w:t>
      </w:r>
      <w:r w:rsidRPr="000F4F8A">
        <w:rPr>
          <w:rFonts w:eastAsia="Calibri" w:cs="Times New Roman"/>
          <w:sz w:val="28"/>
          <w:szCs w:val="28"/>
        </w:rPr>
        <w:t>по разделу 1 «Массовые физкультурные мероприятия и спортивные мероприятия» проведено 80 мероприятий с общим охватом участников 63 457 чел. Наиболее массовыми физкультурно-спортивными мероприятиями с привлечением участников из муниципалитетов и других регионов стали следующие: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общегородской День лыжника в программе Всероссийской массовой лыжной гонки «Лыжня России» - 6 720 участников;</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открытый тольяттинский лыжный марафон в рамках серии Лыжных марафонов России «RUSSIALOPPET» - 3 873 участника;</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val="en-US"/>
        </w:rPr>
        <w:t>XVII</w:t>
      </w:r>
      <w:r w:rsidRPr="000F4F8A">
        <w:rPr>
          <w:rFonts w:eastAsia="Calibri" w:cs="Times New Roman"/>
          <w:sz w:val="28"/>
          <w:szCs w:val="28"/>
        </w:rPr>
        <w:t>-ый</w:t>
      </w:r>
      <w:r w:rsidRPr="000F4F8A">
        <w:rPr>
          <w:rFonts w:eastAsia="Calibri" w:cs="Times New Roman"/>
          <w:bCs/>
          <w:sz w:val="28"/>
          <w:szCs w:val="28"/>
        </w:rPr>
        <w:t xml:space="preserve"> Детский фестиваль гандбола и карнавальное шествие, посвященные Дню города - </w:t>
      </w:r>
      <w:r w:rsidRPr="000F4F8A">
        <w:rPr>
          <w:rFonts w:eastAsia="Calibri" w:cs="Times New Roman"/>
          <w:sz w:val="28"/>
          <w:szCs w:val="28"/>
        </w:rPr>
        <w:t>2 330 чел. (151 команда). В фестивале приняли участие команды из 48 городов Российской Федерации и 7 стран ближнего зарубежья, в том числе: 4 команды из Казахстана, 3 команды из Узбекистана, 1 команда из Азербайджана, 2 команды из ЛНР. Соревнования проводились на 4-х спортивных объектах городского округа Тольятти (универсальный спортивный комплекс «Олимп», стадион «Торпедо», дворец спорта «Волгарь», спортивный комплекс «Акробат»).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итогам фестиваля гандбола 14 тольяттинских команд вышли в финальную часть соревнования и 6 команд стали призерами фестиваля:          5 команд - заняли первое место, 4 команды - второе место, 4 команда - третье место, 1 команда - четвертое место.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Согласно разделу 2 «Спортивные соревнования по видам спорта» </w:t>
      </w:r>
      <w:r w:rsidRPr="000F4F8A">
        <w:rPr>
          <w:rFonts w:eastAsia="Calibri" w:cs="Times New Roman"/>
          <w:bCs/>
          <w:sz w:val="28"/>
          <w:szCs w:val="28"/>
        </w:rPr>
        <w:t xml:space="preserve">Календарного плана в 2018 году </w:t>
      </w:r>
      <w:r w:rsidRPr="000F4F8A">
        <w:rPr>
          <w:rFonts w:eastAsia="Calibri" w:cs="Times New Roman"/>
          <w:sz w:val="28"/>
          <w:szCs w:val="28"/>
        </w:rPr>
        <w:t xml:space="preserve">проведено 159 физкультурно-спортивных мероприятий по 45 видам спорта с охватом 32 018 чел. в рамках </w:t>
      </w:r>
      <w:r w:rsidRPr="000F4F8A">
        <w:rPr>
          <w:rFonts w:eastAsia="Calibri" w:cs="Times New Roman"/>
          <w:sz w:val="28"/>
          <w:szCs w:val="28"/>
        </w:rPr>
        <w:lastRenderedPageBreak/>
        <w:t xml:space="preserve">межмуниципального сотрудничества с другими муниципальными образованиями (открытые соревнования с участием иногородних представителей).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Дополнительно организованы и проведены 32 спортивно-массовых мероприятий (по разрешительным бланкам в соответствии постановлением мэра городского округа Тольятти от 19.01.2009 № 73-п/1 «Об утверждении положения о проведении массовых мероприятий на территории городского округа Тольятти» с общим охватом участников – 17 022 чел., наиболее массовые:</w:t>
      </w:r>
    </w:p>
    <w:p w:rsidR="000F4F8A" w:rsidRPr="000F4F8A" w:rsidRDefault="000F4F8A" w:rsidP="000F4F8A">
      <w:pPr>
        <w:widowControl/>
        <w:tabs>
          <w:tab w:val="left" w:pos="142"/>
        </w:tabs>
        <w:spacing w:line="240" w:lineRule="auto"/>
        <w:jc w:val="both"/>
        <w:rPr>
          <w:rFonts w:eastAsia="Calibri" w:cs="Times New Roman"/>
          <w:sz w:val="28"/>
          <w:szCs w:val="28"/>
        </w:rPr>
      </w:pPr>
      <w:r w:rsidRPr="000F4F8A">
        <w:rPr>
          <w:rFonts w:eastAsia="Calibri" w:cs="Times New Roman"/>
          <w:sz w:val="28"/>
          <w:szCs w:val="28"/>
        </w:rPr>
        <w:t>- спартакиада боевых искусств «Непобедимая держава»;</w:t>
      </w:r>
    </w:p>
    <w:p w:rsidR="000F4F8A" w:rsidRPr="000F4F8A" w:rsidRDefault="000F4F8A" w:rsidP="000F4F8A">
      <w:pPr>
        <w:widowControl/>
        <w:tabs>
          <w:tab w:val="left" w:pos="142"/>
        </w:tabs>
        <w:spacing w:line="240" w:lineRule="auto"/>
        <w:jc w:val="both"/>
        <w:rPr>
          <w:rFonts w:eastAsia="Calibri" w:cs="Times New Roman"/>
          <w:sz w:val="28"/>
          <w:szCs w:val="28"/>
        </w:rPr>
      </w:pPr>
      <w:r w:rsidRPr="000F4F8A">
        <w:rPr>
          <w:rFonts w:eastAsia="Calibri" w:cs="Times New Roman"/>
          <w:sz w:val="28"/>
          <w:szCs w:val="28"/>
        </w:rPr>
        <w:t>- спортивно-социальный пробег «Зеленый марафон»;</w:t>
      </w:r>
    </w:p>
    <w:p w:rsidR="000F4F8A" w:rsidRPr="000F4F8A" w:rsidRDefault="000F4F8A" w:rsidP="000F4F8A">
      <w:pPr>
        <w:widowControl/>
        <w:tabs>
          <w:tab w:val="left" w:pos="142"/>
        </w:tabs>
        <w:spacing w:line="240" w:lineRule="auto"/>
        <w:jc w:val="both"/>
        <w:rPr>
          <w:rFonts w:eastAsia="Calibri" w:cs="Times New Roman"/>
          <w:sz w:val="28"/>
          <w:szCs w:val="28"/>
        </w:rPr>
      </w:pPr>
      <w:r w:rsidRPr="000F4F8A">
        <w:rPr>
          <w:rFonts w:eastAsia="Calibri" w:cs="Times New Roman"/>
          <w:sz w:val="28"/>
          <w:szCs w:val="28"/>
        </w:rPr>
        <w:t>- экстремальный забег «Стальной характер»;</w:t>
      </w:r>
    </w:p>
    <w:p w:rsidR="000F4F8A" w:rsidRPr="000F4F8A" w:rsidRDefault="000F4F8A" w:rsidP="000F4F8A">
      <w:pPr>
        <w:widowControl/>
        <w:tabs>
          <w:tab w:val="left" w:pos="142"/>
        </w:tabs>
        <w:spacing w:line="240" w:lineRule="auto"/>
        <w:jc w:val="both"/>
        <w:rPr>
          <w:rFonts w:eastAsia="Calibri" w:cs="Times New Roman"/>
          <w:sz w:val="28"/>
          <w:szCs w:val="28"/>
        </w:rPr>
      </w:pPr>
      <w:r w:rsidRPr="000F4F8A">
        <w:rPr>
          <w:rFonts w:eastAsia="Calibri" w:cs="Times New Roman"/>
          <w:sz w:val="28"/>
          <w:szCs w:val="28"/>
        </w:rPr>
        <w:t>- благотворительный спортивный фестиваль «Весна детям».</w:t>
      </w:r>
    </w:p>
    <w:p w:rsidR="000F4F8A" w:rsidRPr="000F4F8A" w:rsidRDefault="000F4F8A" w:rsidP="000F4F8A">
      <w:pPr>
        <w:widowControl/>
        <w:spacing w:line="240" w:lineRule="auto"/>
        <w:ind w:firstLine="0"/>
        <w:jc w:val="center"/>
        <w:rPr>
          <w:rFonts w:eastAsia="Times New Roman" w:cs="Times New Roman"/>
          <w:i/>
          <w:sz w:val="28"/>
          <w:szCs w:val="24"/>
          <w:lang w:val="x-none" w:eastAsia="x-none"/>
        </w:rPr>
      </w:pPr>
      <w:r w:rsidRPr="000F4F8A">
        <w:rPr>
          <w:rFonts w:eastAsia="Times New Roman" w:cs="Times New Roman"/>
          <w:i/>
          <w:sz w:val="28"/>
          <w:szCs w:val="24"/>
          <w:lang w:val="x-none" w:eastAsia="x-none"/>
        </w:rPr>
        <w:t>Международное сотрудничество</w:t>
      </w:r>
    </w:p>
    <w:p w:rsidR="000F4F8A" w:rsidRPr="000F4F8A" w:rsidRDefault="000F4F8A" w:rsidP="000F4F8A">
      <w:pPr>
        <w:widowControl/>
        <w:spacing w:line="240" w:lineRule="auto"/>
        <w:ind w:firstLine="720"/>
        <w:jc w:val="both"/>
        <w:rPr>
          <w:rFonts w:eastAsia="Calibri" w:cs="Times New Roman"/>
          <w:bCs/>
          <w:sz w:val="28"/>
          <w:szCs w:val="28"/>
        </w:rPr>
      </w:pPr>
      <w:r w:rsidRPr="000F4F8A">
        <w:rPr>
          <w:rFonts w:eastAsia="Calibri" w:cs="Times New Roman"/>
          <w:sz w:val="28"/>
          <w:szCs w:val="28"/>
        </w:rPr>
        <w:t>В 2018 году городской округ Тольятти посетили 38 официальных, экономических и творческих иностранных делегаций из 11 стран мира (Германия, Венгрия, Франция, Италия, КНР, Швейцария, Австралия, Чешская Республика, Республика Словения, Южная Корея и Узбекистан) общей численностью 191 чел., что превышает аналогичные показатели       2017 года и свидетельствует об оживлении интереса к городскому округу Тольятти. Вниманию членов всех делегации были представлены различные обзоры (на русском, английском, французском, немецком языках) социально-экономической ситуации городского округа Тольятти, его экономического, инвестиционного, культурного и туристического потенциала, преимуществах ведения бизнеса, предложены информационно-рекламные печатные материалы, позволяющие составить более полное представление о городе. Приоритетным направлением для продвижения городского округа Тольятти является предоставление информации об особых условиях инвестирования в экономику городского округа Тольятти в рамках статуса территории опережающего социально-экономического развития, полученного городским округом Тольятти в соответствии с Постановлением Правительства Российской Федерации от 28.09.2016 № 974, а также об инвестиционных проектах, реализуемых на территории городского округа Тольятти: особая экономическая зона «Тольятти», технопарк «Жигулевская долина», частные индустриальные парки «Тольяттисинтез» и ПАО «АВТОВАЗ».</w:t>
      </w:r>
    </w:p>
    <w:p w:rsidR="000F4F8A" w:rsidRPr="000F4F8A" w:rsidRDefault="000F4F8A" w:rsidP="000F4F8A">
      <w:pPr>
        <w:widowControl/>
        <w:spacing w:line="240" w:lineRule="auto"/>
        <w:ind w:firstLine="720"/>
        <w:jc w:val="both"/>
        <w:rPr>
          <w:rFonts w:eastAsia="Calibri" w:cs="Times New Roman"/>
          <w:sz w:val="28"/>
        </w:rPr>
      </w:pPr>
      <w:r w:rsidRPr="000F4F8A">
        <w:rPr>
          <w:rFonts w:eastAsia="Calibri" w:cs="Times New Roman"/>
          <w:sz w:val="28"/>
        </w:rPr>
        <w:t>Важной составляющей работы администрации городского округа Тольятти в указанном направлении является реализация международных проектов в различных сферах. В частности, на протяжении 2018 года велись работы по реализации целого ряда международных проектов.</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Совместные проекты и мероприятия, реализуемые с городами-побратимами и партнерами.</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Город-побратим Казанлык (Болгария).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протокола о сотрудничестве между городами-побратимами Казанлык и Тольятти проведены следующие совместные мероприятия: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организовано участие городского округа Тольятти в                          XXI Национальном конкурсе детских рисунков «Наши маленькие земляки». Идея конкурса была инициирована департаментом культуры мэрии города Казанлык в рамках фестиваля «Чудомир 2018» на площадке муниципального детского комплекса «Святой Иван Рилски» города Казанлык. По приглашению мэрии Казанлыка, с целью поддержания межкультурного диалога и гуманитарных связей между Болгарией и Россией, в конкурсе приняли участие учащиеся художественных школ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По результатам конкурса 26 работ из городского округа Тольятти награждены дипломами конкурса в номинации «Международное участие».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По приглашению мэрии города Казанлык организован визит официальной делегации городского округа Тольятти для участия в торжественных мероприятиях 115-ого фестиваля «Праздник Розы». Во время встречи мэра города Казанлык с 13 делегациями (России, Италии, Японии, Южной Кореи, Китая, Франции, Греции, Македонии, Венгрии, Алжира, Румынии, Германии) и послом Японии в Болгарии, был представлен экономический, инвестиционный и туристический потенциал городско округа Тольятти, главам делегаций переданы информационные материалы о городе. Состоялось обсуждение планов сотрудничества на 2019 год, в частности, обсуждались вопросы обмена учащимися школ. В рамках программы визита делегации посетили Национальный парк-музей «Шипка».</w:t>
      </w:r>
    </w:p>
    <w:p w:rsidR="000F4F8A" w:rsidRPr="000F4F8A" w:rsidRDefault="000F4F8A" w:rsidP="000F4F8A">
      <w:pPr>
        <w:widowControl/>
        <w:spacing w:line="240" w:lineRule="auto"/>
        <w:ind w:firstLine="0"/>
        <w:jc w:val="center"/>
        <w:rPr>
          <w:rFonts w:eastAsia="Calibri" w:cs="Times New Roman"/>
          <w:i/>
          <w:sz w:val="28"/>
        </w:rPr>
      </w:pPr>
    </w:p>
    <w:p w:rsidR="000F4F8A" w:rsidRPr="000F4F8A" w:rsidRDefault="000F4F8A" w:rsidP="000F4F8A">
      <w:pPr>
        <w:widowControl/>
        <w:spacing w:line="240" w:lineRule="auto"/>
        <w:ind w:firstLine="0"/>
        <w:jc w:val="center"/>
        <w:rPr>
          <w:rFonts w:eastAsia="Calibri" w:cs="Times New Roman"/>
          <w:i/>
          <w:sz w:val="28"/>
        </w:rPr>
      </w:pPr>
    </w:p>
    <w:p w:rsidR="000F4F8A" w:rsidRPr="000F4F8A" w:rsidRDefault="000F4F8A" w:rsidP="000F4F8A">
      <w:pPr>
        <w:widowControl/>
        <w:spacing w:line="240" w:lineRule="auto"/>
        <w:ind w:firstLine="0"/>
        <w:jc w:val="center"/>
        <w:rPr>
          <w:rFonts w:eastAsia="Calibri" w:cs="Times New Roman"/>
          <w:i/>
          <w:sz w:val="28"/>
        </w:rPr>
      </w:pP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Город-побратим Вольфсбург (Германия)</w:t>
      </w:r>
    </w:p>
    <w:p w:rsidR="000F4F8A" w:rsidRPr="000F4F8A" w:rsidRDefault="000F4F8A" w:rsidP="000F4F8A">
      <w:pPr>
        <w:widowControl/>
        <w:spacing w:line="240" w:lineRule="auto"/>
        <w:jc w:val="both"/>
        <w:rPr>
          <w:rFonts w:eastAsia="Calibri" w:cs="Times New Roman"/>
          <w:bCs/>
          <w:i/>
          <w:sz w:val="28"/>
        </w:rPr>
      </w:pPr>
      <w:r w:rsidRPr="000F4F8A">
        <w:rPr>
          <w:rFonts w:eastAsia="Calibri" w:cs="Times New Roman"/>
          <w:sz w:val="28"/>
        </w:rPr>
        <w:t xml:space="preserve">В рамках плана сотрудничества между городским округом Тольятти и Вольфсбургом на 2018 год организованы и </w:t>
      </w:r>
      <w:r w:rsidRPr="000F4F8A">
        <w:rPr>
          <w:rFonts w:eastAsia="Calibri" w:cs="Times New Roman"/>
          <w:bCs/>
          <w:sz w:val="28"/>
        </w:rPr>
        <w:t>проведены следующие совместные мероприятия и проекты: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по приглашению мэрии города-побратима Вольфсбург с целью содействия установлению межкультурного диалога в среде молодежного сообщества разных стран, привлечения молодежи к обсуждению актуальных вопросов и проблем межкультурной коммуникации, молодежная делегация в составе 6 учащихся школ и вузов городского округа Тольятти (Общеобразовательный центр (далее по разделу – ООЦ) «Школа», муниципальное бюджетное учреждение (далее по разделу – МБУ) «Лицей   № 76 имени В.Н. Полякова», муниципальное образовательное учреждение (далее по разделу – МОУ) «Гимназия № 38», МБУ «Школа № 93», Поволжский Православный институт) и двух сопровождающих приняла участие в Первой международной молодежной конференции городов-побратимов и партнеров Вольфсбурга.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конференции участвовали более 60 чел. из Германии, Польши, Италии, России, Китая, США и Японии. В рамках конференции состоялись встречи с мэром города Вольфсбург и руководством города, круглые столы с </w:t>
      </w:r>
      <w:r w:rsidRPr="000F4F8A">
        <w:rPr>
          <w:rFonts w:eastAsia="Calibri" w:cs="Times New Roman"/>
          <w:sz w:val="28"/>
          <w:szCs w:val="28"/>
        </w:rPr>
        <w:lastRenderedPageBreak/>
        <w:t xml:space="preserve">участием представителей делегаций, прошли мастер-классы и воркшопы, посвященные актуальным вопросам молодежной волонтерской деятельности, межкультурной коммуникации и деятельности молодежного сообщества.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Программа также предусматривала знакомство многонациональной молодежной команды с молодежными объединениями, досуговыми клубами, а также основными достопримечательностями Вольфсбурга.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завершение конференции организаторы пригласили молодых людей объединиться в многонациональные команды для реализации совместных творческих проектов. Молодежная команда из городского округа Тольятти вместе со школьниками из Китая и Германии на площадке начальной школы «Бунте» создали арт-объект в стиле стрит-арт под названием «Дерево Дружбы» о значимости межкультурного взаимодействия и сотрудничества молодежи.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По итогам конференции делегации высказали единое мнение о необходимости проведения подобных мероприятий, на площадках всех городов-побратимов по очереди;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 визит официальной делегации городского округа Тольятти в Вольфсбург. По приглашению мэрии города-побратима, с целью обсуждения дальнейшего развития двусторонних отношений и новых возможностей для сотрудничества, а также для участия в мероприятиях, посвященных 80-летию Вольфсбурга, официальная делегация городского округа Тольятти во главе с первым заместителем главы городского округа Тольятти И.Н. Ладыкой посетила город. Члены делегации, пользуясь возможностью знакомства с делегациями из других городов-побратимов, представлявших такие страны, как Польша, Китай, Япония, Мексика и Франция, передали информационные материалы об экономическом, инвестиционном и туристическом потенциале города, посетили посаженную в 2013 году аллею городов-побратимов. Глава делегации обсудил с руководством города Вольфсбург развитие отношений между нашими городами и пригласил немецких партнеров посетить городской округ Тольятти в 2019 году с ответным визитом для детального обсуждения путей дальнейшего сотрудничества.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состав делегации в качестве награды за победу в городском конкурсе непрофессиональных фотографов, организованном в честь 280-летия Тольятти-Ставрополь-на-Волге, был включен фотохудожник А.П. Потапов. Немецкая сторона предложила фотохудожнику сделать персональную выставку его работ в Вольфсбурге во время празднования 30-летия побратимских связей между городским округом Тольятти и Вольфсбургом;</w:t>
      </w:r>
    </w:p>
    <w:p w:rsidR="000F4F8A" w:rsidRPr="000F4F8A" w:rsidRDefault="000F4F8A" w:rsidP="000F4F8A">
      <w:pPr>
        <w:widowControl/>
        <w:shd w:val="clear" w:color="auto" w:fill="FFFFFF"/>
        <w:spacing w:line="240" w:lineRule="auto"/>
        <w:jc w:val="both"/>
        <w:rPr>
          <w:rFonts w:eastAsia="Times New Roman" w:cs="Times New Roman"/>
          <w:szCs w:val="24"/>
          <w:lang w:val="x-none" w:eastAsia="x-none"/>
        </w:rPr>
      </w:pPr>
      <w:r w:rsidRPr="000F4F8A">
        <w:rPr>
          <w:rFonts w:eastAsia="Times New Roman" w:cs="Times New Roman"/>
          <w:sz w:val="28"/>
          <w:szCs w:val="28"/>
          <w:lang w:val="x-none" w:eastAsia="x-none"/>
        </w:rPr>
        <w:t xml:space="preserve">- проведена встреча с журналистом Вольфсбурга в </w:t>
      </w:r>
      <w:r w:rsidRPr="000F4F8A">
        <w:rPr>
          <w:rFonts w:eastAsia="Times New Roman" w:cs="Times New Roman"/>
          <w:sz w:val="28"/>
          <w:szCs w:val="28"/>
          <w:lang w:eastAsia="x-none"/>
        </w:rPr>
        <w:t xml:space="preserve">городской округ </w:t>
      </w:r>
      <w:r w:rsidRPr="000F4F8A">
        <w:rPr>
          <w:rFonts w:eastAsia="Times New Roman" w:cs="Times New Roman"/>
          <w:sz w:val="28"/>
          <w:szCs w:val="28"/>
          <w:lang w:val="x-none" w:eastAsia="x-none"/>
        </w:rPr>
        <w:t xml:space="preserve">Тольятти. По просьбе мэрии города-побратима был организован визит журналиста Э.Кляйна, представляющего городскую газету «Wolfsburger Nachrichten, в </w:t>
      </w:r>
      <w:r w:rsidRPr="000F4F8A">
        <w:rPr>
          <w:rFonts w:eastAsia="Times New Roman" w:cs="Times New Roman"/>
          <w:sz w:val="28"/>
          <w:szCs w:val="28"/>
          <w:lang w:eastAsia="x-none"/>
        </w:rPr>
        <w:t xml:space="preserve">городской округ </w:t>
      </w:r>
      <w:r w:rsidRPr="000F4F8A">
        <w:rPr>
          <w:rFonts w:eastAsia="Times New Roman" w:cs="Times New Roman"/>
          <w:sz w:val="28"/>
          <w:szCs w:val="28"/>
          <w:lang w:val="x-none" w:eastAsia="x-none"/>
        </w:rPr>
        <w:t xml:space="preserve">Тольятти. Цель его визита состояла в том, чтобы представить читателям по возможности полную информацию о жизни нашего города, о его связях с Германией, а также об организации проведения </w:t>
      </w:r>
      <w:r w:rsidRPr="000F4F8A">
        <w:rPr>
          <w:rFonts w:eastAsia="Times New Roman" w:cs="Times New Roman"/>
          <w:sz w:val="28"/>
          <w:szCs w:val="28"/>
          <w:lang w:val="x-none" w:eastAsia="x-none"/>
        </w:rPr>
        <w:lastRenderedPageBreak/>
        <w:t xml:space="preserve">Чемпионата мира по футболу в Самаре. Немецкий журналист встретился с руководством города, посетил школы, предприятия и фирмы, тесно сотрудничающие с Вольфсбургом и Германией и заинтересованные в привлечении иностранных партнеров в наш город. Для продвижения исторической и актуальной информации о городе и Российской Федерацией в программу визита было включено посещение краеведческого музея и паркового комплекса истории техники имени К.Г. Сахарова. Результатом этого визита стала серия статей о </w:t>
      </w:r>
      <w:r w:rsidRPr="000F4F8A">
        <w:rPr>
          <w:rFonts w:eastAsia="Times New Roman" w:cs="Times New Roman"/>
          <w:sz w:val="28"/>
          <w:szCs w:val="28"/>
          <w:lang w:eastAsia="x-none"/>
        </w:rPr>
        <w:t xml:space="preserve">городском округе </w:t>
      </w:r>
      <w:r w:rsidRPr="000F4F8A">
        <w:rPr>
          <w:rFonts w:eastAsia="Times New Roman" w:cs="Times New Roman"/>
          <w:sz w:val="28"/>
          <w:szCs w:val="28"/>
          <w:lang w:val="x-none" w:eastAsia="x-none"/>
        </w:rPr>
        <w:t>Тольятти, опубликованная в местных газетах Вольфсбурга. После данных публикаций со стороны активистов Вольфсбурга появились предложения о возобновлении контактов между школами обеих городов, а сами статьи вызвали особый интерес у немецких партнеров;</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 xml:space="preserve">- организовано участие спортсменов–ветеранов марафонского бега из городского округа Тольятти в международном марафоне города Вольфсбурга. </w:t>
      </w:r>
      <w:r w:rsidRPr="000F4F8A">
        <w:rPr>
          <w:rFonts w:eastAsia="Calibri" w:cs="Times New Roman"/>
          <w:sz w:val="28"/>
          <w:szCs w:val="28"/>
          <w:shd w:val="clear" w:color="auto" w:fill="FFFFFF"/>
        </w:rPr>
        <w:t xml:space="preserve">В рамках программы развития дружбы и сотрудничества городского округа Тольятти и Вольфсбурга тольяттинские ветераны-марафонцы Агишевы </w:t>
      </w:r>
      <w:r w:rsidRPr="000F4F8A">
        <w:rPr>
          <w:rFonts w:eastAsia="Calibri" w:cs="Times New Roman"/>
          <w:sz w:val="28"/>
          <w:szCs w:val="28"/>
        </w:rPr>
        <w:t>приняли участие в данном мероприятии в третий раз и намерены в дальнейшем участвовать в марафоне.</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Город-побратим Надьканижа (Венгрия)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плана сотрудничества между городским округом Тольятти и Надьканижа на 2018 год организованы и проведены следующие совместные мероприятия: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организован визит официальной делегации городского округа Тольятти в город Надьканижа. </w:t>
      </w:r>
      <w:r w:rsidRPr="000F4F8A">
        <w:rPr>
          <w:rFonts w:eastAsia="Batang" w:cs="Times New Roman"/>
          <w:color w:val="000000"/>
          <w:sz w:val="28"/>
          <w:lang w:eastAsia="ko-KR" w:bidi="mr-IN"/>
        </w:rPr>
        <w:t xml:space="preserve">По приглашению мэрии Надьканижа </w:t>
      </w:r>
      <w:r w:rsidRPr="000F4F8A">
        <w:rPr>
          <w:rFonts w:eastAsia="Calibri" w:cs="Times New Roman"/>
          <w:sz w:val="28"/>
        </w:rPr>
        <w:t>с целью обсуждения возможности дальнейшего развития отношений между городами, а также для участия в мероприятиях Дня города, венгерский город посетила делегация городского округа Тольятти во главе с заместителем главы городского округа Тольятти - главой администрации Центрального района городского округа Тольятти А.В. Гончаровым. Члены делегации встретились с руководством города, обсудили планы сотрудничества, а также приняли участие в мероприятиях Дня города. Пользуясь возможностью познакомиться с делегациями из других городов-побратимов Надьканижа (Сербия, Румыния, Болгария, Австрия, Германия), они представили презентацию городского округа Тольятти и передали информационные материалы об экономическом и туристическом потенциале нашего города. По просьбе российской стороны в программу визита было включено традиционное ежегодное посещение воинского кладбища, где похоронены погибшие за освобождение Венгрии солдаты и офицеры Красной Армии и возложение венков;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организован </w:t>
      </w:r>
      <w:r w:rsidRPr="000F4F8A">
        <w:rPr>
          <w:rFonts w:eastAsia="Calibri" w:cs="Times New Roman"/>
          <w:color w:val="000000"/>
          <w:sz w:val="28"/>
          <w:szCs w:val="28"/>
        </w:rPr>
        <w:t>прием официальной делегации города Надьканижа в городской округ Тольятти. Ц</w:t>
      </w:r>
      <w:r w:rsidRPr="000F4F8A">
        <w:rPr>
          <w:rFonts w:eastAsia="Calibri" w:cs="Times New Roman"/>
          <w:sz w:val="28"/>
          <w:szCs w:val="28"/>
        </w:rPr>
        <w:t xml:space="preserve">елью визита делегации во главе с первым заместителем мэра города Надьканижа, посетившей наш город по приглашению администрации городского округа Тольятти, стало обсуждение дальнейшего развития отношений, а также участие в мероприятиях Дня города. В рамках программы была организована встреча с руководством </w:t>
      </w:r>
      <w:r w:rsidRPr="000F4F8A">
        <w:rPr>
          <w:rFonts w:eastAsia="Calibri" w:cs="Times New Roman"/>
          <w:sz w:val="28"/>
          <w:szCs w:val="28"/>
        </w:rPr>
        <w:lastRenderedPageBreak/>
        <w:t xml:space="preserve">города, обсуждались планы дальнейшего сотрудничества городского округа Тольятти и Надьканижа, в частности, возможность участия детской команды из Надьканижи в международном гандбольном фестивале и шахматных турнирах в городском округе Тольятти в 2019 году. Во время встречи была представлена презентация инвестиционного и туристического потенциала городского округа Тольятти. Также делегация приняла участие в мероприятиях Дня города, </w:t>
      </w:r>
      <w:r w:rsidRPr="000F4F8A">
        <w:rPr>
          <w:rFonts w:eastAsia="Calibri" w:cs="Times New Roman"/>
          <w:sz w:val="28"/>
          <w:szCs w:val="28"/>
          <w:lang w:val="en-US"/>
        </w:rPr>
        <w:t>III</w:t>
      </w:r>
      <w:r w:rsidRPr="000F4F8A">
        <w:rPr>
          <w:rFonts w:eastAsia="Calibri" w:cs="Times New Roman"/>
          <w:sz w:val="28"/>
          <w:szCs w:val="28"/>
        </w:rPr>
        <w:t xml:space="preserve"> Гастрономическом фестивале «Рыба моя ТЛТ».</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Делегация посетила ряд предприятий пищевой промышленности городского округа Тольятти и Самарской области.</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Для продвижения исторической и актуальной информации о городе, Самарской области и Российской Федерации в программу визита было включено посещение краеведческого музея и паркового комплекса истории техники имени К.Г. Сахарова;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оказано содействие в организации участия делегации тольяттинских школьников в международном молодежном лагере на озере Балатон, организованном мэрией Надьканижа. Ежегодно в работе лагеря принимают участие делегации из городов-побратимов Надьканижа, в том числе и делегация из городского округа Тольятти. В 2018 году участие в работе лагеря приняли учащиеся школы искусств имени М.Шагала и МБУ «Школа № 93». Во время пребывания в лагере школьники встретились с руководством города, представили своим сверстникам презентацию городского округа Тольятти, свои учебные заведения, приняли участие в совместной культурной программе и многочисленных мастер-классах по живописи, лепке и керамике.</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Город-побратим Пьяченца (Италия)</w:t>
      </w:r>
    </w:p>
    <w:p w:rsidR="000F4F8A" w:rsidRPr="000F4F8A" w:rsidRDefault="000F4F8A" w:rsidP="000F4F8A">
      <w:pPr>
        <w:widowControl/>
        <w:spacing w:line="240" w:lineRule="auto"/>
        <w:jc w:val="both"/>
        <w:rPr>
          <w:rFonts w:eastAsia="Calibri" w:cs="Times New Roman"/>
          <w:bCs/>
          <w:sz w:val="28"/>
        </w:rPr>
      </w:pPr>
      <w:r w:rsidRPr="000F4F8A">
        <w:rPr>
          <w:rFonts w:eastAsia="Calibri" w:cs="Times New Roman"/>
          <w:sz w:val="28"/>
        </w:rPr>
        <w:t>В рамках плана сотрудничества между городским округом Тольятти и Пьяченца</w:t>
      </w:r>
      <w:r w:rsidRPr="000F4F8A">
        <w:rPr>
          <w:rFonts w:eastAsia="Calibri" w:cs="Times New Roman"/>
          <w:bCs/>
          <w:sz w:val="28"/>
        </w:rPr>
        <w:t xml:space="preserve"> </w:t>
      </w:r>
      <w:r w:rsidRPr="000F4F8A">
        <w:rPr>
          <w:rFonts w:eastAsia="Calibri" w:cs="Times New Roman"/>
          <w:sz w:val="28"/>
        </w:rPr>
        <w:t xml:space="preserve">на 2018 год </w:t>
      </w:r>
      <w:r w:rsidRPr="000F4F8A">
        <w:rPr>
          <w:rFonts w:eastAsia="Calibri" w:cs="Times New Roman"/>
          <w:bCs/>
          <w:sz w:val="28"/>
        </w:rPr>
        <w:t>организованы и проведены следующие совместные мероприятия: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 визит официальной делегации городского округа Тольятти в провинцию Пьяченца.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Делегация встретилась с руководством провинции и городов Пьяченца, Кастельветро Пьячентино, Кастелль Аркуато.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Обсуждались планы дальнейшего сотрудничества городского округа Тольятти и провинции Пьяченца, в частности, возможность организации обмена школьниками, студентами, преподавателями, а также туристическими группами, состоялась презентация инвестиционного и туристического потенциала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Подписаны Соглашения о дружбе и сотрудничестве с городами Пьяченца, Кастельветро Пьячентино, Кастелль Аркуато и провинцией Пьяченца. Кроме того, делегация приняла участие в мероприятиях одного из важнейших государственных праздников Италии «День освобождения от фашизма» и посетила ряд предприятий пищевой, сельскохозяйственной промышленности и учебный центр.</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Состоялся прием делегации предпринимателей провинции Пьяченца. В рамках реализации совместного образовательного проекта, с целью обмена </w:t>
      </w:r>
      <w:r w:rsidRPr="000F4F8A">
        <w:rPr>
          <w:rFonts w:eastAsia="Calibri" w:cs="Times New Roman"/>
          <w:sz w:val="28"/>
          <w:szCs w:val="28"/>
        </w:rPr>
        <w:lastRenderedPageBreak/>
        <w:t xml:space="preserve">опытом и обучения предпринимателей, а также участия в мероприятиях по случаю Дня города, делегация представителей агротуризма провинции Пьяченца в составе 11 чел. посетила городской округ Тольятти. Программа пребывания делегация включала в себя встречу с руководством города, в ходе которой обсуждалась возможность организации </w:t>
      </w:r>
      <w:r w:rsidRPr="000F4F8A">
        <w:rPr>
          <w:rFonts w:eastAsia="Calibri" w:cs="Times New Roman"/>
          <w:bCs/>
          <w:sz w:val="28"/>
          <w:szCs w:val="28"/>
        </w:rPr>
        <w:t>обучающих визитов для представителей сельскохозяйственной сферы по вопросам, касающимся разведения КРС молочных пород, выращивания и переработки плодоовощной продукции, а также обменов туристическими группами</w:t>
      </w:r>
      <w:r w:rsidRPr="000F4F8A">
        <w:rPr>
          <w:rFonts w:eastAsia="Calibri" w:cs="Times New Roman"/>
          <w:sz w:val="28"/>
          <w:szCs w:val="28"/>
        </w:rPr>
        <w:t xml:space="preserve"> в    2019 году. Во время встречи была представлена презентация экономического, инвестиционного и туристического потенциала городско округа Тольятти. Также члены делегации приняли участие в мероприятиях Дня города.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Делегация посетила ряд предприятий пищевой и сельскохозяйственной промышленности городского округа Тольятти и муниципального района Ставропольский Самарской области.</w:t>
      </w:r>
    </w:p>
    <w:p w:rsidR="000F4F8A" w:rsidRPr="000F4F8A" w:rsidRDefault="000F4F8A" w:rsidP="000F4F8A">
      <w:pPr>
        <w:widowControl/>
        <w:spacing w:line="240" w:lineRule="auto"/>
        <w:ind w:firstLine="708"/>
        <w:jc w:val="both"/>
        <w:rPr>
          <w:rFonts w:eastAsia="Calibri" w:cs="Times New Roman"/>
          <w:bCs/>
          <w:i/>
          <w:sz w:val="28"/>
          <w:szCs w:val="28"/>
        </w:rPr>
      </w:pPr>
      <w:r w:rsidRPr="000F4F8A">
        <w:rPr>
          <w:rFonts w:eastAsia="Calibri" w:cs="Times New Roman"/>
          <w:sz w:val="28"/>
          <w:szCs w:val="28"/>
        </w:rPr>
        <w:t xml:space="preserve">Культурно-историческая часть программы визита включала посещение Тольяттинского краеведческого музея, Паркового комплекса истории техники им. К.Г. Сахарова, </w:t>
      </w:r>
      <w:r w:rsidRPr="000F4F8A">
        <w:rPr>
          <w:rFonts w:eastAsia="Calibri" w:cs="Times New Roman"/>
          <w:bCs/>
          <w:sz w:val="28"/>
          <w:szCs w:val="28"/>
        </w:rPr>
        <w:t>музея ПАО «АВТОВАЗ», прогулку по Самарской набережной и знакомство с объектами проведения Чемпионата Мира по футболу</w:t>
      </w:r>
      <w:r w:rsidRPr="000F4F8A">
        <w:rPr>
          <w:rFonts w:eastAsia="Calibri" w:cs="Times New Roman"/>
          <w:sz w:val="28"/>
          <w:szCs w:val="28"/>
        </w:rPr>
        <w:t>.</w:t>
      </w:r>
    </w:p>
    <w:p w:rsidR="000F4F8A" w:rsidRPr="000F4F8A" w:rsidRDefault="000F4F8A" w:rsidP="000F4F8A">
      <w:pPr>
        <w:widowControl/>
        <w:spacing w:line="240" w:lineRule="auto"/>
        <w:jc w:val="center"/>
        <w:rPr>
          <w:rFonts w:eastAsia="Calibri" w:cs="Times New Roman"/>
          <w:i/>
          <w:sz w:val="28"/>
        </w:rPr>
      </w:pPr>
    </w:p>
    <w:p w:rsidR="000F4F8A" w:rsidRPr="000F4F8A" w:rsidRDefault="000F4F8A" w:rsidP="000F4F8A">
      <w:pPr>
        <w:widowControl/>
        <w:spacing w:line="240" w:lineRule="auto"/>
        <w:jc w:val="center"/>
        <w:rPr>
          <w:rFonts w:eastAsia="Calibri" w:cs="Times New Roman"/>
          <w:i/>
          <w:sz w:val="28"/>
        </w:rPr>
      </w:pPr>
    </w:p>
    <w:p w:rsidR="000F4F8A" w:rsidRPr="000F4F8A" w:rsidRDefault="000F4F8A" w:rsidP="000F4F8A">
      <w:pPr>
        <w:widowControl/>
        <w:spacing w:line="240" w:lineRule="auto"/>
        <w:jc w:val="center"/>
        <w:rPr>
          <w:rFonts w:eastAsia="Calibri" w:cs="Times New Roman"/>
          <w:i/>
          <w:sz w:val="28"/>
        </w:rPr>
      </w:pPr>
    </w:p>
    <w:p w:rsidR="000F4F8A" w:rsidRPr="000F4F8A" w:rsidRDefault="000F4F8A" w:rsidP="000F4F8A">
      <w:pPr>
        <w:widowControl/>
        <w:spacing w:line="240" w:lineRule="auto"/>
        <w:jc w:val="center"/>
        <w:rPr>
          <w:rFonts w:eastAsia="Calibri" w:cs="Times New Roman"/>
          <w:i/>
          <w:sz w:val="28"/>
        </w:rPr>
      </w:pPr>
      <w:r w:rsidRPr="000F4F8A">
        <w:rPr>
          <w:rFonts w:eastAsia="Calibri" w:cs="Times New Roman"/>
          <w:i/>
          <w:sz w:val="28"/>
        </w:rPr>
        <w:t>Город-партнер Шэньчжэнь (КНР)</w:t>
      </w:r>
    </w:p>
    <w:p w:rsidR="000F4F8A" w:rsidRPr="000F4F8A" w:rsidRDefault="000F4F8A" w:rsidP="000F4F8A">
      <w:pPr>
        <w:widowControl/>
        <w:spacing w:line="240" w:lineRule="auto"/>
        <w:jc w:val="both"/>
        <w:rPr>
          <w:rFonts w:eastAsia="Calibri" w:cs="Times New Roman"/>
          <w:bCs/>
          <w:sz w:val="28"/>
        </w:rPr>
      </w:pPr>
      <w:r w:rsidRPr="000F4F8A">
        <w:rPr>
          <w:rFonts w:eastAsia="Calibri" w:cs="Times New Roman"/>
          <w:sz w:val="28"/>
        </w:rPr>
        <w:t>В рамках плана сотрудничества между городским округом Тольятти и Административным районом Шэньчжэнь</w:t>
      </w:r>
      <w:r w:rsidRPr="000F4F8A">
        <w:rPr>
          <w:rFonts w:eastAsia="Calibri" w:cs="Times New Roman"/>
          <w:bCs/>
          <w:sz w:val="28"/>
        </w:rPr>
        <w:t xml:space="preserve"> организовано следующее мероприятие: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 приглашению Правительства административного района-побратима Футянь города Шэньчжэнь с целью популяризации русского языка в Китайской Народной Республике и в соответствии с Протоколом о сотрудничестве между департаментами образования администрации городского округа Тольятти и Футянь, с января 2018 года педагоги из       МОУ «Гимназия № 38» и МБУ «Школа № 70» (2 чел.) направлены преподавать русский язык в школах административного района Футянь города Шэньчжэнь. Преподавание ведется в двух средних школах для учащихся разных возрастных групп, в одной из школ также организованы      2 взрослых группы родителей и педагогов.</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Город-побратим Лоян (КНР)</w:t>
      </w:r>
    </w:p>
    <w:p w:rsidR="000F4F8A" w:rsidRPr="000F4F8A" w:rsidRDefault="000F4F8A" w:rsidP="000F4F8A">
      <w:pPr>
        <w:widowControl/>
        <w:spacing w:line="240" w:lineRule="auto"/>
        <w:jc w:val="both"/>
        <w:rPr>
          <w:rFonts w:eastAsia="Calibri" w:cs="Times New Roman"/>
          <w:bCs/>
          <w:sz w:val="28"/>
        </w:rPr>
      </w:pPr>
      <w:r w:rsidRPr="000F4F8A">
        <w:rPr>
          <w:rFonts w:eastAsia="Calibri" w:cs="Times New Roman"/>
          <w:sz w:val="28"/>
        </w:rPr>
        <w:t>В рамках плана сотрудничества между городским округом Тольятти и Административным районом Шэньчжэнь</w:t>
      </w:r>
      <w:r w:rsidRPr="000F4F8A">
        <w:rPr>
          <w:rFonts w:eastAsia="Calibri" w:cs="Times New Roman"/>
          <w:bCs/>
          <w:sz w:val="28"/>
        </w:rPr>
        <w:t xml:space="preserve"> организовано следующее мероприятие:</w:t>
      </w:r>
    </w:p>
    <w:p w:rsidR="000F4F8A" w:rsidRPr="000F4F8A" w:rsidRDefault="000F4F8A" w:rsidP="000F4F8A">
      <w:pPr>
        <w:widowControl/>
        <w:spacing w:line="240" w:lineRule="auto"/>
        <w:ind w:left="33"/>
        <w:jc w:val="both"/>
        <w:rPr>
          <w:rFonts w:eastAsia="Calibri" w:cs="Times New Roman"/>
          <w:sz w:val="28"/>
          <w:szCs w:val="28"/>
        </w:rPr>
      </w:pPr>
      <w:r w:rsidRPr="000F4F8A">
        <w:rPr>
          <w:rFonts w:eastAsia="Calibri" w:cs="Times New Roman"/>
          <w:sz w:val="28"/>
          <w:szCs w:val="28"/>
        </w:rPr>
        <w:t xml:space="preserve">- по приглашению мэрии города Лоян официальная делегация городского округа Тольятти во главе с председателем Думы </w:t>
      </w:r>
      <w:r w:rsidRPr="000F4F8A">
        <w:rPr>
          <w:rFonts w:eastAsia="Calibri" w:cs="Times New Roman"/>
          <w:sz w:val="28"/>
          <w:szCs w:val="28"/>
          <w:lang w:val="en-US"/>
        </w:rPr>
        <w:t>VI</w:t>
      </w:r>
      <w:r w:rsidRPr="000F4F8A">
        <w:rPr>
          <w:rFonts w:eastAsia="Calibri" w:cs="Times New Roman"/>
          <w:sz w:val="28"/>
          <w:szCs w:val="28"/>
        </w:rPr>
        <w:t xml:space="preserve"> созыва Д.Б. Микелем посетила Лоян для обсуждения направлений сотрудничества в области экономики, образования, здравоохранения, туризма, презентации </w:t>
      </w:r>
      <w:r w:rsidRPr="000F4F8A">
        <w:rPr>
          <w:rFonts w:eastAsia="Calibri" w:cs="Times New Roman"/>
          <w:sz w:val="28"/>
          <w:szCs w:val="28"/>
        </w:rPr>
        <w:lastRenderedPageBreak/>
        <w:t xml:space="preserve">новых инвестиционных и туристических возможностей городского округа Тольятти и участия в мероприятиях Дня города. </w:t>
      </w:r>
    </w:p>
    <w:p w:rsidR="000F4F8A" w:rsidRPr="000F4F8A" w:rsidRDefault="000F4F8A" w:rsidP="000F4F8A">
      <w:pPr>
        <w:widowControl/>
        <w:spacing w:line="240" w:lineRule="auto"/>
        <w:ind w:left="33"/>
        <w:jc w:val="both"/>
        <w:rPr>
          <w:rFonts w:eastAsia="Calibri" w:cs="Times New Roman"/>
          <w:sz w:val="28"/>
          <w:szCs w:val="28"/>
        </w:rPr>
      </w:pPr>
      <w:r w:rsidRPr="000F4F8A">
        <w:rPr>
          <w:rFonts w:eastAsia="Calibri" w:cs="Times New Roman"/>
          <w:sz w:val="28"/>
          <w:szCs w:val="28"/>
        </w:rPr>
        <w:t>В ходе визита состоялась встреча с руководством города, на которой были представлены презентации ТОСЭР «Тольятти» перед руководством города и в научно-исследовательский институте Национальной инженерной лаборатории электронной коммерции, где также обсуждались возможности сотрудничества в области электронной коммерции. Руководству переданы печатные материалы и контакты.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Состоялась встреча с руководством школы иностранных языков, обсуждены возможности обмена преподавателями и учащимися. В ходе встречи с руководством Хэнаньского университета науки и техники обсуждалась возможность обучения специалистов из городского округа Тольятти методам традиционной китайской медицины.</w:t>
      </w:r>
    </w:p>
    <w:p w:rsidR="000F4F8A" w:rsidRPr="000F4F8A" w:rsidRDefault="000F4F8A" w:rsidP="000F4F8A">
      <w:pPr>
        <w:widowControl/>
        <w:spacing w:line="240" w:lineRule="auto"/>
        <w:ind w:firstLine="708"/>
        <w:jc w:val="center"/>
        <w:rPr>
          <w:rFonts w:eastAsia="Calibri" w:cs="Times New Roman"/>
          <w:i/>
          <w:iCs/>
          <w:sz w:val="28"/>
          <w:szCs w:val="28"/>
        </w:rPr>
      </w:pPr>
      <w:r w:rsidRPr="000F4F8A">
        <w:rPr>
          <w:rFonts w:eastAsia="Calibri" w:cs="Times New Roman"/>
          <w:i/>
          <w:iCs/>
          <w:sz w:val="28"/>
          <w:szCs w:val="28"/>
        </w:rPr>
        <w:t>Город-партнер Ново-Место (Республика Словения)</w:t>
      </w:r>
    </w:p>
    <w:p w:rsidR="000F4F8A" w:rsidRPr="000F4F8A" w:rsidRDefault="000F4F8A" w:rsidP="000F4F8A">
      <w:pPr>
        <w:widowControl/>
        <w:spacing w:line="240" w:lineRule="auto"/>
        <w:jc w:val="both"/>
        <w:rPr>
          <w:rFonts w:eastAsia="Calibri" w:cs="Calibri"/>
          <w:sz w:val="28"/>
        </w:rPr>
      </w:pPr>
      <w:r w:rsidRPr="000F4F8A">
        <w:rPr>
          <w:rFonts w:eastAsia="Calibri" w:cs="Times New Roman"/>
          <w:sz w:val="28"/>
        </w:rPr>
        <w:t>В рамках сотрудничества между городским округом Тольятти и городом Ново-Место</w:t>
      </w:r>
      <w:r w:rsidRPr="000F4F8A">
        <w:rPr>
          <w:rFonts w:eastAsia="Calibri" w:cs="Times New Roman"/>
          <w:bCs/>
          <w:sz w:val="28"/>
        </w:rPr>
        <w:t xml:space="preserve">, </w:t>
      </w:r>
      <w:r w:rsidRPr="000F4F8A">
        <w:rPr>
          <w:rFonts w:eastAsia="Calibri" w:cs="Times New Roman"/>
          <w:sz w:val="28"/>
        </w:rPr>
        <w:t>по приглашению мэрии города Ново-Место официальная делегация городского округа Тольятти посетила город Ново-Место с целью знакомства с его потенциалом и оценки перспектив реализации совместных проектов в различных областях.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ходе визита состоялась встреча с руководством муниципалитета, также проведены деловые встречи во время посещения ряда городских предприятий, в том числе, крупнейшего европейского производителя фармакологической продукции «Крка».</w:t>
      </w:r>
    </w:p>
    <w:p w:rsidR="000F4F8A" w:rsidRPr="000F4F8A" w:rsidRDefault="000F4F8A" w:rsidP="000F4F8A">
      <w:pPr>
        <w:widowControl/>
        <w:spacing w:line="240" w:lineRule="auto"/>
        <w:jc w:val="both"/>
        <w:rPr>
          <w:rFonts w:eastAsia="Calibri" w:cs="Calibri"/>
          <w:sz w:val="28"/>
          <w:szCs w:val="28"/>
        </w:rPr>
      </w:pPr>
      <w:r w:rsidRPr="000F4F8A">
        <w:rPr>
          <w:rFonts w:eastAsia="Calibri" w:cs="Times New Roman"/>
          <w:sz w:val="28"/>
          <w:szCs w:val="28"/>
        </w:rPr>
        <w:t xml:space="preserve">Делегация также ознакомилась с работой </w:t>
      </w:r>
      <w:r w:rsidRPr="000F4F8A">
        <w:rPr>
          <w:rFonts w:eastAsia="Calibri" w:cs="Calibri"/>
          <w:sz w:val="28"/>
          <w:szCs w:val="28"/>
        </w:rPr>
        <w:t>бизнес-инкубатора и Центра инновационных разработок и исследований Ново-Место, проведала встречу в Торгово-промышленной палате региона Доленска и Бела Крайна с презентацией Самарской области и ТОСЭР «Тольятти», а также с презентациями ряда крупных компаний Доленского региона, заинтересованных в сотрудничестве с Самарской областью и в частности, с городским округом Тольятти.</w:t>
      </w:r>
    </w:p>
    <w:p w:rsidR="000F4F8A" w:rsidRPr="000F4F8A" w:rsidRDefault="000F4F8A" w:rsidP="000F4F8A">
      <w:pPr>
        <w:widowControl/>
        <w:spacing w:line="240" w:lineRule="auto"/>
        <w:ind w:firstLine="708"/>
        <w:jc w:val="both"/>
        <w:rPr>
          <w:rFonts w:eastAsia="Calibri" w:cs="Calibri"/>
          <w:bCs/>
          <w:sz w:val="28"/>
          <w:szCs w:val="28"/>
        </w:rPr>
      </w:pPr>
      <w:r w:rsidRPr="000F4F8A">
        <w:rPr>
          <w:rFonts w:eastAsia="Calibri" w:cs="Calibri"/>
          <w:sz w:val="28"/>
          <w:szCs w:val="28"/>
        </w:rPr>
        <w:t xml:space="preserve">В рамках визита состоялось посещение подготовительной школы «Центр» для подписания Соглашения о сотрудничестве с </w:t>
      </w:r>
      <w:r w:rsidRPr="000F4F8A">
        <w:rPr>
          <w:rFonts w:eastAsia="Calibri" w:cs="Calibri"/>
          <w:bCs/>
          <w:sz w:val="28"/>
          <w:szCs w:val="28"/>
        </w:rPr>
        <w:t>МБУ «Школа имени академика С.П. Королева». Целью Соглашения является продвижение изучения русского языка среди учеников школы, передача материалов для преподавания, организация обменных визитов школьников и преподавателей, проведение дистанционных телеконференций.</w:t>
      </w:r>
    </w:p>
    <w:p w:rsidR="000F4F8A" w:rsidRPr="000F4F8A" w:rsidRDefault="000F4F8A" w:rsidP="000F4F8A">
      <w:pPr>
        <w:widowControl/>
        <w:spacing w:line="240" w:lineRule="auto"/>
        <w:ind w:firstLine="708"/>
        <w:jc w:val="both"/>
        <w:rPr>
          <w:rFonts w:eastAsia="Calibri" w:cs="Calibri"/>
          <w:bCs/>
          <w:sz w:val="28"/>
          <w:szCs w:val="28"/>
        </w:rPr>
      </w:pPr>
      <w:r w:rsidRPr="000F4F8A">
        <w:rPr>
          <w:rFonts w:eastAsia="Calibri" w:cs="Calibri"/>
          <w:bCs/>
          <w:sz w:val="28"/>
          <w:szCs w:val="28"/>
        </w:rPr>
        <w:t>Принимающая сторона также организовала для делегации посещение центра «Биотехнологий и туризма» - агрохозяйственной академии Ново-Место.</w:t>
      </w:r>
    </w:p>
    <w:p w:rsidR="000F4F8A" w:rsidRPr="000F4F8A" w:rsidRDefault="000F4F8A" w:rsidP="000F4F8A">
      <w:pPr>
        <w:widowControl/>
        <w:spacing w:line="240" w:lineRule="auto"/>
        <w:ind w:firstLine="708"/>
        <w:jc w:val="both"/>
        <w:rPr>
          <w:rFonts w:eastAsia="Calibri" w:cs="Calibri"/>
          <w:bCs/>
          <w:sz w:val="28"/>
          <w:szCs w:val="28"/>
        </w:rPr>
      </w:pPr>
      <w:r w:rsidRPr="000F4F8A">
        <w:rPr>
          <w:rFonts w:eastAsia="Calibri" w:cs="Calibri"/>
          <w:bCs/>
          <w:sz w:val="28"/>
          <w:szCs w:val="28"/>
        </w:rPr>
        <w:t xml:space="preserve">В ходе визита в столицу Словении Любляну была проведена презентация Самарской области и ТОСЭР «Тольятти» в Торгово-промышленной палате Словении и агентстве экономического развития </w:t>
      </w:r>
      <w:r w:rsidRPr="000F4F8A">
        <w:rPr>
          <w:rFonts w:eastAsia="Calibri" w:cs="Calibri"/>
          <w:bCs/>
          <w:sz w:val="28"/>
          <w:szCs w:val="28"/>
          <w:lang w:val="en-US"/>
        </w:rPr>
        <w:t>SPIRIT</w:t>
      </w:r>
      <w:r w:rsidRPr="000F4F8A">
        <w:rPr>
          <w:rFonts w:eastAsia="Calibri" w:cs="Calibri"/>
          <w:bCs/>
          <w:sz w:val="28"/>
          <w:szCs w:val="28"/>
        </w:rPr>
        <w:t xml:space="preserve">, где достигнута </w:t>
      </w:r>
      <w:r w:rsidRPr="000F4F8A">
        <w:rPr>
          <w:rFonts w:eastAsia="Calibri" w:cs="Times New Roman"/>
          <w:sz w:val="28"/>
          <w:szCs w:val="28"/>
        </w:rPr>
        <w:t xml:space="preserve">договоренность об организации экономической </w:t>
      </w:r>
      <w:r w:rsidRPr="000F4F8A">
        <w:rPr>
          <w:rFonts w:eastAsia="Calibri" w:cs="Times New Roman"/>
          <w:sz w:val="28"/>
          <w:szCs w:val="28"/>
        </w:rPr>
        <w:lastRenderedPageBreak/>
        <w:t>миссии высокотехнологичных словенских компаний в Самарскую область в сентябре 2018 года.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Также состоялась встреча с Послом Российской Федерации в Республике Словения Д.Г. Завгаевым и посещение монумента российским и советским воинам, павшим в Словении в ходе сражений Первой и Второй Мировых Войн.</w:t>
      </w:r>
    </w:p>
    <w:p w:rsidR="000F4F8A" w:rsidRPr="000F4F8A" w:rsidRDefault="000F4F8A" w:rsidP="000F4F8A">
      <w:pPr>
        <w:widowControl/>
        <w:spacing w:line="240" w:lineRule="auto"/>
        <w:ind w:firstLine="720"/>
        <w:jc w:val="center"/>
        <w:rPr>
          <w:rFonts w:eastAsia="Calibri" w:cs="Times New Roman"/>
          <w:bCs/>
          <w:i/>
          <w:sz w:val="28"/>
          <w:szCs w:val="28"/>
        </w:rPr>
      </w:pPr>
      <w:r w:rsidRPr="000F4F8A">
        <w:rPr>
          <w:rFonts w:eastAsia="Calibri" w:cs="Times New Roman"/>
          <w:bCs/>
          <w:i/>
          <w:sz w:val="28"/>
          <w:szCs w:val="28"/>
        </w:rPr>
        <w:t>Проекты и мероприятия, направленные на продвижение положительного имиджа городского округа Тольятти, повышение инвестиционной привлекательности и инновационное развитие</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В целях продвижения положительного имиджа городского округа Тольятти, повышения его инвестиционной привлекательности и инновационного развития был проведен ряд мероприятий:</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организован</w:t>
      </w:r>
      <w:r w:rsidRPr="000F4F8A">
        <w:rPr>
          <w:rFonts w:eastAsia="Calibri" w:cs="Times New Roman"/>
          <w:bCs/>
          <w:sz w:val="28"/>
          <w:szCs w:val="28"/>
        </w:rPr>
        <w:t xml:space="preserve"> </w:t>
      </w:r>
      <w:r w:rsidRPr="000F4F8A">
        <w:rPr>
          <w:rFonts w:eastAsia="Calibri" w:cs="Times New Roman"/>
          <w:sz w:val="28"/>
          <w:szCs w:val="28"/>
        </w:rPr>
        <w:t xml:space="preserve">прием делегации телевидения Швейцарии </w:t>
      </w:r>
      <w:r w:rsidRPr="000F4F8A">
        <w:rPr>
          <w:rFonts w:eastAsia="Calibri" w:cs="Times New Roman"/>
          <w:sz w:val="28"/>
          <w:szCs w:val="28"/>
          <w:lang w:val="en-US"/>
        </w:rPr>
        <w:t>SRG</w:t>
      </w:r>
      <w:r w:rsidRPr="000F4F8A">
        <w:rPr>
          <w:rFonts w:eastAsia="Calibri" w:cs="Times New Roman"/>
          <w:sz w:val="28"/>
          <w:szCs w:val="28"/>
        </w:rPr>
        <w:t xml:space="preserve"> </w:t>
      </w:r>
      <w:r w:rsidRPr="000F4F8A">
        <w:rPr>
          <w:rFonts w:eastAsia="Calibri" w:cs="Times New Roman"/>
          <w:sz w:val="28"/>
          <w:szCs w:val="28"/>
          <w:lang w:val="en-US"/>
        </w:rPr>
        <w:t>Swiss</w:t>
      </w:r>
      <w:r w:rsidRPr="000F4F8A">
        <w:rPr>
          <w:rFonts w:eastAsia="Calibri" w:cs="Times New Roman"/>
          <w:sz w:val="28"/>
          <w:szCs w:val="28"/>
        </w:rPr>
        <w:t xml:space="preserve"> </w:t>
      </w:r>
      <w:r w:rsidRPr="000F4F8A">
        <w:rPr>
          <w:rFonts w:eastAsia="Calibri" w:cs="Times New Roman"/>
          <w:sz w:val="28"/>
          <w:szCs w:val="28"/>
          <w:lang w:val="en-US"/>
        </w:rPr>
        <w:t>TV</w:t>
      </w:r>
      <w:r w:rsidRPr="000F4F8A">
        <w:rPr>
          <w:rFonts w:eastAsia="Calibri" w:cs="Times New Roman"/>
          <w:sz w:val="28"/>
          <w:szCs w:val="28"/>
        </w:rPr>
        <w:t xml:space="preserve"> и компании </w:t>
      </w:r>
      <w:r w:rsidRPr="000F4F8A">
        <w:rPr>
          <w:rFonts w:eastAsia="Calibri" w:cs="Times New Roman"/>
          <w:sz w:val="28"/>
          <w:szCs w:val="28"/>
          <w:lang w:val="en-US"/>
        </w:rPr>
        <w:t>TravelClub</w:t>
      </w:r>
      <w:r w:rsidRPr="000F4F8A">
        <w:rPr>
          <w:rFonts w:eastAsia="Calibri" w:cs="Times New Roman"/>
          <w:sz w:val="28"/>
          <w:szCs w:val="28"/>
        </w:rPr>
        <w:t xml:space="preserve"> </w:t>
      </w:r>
      <w:r w:rsidRPr="000F4F8A">
        <w:rPr>
          <w:rFonts w:eastAsia="Calibri" w:cs="Times New Roman"/>
          <w:sz w:val="28"/>
          <w:szCs w:val="28"/>
          <w:lang w:val="en-US"/>
        </w:rPr>
        <w:t>AG</w:t>
      </w:r>
      <w:r w:rsidRPr="000F4F8A">
        <w:rPr>
          <w:rFonts w:eastAsia="Calibri" w:cs="Times New Roman"/>
          <w:sz w:val="28"/>
          <w:szCs w:val="28"/>
        </w:rPr>
        <w:t xml:space="preserve"> (официального партнера национальной футбольной сборной команды Швейцарии для знакомства с объектами спортивной инфраструктуры, проведения технических переговоров относительно размещения и доступа журналистов к объектам в ходе пребывания в городском округе Тольятти национальной сборной Швейцарии во время проведения Чемпионата мира по футболу 2018 года.</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В ходе визита делегации городского округа Тольятти во Францию организована презентация ТОСЭР «Тольятти» и проведены переговоры о расширении бизнеса французской компании «Валео» в городском округе Тольятти. Встреча проводилась с участием вице-президента компании «Валео» и ряда других руководителей. Руководство компании подтвердило свои планы о расширении бизнеса в России. В 2018 году состоялось подписание Протокола о намерениях между администрацией городского округа Тольятти и руководством «Валео», в котором обозначается намерение компании «Валео» расширить номенклатуру выпускаемой в городском округе Тольятти продукции в ходе визита делегации компании в городской округ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рамках того же визита организована презентация ТОСЭР «Тольятти» в компании </w:t>
      </w:r>
      <w:r w:rsidRPr="000F4F8A">
        <w:rPr>
          <w:rFonts w:eastAsia="Calibri" w:cs="Times New Roman"/>
          <w:sz w:val="28"/>
          <w:szCs w:val="28"/>
          <w:lang w:val="en-US"/>
        </w:rPr>
        <w:t>SIM</w:t>
      </w:r>
      <w:r w:rsidRPr="000F4F8A">
        <w:rPr>
          <w:rFonts w:eastAsia="Calibri" w:cs="Times New Roman"/>
          <w:sz w:val="28"/>
          <w:szCs w:val="28"/>
        </w:rPr>
        <w:t xml:space="preserve"> </w:t>
      </w:r>
      <w:r w:rsidRPr="000F4F8A">
        <w:rPr>
          <w:rFonts w:eastAsia="Calibri" w:cs="Times New Roman"/>
          <w:sz w:val="28"/>
          <w:szCs w:val="28"/>
          <w:lang w:val="en-US"/>
        </w:rPr>
        <w:t>AVIATION</w:t>
      </w:r>
      <w:r w:rsidRPr="000F4F8A">
        <w:rPr>
          <w:rFonts w:eastAsia="Calibri" w:cs="Times New Roman"/>
          <w:sz w:val="28"/>
          <w:szCs w:val="28"/>
        </w:rPr>
        <w:t xml:space="preserve"> – центра обучения пилотов на тренажерах-симуляторах;</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организован прием в городском округе Тольятти официальной делегации Посольства Австралии в Российской Федерации во главе с Послом П. Тешем. Визит был организован в рамках ряда гуманитарных мероприятий, проводимых Посольством Австралии в Российской Федерации в этот период, в том числе, установки памятной таблички на здание в центре города Самара, где в годы Великой Отечественной Войны находилось Посольство Австралии. В ходе визита в городской округ Тольятти состоялась встреча в городской администрации с проведением презентации. Кроме того, делегация посетила инвестиционные проекты - Особую экономическую зону «Тольятти», технопарк «Жигулевская долина», ПАО «АВТОВАЗ», а также музей ПАО «АВТОВАЗ» и Парковый Комплекс имени К.Г. Сахарова;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 оказано содействие некоммерческому партнерству «Русско-словенский клуб предпринимателей» в продвижении городского округа Тольятти в ходе участия делегации клуба в Национальной Конференции по интеграции Республики Словения в глобальные экономические процессы, проходившей в городе Любляна. Представителям клуба были переданы для распространения информационно-рекламные материалы об инвестиционном потенциале, в том числе о ТОСЭР «Тольятти» и Особой экономической зоны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bCs/>
          <w:sz w:val="28"/>
          <w:szCs w:val="28"/>
        </w:rPr>
        <w:t>- о</w:t>
      </w:r>
      <w:r w:rsidRPr="000F4F8A">
        <w:rPr>
          <w:rFonts w:eastAsia="Calibri" w:cs="Times New Roman"/>
          <w:sz w:val="28"/>
          <w:szCs w:val="28"/>
        </w:rPr>
        <w:t>рганизован визит в городской округ Тольятти официальной делегации города Карши (Узбекистан) во главе с вице-губернатором Кашкадарьинской области. Для гостей сделана презентация ТОСЭР «Тольятти», стороны обсудили возможность открытия Торгового Дома «Узбекистан» и трикотажной фабрики на территории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на площадке технопарка «Жигулевская долина» состоялся «День поставщика </w:t>
      </w:r>
      <w:r w:rsidRPr="000F4F8A">
        <w:rPr>
          <w:rFonts w:eastAsia="Calibri" w:cs="Times New Roman"/>
          <w:sz w:val="28"/>
          <w:szCs w:val="28"/>
          <w:lang w:val="en-US"/>
        </w:rPr>
        <w:t>Hyundai</w:t>
      </w:r>
      <w:r w:rsidRPr="000F4F8A">
        <w:rPr>
          <w:rFonts w:eastAsia="Calibri" w:cs="Times New Roman"/>
          <w:sz w:val="28"/>
          <w:szCs w:val="28"/>
        </w:rPr>
        <w:t>», в котором приняли участие как представители компании «Хендэ Мануфактуринг Компани» (Южная Корея), так и текущие поставщики компании, а также приглашенные представители автокомпонентной отрасли Самарской области. Целью мероприятия стал поиск новых партнеров для совместного налаживания производства автокомпонентов для южнокорейского предприятия в Российской Федерации. На открытии мероприятия гостям была представлена презентация ТОСЭР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на площадке технопарка «Жигулевская долина» организована и проведена экономическая миссия Клуба предприятий «Большого Парижа» для демонстрации опыта работы крупнейших российских городских агломераций на примере СТА. Была представлена презентация ТОСЭР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в</w:t>
      </w:r>
      <w:r w:rsidRPr="000F4F8A">
        <w:rPr>
          <w:rFonts w:eastAsia="Calibri" w:cs="Times New Roman"/>
          <w:sz w:val="28"/>
          <w:szCs w:val="28"/>
        </w:rPr>
        <w:t xml:space="preserve"> ходе ответного визита делегации Тольятти в город Карши (Республика Узбекистан) проведены встречи с предпринимателями Карши и Самарканда, представлена презентация городского округа Тольятти и ТОСЭР «Тольятти». Помимо этого, организованы посещения ряда предприятий. Делегацией городского округа Тольятти проведены предварительные переговоры о поставках в Кашкадарьинскую область удобрений ПАО «КуйбышевАзот», а также автомобилей «Лада 4х4»;</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 прием экономической делегации провинции Пьяченца (Италия), в ходе которого проведен ряд встреч с местными производителями и переработчиками сельхозпродукции для установления коммерческого партнерства с итальянскими производителями. Организована встреча в Торгово-промышленной палате Тольятти с проведением презентации ТОСЭР «Тольятти». Достигнута договоренность об организации ответной экономической миссии предпринимателей городского округа Тольятти в провинцию Пьяченца осенью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организован прием в городском округе Тольятти официальной делегации города Гавр (Франция). Целью визита явилось знакомство руководства мэрии Гавра с экономическим, культурным и образовательным </w:t>
      </w:r>
      <w:r w:rsidRPr="000F4F8A">
        <w:rPr>
          <w:rFonts w:eastAsia="Calibri" w:cs="Times New Roman"/>
          <w:sz w:val="28"/>
          <w:szCs w:val="28"/>
        </w:rPr>
        <w:lastRenderedPageBreak/>
        <w:t>потенциалом городского округа Тольятти. Стороны обменялись мнениями относительно развития отношений между городами и перспектив сотрудничества в различных областях. Имеются планы подписания соглашения о побратимских отношениях между городами в апреле 2019 года;</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bCs/>
          <w:sz w:val="28"/>
          <w:szCs w:val="28"/>
        </w:rPr>
        <w:t xml:space="preserve">- на территории технопарка «Жигулевская долина» состоялась встреча руководства городского округа Тольятти, а также Правительства Самарской области во главе с </w:t>
      </w:r>
      <w:r w:rsidRPr="000F4F8A">
        <w:rPr>
          <w:rFonts w:eastAsia="Calibri" w:cs="Times New Roman"/>
          <w:color w:val="000000"/>
          <w:sz w:val="28"/>
          <w:szCs w:val="28"/>
        </w:rPr>
        <w:t>Врио вице-губернатора, Министром экономического развития, инвестиций и торговли Самарской области,</w:t>
      </w:r>
      <w:r w:rsidRPr="000F4F8A">
        <w:rPr>
          <w:rFonts w:eastAsia="Calibri" w:cs="Times New Roman"/>
          <w:bCs/>
          <w:sz w:val="28"/>
          <w:szCs w:val="28"/>
        </w:rPr>
        <w:t xml:space="preserve"> с </w:t>
      </w:r>
      <w:r w:rsidRPr="000F4F8A">
        <w:rPr>
          <w:rFonts w:eastAsia="Calibri" w:cs="Times New Roman"/>
          <w:sz w:val="28"/>
          <w:szCs w:val="28"/>
        </w:rPr>
        <w:t xml:space="preserve">официальной делегацией Российско-Французского Совета по экономическим, финансовым, промышленным и торговым вопросам (СЕФИК) во главе с вице-президентом Конфедерации малых и средних предприятий Франции. Стороны обсудили состояние и перспективы российско-французского торгово-экономического сотрудничества, заслушали ряд подготовленных докладов, включая отчеты о реализации и мониторинге Декларации об интенсификации международного сотрудничества в сфере поддержки и содействия деятельности субъектов малого и среднего предпринимательства, российско-французском сотрудничестве в области инвестиций и другое. В рамках обсуждения и презентаций докладов по указанным темам стороны отмечали потенциал региона, в частности </w:t>
      </w:r>
      <w:r w:rsidRPr="000F4F8A">
        <w:rPr>
          <w:rFonts w:eastAsia="Calibri" w:cs="Times New Roman"/>
          <w:color w:val="000000"/>
          <w:sz w:val="28"/>
          <w:szCs w:val="28"/>
        </w:rPr>
        <w:t>представитель ООО «Евростиль Системс Клин» рассказал о заинтересованности компании в создании предприятия на территории ТОСЭР «Тольятти» с инвестициями порядка     20 млн евро и созданием 300 рабочих мест.</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color w:val="000000"/>
          <w:sz w:val="28"/>
          <w:szCs w:val="28"/>
        </w:rPr>
        <w:t xml:space="preserve">- состоялся визит в городской округ Тольятти официальной делегации города Карши, Кашкадарьинской области Республики Узбекистан во главе с мэром города Карши. В ходе пребывания в городском округе Тольятти </w:t>
      </w:r>
      <w:r w:rsidRPr="000F4F8A">
        <w:rPr>
          <w:rFonts w:eastAsia="Calibri" w:cs="Times New Roman"/>
          <w:sz w:val="28"/>
          <w:szCs w:val="28"/>
        </w:rPr>
        <w:t>организованы посещения и встречи с руководством предприятий               ООО «Кондитерская фабрика «СлаСти» и  ООО «Тольяттинский Трансформатор». Состоялось обсуждение возможности организации совместного предприятия по изготовлению кондитерских изделий на территории города Карши, достигнута договоренность о предоставлении узбекской стороной законодательных актов для изучения условий создания совместного предприятия на территории Республики Узбекистан, а также мониторинг потребительского спроса для определения ассортимента кондитерской продукции.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На встрече с руководством ООО «Тольяттинский Трансформатор» обсудили возможности создания совместного предприятия по сборке трансформаторов на территории Карши. Стороны договорились об изучении законодательства в данном направлении, а также предоставления узбекской стороной информации о планируемых объемах производства.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По итогам визита достигнута договоренность о направлении руководству города Карши приглашений для участия в традиционных ежегодных мероприятиях, проводимых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организована встреча с совместной делегацией компаний «Силинкс (Франция) и «Хвасунг» (Южная Корея). Компании намерены реализовать </w:t>
      </w:r>
      <w:r w:rsidRPr="000F4F8A">
        <w:rPr>
          <w:rFonts w:eastAsia="Calibri" w:cs="Times New Roman"/>
          <w:sz w:val="28"/>
          <w:szCs w:val="28"/>
        </w:rPr>
        <w:lastRenderedPageBreak/>
        <w:t>совместный проект по локализации производства автомобильных уплотнителей. Была представлена презентация ТОСЭР «Тольятти», предложены для осмотра несколько площадок для локализации. Руководство компаний намерено принять решение о локализации в 2019 году;</w:t>
      </w:r>
    </w:p>
    <w:p w:rsidR="000F4F8A" w:rsidRPr="000F4F8A" w:rsidRDefault="000F4F8A" w:rsidP="000F4F8A">
      <w:pPr>
        <w:widowControl/>
        <w:tabs>
          <w:tab w:val="left" w:pos="4590"/>
        </w:tabs>
        <w:spacing w:line="240" w:lineRule="auto"/>
        <w:ind w:firstLine="708"/>
        <w:jc w:val="both"/>
        <w:rPr>
          <w:rFonts w:eastAsia="Calibri" w:cs="Times New Roman"/>
          <w:sz w:val="28"/>
          <w:szCs w:val="28"/>
        </w:rPr>
      </w:pPr>
      <w:r w:rsidRPr="000F4F8A">
        <w:rPr>
          <w:rFonts w:eastAsia="Calibri" w:cs="Times New Roman"/>
          <w:sz w:val="28"/>
          <w:szCs w:val="28"/>
        </w:rPr>
        <w:t>- состоялся визит в городской округ Тольятти официальной делегации и экономической миссии Республики Словения во главе с членом Госсовета республики М. Гореншчеком. Делегация посетила ПАО «АВТОВАЗ», встретилась с вице-президентом А. Братожем. Деловая повестка проходила на территории технопарка «Жигулевская долина». Были представлены инвестиционная презентация городского округа Тольятти, презентация технопарка «Жигулевская долина», презентация особой экономической зоны «Тольятти», презентация ИП «АВТОВАЗ». Со своей стороны, словенская делегация представила презентации агентства «Спирит Словения», а также    7 компаний, представители которых приняли участие в работе экономической миссии.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Во второй части деловой повестки состоялись встречи в формате «бизнес для бизнеса» с тольяттинскими предпринимателями и представителями компаний. Культурная часть программы пребывания включала в себя посещение Паркового Комплекса истории транспорта        им. К.Г.Сахарова и осмотр экспозиции. Делегация также посетила бизнес-инкубатор, познакомилась с его работой, увидела экспозицию шоу-рума      НП «Русско-словенский клуб предпринимателей», а также участвовала в неформальной встрече с членами Клуба;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 прием в администрации городского округа Тольятти делегации компании «Новарес» (Франция). Целью визита стало изучение возможностей локализации производства пластиковых автокомпонентов в городском округе Тольятти. При содействии российского партнера делегация ознакомилась с различными вариантами размещения производства, включая вариант получения статуса резидента особой экономической зоны «Тольятти». В рамках программы пребывания делегации проведены презентации компании и городского округа Тольятти, стороны обсудили возможности налоговых режимов работы предприятия при положительном решении о его открытии;</w:t>
      </w:r>
    </w:p>
    <w:p w:rsidR="000F4F8A" w:rsidRPr="000F4F8A" w:rsidRDefault="000F4F8A" w:rsidP="000F4F8A">
      <w:pPr>
        <w:widowControl/>
        <w:spacing w:line="240" w:lineRule="auto"/>
        <w:jc w:val="both"/>
        <w:rPr>
          <w:rFonts w:eastAsia="Calibri" w:cs="Times New Roman"/>
          <w:sz w:val="26"/>
          <w:szCs w:val="26"/>
        </w:rPr>
      </w:pPr>
      <w:r w:rsidRPr="000F4F8A">
        <w:rPr>
          <w:rFonts w:eastAsia="Calibri" w:cs="Times New Roman"/>
          <w:sz w:val="28"/>
          <w:szCs w:val="28"/>
        </w:rPr>
        <w:t>- состоялась встреча в администрации городского округа Тольятти с делегацией «Китайской корпорации инжиниринга САМС» (КНР). Встреча проводилась в связи с участием компании в реализации проекта                 ПАО «Тольяттиазот» по строительству промышленного агрегата. Компания обратилась к городской администрации за содействием в решении ряда организационных вопросов, в частности, размещения и регистрации иностранных граждан, оформления медицинских страховок, и так далее. По результатам встречи принят ряд совместных решений, в результате которых значительная часть проблем, стоящих перед компанией, снята с повестки;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состоялся официальный визит делегации Правительства Самарской области и администрации городского округа Тольятти во Францию, в ходе </w:t>
      </w:r>
      <w:r w:rsidRPr="000F4F8A">
        <w:rPr>
          <w:rFonts w:eastAsia="Calibri" w:cs="Times New Roman"/>
          <w:sz w:val="28"/>
          <w:szCs w:val="28"/>
        </w:rPr>
        <w:lastRenderedPageBreak/>
        <w:t>которого было подписано Соглашение о сотрудничестве между компанией «Валео» и Правительством Самарской области с целью создания дополнительных условий для расширения бизнеса компании на территории Самарской области.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соответствии с достигнутой договоренностью, в декабре 2018 года компания подала заявку и стала очередным резидентом ТОСЭР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Проведены переговоры с Федерацией производителей автокомпонентов </w:t>
      </w:r>
      <w:r w:rsidRPr="000F4F8A">
        <w:rPr>
          <w:rFonts w:eastAsia="Calibri" w:cs="Times New Roman"/>
          <w:sz w:val="28"/>
          <w:szCs w:val="28"/>
          <w:lang w:val="en-US"/>
        </w:rPr>
        <w:t>FIEV</w:t>
      </w:r>
      <w:r w:rsidRPr="000F4F8A">
        <w:rPr>
          <w:rFonts w:eastAsia="Calibri" w:cs="Times New Roman"/>
          <w:sz w:val="28"/>
          <w:szCs w:val="28"/>
        </w:rPr>
        <w:t xml:space="preserve">. Достигнута договоренность о визите </w:t>
      </w:r>
      <w:r w:rsidRPr="000F4F8A">
        <w:rPr>
          <w:rFonts w:eastAsia="Calibri" w:cs="Times New Roman"/>
          <w:sz w:val="28"/>
          <w:szCs w:val="28"/>
          <w:lang w:val="en-US"/>
        </w:rPr>
        <w:t>FIEV</w:t>
      </w:r>
      <w:r w:rsidRPr="000F4F8A">
        <w:rPr>
          <w:rFonts w:eastAsia="Calibri" w:cs="Times New Roman"/>
          <w:sz w:val="28"/>
          <w:szCs w:val="28"/>
        </w:rPr>
        <w:t xml:space="preserve"> в городской округ Тольятти в феврале 2019 года и организации конференции на площадке ПАО «АВТОВАЗ».</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Также в ходе визита организованы посещения и проведены переговоры с руководством ряда компаний: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компания </w:t>
      </w:r>
      <w:r w:rsidRPr="000F4F8A">
        <w:rPr>
          <w:rFonts w:eastAsia="Calibri" w:cs="Times New Roman"/>
          <w:sz w:val="28"/>
          <w:szCs w:val="28"/>
          <w:lang w:val="en-US"/>
        </w:rPr>
        <w:t>RMBA</w:t>
      </w:r>
      <w:r w:rsidRPr="000F4F8A">
        <w:rPr>
          <w:rFonts w:eastAsia="Calibri" w:cs="Times New Roman"/>
          <w:sz w:val="28"/>
          <w:szCs w:val="28"/>
        </w:rPr>
        <w:t xml:space="preserve"> (эксперт в области контроля, обработки и окрашивания поверхности деталей, используемых в авиастроении);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компания «</w:t>
      </w:r>
      <w:r w:rsidRPr="000F4F8A">
        <w:rPr>
          <w:rFonts w:eastAsia="Calibri" w:cs="Times New Roman"/>
          <w:sz w:val="28"/>
          <w:szCs w:val="28"/>
          <w:lang w:val="en-US"/>
        </w:rPr>
        <w:t>Tredi</w:t>
      </w:r>
      <w:r w:rsidRPr="000F4F8A">
        <w:rPr>
          <w:rFonts w:eastAsia="Calibri" w:cs="Times New Roman"/>
          <w:sz w:val="28"/>
          <w:szCs w:val="28"/>
        </w:rPr>
        <w:t>» (лидер в области утилизации промышленных отходов класса 1). Достигнута договоренность о совместных мерах для включения проекта создания предприятия для утилизации в Федеральную программу «Чистая страна»;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компания </w:t>
      </w:r>
      <w:r w:rsidRPr="000F4F8A">
        <w:rPr>
          <w:rFonts w:eastAsia="Calibri" w:cs="Times New Roman"/>
          <w:sz w:val="28"/>
          <w:szCs w:val="28"/>
          <w:lang w:val="en-US"/>
        </w:rPr>
        <w:t>SIM</w:t>
      </w:r>
      <w:r w:rsidRPr="000F4F8A">
        <w:rPr>
          <w:rFonts w:eastAsia="Calibri" w:cs="Times New Roman"/>
          <w:sz w:val="28"/>
          <w:szCs w:val="28"/>
        </w:rPr>
        <w:t xml:space="preserve"> </w:t>
      </w:r>
      <w:r w:rsidRPr="000F4F8A">
        <w:rPr>
          <w:rFonts w:eastAsia="Calibri" w:cs="Times New Roman"/>
          <w:sz w:val="28"/>
          <w:szCs w:val="28"/>
          <w:lang w:val="en-US"/>
        </w:rPr>
        <w:t>AERO</w:t>
      </w:r>
      <w:r w:rsidRPr="000F4F8A">
        <w:rPr>
          <w:rFonts w:eastAsia="Calibri" w:cs="Times New Roman"/>
          <w:sz w:val="28"/>
          <w:szCs w:val="28"/>
        </w:rPr>
        <w:t>, с которой обсуждались вопросы расширения бизнеса компании в Российской Федерации и условия вхождение аэропорта Курумоч во Всемирный клуб аэропортов;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компания </w:t>
      </w:r>
      <w:r w:rsidRPr="000F4F8A">
        <w:rPr>
          <w:rFonts w:eastAsia="Calibri" w:cs="Times New Roman"/>
          <w:sz w:val="28"/>
          <w:szCs w:val="28"/>
          <w:lang w:val="en-US"/>
        </w:rPr>
        <w:t>FRONIUS</w:t>
      </w:r>
      <w:r w:rsidRPr="000F4F8A">
        <w:rPr>
          <w:rFonts w:eastAsia="Calibri" w:cs="Times New Roman"/>
          <w:sz w:val="28"/>
          <w:szCs w:val="28"/>
        </w:rPr>
        <w:t xml:space="preserve"> (производство высокотехнологичных сварочных аппаратов, солнечных батарей, и инновационных систем подзарядки батарей).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Достигнута договоренность о визите представителей указанных компаний в Самарскую область весной 2019 года в составе экономической миссии, запланированной Комитетом экономического развития департамента Валь д’Уаз (Франция).</w:t>
      </w:r>
    </w:p>
    <w:p w:rsidR="000F4F8A" w:rsidRPr="000F4F8A" w:rsidRDefault="000F4F8A" w:rsidP="000F4F8A">
      <w:pPr>
        <w:widowControl/>
        <w:spacing w:line="240" w:lineRule="auto"/>
        <w:ind w:firstLine="720"/>
        <w:jc w:val="center"/>
        <w:rPr>
          <w:rFonts w:eastAsia="Calibri" w:cs="Times New Roman"/>
          <w:i/>
          <w:sz w:val="28"/>
          <w:szCs w:val="28"/>
        </w:rPr>
      </w:pPr>
      <w:r w:rsidRPr="000F4F8A">
        <w:rPr>
          <w:rFonts w:eastAsia="Calibri" w:cs="Times New Roman"/>
          <w:i/>
          <w:sz w:val="28"/>
          <w:szCs w:val="28"/>
        </w:rPr>
        <w:t>Международные проекты, реализованные совместно с некоммерческими культурно-просветительскими и образовательными организациями</w:t>
      </w:r>
    </w:p>
    <w:p w:rsidR="000F4F8A" w:rsidRPr="000F4F8A" w:rsidRDefault="000F4F8A" w:rsidP="000F4F8A">
      <w:pPr>
        <w:widowControl/>
        <w:spacing w:line="240" w:lineRule="auto"/>
        <w:ind w:firstLine="720"/>
        <w:jc w:val="center"/>
        <w:rPr>
          <w:rFonts w:eastAsia="Calibri" w:cs="Times New Roman"/>
          <w:bCs/>
          <w:sz w:val="28"/>
          <w:szCs w:val="28"/>
        </w:rPr>
      </w:pPr>
      <w:r w:rsidRPr="000F4F8A">
        <w:rPr>
          <w:rFonts w:eastAsia="Calibri" w:cs="Times New Roman"/>
          <w:bCs/>
          <w:i/>
          <w:iCs/>
          <w:sz w:val="28"/>
          <w:szCs w:val="28"/>
        </w:rPr>
        <w:t>Проекты и мероприятия в области образования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2018 году семьи учащихся МБУ «Лицей № 60», МБУ «Школа № 23», МБУ «Лицей № 51» в рамках программы по международному обмену школьников приняли трех иностранных учащихся из Италии, Парагвая. Дети изучают русский язык, знакомятся с культурой и традициями русского народа в течение учебного года. </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В течение всего 2018 года администрация городского округа Тольятти совместно с городской культурно-просветительской общественной организацией (далее по разделу – ГКПОО) «Альянс Франсез Тольятти»</w:t>
      </w:r>
      <w:r w:rsidRPr="000F4F8A">
        <w:rPr>
          <w:rFonts w:eastAsia="Calibri" w:cs="Times New Roman"/>
          <w:i/>
          <w:sz w:val="28"/>
        </w:rPr>
        <w:t xml:space="preserve"> </w:t>
      </w:r>
      <w:r w:rsidRPr="000F4F8A">
        <w:rPr>
          <w:rFonts w:eastAsia="Calibri" w:cs="Times New Roman"/>
          <w:sz w:val="28"/>
        </w:rPr>
        <w:t xml:space="preserve">продолжила координацию Международного образовательного проекта «Волга-Валь-д’Уаз» между средними профессиональными учебными заведениями городского округа Тольятти и Франции. В частности, проведено совещание в городе Сержи (Франция) с участием заместителя министра образования Академии Версаль и директорами 3 французских лицеев </w:t>
      </w:r>
      <w:r w:rsidRPr="000F4F8A">
        <w:rPr>
          <w:rFonts w:eastAsia="Calibri" w:cs="Times New Roman"/>
          <w:sz w:val="28"/>
        </w:rPr>
        <w:lastRenderedPageBreak/>
        <w:t>департамента Валь д’Уаз о перспективах дальнейшего расширения проекта и включения в него дополнительного числа участников с российской и с французской стороны. Проведены презентации новых тольяттинских колледжей для оценки их потенциала по участию в проекте.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ходе визита официальной делегации Правительства Самарской области и администрации городского округа Тольятти во Францию, на официальном приеме в Совете руководитель департамента Валь д’Уаз уделила особое внимание образовательному проекту «Волга-Валь дУаз», благодаря которому развивается экономическое сотрудничество между Самарской областью и департаментом, а также институциональные связи, которые привели к установлению партнерских отношений Самарской области и Валь д’Уаз. На встрече демонстрировался видеоролик о городском округе Тольятти, а также обсуждались вопросы расширения сотрудничества между колледжами Самарской области и лицеями департамента Валь д’Уаз.</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Организован прием делегации студентов Национальной школы «ГАРАК» (Франция) в рамках указанного выше проекта. Французские студенты посетили городской округ Тольятти для прохождения стажировки на станции технического обслуживания «Викинги» и «РОНА». На встрече с руководством города была организована презентация городского округа Тольятти. </w:t>
      </w:r>
      <w:r w:rsidRPr="000F4F8A">
        <w:rPr>
          <w:rFonts w:eastAsia="Calibri" w:cs="Times New Roman"/>
          <w:color w:val="000000"/>
          <w:sz w:val="28"/>
        </w:rPr>
        <w:t>Для ознакомления делегации с объективной исторической и актуальной информацией о Самарской области и Российской Федерацией</w:t>
      </w:r>
      <w:r w:rsidRPr="000F4F8A">
        <w:rPr>
          <w:rFonts w:eastAsia="Calibri" w:cs="Times New Roman"/>
          <w:sz w:val="28"/>
        </w:rPr>
        <w:t xml:space="preserve"> во время обзорной экскурсии, студенты познакомились с историческим и культурным наследием городского округа Тольятти, с материалами об участии города и жителей в Великой Отечественной войне, посетили Парковый комплекс истории техники имени К.Г. Сахарова.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Также организована стажировка группы студентов в сопровождении преподавателя Тольяттинского машиностроительного колледжа в Национальной автомобильной школе ГАРАК и на предприятиях «Рено», «Форд», «Пежо-Ситроен» и «Мерседес».</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В рамках координации работы билингвальной русско-французской секции в ООЦ «Школа» оказано содействие в подготовке к торжественной встрече делегации Посольства Франции, а также организована встреча главы городского округа Тольятти с французскими школьниками из колледжа Роберта Шамана города Реймс – партнера ООЦ «Школа».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По приглашению руководства лицея Р. Шумана города Реймс (Франция) организован визит делегации учащихся ООЦ «Школа» в город Реймс. Во время визита учащиеся посещали учебные занятия в лицее, знакомились с историей и культурой Франции.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рамках мероприятий, посвященных 100-летию окончания Первой Мировой войны, делегация, совместно с учащимися лицея Р.Шумана и семьями, в которых они проживали, посетила Мемориал, музей и военное кладбище </w:t>
      </w:r>
      <w:r w:rsidRPr="000F4F8A">
        <w:rPr>
          <w:rFonts w:eastAsia="Calibri" w:cs="Times New Roman"/>
          <w:sz w:val="28"/>
          <w:szCs w:val="28"/>
          <w:lang w:val="en-US"/>
        </w:rPr>
        <w:t>Mourmelon</w:t>
      </w:r>
      <w:r w:rsidRPr="000F4F8A">
        <w:rPr>
          <w:rFonts w:eastAsia="Calibri" w:cs="Times New Roman"/>
          <w:sz w:val="28"/>
          <w:szCs w:val="28"/>
        </w:rPr>
        <w:t>-</w:t>
      </w:r>
      <w:r w:rsidRPr="000F4F8A">
        <w:rPr>
          <w:rFonts w:eastAsia="Calibri" w:cs="Times New Roman"/>
          <w:sz w:val="28"/>
          <w:szCs w:val="28"/>
          <w:lang w:val="en-US"/>
        </w:rPr>
        <w:t>le</w:t>
      </w:r>
      <w:r w:rsidRPr="000F4F8A">
        <w:rPr>
          <w:rFonts w:eastAsia="Calibri" w:cs="Times New Roman"/>
          <w:sz w:val="28"/>
          <w:szCs w:val="28"/>
        </w:rPr>
        <w:t>-</w:t>
      </w:r>
      <w:r w:rsidRPr="000F4F8A">
        <w:rPr>
          <w:rFonts w:eastAsia="Calibri" w:cs="Times New Roman"/>
          <w:sz w:val="28"/>
          <w:szCs w:val="28"/>
          <w:lang w:val="en-US"/>
        </w:rPr>
        <w:t>Grand</w:t>
      </w:r>
      <w:r w:rsidRPr="000F4F8A">
        <w:rPr>
          <w:rFonts w:eastAsia="Calibri" w:cs="Times New Roman"/>
          <w:sz w:val="28"/>
          <w:szCs w:val="28"/>
        </w:rPr>
        <w:t>, где похоронены 939 солдат и офицеров Русского Экспедиционного Корпуса и Русского Легиона Чести, сражавшиеся во Франции и погибшие во время этой войны.</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Наиболее заметным образовательным мероприятием, проведенным в 2018 году совместно с Поволжским Институтом Итальянской культуры, стала организация п</w:t>
      </w:r>
      <w:r w:rsidRPr="000F4F8A">
        <w:rPr>
          <w:rFonts w:eastAsia="Arial Unicode MS" w:cs="Times New Roman"/>
          <w:sz w:val="28"/>
          <w:szCs w:val="28"/>
        </w:rPr>
        <w:t>риема делегации студентов и преподавателей лицея «Антонио Канова» (Тревизо, Италия). В</w:t>
      </w:r>
      <w:r w:rsidRPr="000F4F8A">
        <w:rPr>
          <w:rFonts w:eastAsia="Calibri" w:cs="Times New Roman"/>
          <w:sz w:val="28"/>
          <w:szCs w:val="28"/>
        </w:rPr>
        <w:t xml:space="preserve"> рамках образовательного проекта </w:t>
      </w:r>
      <w:r w:rsidRPr="000F4F8A">
        <w:rPr>
          <w:rFonts w:eastAsia="Calibri" w:cs="Times New Roman"/>
          <w:sz w:val="28"/>
          <w:szCs w:val="28"/>
          <w:lang w:val="en-US"/>
        </w:rPr>
        <w:t>PRIA</w:t>
      </w:r>
      <w:r w:rsidRPr="000F4F8A">
        <w:rPr>
          <w:rFonts w:eastAsia="Calibri" w:cs="Times New Roman"/>
          <w:sz w:val="28"/>
          <w:szCs w:val="28"/>
        </w:rPr>
        <w:t>, с целью прохождения практики изучения русского языка, культуры и истории, знакомства с городским округом Тольятти, делегация лицея в составе 26 чел. посетила городской округ Тольятти. Программа визита включала в себя встречу с руководством города, обсуждение планов сотрудничества, в частности, возможность организации обменных визитов студентов и преподавателей в рамках проекта по продвижению русского языка и культуры в Италии и итальянского языка и культуры в России.</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Для продвижения актуальной и исторической информации о городе, Самарской области и Российской Федерации, в программу приема </w:t>
      </w:r>
      <w:r w:rsidRPr="000F4F8A">
        <w:rPr>
          <w:rFonts w:eastAsia="Calibri" w:cs="Times New Roman"/>
          <w:color w:val="000000"/>
          <w:sz w:val="28"/>
          <w:szCs w:val="28"/>
        </w:rPr>
        <w:t xml:space="preserve">была включена экскурсия по городу. </w:t>
      </w:r>
      <w:r w:rsidRPr="000F4F8A">
        <w:rPr>
          <w:rFonts w:eastAsia="Calibri" w:cs="Times New Roman"/>
          <w:sz w:val="28"/>
          <w:szCs w:val="28"/>
        </w:rPr>
        <w:t>Проживая в семьях тольяттинцев, итальянские студенты общались со сверстниками, устанавливая личные дружеские отношения.</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Также предоставлено содействие и обеспечено участие представителей администрации городского округа Тольятти Институту Восточной культуры городского округа Тольятти при проведении следующих образовательных мероприятий:</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val="en-US"/>
        </w:rPr>
        <w:t>XXI</w:t>
      </w:r>
      <w:r w:rsidRPr="000F4F8A">
        <w:rPr>
          <w:rFonts w:eastAsia="Calibri" w:cs="Times New Roman"/>
          <w:sz w:val="28"/>
          <w:szCs w:val="28"/>
        </w:rPr>
        <w:t xml:space="preserve"> Международный молодежный форум «Межкультурный диалог»;</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городская Олимпиада по японскому, корейскому и китайскому языкам;</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областная конференция «Особенности преподавания и изучения японского языка в небольших городах» с участием представителя японского фонда образования и культуры «</w:t>
      </w:r>
      <w:r w:rsidRPr="000F4F8A">
        <w:rPr>
          <w:rFonts w:eastAsia="Calibri" w:cs="Times New Roman"/>
          <w:sz w:val="28"/>
          <w:szCs w:val="28"/>
          <w:lang w:val="en-US"/>
        </w:rPr>
        <w:t>Japan</w:t>
      </w:r>
      <w:r w:rsidRPr="000F4F8A">
        <w:rPr>
          <w:rFonts w:eastAsia="Calibri" w:cs="Times New Roman"/>
          <w:sz w:val="28"/>
          <w:szCs w:val="28"/>
        </w:rPr>
        <w:t xml:space="preserve"> </w:t>
      </w:r>
      <w:r w:rsidRPr="000F4F8A">
        <w:rPr>
          <w:rFonts w:eastAsia="Calibri" w:cs="Times New Roman"/>
          <w:sz w:val="28"/>
          <w:szCs w:val="28"/>
          <w:lang w:val="en-US"/>
        </w:rPr>
        <w:t>Foundation</w:t>
      </w:r>
      <w:r w:rsidRPr="000F4F8A">
        <w:rPr>
          <w:rFonts w:eastAsia="Calibri" w:cs="Times New Roman"/>
          <w:sz w:val="28"/>
          <w:szCs w:val="28"/>
        </w:rPr>
        <w:t>» при Посольстве Японии в Российской Федерации.</w:t>
      </w:r>
    </w:p>
    <w:p w:rsidR="000F4F8A" w:rsidRPr="000F4F8A" w:rsidRDefault="000F4F8A" w:rsidP="000F4F8A">
      <w:pPr>
        <w:widowControl/>
        <w:spacing w:line="240" w:lineRule="auto"/>
        <w:ind w:firstLine="720"/>
        <w:jc w:val="center"/>
        <w:rPr>
          <w:rFonts w:eastAsia="Calibri" w:cs="Times New Roman"/>
          <w:sz w:val="28"/>
          <w:szCs w:val="28"/>
        </w:rPr>
      </w:pPr>
      <w:r w:rsidRPr="000F4F8A">
        <w:rPr>
          <w:rFonts w:eastAsia="Calibri" w:cs="Times New Roman"/>
          <w:i/>
          <w:sz w:val="28"/>
          <w:szCs w:val="28"/>
        </w:rPr>
        <w:t>Культурные проекты и мероприятия, проведенные совместно с некоммерческими организациями и национальными центрами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По инициативе Поволжского Института Итальянской Культуры организован прием делегации города Турин (Италия) с целью участия в реализации благотворительного российско-итальянского проекта «ДЮНА», делегация Турина посетила городской округ Тольятти. В рамках программы была организована встреча с руководством города, представителями Почетного Консульства Италии в Самаре, обсуждались планы дальнейшего сотрудничества, с возможностью развития связей с крупнейшей библиотекой Турина </w:t>
      </w:r>
      <w:r w:rsidRPr="000F4F8A">
        <w:rPr>
          <w:rFonts w:eastAsia="Calibri" w:cs="Times New Roman"/>
          <w:color w:val="000000"/>
          <w:sz w:val="28"/>
          <w:szCs w:val="28"/>
          <w:bdr w:val="none" w:sz="0" w:space="0" w:color="auto" w:frame="1"/>
        </w:rPr>
        <w:t>«</w:t>
      </w:r>
      <w:r w:rsidRPr="000F4F8A">
        <w:rPr>
          <w:rFonts w:eastAsia="Calibri" w:cs="Times New Roman"/>
          <w:color w:val="000000"/>
          <w:sz w:val="28"/>
          <w:szCs w:val="28"/>
          <w:bdr w:val="none" w:sz="0" w:space="0" w:color="auto" w:frame="1"/>
          <w:lang w:val="it-IT"/>
        </w:rPr>
        <w:t>Settimo</w:t>
      </w:r>
      <w:r w:rsidRPr="000F4F8A">
        <w:rPr>
          <w:rFonts w:eastAsia="Calibri" w:cs="Times New Roman"/>
          <w:color w:val="000000"/>
          <w:sz w:val="28"/>
          <w:szCs w:val="28"/>
          <w:bdr w:val="none" w:sz="0" w:space="0" w:color="auto" w:frame="1"/>
        </w:rPr>
        <w:t xml:space="preserve"> </w:t>
      </w:r>
      <w:r w:rsidRPr="000F4F8A">
        <w:rPr>
          <w:rFonts w:eastAsia="Calibri" w:cs="Times New Roman"/>
          <w:color w:val="000000"/>
          <w:sz w:val="28"/>
          <w:szCs w:val="28"/>
          <w:bdr w:val="none" w:sz="0" w:space="0" w:color="auto" w:frame="1"/>
          <w:lang w:val="it-IT"/>
        </w:rPr>
        <w:t>Torinese</w:t>
      </w:r>
      <w:r w:rsidRPr="000F4F8A">
        <w:rPr>
          <w:rFonts w:eastAsia="Calibri" w:cs="Times New Roman"/>
          <w:color w:val="000000"/>
          <w:sz w:val="28"/>
          <w:szCs w:val="28"/>
          <w:bdr w:val="none" w:sz="0" w:space="0" w:color="auto" w:frame="1"/>
        </w:rPr>
        <w:t xml:space="preserve">» и </w:t>
      </w:r>
      <w:r w:rsidRPr="000F4F8A">
        <w:rPr>
          <w:rFonts w:eastAsia="Calibri" w:cs="Times New Roman"/>
          <w:sz w:val="28"/>
          <w:szCs w:val="28"/>
        </w:rPr>
        <w:t>передаче 50 книг в фонд городского округа Тольятти. В ходе встречи была представлена презентация туристического потенциала городского округа Тольятти.</w:t>
      </w:r>
    </w:p>
    <w:p w:rsidR="000F4F8A" w:rsidRPr="000F4F8A" w:rsidRDefault="000F4F8A" w:rsidP="000F4F8A">
      <w:pPr>
        <w:widowControl/>
        <w:spacing w:line="240" w:lineRule="auto"/>
        <w:ind w:firstLine="708"/>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Для продвижения актуальной и исторической информации о городе, Самарской области и Российской Федерации, в программу приема было включено посещение музея ПАО «АВТОВАЗ», Краеведческого музея, Художественный музея, музея «Наследие», музея «Пальмиро Тольятти», Паркового комплекса истории техники имени К.Г. Сахарова; организована </w:t>
      </w:r>
      <w:r w:rsidRPr="000F4F8A">
        <w:rPr>
          <w:rFonts w:eastAsia="Times New Roman" w:cs="Times New Roman"/>
          <w:bCs/>
          <w:sz w:val="28"/>
          <w:szCs w:val="28"/>
          <w:lang w:val="x-none" w:eastAsia="x-none"/>
        </w:rPr>
        <w:lastRenderedPageBreak/>
        <w:t>прогулка по Самарской набережной и знакомство с объектами проведения Чемпионата Мира по футболу</w:t>
      </w:r>
      <w:r w:rsidRPr="000F4F8A">
        <w:rPr>
          <w:rFonts w:eastAsia="Times New Roman" w:cs="Times New Roman"/>
          <w:sz w:val="28"/>
          <w:szCs w:val="28"/>
          <w:lang w:val="x-none" w:eastAsia="x-none"/>
        </w:rPr>
        <w:t>.</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Организован прием делегации города Бари (Италия). Делегация фотохудожников посетила городской округ Тольятти по приглашению Поволжского Института Итальянской Культуры для участия в организации фотовыставки «Возгонка.</w:t>
      </w:r>
      <w:r w:rsidRPr="000F4F8A">
        <w:rPr>
          <w:rFonts w:eastAsia="Calibri" w:cs="Times New Roman"/>
          <w:sz w:val="28"/>
          <w:szCs w:val="28"/>
          <w:lang w:val="en-US"/>
        </w:rPr>
        <w:t>jpg</w:t>
      </w:r>
      <w:r w:rsidRPr="000F4F8A">
        <w:rPr>
          <w:rFonts w:eastAsia="Calibri" w:cs="Times New Roman"/>
          <w:sz w:val="28"/>
          <w:szCs w:val="28"/>
        </w:rPr>
        <w:t>», с целью популяризации и продвижения позитивного имиджа городского округа Тольятти. Программа пребывания фотохудожников включала проведение лекции «От</w:t>
      </w:r>
      <w:r w:rsidRPr="000F4F8A">
        <w:rPr>
          <w:rFonts w:eastAsia="Calibri" w:cs="Times New Roman"/>
          <w:color w:val="000000"/>
          <w:sz w:val="28"/>
          <w:szCs w:val="28"/>
        </w:rPr>
        <w:t xml:space="preserve"> соцгорода к современному городу: комьюнити в переходном состоянии».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Организован прием делегации художников из Турина, Милана и Болоньи (Италия). Визит художников, организованный по инициативе Поволжского Института Итальянской Культуры с целью участия в реализации совместного выставочного проекта «АУТОПИЯ: взгляды из настоящего», направленного на популяризацию и продвижение позитивного имиджа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Программа визита включала организацию выставок работ художников о городском округе Тольятти в отделе современного искусства художественного музея. Выставки сопровождались лекциями о роли современного искусства и результатах знакомства с городским округом Тольятти глазами итальянцев.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Для визуального исследования города и оформления выставки работ в программу пребывания </w:t>
      </w:r>
      <w:r w:rsidRPr="000F4F8A">
        <w:rPr>
          <w:rFonts w:eastAsia="Calibri" w:cs="Times New Roman"/>
          <w:color w:val="000000"/>
          <w:sz w:val="28"/>
          <w:szCs w:val="28"/>
        </w:rPr>
        <w:t xml:space="preserve">была </w:t>
      </w:r>
      <w:r w:rsidRPr="000F4F8A">
        <w:rPr>
          <w:rFonts w:eastAsia="Calibri" w:cs="Times New Roman"/>
          <w:sz w:val="28"/>
          <w:szCs w:val="28"/>
        </w:rPr>
        <w:t>включена экскурсия по городу, посещение Художественного музея, Паркового комплекса истории техники имени       К.Г. Сахарова.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время работы выставки ее посетили более 300 горожан и гостей города.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Также проведен целый ряд совместных культурных мероприятий с ГКПОО «Альянс-Франсез Тольятти», Поволжский Институт Итальянской Культуры и АНО «Институт Восточной Культуры», включая:</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val="en-US"/>
        </w:rPr>
        <w:t>XXI</w:t>
      </w:r>
      <w:r w:rsidRPr="000F4F8A">
        <w:rPr>
          <w:rFonts w:eastAsia="Calibri" w:cs="Times New Roman"/>
          <w:sz w:val="28"/>
          <w:szCs w:val="28"/>
        </w:rPr>
        <w:t xml:space="preserve"> Международный молодежный форум «Межкультурный диалог»;</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val="en-US"/>
        </w:rPr>
        <w:t>II</w:t>
      </w:r>
      <w:r w:rsidRPr="000F4F8A">
        <w:rPr>
          <w:rFonts w:eastAsia="Calibri" w:cs="Times New Roman"/>
          <w:sz w:val="28"/>
          <w:szCs w:val="28"/>
        </w:rPr>
        <w:t xml:space="preserve"> Фестиваль воздушных змеев «Повелители Ветра»;</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Японский фестиваль «Танабата»;</w:t>
      </w:r>
    </w:p>
    <w:p w:rsidR="000F4F8A" w:rsidRPr="000F4F8A" w:rsidRDefault="000F4F8A" w:rsidP="000F4F8A">
      <w:pPr>
        <w:widowControl/>
        <w:spacing w:line="240" w:lineRule="auto"/>
        <w:ind w:firstLine="720"/>
        <w:jc w:val="both"/>
        <w:rPr>
          <w:rFonts w:eastAsia="Calibri" w:cs="Times New Roman"/>
          <w:color w:val="000000"/>
          <w:sz w:val="28"/>
          <w:szCs w:val="28"/>
          <w:shd w:val="clear" w:color="auto" w:fill="FFFFFF"/>
        </w:rPr>
      </w:pPr>
      <w:r w:rsidRPr="000F4F8A">
        <w:rPr>
          <w:rFonts w:eastAsia="Calibri" w:cs="Times New Roman"/>
          <w:sz w:val="28"/>
          <w:szCs w:val="28"/>
        </w:rPr>
        <w:t xml:space="preserve">- </w:t>
      </w:r>
      <w:r w:rsidRPr="000F4F8A">
        <w:rPr>
          <w:rFonts w:eastAsia="Calibri" w:cs="Times New Roman"/>
          <w:sz w:val="28"/>
          <w:szCs w:val="28"/>
          <w:lang w:val="en-US"/>
        </w:rPr>
        <w:t>IV</w:t>
      </w:r>
      <w:r w:rsidRPr="000F4F8A">
        <w:rPr>
          <w:rFonts w:eastAsia="Calibri" w:cs="Times New Roman"/>
          <w:sz w:val="28"/>
          <w:szCs w:val="28"/>
        </w:rPr>
        <w:t xml:space="preserve"> Фестиваль молодежной Азиатской Культуры;</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color w:val="000000"/>
          <w:sz w:val="28"/>
          <w:szCs w:val="28"/>
          <w:shd w:val="clear" w:color="auto" w:fill="FFFFFF"/>
        </w:rPr>
        <w:t xml:space="preserve">- </w:t>
      </w:r>
      <w:r w:rsidRPr="000F4F8A">
        <w:rPr>
          <w:rFonts w:eastAsia="Calibri" w:cs="Times New Roman"/>
          <w:sz w:val="28"/>
          <w:szCs w:val="28"/>
        </w:rPr>
        <w:t>Фестиваль азиатского кино;</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val="en-US"/>
        </w:rPr>
        <w:t>V</w:t>
      </w:r>
      <w:r w:rsidRPr="000F4F8A">
        <w:rPr>
          <w:rFonts w:eastAsia="Calibri" w:cs="Times New Roman"/>
          <w:sz w:val="28"/>
          <w:szCs w:val="28"/>
        </w:rPr>
        <w:t xml:space="preserve"> Фестиваль Азиатской Культуры «Кайга-</w:t>
      </w:r>
      <w:r w:rsidRPr="000F4F8A">
        <w:rPr>
          <w:rFonts w:eastAsia="Calibri" w:cs="Times New Roman"/>
          <w:sz w:val="28"/>
          <w:szCs w:val="28"/>
          <w:lang w:val="en-US"/>
        </w:rPr>
        <w:t>fest</w:t>
      </w:r>
      <w:r w:rsidRPr="000F4F8A">
        <w:rPr>
          <w:rFonts w:eastAsia="Calibri" w:cs="Times New Roman"/>
          <w:sz w:val="28"/>
          <w:szCs w:val="28"/>
        </w:rPr>
        <w:t>»;</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ХI</w:t>
      </w:r>
      <w:r w:rsidRPr="000F4F8A">
        <w:rPr>
          <w:rFonts w:eastAsia="Calibri" w:cs="Times New Roman"/>
          <w:sz w:val="28"/>
          <w:szCs w:val="28"/>
          <w:lang w:val="en-US"/>
        </w:rPr>
        <w:t>V</w:t>
      </w:r>
      <w:r w:rsidRPr="000F4F8A">
        <w:rPr>
          <w:rFonts w:eastAsia="Calibri" w:cs="Times New Roman"/>
          <w:sz w:val="28"/>
          <w:szCs w:val="28"/>
        </w:rPr>
        <w:t xml:space="preserve"> Фестиваль «Международные дни Франкофонии»;</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w:t>
      </w:r>
      <w:r w:rsidRPr="000F4F8A">
        <w:rPr>
          <w:rFonts w:eastAsia="Calibri" w:cs="Times New Roman"/>
          <w:sz w:val="28"/>
          <w:szCs w:val="28"/>
          <w:lang w:val="en-US"/>
        </w:rPr>
        <w:t>IV</w:t>
      </w:r>
      <w:r w:rsidRPr="000F4F8A">
        <w:rPr>
          <w:rFonts w:eastAsia="Calibri" w:cs="Times New Roman"/>
          <w:sz w:val="28"/>
          <w:szCs w:val="28"/>
        </w:rPr>
        <w:t xml:space="preserve"> Городской фестиваль–конкурс «Мадемуазель и Месье Альянс Франсез»;</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празднование 15-летия «Альянс Франсез Тольятти»;</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праздник «Интернациональное Рождество».</w:t>
      </w:r>
    </w:p>
    <w:p w:rsidR="000F4F8A" w:rsidRPr="000F4F8A" w:rsidRDefault="000F4F8A" w:rsidP="000F4F8A">
      <w:pPr>
        <w:widowControl/>
        <w:spacing w:line="240" w:lineRule="auto"/>
        <w:ind w:firstLine="720"/>
        <w:jc w:val="center"/>
        <w:rPr>
          <w:rFonts w:eastAsia="Calibri" w:cs="Times New Roman"/>
          <w:i/>
          <w:iCs/>
          <w:sz w:val="28"/>
          <w:szCs w:val="28"/>
        </w:rPr>
      </w:pPr>
      <w:r w:rsidRPr="000F4F8A">
        <w:rPr>
          <w:rFonts w:eastAsia="Calibri" w:cs="Times New Roman"/>
          <w:i/>
          <w:iCs/>
          <w:sz w:val="28"/>
          <w:szCs w:val="28"/>
        </w:rPr>
        <w:t>Международные спортивные проекты, реализуемые в городском округе Тольятти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В период с 11 июня по 07 июля 2018 года на территории городского округа Тольятти в рамках проведения чемпионата мира по футболу          </w:t>
      </w:r>
      <w:r w:rsidRPr="000F4F8A">
        <w:rPr>
          <w:rFonts w:eastAsia="Calibri" w:cs="Times New Roman"/>
          <w:sz w:val="28"/>
          <w:szCs w:val="28"/>
          <w:lang w:val="en-US"/>
        </w:rPr>
        <w:t>FIFA</w:t>
      </w:r>
      <w:r w:rsidRPr="000F4F8A">
        <w:rPr>
          <w:rFonts w:eastAsia="Calibri" w:cs="Times New Roman"/>
          <w:sz w:val="28"/>
          <w:szCs w:val="28"/>
        </w:rPr>
        <w:t>-</w:t>
      </w:r>
      <w:r w:rsidRPr="000F4F8A">
        <w:rPr>
          <w:rFonts w:eastAsia="Calibri" w:cs="Times New Roman"/>
          <w:sz w:val="28"/>
          <w:szCs w:val="28"/>
        </w:rPr>
        <w:lastRenderedPageBreak/>
        <w:t xml:space="preserve">2018 </w:t>
      </w:r>
      <w:r w:rsidRPr="000F4F8A">
        <w:rPr>
          <w:rFonts w:eastAsia="Calibri" w:cs="Times New Roman"/>
          <w:bCs/>
          <w:sz w:val="28"/>
          <w:szCs w:val="28"/>
        </w:rPr>
        <w:t xml:space="preserve">располагалась тренировочная база сборной команды Швейцарии, для которой были созданы все необходимые условия для проживания в гостинице «Лада-Резорт Тольятти» и стадион «Торпедо» для проведения восстановительно-тренировочных занятий при подготовке к играм чемпионата. </w:t>
      </w:r>
      <w:r w:rsidRPr="000F4F8A">
        <w:rPr>
          <w:rFonts w:eastAsia="Calibri" w:cs="Times New Roman"/>
          <w:sz w:val="28"/>
          <w:szCs w:val="28"/>
        </w:rPr>
        <w:t>На предварительном этапе городской округ Тольятти с целью ознакомления с инфраструктурой и тренировочной базой города посетили иностранные спортивные делегации 4 стран - Аргентины, Ирана, Сербии и Швейцарии.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Шесть </w:t>
      </w:r>
      <w:r w:rsidRPr="000F4F8A">
        <w:rPr>
          <w:rFonts w:eastAsia="Calibri" w:cs="Times New Roman"/>
          <w:sz w:val="28"/>
          <w:szCs w:val="28"/>
        </w:rPr>
        <w:t xml:space="preserve">футбольных матчей </w:t>
      </w:r>
      <w:r w:rsidRPr="000F4F8A">
        <w:rPr>
          <w:rFonts w:eastAsia="Calibri" w:cs="Times New Roman"/>
          <w:bCs/>
          <w:sz w:val="28"/>
          <w:szCs w:val="28"/>
        </w:rPr>
        <w:t>проводились на территории города Самара</w:t>
      </w:r>
      <w:r w:rsidRPr="000F4F8A">
        <w:rPr>
          <w:rFonts w:eastAsia="Calibri" w:cs="Times New Roman"/>
          <w:sz w:val="28"/>
          <w:szCs w:val="28"/>
        </w:rPr>
        <w:t xml:space="preserve"> на стадионе «Самара Арена»</w:t>
      </w:r>
      <w:r w:rsidRPr="000F4F8A">
        <w:rPr>
          <w:rFonts w:eastAsia="Calibri" w:cs="Times New Roman"/>
          <w:bCs/>
          <w:sz w:val="28"/>
          <w:szCs w:val="28"/>
        </w:rPr>
        <w:t xml:space="preserve">. </w:t>
      </w:r>
      <w:r w:rsidRPr="000F4F8A">
        <w:rPr>
          <w:rFonts w:eastAsia="Calibri" w:cs="Times New Roman"/>
          <w:sz w:val="28"/>
          <w:szCs w:val="28"/>
        </w:rPr>
        <w:t>В целях транспортного обеспечения зрителей и волонтеров чемпионата Мира по футболу администрацией городского округа Тольятти в город Самара направлялись автобусы МП «ТПАТП № 3» марки «</w:t>
      </w:r>
      <w:r w:rsidRPr="000F4F8A">
        <w:rPr>
          <w:rFonts w:eastAsia="Calibri" w:cs="Times New Roman"/>
          <w:sz w:val="28"/>
          <w:szCs w:val="28"/>
          <w:lang w:val="en-US"/>
        </w:rPr>
        <w:t>Volgabus</w:t>
      </w:r>
      <w:r w:rsidRPr="000F4F8A">
        <w:rPr>
          <w:rFonts w:eastAsia="Calibri" w:cs="Times New Roman"/>
          <w:sz w:val="28"/>
          <w:szCs w:val="28"/>
        </w:rPr>
        <w:t>» в количестве 60 ед.</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bCs/>
          <w:sz w:val="28"/>
          <w:szCs w:val="28"/>
        </w:rPr>
        <w:t>Вопросы межмуниципального сотрудничества в реализации проектов в сфере развития внутреннего и въездного туризма отражены в разделе 4.2.1. «</w:t>
      </w:r>
      <w:r w:rsidRPr="000F4F8A">
        <w:rPr>
          <w:rFonts w:eastAsia="Calibri" w:cs="Times New Roman"/>
          <w:color w:val="000000"/>
          <w:sz w:val="28"/>
          <w:szCs w:val="28"/>
          <w:shd w:val="clear" w:color="auto" w:fill="FFFFFF"/>
        </w:rPr>
        <w:t>Результаты деятельности администрации по реализации права на участие органов местного самоуправления городского округа в создании условий для развития туризма на территории городского округа</w:t>
      </w:r>
      <w:r w:rsidRPr="000F4F8A">
        <w:rPr>
          <w:rFonts w:eastAsia="Calibri" w:cs="Times New Roman"/>
          <w:bCs/>
          <w:sz w:val="28"/>
          <w:szCs w:val="28"/>
        </w:rPr>
        <w:t>» настоящего Отчета.</w:t>
      </w:r>
    </w:p>
    <w:p w:rsidR="000F4F8A" w:rsidRPr="000F4F8A" w:rsidRDefault="000F4F8A" w:rsidP="000F4F8A">
      <w:pPr>
        <w:widowControl/>
        <w:spacing w:line="240" w:lineRule="auto"/>
        <w:ind w:firstLine="0"/>
        <w:jc w:val="both"/>
        <w:rPr>
          <w:rFonts w:eastAsia="Calibri" w:cs="Times New Roman"/>
          <w:sz w:val="28"/>
          <w:lang w:eastAsia="x-none"/>
        </w:rPr>
      </w:pPr>
      <w:bookmarkStart w:id="262" w:name="_Toc448826855"/>
      <w:bookmarkStart w:id="263" w:name="_Toc448835113"/>
      <w:bookmarkStart w:id="264" w:name="_Toc448836240"/>
      <w:bookmarkStart w:id="265" w:name="_Toc479668741"/>
      <w:bookmarkStart w:id="266" w:name="_Toc479670373"/>
      <w:bookmarkStart w:id="267" w:name="_Toc479670525"/>
      <w:bookmarkStart w:id="268" w:name="_Toc479670750"/>
      <w:bookmarkStart w:id="269" w:name="_Toc479670887"/>
      <w:bookmarkStart w:id="270" w:name="_Toc479671088"/>
      <w:bookmarkStart w:id="271" w:name="_Toc479671240"/>
      <w:bookmarkStart w:id="272" w:name="_Toc479671438"/>
      <w:bookmarkStart w:id="273" w:name="_Toc479672050"/>
      <w:bookmarkStart w:id="274" w:name="_Toc479672531"/>
    </w:p>
    <w:p w:rsidR="000F4F8A" w:rsidRPr="000F4F8A" w:rsidRDefault="000F4F8A" w:rsidP="000F4F8A">
      <w:pPr>
        <w:keepNext/>
        <w:keepLines/>
        <w:widowControl/>
        <w:spacing w:line="240" w:lineRule="auto"/>
        <w:ind w:firstLine="0"/>
        <w:jc w:val="center"/>
        <w:outlineLvl w:val="0"/>
        <w:rPr>
          <w:rFonts w:eastAsia="Times New Roman" w:cs="Times New Roman"/>
          <w:b/>
          <w:bCs/>
          <w:sz w:val="28"/>
          <w:szCs w:val="28"/>
          <w:lang w:eastAsia="ru-RU"/>
        </w:rPr>
      </w:pPr>
      <w:bookmarkStart w:id="275" w:name="_Toc7093023"/>
      <w:r w:rsidRPr="000F4F8A">
        <w:rPr>
          <w:rFonts w:eastAsia="Times New Roman" w:cs="Times New Roman"/>
          <w:b/>
          <w:bCs/>
          <w:sz w:val="28"/>
          <w:szCs w:val="28"/>
          <w:lang w:val="x-none" w:eastAsia="x-none"/>
        </w:rPr>
        <w:t xml:space="preserve">Подраздел 3.2. Результаты деятельности </w:t>
      </w:r>
      <w:r w:rsidRPr="000F4F8A">
        <w:rPr>
          <w:rFonts w:eastAsia="Times New Roman" w:cs="Times New Roman"/>
          <w:b/>
          <w:bCs/>
          <w:sz w:val="28"/>
          <w:szCs w:val="28"/>
          <w:lang w:eastAsia="x-none"/>
        </w:rPr>
        <w:t>главы</w:t>
      </w:r>
      <w:r w:rsidRPr="000F4F8A">
        <w:rPr>
          <w:rFonts w:eastAsia="Times New Roman" w:cs="Times New Roman"/>
          <w:b/>
          <w:bCs/>
          <w:sz w:val="28"/>
          <w:szCs w:val="28"/>
          <w:lang w:val="x-none" w:eastAsia="x-none"/>
        </w:rPr>
        <w:t xml:space="preserve"> </w:t>
      </w:r>
      <w:r w:rsidRPr="000F4F8A">
        <w:rPr>
          <w:rFonts w:eastAsia="Times New Roman" w:cs="Times New Roman"/>
          <w:b/>
          <w:bCs/>
          <w:sz w:val="28"/>
          <w:szCs w:val="28"/>
          <w:lang w:eastAsia="x-none"/>
        </w:rPr>
        <w:t xml:space="preserve">городского округа Тольятти </w:t>
      </w:r>
      <w:r w:rsidRPr="000F4F8A">
        <w:rPr>
          <w:rFonts w:eastAsia="Times New Roman" w:cs="Times New Roman"/>
          <w:b/>
          <w:bCs/>
          <w:sz w:val="28"/>
          <w:szCs w:val="28"/>
          <w:lang w:val="x-none" w:eastAsia="x-none"/>
        </w:rPr>
        <w:t>по взаимодействию с органами государственной власти, а также по обеспечению осуществления отдельных государственных полномочий, переданных органам местного самоуправления городского округа</w:t>
      </w:r>
      <w:bookmarkEnd w:id="262"/>
      <w:bookmarkEnd w:id="263"/>
      <w:bookmarkEnd w:id="264"/>
      <w:bookmarkEnd w:id="265"/>
      <w:bookmarkEnd w:id="266"/>
      <w:bookmarkEnd w:id="267"/>
      <w:bookmarkEnd w:id="268"/>
      <w:bookmarkEnd w:id="269"/>
      <w:bookmarkEnd w:id="270"/>
      <w:bookmarkEnd w:id="271"/>
      <w:bookmarkEnd w:id="272"/>
      <w:bookmarkEnd w:id="273"/>
      <w:bookmarkEnd w:id="274"/>
      <w:r w:rsidRPr="000F4F8A">
        <w:rPr>
          <w:rFonts w:eastAsia="Times New Roman" w:cs="Times New Roman"/>
          <w:b/>
          <w:bCs/>
          <w:sz w:val="28"/>
          <w:szCs w:val="28"/>
          <w:lang w:eastAsia="x-none"/>
        </w:rPr>
        <w:t xml:space="preserve"> Тольятти</w:t>
      </w:r>
      <w:bookmarkEnd w:id="275"/>
    </w:p>
    <w:p w:rsidR="000F4F8A" w:rsidRPr="000F4F8A" w:rsidRDefault="000F4F8A" w:rsidP="000F4F8A">
      <w:pPr>
        <w:widowControl/>
        <w:spacing w:line="240" w:lineRule="auto"/>
        <w:ind w:firstLine="0"/>
        <w:jc w:val="both"/>
        <w:rPr>
          <w:rFonts w:eastAsia="Times New Roman" w:cs="Times New Roman"/>
          <w:sz w:val="16"/>
          <w:szCs w:val="16"/>
          <w:lang w:eastAsia="ru-RU"/>
        </w:rPr>
      </w:pP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Администрацией городского округа Тольятти осуществляется деятельность по исполнению переданных государственных полномочий по опеке и попечительству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населения».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rPr>
        <w:t>А</w:t>
      </w:r>
      <w:r w:rsidRPr="000F4F8A">
        <w:rPr>
          <w:rFonts w:eastAsia="Calibri" w:cs="Times New Roman"/>
          <w:sz w:val="28"/>
          <w:szCs w:val="28"/>
        </w:rPr>
        <w:t xml:space="preserve">дминистрацией </w:t>
      </w:r>
      <w:r w:rsidRPr="000F4F8A">
        <w:rPr>
          <w:rFonts w:eastAsia="Times New Roman" w:cs="Times New Roman"/>
          <w:sz w:val="28"/>
          <w:szCs w:val="28"/>
        </w:rPr>
        <w:t xml:space="preserve">городского округа Тольятти </w:t>
      </w:r>
      <w:r w:rsidRPr="000F4F8A">
        <w:rPr>
          <w:rFonts w:eastAsia="Calibri" w:cs="Times New Roman"/>
          <w:sz w:val="28"/>
          <w:szCs w:val="28"/>
        </w:rPr>
        <w:t xml:space="preserve">принято участие в: </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заседаниях межведомственной комиссии по делам несовершеннолетних и защите их прав при Правительстве Самарской области;</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заседаниях межведомственной комиссии по организации отдыха, оздоровления и занятости детей при Правительстве Самарской области;</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заседаниях коллегии, межведомственных совещаниях Министерства социально-демографической и семейной политики Самарской области;</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заседаниях профильных комиссий Самарской Губернской Думы;</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заседаниях комиссий, «круглых столов» Думы городского округа Тольятти.</w:t>
      </w:r>
    </w:p>
    <w:p w:rsidR="000F4F8A" w:rsidRPr="000F4F8A" w:rsidRDefault="000F4F8A" w:rsidP="000F4F8A">
      <w:pPr>
        <w:widowControl/>
        <w:shd w:val="clear" w:color="auto" w:fill="FFFFFF"/>
        <w:spacing w:line="240" w:lineRule="auto"/>
        <w:jc w:val="both"/>
        <w:rPr>
          <w:rFonts w:eastAsia="Times New Roman" w:cs="Times New Roman"/>
          <w:sz w:val="28"/>
          <w:szCs w:val="28"/>
        </w:rPr>
      </w:pPr>
      <w:r w:rsidRPr="000F4F8A">
        <w:rPr>
          <w:rFonts w:eastAsia="Calibri" w:cs="Times New Roman"/>
          <w:sz w:val="28"/>
          <w:szCs w:val="28"/>
        </w:rPr>
        <w:t>08.06.2018 администрацией городского округа Тольятти принято участие в Ф</w:t>
      </w:r>
      <w:r w:rsidRPr="000F4F8A">
        <w:rPr>
          <w:rFonts w:eastAsia="Times New Roman" w:cs="Times New Roman"/>
          <w:sz w:val="28"/>
          <w:szCs w:val="28"/>
        </w:rPr>
        <w:t xml:space="preserve">оруме социальных инноваций, посвященном 100-летию социальной службы Самарской области. Форум был организован Правительством Самарской области с участием Губернатора Самарской </w:t>
      </w:r>
      <w:r w:rsidRPr="000F4F8A">
        <w:rPr>
          <w:rFonts w:eastAsia="Times New Roman" w:cs="Times New Roman"/>
          <w:sz w:val="28"/>
          <w:szCs w:val="28"/>
        </w:rPr>
        <w:lastRenderedPageBreak/>
        <w:t>области и проходил на площадках технопарка «Жигулевская долина». На Форуме обсуждались актуальные вопросы, связанные с развитием и совершенствованием работы социальной службы, реализацией Указа Президента Российской Федерации «Десятилетие Детства», сохранением активного долголетия в пожилом возрасте, развитием добровольческого движения «Серебряное волонтерство».</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15.08.2018 администрацией городского округа Тольятти принято участие в межведомственной конференции Министерства социально-демографической и семейной политики Самарской области «Развитие региональной системы подготовки к самостоятельной жизни воспитанников и выпускников  организаций для детей-сирот, и детей из замещающих семей, постинтернатного сопровождения и адаптации детей-сирот и лиц из их числа». По  итогам работы Конференции выработаны рекомендации по постинтернатному сопровождению и адаптации детей-сирот и лиц из их числа.</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rPr>
      </w:pPr>
      <w:r w:rsidRPr="000F4F8A">
        <w:rPr>
          <w:rFonts w:eastAsia="Times New Roman" w:cs="Times New Roman"/>
          <w:sz w:val="28"/>
          <w:szCs w:val="28"/>
        </w:rPr>
        <w:t xml:space="preserve">20.12.2018 администрацией городского округа Тольятти проведен «круглый стол» на тему «Проблемы проживания мигрантов с детьми на территории города Тольятти» с участием представителей отдела по вопросам миграции Управление МВД России по городу Тольятти (далее </w:t>
      </w:r>
      <w:r w:rsidRPr="000F4F8A">
        <w:rPr>
          <w:rFonts w:eastAsia="Times New Roman" w:cs="Times New Roman"/>
          <w:bCs/>
          <w:spacing w:val="2"/>
          <w:sz w:val="28"/>
          <w:szCs w:val="28"/>
          <w:lang w:eastAsia="ar-SA"/>
        </w:rPr>
        <w:t xml:space="preserve">далее по разделу  </w:t>
      </w:r>
      <w:r w:rsidRPr="000F4F8A">
        <w:rPr>
          <w:rFonts w:eastAsia="Times New Roman" w:cs="Times New Roman"/>
          <w:sz w:val="28"/>
          <w:szCs w:val="28"/>
        </w:rPr>
        <w:t xml:space="preserve">– УМВД России по г.Тольятти), </w:t>
      </w:r>
      <w:r w:rsidRPr="000F4F8A">
        <w:rPr>
          <w:rFonts w:eastAsia="Calibri" w:cs="Times New Roman"/>
          <w:sz w:val="28"/>
          <w:szCs w:val="28"/>
        </w:rPr>
        <w:t xml:space="preserve">отдел участковых уполномоченных полиции и по делам несовершеннолетних </w:t>
      </w:r>
      <w:r w:rsidRPr="000F4F8A">
        <w:rPr>
          <w:rFonts w:eastAsia="Times New Roman" w:cs="Times New Roman"/>
          <w:sz w:val="28"/>
          <w:szCs w:val="28"/>
        </w:rPr>
        <w:t>УМВД России по г.Тольятти, государственное казенное учреждение (далее по разделу – ГКУ) Самарской области «Комплексный центр социального обслуживания населения Центрального округа».</w:t>
      </w:r>
      <w:r w:rsidRPr="000F4F8A">
        <w:rPr>
          <w:rFonts w:eastAsia="Calibri" w:cs="Times New Roman"/>
          <w:sz w:val="28"/>
          <w:szCs w:val="28"/>
        </w:rPr>
        <w:t xml:space="preserve"> </w:t>
      </w:r>
      <w:r w:rsidRPr="000F4F8A">
        <w:rPr>
          <w:rFonts w:eastAsia="Times New Roman" w:cs="Times New Roman"/>
          <w:sz w:val="28"/>
          <w:szCs w:val="28"/>
        </w:rPr>
        <w:t>По результатам обсуждения выработаны рекомендации по  организации взаимодействия по вопросам миграционного учета  несовершеннолетних,  являющихся гражданами иностранных государств или лицами без гражданства.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Осуществляется взаимодействие администрации городского округа Тольятти и органов государственной власти в части правового положения инвалидов и других маломобильных групп населения.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eastAsia="ru-RU"/>
        </w:rPr>
        <w:t xml:space="preserve">В 2018 году за счет средств областного бюджета, выделенных в рамках  реализации муниципальной программы «Развитие системы образования городского округа Тольятти на 2017 - 2020 гг.», утвержденной постановлением мэрии городского округа Тольятти от 13.10.2016 № 3219-п/1, реализовано мероприятие по предоставлению широкополосного доступа к сети Интернет с использованием средств контентной фильтрации информации муниципальным образовательным учреждениям, в том числе детям-инвалидам, находящимся на индивидуальном обучении и получающим общее образование в дистанционной форме. Охват составил </w:t>
      </w:r>
      <w:r w:rsidRPr="000F4F8A">
        <w:rPr>
          <w:rFonts w:eastAsia="Calibri" w:cs="Times New Roman"/>
          <w:sz w:val="28"/>
          <w:szCs w:val="28"/>
        </w:rPr>
        <w:t xml:space="preserve">54 чел., из областного бюджета на эти цели было выделено 577 тыс.руб.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highlight w:val="lightGray"/>
        </w:rPr>
      </w:pPr>
      <w:r w:rsidRPr="000F4F8A">
        <w:rPr>
          <w:rFonts w:eastAsia="Calibri" w:cs="Times New Roman"/>
          <w:sz w:val="28"/>
          <w:szCs w:val="28"/>
        </w:rPr>
        <w:t xml:space="preserve">В 2018 году за счет средств федерального бюджета, выделенных в </w:t>
      </w:r>
      <w:r w:rsidRPr="000F4F8A">
        <w:rPr>
          <w:rFonts w:eastAsia="Calibri" w:cs="Times New Roman"/>
          <w:sz w:val="28"/>
          <w:szCs w:val="28"/>
          <w:lang w:eastAsia="ru-RU"/>
        </w:rPr>
        <w:t xml:space="preserve">рамках реализации государственной программы Самарской области «Развитие жилищного строительства в Самарской области» до 2021 года, утвержденной постановлением Правительства Самарской области от 27.11.2013 № 684, реализовано мероприятие по </w:t>
      </w:r>
      <w:r w:rsidRPr="000F4F8A">
        <w:rPr>
          <w:rFonts w:eastAsia="Calibri" w:cs="Times New Roman"/>
          <w:sz w:val="28"/>
          <w:szCs w:val="28"/>
        </w:rPr>
        <w:t xml:space="preserve">улучшению жилищных условий инвалидов за </w:t>
      </w:r>
      <w:r w:rsidRPr="000F4F8A">
        <w:rPr>
          <w:rFonts w:eastAsia="Calibri" w:cs="Times New Roman"/>
          <w:sz w:val="28"/>
          <w:szCs w:val="28"/>
        </w:rPr>
        <w:lastRenderedPageBreak/>
        <w:t xml:space="preserve">счет средств социальной выплаты на приобретение жилья на территории городского округа  Тольятти. Социальную выплату на сумму 2 640 тыс.руб. получили 4 чел. </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В городском округе Тольятти реализуется муниципальная программа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2014 - 2020 годы», утвержденная постановлением мэрии городского округа Тольятти от 14.10.2013 № 3178-п/1.</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В рамках данной муниципальной программы в 2018 году реализованы следующие мероприятия:</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lang w:eastAsia="ru-RU"/>
        </w:rPr>
        <w:t>- установка пандусов (поручней) и работы по их дооборудованию по объектам отрасли культуры – 2 пандуса на сумму 256 тыс.руб. (</w:t>
      </w:r>
      <w:r w:rsidRPr="000F4F8A">
        <w:rPr>
          <w:rFonts w:eastAsia="Calibri" w:cs="Times New Roman"/>
          <w:sz w:val="28"/>
          <w:szCs w:val="28"/>
        </w:rPr>
        <w:t>Муниципальное автономное учреждение  искусства</w:t>
      </w:r>
      <w:r w:rsidRPr="000F4F8A">
        <w:rPr>
          <w:rFonts w:eastAsia="Calibri" w:cs="Times New Roman"/>
          <w:sz w:val="28"/>
          <w:szCs w:val="28"/>
          <w:lang w:eastAsia="ru-RU"/>
        </w:rPr>
        <w:t xml:space="preserve"> городского округа Тольятти (далее по разделу – МАУИ)  «Драматический театр «Колесо» имени народного артиста России Г.Б. Дроздова», </w:t>
      </w:r>
      <w:r w:rsidRPr="000F4F8A">
        <w:rPr>
          <w:rFonts w:eastAsia="Calibri" w:cs="Times New Roman"/>
          <w:sz w:val="28"/>
          <w:szCs w:val="28"/>
        </w:rPr>
        <w:t>Муниципальное бюджетное учреждение дополнительного образования детская школа искусств</w:t>
      </w:r>
      <w:r w:rsidRPr="000F4F8A">
        <w:rPr>
          <w:rFonts w:eastAsia="Calibri" w:cs="Times New Roman"/>
          <w:b/>
          <w:bCs/>
          <w:color w:val="000000"/>
          <w:sz w:val="27"/>
          <w:szCs w:val="27"/>
          <w:shd w:val="clear" w:color="auto" w:fill="FCF8E3"/>
        </w:rPr>
        <w:t> </w:t>
      </w:r>
      <w:r w:rsidRPr="000F4F8A">
        <w:rPr>
          <w:rFonts w:eastAsia="Calibri" w:cs="Times New Roman"/>
          <w:sz w:val="28"/>
          <w:szCs w:val="28"/>
          <w:lang w:eastAsia="ru-RU"/>
        </w:rPr>
        <w:t xml:space="preserve"> «Форте» городского округа </w:t>
      </w:r>
      <w:r w:rsidRPr="000F4F8A">
        <w:rPr>
          <w:rFonts w:eastAsia="Calibri" w:cs="Times New Roman"/>
          <w:bCs/>
          <w:sz w:val="28"/>
          <w:szCs w:val="28"/>
        </w:rPr>
        <w:t>Тольятти);</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bCs/>
          <w:sz w:val="28"/>
          <w:szCs w:val="28"/>
        </w:rPr>
        <w:t>- орган</w:t>
      </w:r>
      <w:r w:rsidRPr="000F4F8A">
        <w:rPr>
          <w:rFonts w:eastAsia="Calibri" w:cs="Times New Roman"/>
          <w:sz w:val="28"/>
          <w:szCs w:val="28"/>
          <w:lang w:eastAsia="ru-RU"/>
        </w:rPr>
        <w:t>изация работ по капитальному ремонту, замене и установке лифтов (подъемных устройств и лестничных маршей) по объектам отрасли культуры – 1 гусеничный подъемник на сумму 167 тыс.руб.                   (МБУИ «Молодежный драматический театр»);</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 xml:space="preserve">- разработка проектно-сметной документации на возможность создания условий доступности объектов отрасли физической культуры и спорта -         1 проект на сумму 347 тыс.руб. (МБУДО СДЮСШОР № 3 «Легкая атлетика»); </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rPr>
      </w:pPr>
      <w:r w:rsidRPr="000F4F8A">
        <w:rPr>
          <w:rFonts w:eastAsia="Calibri" w:cs="Times New Roman"/>
          <w:sz w:val="28"/>
          <w:szCs w:val="28"/>
        </w:rPr>
        <w:t>-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и услуг в целях возмещения затрат, связанных с выполнением работ по капитальному ремонту общего имущества многоквартирных домов городского округа Тольятти, в том числе по видам работ: оборудование подъездов многоквартирных домов (любой серии) пандусами для отдельных категорий граждан с ограниченными возможностями передвижения;</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rPr>
      </w:pPr>
      <w:r w:rsidRPr="000F4F8A">
        <w:rPr>
          <w:rFonts w:eastAsia="Calibri" w:cs="Times New Roman"/>
          <w:sz w:val="28"/>
          <w:szCs w:val="28"/>
        </w:rPr>
        <w:t xml:space="preserve"> - подготовка проектной документации на оборудование подъездов многоквартирных домов (любой серии) пандусами и подъемными механизмами для отдельных категорий граждан с ограниченными возможностями передвижения; оборудование подъездов многоквартирных домов (любой серии) подъемными механизмами для отдельных категорий граждан с ограниченными возможностями передвижения - 16 проектов на сумму  589 тыс.руб.;</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rPr>
      </w:pPr>
      <w:r w:rsidRPr="000F4F8A">
        <w:rPr>
          <w:rFonts w:eastAsia="Calibri" w:cs="Times New Roman"/>
          <w:sz w:val="28"/>
          <w:szCs w:val="28"/>
        </w:rPr>
        <w:t>- устройство съездов с пешеходных дорожек на пешеходных переходах - 65 съездов на сумму 753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eastAsia="ru-RU"/>
        </w:rPr>
        <w:t xml:space="preserve">В целях совершенствования обеспечения взаимодействия органов местного самоуправления с органами государственной власти Самарской области, федеральными органами исполнительной власти, общественными </w:t>
      </w:r>
      <w:r w:rsidRPr="000F4F8A">
        <w:rPr>
          <w:rFonts w:eastAsia="Calibri" w:cs="Times New Roman"/>
          <w:sz w:val="28"/>
          <w:szCs w:val="28"/>
          <w:lang w:eastAsia="ru-RU"/>
        </w:rPr>
        <w:lastRenderedPageBreak/>
        <w:t xml:space="preserve">объединениями и иными организациями независимо от организационно-правовой формы собственности, расположенными на территории городского округа Тольятти, по решению проблем инвалидов </w:t>
      </w:r>
      <w:r w:rsidRPr="000F4F8A">
        <w:rPr>
          <w:rFonts w:eastAsia="Times New Roman" w:cs="Times New Roman"/>
          <w:sz w:val="28"/>
          <w:szCs w:val="28"/>
          <w:lang w:eastAsia="ru-RU"/>
        </w:rPr>
        <w:t xml:space="preserve">организована работа Совета по делам инвалидов при администрации городского округа Тольятти, при участии (по согласованию) представителей Думы городского округа Тольятти, общественных организаций (включая Тольяттинскую городскую общественную организацию инвалидов-опорников «КЛИО», </w:t>
      </w:r>
      <w:r w:rsidRPr="000F4F8A">
        <w:rPr>
          <w:rFonts w:eastAsia="Calibri" w:cs="Times New Roman"/>
          <w:sz w:val="28"/>
          <w:szCs w:val="28"/>
        </w:rPr>
        <w:t>Самарскую региональную общественную организацию инвалидов «Центр социальных инициатив»</w:t>
      </w:r>
      <w:r w:rsidRPr="000F4F8A">
        <w:rPr>
          <w:rFonts w:eastAsia="Times New Roman" w:cs="Times New Roman"/>
          <w:sz w:val="28"/>
          <w:szCs w:val="28"/>
          <w:lang w:eastAsia="ru-RU"/>
        </w:rPr>
        <w:t xml:space="preserve">, Автозаводскую местную организацию Всероссийской общественной организации инвалидов Всероссийского ордена Трудового Красного Знамени общества слепых) и инициативной группы родителей детей-инвалидов. Проводились иные мероприятия при участии представителей общественных организаций инвалидов (25.01.2018  состоялся «круглый стол» </w:t>
      </w:r>
      <w:r w:rsidRPr="000F4F8A">
        <w:rPr>
          <w:rFonts w:eastAsia="Times New Roman" w:cs="Times New Roman"/>
          <w:sz w:val="28"/>
          <w:szCs w:val="28"/>
        </w:rPr>
        <w:t>тему: «Альтернативные способы адаптации для инвалидов общего имущества в многоквартирных домах в условиях существующей застройки и транспортного обслуживания инвалидов»).</w:t>
      </w:r>
    </w:p>
    <w:p w:rsidR="000F4F8A" w:rsidRPr="000F4F8A" w:rsidRDefault="000F4F8A" w:rsidP="000F4F8A">
      <w:pPr>
        <w:widowControl/>
        <w:spacing w:line="240" w:lineRule="auto"/>
        <w:jc w:val="both"/>
        <w:rPr>
          <w:rFonts w:eastAsia="Calibri" w:cs="Times New Roman"/>
          <w:sz w:val="28"/>
          <w:szCs w:val="28"/>
          <w:highlight w:val="lightGray"/>
        </w:rPr>
      </w:pPr>
      <w:r w:rsidRPr="000F4F8A">
        <w:rPr>
          <w:rFonts w:eastAsia="Calibri" w:cs="Times New Roman"/>
          <w:sz w:val="28"/>
          <w:szCs w:val="28"/>
        </w:rPr>
        <w:t>Доля объектов социальной инфраструктуры, в которых созданы условия частичной доступности для инвалидов, в общем количестве объектов социальной инфраструктуры, являющихся муниципальной собственностью городского округа Тольятти, в 2018 году составляет 8,4%, то есть при общем количестве муниципальных объектов – 395, частично доступны –                  33 (показатель № 47 приложения 1 к настоящему Отчету).</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Отклонение фактического значения доли оборудованных объектов социальной инфраструктуры в 2018 году объясняется сокращением количества соответствующих объектов (с 419 ед. до 395 ед.) в связи с оптимизацией структуры муниципальных учреждений культуры и искусства.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создания для маломобильных граждан доступности социально значимых объектов всех форм собственности, расположенных на территории городского округа Тольятти, в соответствии с Федеральным законом от 24.11.1995 № 181-ФЗ «О социальной защите инвалидов в Российской Федерации» по 283 адресам сформированы и нанесены на муниципальную геоинформационную карту паспорта доступности с фотоматериалами по каждому объекту.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соответствии с постановлением Правительства Самарской области от 27.11.2013 № 669 «Об утверждении государственной программы Самарской области «Государственная поддержка собственников жилья» на 2014-       2021 годы» и постановлением мэрии городского округа Тольятти от 28.07.2014 № 2554-п/1 «О предоставлении социальных выплат ветеранам Великой Отечественной войны 1941-1945 годов, вдовам инвалидов и участников Великой Отечественной войны 1941-1945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ветеранам Великой Отечественной </w:t>
      </w:r>
      <w:r w:rsidRPr="000F4F8A">
        <w:rPr>
          <w:rFonts w:eastAsia="Calibri" w:cs="Times New Roman"/>
          <w:sz w:val="28"/>
          <w:szCs w:val="28"/>
        </w:rPr>
        <w:lastRenderedPageBreak/>
        <w:t>войны 1941-1945 годов, вдовам инвалидов и участников Великой Отечественной войны 1941-1945 годов, бывшим несовершеннолетним узникам фашизма предусмотрены социальные выплаты на проведение мероприятий, направленных на улучшение условий их проживания (далее по разделу – социальная выплата).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2018 году постановлением Правительства Самарской области от 06.03.2018 № 126</w:t>
      </w:r>
      <w:r w:rsidRPr="000F4F8A">
        <w:rPr>
          <w:rFonts w:eastAsia="Calibri" w:cs="Times New Roman"/>
          <w:sz w:val="28"/>
          <w:szCs w:val="28"/>
          <w:lang w:eastAsia="ru-RU"/>
        </w:rPr>
        <w:t xml:space="preserve"> «Об утверждении распределения на 2018 год субсидий из областного бюджета местным бюджетам в целях софинансирования расходных обязательств муниципальных образований в Самарской области по предоставлению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и предельной доли участия средств областного бюджета в софинансировании соответствующих расходных обязательств в разрезе муниципальных образований в Самарской области на 2018 год»</w:t>
      </w:r>
      <w:r w:rsidRPr="000F4F8A">
        <w:rPr>
          <w:rFonts w:eastAsia="Calibri" w:cs="Times New Roman"/>
          <w:sz w:val="28"/>
          <w:szCs w:val="28"/>
        </w:rPr>
        <w:t xml:space="preserve"> городскому округу Тольятти были выделены денежные средства на софинансирование расходных обязательств муниципальных образований в Самарской области по предоставлению социальных выплат в размере 7 418 тыс.руб. за счет средств областного бюджета (предельная доля участия за счет средств областного бюджета 83,0%).</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rPr>
      </w:pPr>
      <w:r w:rsidRPr="000F4F8A">
        <w:rPr>
          <w:rFonts w:eastAsia="Calibri" w:cs="Times New Roman"/>
          <w:sz w:val="28"/>
          <w:szCs w:val="28"/>
        </w:rPr>
        <w:t>Всего в 2018 году на предоставление социальной выплаты было предусмотрено 9 267 тыс.руб., из которых 1 849 тыс.руб. – средства бюджета городского округа Тольятти. Социальную выплату получили 168 чел., что на 2,4% больше по сравнению с 2017 годом (в 2017 году – 164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соответствии с Законом Самарской области от 30.12.2005 № 255-ГД «Об обеспечении работников организаций бюджетной сферы Самарской области путевками на санаторно-курортное лечение» в 2018 году получено и распределено 10 путевок для работников бюджетных организаций, расположенных в городском округе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обеспечено вручение персональных поздравлений Президента Российской Федерации проживающим в городском округе Тольятти ветеранам Великой Отечественной войны 1941-1945 годов в связи с юбилейными днями рождения, начиная с 90-летия. Совместно с указанными поздравлениями осуществлялось также поздравление и вручение подарков от главы городского округа Тольятти. Всего в 2018 году поздравлено                           575 юбиляров, относящихся к названной категории (в 2017 году – 513 чел.).</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Кроме того, в 2018 году администрацией городского округа Тольятти осуществлялась деятельность по исполнению переданных государственных полномочий в иных сферах:</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а) в сфере градостроительной деятельности:</w:t>
      </w:r>
    </w:p>
    <w:p w:rsidR="000F4F8A" w:rsidRPr="000F4F8A" w:rsidRDefault="000F4F8A" w:rsidP="000F4F8A">
      <w:pPr>
        <w:widowControl/>
        <w:tabs>
          <w:tab w:val="left" w:pos="567"/>
          <w:tab w:val="left" w:pos="1134"/>
          <w:tab w:val="left" w:pos="1701"/>
          <w:tab w:val="left" w:pos="2268"/>
          <w:tab w:val="right" w:pos="9923"/>
        </w:tabs>
        <w:spacing w:line="240" w:lineRule="auto"/>
        <w:jc w:val="both"/>
        <w:rPr>
          <w:rFonts w:eastAsia="Times New Roman" w:cs="Arial"/>
          <w:sz w:val="28"/>
          <w:szCs w:val="28"/>
          <w:lang w:eastAsia="zh-CN"/>
        </w:rPr>
      </w:pPr>
      <w:r w:rsidRPr="000F4F8A">
        <w:rPr>
          <w:rFonts w:eastAsia="Times New Roman" w:cs="Arial"/>
          <w:sz w:val="28"/>
          <w:szCs w:val="28"/>
          <w:lang w:eastAsia="zh-CN"/>
        </w:rPr>
        <w:lastRenderedPageBreak/>
        <w:t xml:space="preserve"> В целях оказания поддержки участникам долевого строительства, пострадавшим от действий застройщиков, администрация  городского округа Тольятти постоянно взаимодействует с Министерством строительства Самарской области и Государственной инспекцией  строительного надзора  по проблемным объектам жилищного строительства. </w:t>
      </w:r>
    </w:p>
    <w:p w:rsidR="000F4F8A" w:rsidRPr="000F4F8A" w:rsidRDefault="000F4F8A" w:rsidP="000F4F8A">
      <w:pPr>
        <w:widowControl/>
        <w:tabs>
          <w:tab w:val="left" w:pos="567"/>
          <w:tab w:val="left" w:pos="1134"/>
          <w:tab w:val="left" w:pos="1701"/>
          <w:tab w:val="left" w:pos="2268"/>
          <w:tab w:val="right" w:pos="9923"/>
        </w:tabs>
        <w:spacing w:line="240" w:lineRule="auto"/>
        <w:jc w:val="both"/>
        <w:rPr>
          <w:rFonts w:eastAsia="Times New Roman" w:cs="Times New Roman"/>
          <w:sz w:val="28"/>
          <w:szCs w:val="28"/>
          <w:lang w:eastAsia="zh-CN"/>
        </w:rPr>
      </w:pPr>
      <w:r w:rsidRPr="000F4F8A">
        <w:rPr>
          <w:rFonts w:eastAsia="Times New Roman" w:cs="Times New Roman"/>
          <w:sz w:val="28"/>
          <w:szCs w:val="28"/>
          <w:lang w:eastAsia="zh-CN"/>
        </w:rPr>
        <w:t>В соответствии с постановлением Правительства Самарской области от 13.07.2011 № 329 «Об утверждении Перечня проблемных объектов, для строительства которых привлекались денежные средства граждан, на территории Самарской области и Порядка формирования перечня проблемных объектов, для строительства которых привлекались денежные средства граждан, на территории Самарской области» (далее по разделу – Перечень) на территории городского округа Тольятти на начало 2018 года насчитывалось 6 проблемных объектов:</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жилой дом, расположенный по адресу: Автозаводский район,            ул.Спортивная, позиция 1.2Г, южнее ул. Спортивная до Куйбышевского водохранилища;</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комплекс жилых домов переменной этажности (5-14 этажей), расположенный по адресу: Автозаводский район, ул.40 лет Победы, 5;</w:t>
      </w:r>
    </w:p>
    <w:p w:rsidR="000F4F8A" w:rsidRPr="000F4F8A" w:rsidRDefault="000F4F8A" w:rsidP="000F4F8A">
      <w:pPr>
        <w:widowControl/>
        <w:spacing w:line="240" w:lineRule="auto"/>
        <w:ind w:firstLine="756"/>
        <w:contextualSpacing/>
        <w:jc w:val="both"/>
        <w:rPr>
          <w:rFonts w:eastAsia="Times New Roman" w:cs="Times New Roman"/>
          <w:sz w:val="28"/>
          <w:szCs w:val="28"/>
          <w:lang w:eastAsia="ru-RU"/>
        </w:rPr>
      </w:pPr>
      <w:r w:rsidRPr="000F4F8A">
        <w:rPr>
          <w:rFonts w:eastAsia="Times New Roman" w:cs="Times New Roman"/>
          <w:sz w:val="28"/>
          <w:szCs w:val="28"/>
          <w:lang w:eastAsia="ru-RU"/>
        </w:rPr>
        <w:t>- жилой комплекс, расположенный по адресу: Центральный район,       ул.Баныкина, 5 очередь;</w:t>
      </w:r>
    </w:p>
    <w:p w:rsidR="000F4F8A" w:rsidRPr="000F4F8A" w:rsidRDefault="000F4F8A" w:rsidP="000F4F8A">
      <w:pPr>
        <w:widowControl/>
        <w:spacing w:line="240" w:lineRule="auto"/>
        <w:ind w:firstLine="756"/>
        <w:contextualSpacing/>
        <w:jc w:val="both"/>
        <w:rPr>
          <w:rFonts w:eastAsia="Times New Roman" w:cs="Times New Roman"/>
          <w:sz w:val="28"/>
          <w:szCs w:val="28"/>
          <w:lang w:eastAsia="ru-RU"/>
        </w:rPr>
      </w:pPr>
      <w:r w:rsidRPr="000F4F8A">
        <w:rPr>
          <w:rFonts w:eastAsia="Times New Roman" w:cs="Times New Roman"/>
          <w:sz w:val="28"/>
          <w:szCs w:val="28"/>
          <w:lang w:eastAsia="ru-RU"/>
        </w:rPr>
        <w:t>- жилая застройка, расположенная по адресу: пос.Шлюзовой,               ул. Гидротехническая, 36;</w:t>
      </w:r>
    </w:p>
    <w:p w:rsidR="000F4F8A" w:rsidRPr="000F4F8A" w:rsidRDefault="000F4F8A" w:rsidP="000F4F8A">
      <w:pPr>
        <w:widowControl/>
        <w:spacing w:line="240" w:lineRule="auto"/>
        <w:ind w:firstLine="756"/>
        <w:contextualSpacing/>
        <w:jc w:val="both"/>
        <w:rPr>
          <w:rFonts w:eastAsia="Times New Roman" w:cs="Times New Roman"/>
          <w:sz w:val="28"/>
          <w:szCs w:val="28"/>
          <w:lang w:eastAsia="ru-RU"/>
        </w:rPr>
      </w:pPr>
      <w:r w:rsidRPr="000F4F8A">
        <w:rPr>
          <w:rFonts w:eastAsia="Times New Roman" w:cs="Times New Roman"/>
          <w:sz w:val="28"/>
          <w:szCs w:val="28"/>
          <w:lang w:eastAsia="ru-RU"/>
        </w:rPr>
        <w:t>- жилой дом, расположенный по адресу: Комсомольский район,           ул.Коммунистической, 18А;</w:t>
      </w:r>
    </w:p>
    <w:p w:rsidR="000F4F8A" w:rsidRPr="000F4F8A" w:rsidRDefault="000F4F8A" w:rsidP="000F4F8A">
      <w:pPr>
        <w:widowControl/>
        <w:tabs>
          <w:tab w:val="left" w:pos="567"/>
          <w:tab w:val="left" w:pos="1134"/>
          <w:tab w:val="left" w:pos="1701"/>
          <w:tab w:val="left" w:pos="2268"/>
          <w:tab w:val="right" w:pos="9923"/>
        </w:tabs>
        <w:suppressAutoHyphens/>
        <w:spacing w:line="240" w:lineRule="auto"/>
        <w:ind w:firstLine="756"/>
        <w:jc w:val="both"/>
        <w:rPr>
          <w:rFonts w:eastAsia="Times New Roman" w:cs="Arial"/>
          <w:sz w:val="28"/>
          <w:szCs w:val="28"/>
          <w:lang w:eastAsia="zh-CN"/>
        </w:rPr>
      </w:pPr>
      <w:r w:rsidRPr="000F4F8A">
        <w:rPr>
          <w:rFonts w:eastAsia="Times New Roman" w:cs="Arial"/>
          <w:sz w:val="28"/>
          <w:szCs w:val="28"/>
          <w:lang w:eastAsia="zh-CN"/>
        </w:rPr>
        <w:t xml:space="preserve">- жилой дом, расположенный по адресу: Автозаводский район, квартал 20, Южное шоссе, в юго-восточном торце жилого дома № 45. </w:t>
      </w:r>
    </w:p>
    <w:p w:rsidR="000F4F8A" w:rsidRPr="000F4F8A" w:rsidRDefault="000F4F8A" w:rsidP="000F4F8A">
      <w:pPr>
        <w:widowControl/>
        <w:tabs>
          <w:tab w:val="left" w:pos="567"/>
          <w:tab w:val="left" w:pos="1134"/>
          <w:tab w:val="left" w:pos="1701"/>
          <w:tab w:val="left" w:pos="2268"/>
          <w:tab w:val="right" w:pos="9923"/>
        </w:tabs>
        <w:spacing w:line="240" w:lineRule="auto"/>
        <w:ind w:firstLine="756"/>
        <w:jc w:val="both"/>
        <w:rPr>
          <w:rFonts w:eastAsia="Times New Roman" w:cs="Times New Roman"/>
          <w:sz w:val="28"/>
          <w:szCs w:val="28"/>
          <w:lang w:eastAsia="zh-CN"/>
        </w:rPr>
      </w:pPr>
      <w:r w:rsidRPr="000F4F8A">
        <w:rPr>
          <w:rFonts w:eastAsia="Times New Roman" w:cs="Times New Roman"/>
          <w:sz w:val="28"/>
          <w:szCs w:val="28"/>
          <w:lang w:eastAsia="zh-CN"/>
        </w:rPr>
        <w:t xml:space="preserve">По состоянию на конец 2018 года права граждан удовлетворены по 2 проблемным объектам (жилой дом 1.2Г по ул.Спортивной до Куйбышевского водохранилища; жилой дом № 36 по ул.Гидротехническая), в связи с чем Министерством строительства Самарской области  рассматривается вопрос об их исключении из Перечня. </w:t>
      </w:r>
    </w:p>
    <w:p w:rsidR="000F4F8A" w:rsidRPr="000F4F8A" w:rsidRDefault="000F4F8A" w:rsidP="000F4F8A">
      <w:pPr>
        <w:widowControl/>
        <w:tabs>
          <w:tab w:val="left" w:pos="567"/>
          <w:tab w:val="left" w:pos="1134"/>
          <w:tab w:val="left" w:pos="1701"/>
          <w:tab w:val="left" w:pos="2268"/>
          <w:tab w:val="right" w:pos="9923"/>
        </w:tabs>
        <w:autoSpaceDE w:val="0"/>
        <w:autoSpaceDN w:val="0"/>
        <w:adjustRightInd w:val="0"/>
        <w:spacing w:line="240" w:lineRule="auto"/>
        <w:ind w:firstLine="756"/>
        <w:jc w:val="both"/>
        <w:rPr>
          <w:rFonts w:eastAsia="Times New Roman" w:cs="Arial"/>
          <w:sz w:val="28"/>
          <w:szCs w:val="28"/>
          <w:lang w:eastAsia="zh-CN"/>
        </w:rPr>
      </w:pPr>
      <w:r w:rsidRPr="000F4F8A">
        <w:rPr>
          <w:rFonts w:eastAsia="Times New Roman" w:cs="Arial"/>
          <w:sz w:val="28"/>
          <w:szCs w:val="28"/>
          <w:lang w:eastAsia="zh-CN"/>
        </w:rPr>
        <w:t>Администрацией городского округа Тольятти предпринимаются меры, способствующие завершению строительства проблемных объектов и удовлетворению прав граждан – участников строительства (организация и проведение совещаний с участием представителей Министерства строительства Самарской области (далее по разделу – Министерство), застройщиками, инициативными группами граждан; содействие в решении проблемных вопросов).</w:t>
      </w:r>
    </w:p>
    <w:p w:rsidR="000F4F8A" w:rsidRPr="000F4F8A" w:rsidRDefault="000F4F8A" w:rsidP="000F4F8A">
      <w:pPr>
        <w:widowControl/>
        <w:tabs>
          <w:tab w:val="left" w:pos="567"/>
          <w:tab w:val="left" w:pos="1134"/>
          <w:tab w:val="left" w:pos="1701"/>
          <w:tab w:val="left" w:pos="2268"/>
          <w:tab w:val="right" w:pos="9923"/>
        </w:tabs>
        <w:autoSpaceDE w:val="0"/>
        <w:autoSpaceDN w:val="0"/>
        <w:adjustRightInd w:val="0"/>
        <w:spacing w:line="240" w:lineRule="auto"/>
        <w:ind w:firstLine="851"/>
        <w:jc w:val="both"/>
        <w:rPr>
          <w:rFonts w:eastAsia="Times New Roman" w:cs="Arial"/>
          <w:sz w:val="28"/>
          <w:szCs w:val="28"/>
          <w:lang w:eastAsia="zh-CN"/>
        </w:rPr>
      </w:pPr>
      <w:r w:rsidRPr="000F4F8A">
        <w:rPr>
          <w:rFonts w:eastAsia="Times New Roman" w:cs="Arial"/>
          <w:sz w:val="28"/>
          <w:szCs w:val="28"/>
          <w:lang w:eastAsia="zh-CN"/>
        </w:rPr>
        <w:t>Согласно Положению о Министерстве, утвержденному постановлением Правительства Самарской области от 31.10.2007 № 225, в ведении Министерства находится осуществление контроля и надзора в области долевого строительства многоквартирных домов и (или) иных объектов недвижимости, таким образом, данные полномочия у администрации городского округа Тольятти отсутствуют.</w:t>
      </w:r>
    </w:p>
    <w:p w:rsidR="000F4F8A" w:rsidRPr="000F4F8A" w:rsidRDefault="000F4F8A" w:rsidP="000F4F8A">
      <w:pPr>
        <w:widowControl/>
        <w:tabs>
          <w:tab w:val="left" w:pos="567"/>
          <w:tab w:val="left" w:pos="1134"/>
          <w:tab w:val="left" w:pos="1701"/>
          <w:tab w:val="left" w:pos="2268"/>
          <w:tab w:val="right" w:pos="9923"/>
        </w:tabs>
        <w:spacing w:line="240" w:lineRule="auto"/>
        <w:ind w:firstLine="567"/>
        <w:jc w:val="both"/>
        <w:rPr>
          <w:rFonts w:eastAsia="Times New Roman" w:cs="Arial"/>
          <w:sz w:val="28"/>
          <w:szCs w:val="28"/>
          <w:lang w:eastAsia="zh-CN"/>
        </w:rPr>
      </w:pPr>
      <w:r w:rsidRPr="000F4F8A">
        <w:rPr>
          <w:rFonts w:eastAsia="Times New Roman" w:cs="Arial"/>
          <w:bCs/>
          <w:color w:val="FF0000"/>
          <w:sz w:val="28"/>
          <w:szCs w:val="28"/>
          <w:lang w:eastAsia="zh-CN"/>
        </w:rPr>
        <w:lastRenderedPageBreak/>
        <w:t xml:space="preserve">    </w:t>
      </w:r>
      <w:r w:rsidRPr="000F4F8A">
        <w:rPr>
          <w:rFonts w:eastAsia="Times New Roman" w:cs="Arial"/>
          <w:bCs/>
          <w:sz w:val="28"/>
          <w:szCs w:val="28"/>
          <w:lang w:eastAsia="zh-CN"/>
        </w:rPr>
        <w:t>По исполнению отдельных государственных полномочий, переданных органам местного самоуправления городского округа Тольятти, предоставлены следующие государственные услуги:</w:t>
      </w:r>
      <w:r w:rsidRPr="000F4F8A">
        <w:rPr>
          <w:rFonts w:eastAsia="Times New Roman" w:cs="Arial"/>
          <w:sz w:val="28"/>
          <w:szCs w:val="28"/>
          <w:lang w:eastAsia="zh-CN"/>
        </w:rPr>
        <w:t xml:space="preserve"> </w:t>
      </w:r>
    </w:p>
    <w:p w:rsidR="000F4F8A" w:rsidRPr="000F4F8A" w:rsidRDefault="000F4F8A" w:rsidP="000F4F8A">
      <w:pPr>
        <w:widowControl/>
        <w:tabs>
          <w:tab w:val="left" w:pos="567"/>
          <w:tab w:val="left" w:pos="1134"/>
          <w:tab w:val="left" w:pos="1701"/>
          <w:tab w:val="left" w:pos="2268"/>
          <w:tab w:val="right" w:pos="9923"/>
        </w:tabs>
        <w:spacing w:line="240" w:lineRule="auto"/>
        <w:jc w:val="both"/>
        <w:rPr>
          <w:rFonts w:eastAsia="Times New Roman" w:cs="Arial"/>
          <w:sz w:val="28"/>
          <w:szCs w:val="28"/>
          <w:lang w:eastAsia="zh-CN"/>
        </w:rPr>
      </w:pPr>
      <w:r w:rsidRPr="000F4F8A">
        <w:rPr>
          <w:rFonts w:eastAsia="Times New Roman" w:cs="Arial"/>
          <w:color w:val="FF0000"/>
          <w:sz w:val="28"/>
          <w:szCs w:val="28"/>
          <w:lang w:eastAsia="zh-CN"/>
        </w:rPr>
        <w:t xml:space="preserve"> </w:t>
      </w:r>
      <w:r w:rsidRPr="000F4F8A">
        <w:rPr>
          <w:rFonts w:eastAsia="Times New Roman" w:cs="Arial"/>
          <w:sz w:val="28"/>
          <w:szCs w:val="28"/>
          <w:lang w:eastAsia="zh-CN"/>
        </w:rPr>
        <w:t>- «Выдача разрешений на строительство при осуществлении строительства, реконструкции объектов капитального строительства» (предоставлено - 255</w:t>
      </w:r>
      <w:r w:rsidRPr="000F4F8A">
        <w:rPr>
          <w:rFonts w:eastAsia="Times New Roman" w:cs="Arial"/>
          <w:bCs/>
          <w:sz w:val="28"/>
          <w:szCs w:val="28"/>
          <w:lang w:eastAsia="zh-CN"/>
        </w:rPr>
        <w:t xml:space="preserve"> </w:t>
      </w:r>
      <w:r w:rsidRPr="000F4F8A">
        <w:rPr>
          <w:rFonts w:eastAsia="Calibri" w:cs="Times New Roman"/>
          <w:sz w:val="28"/>
          <w:szCs w:val="28"/>
        </w:rPr>
        <w:t>разрешений на строительство</w:t>
      </w:r>
      <w:r w:rsidRPr="000F4F8A">
        <w:rPr>
          <w:rFonts w:eastAsia="Times New Roman" w:cs="Arial"/>
          <w:bCs/>
          <w:sz w:val="28"/>
          <w:szCs w:val="28"/>
          <w:lang w:eastAsia="zh-CN"/>
        </w:rPr>
        <w:t>, отказано в предоставлении государственной услуги - 24);</w:t>
      </w:r>
    </w:p>
    <w:p w:rsidR="000F4F8A" w:rsidRPr="000F4F8A" w:rsidRDefault="000F4F8A" w:rsidP="000F4F8A">
      <w:pPr>
        <w:widowControl/>
        <w:suppressAutoHyphens/>
        <w:autoSpaceDE w:val="0"/>
        <w:snapToGrid w:val="0"/>
        <w:spacing w:line="240" w:lineRule="auto"/>
        <w:jc w:val="both"/>
        <w:rPr>
          <w:rFonts w:eastAsia="Times New Roman" w:cs="Arial"/>
          <w:sz w:val="28"/>
          <w:szCs w:val="28"/>
          <w:lang w:eastAsia="zh-CN"/>
        </w:rPr>
      </w:pPr>
      <w:r w:rsidRPr="000F4F8A">
        <w:rPr>
          <w:rFonts w:eastAsia="Times New Roman" w:cs="Times New Roman"/>
          <w:kern w:val="1"/>
          <w:sz w:val="28"/>
          <w:szCs w:val="28"/>
          <w:lang w:eastAsia="ar-SA"/>
        </w:rPr>
        <w:t>-  «Выдача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(предоставлено</w:t>
      </w:r>
      <w:r w:rsidRPr="000F4F8A">
        <w:rPr>
          <w:rFonts w:eastAsia="Times New Roman" w:cs="Times New Roman"/>
          <w:bCs/>
          <w:kern w:val="1"/>
          <w:sz w:val="28"/>
          <w:szCs w:val="28"/>
          <w:lang w:eastAsia="ar-SA"/>
        </w:rPr>
        <w:t xml:space="preserve"> - 70 </w:t>
      </w:r>
      <w:r w:rsidRPr="000F4F8A">
        <w:rPr>
          <w:rFonts w:eastAsia="Calibri" w:cs="Times New Roman"/>
          <w:sz w:val="28"/>
          <w:szCs w:val="28"/>
        </w:rPr>
        <w:t>разрешений на ввод</w:t>
      </w:r>
      <w:r w:rsidRPr="000F4F8A">
        <w:rPr>
          <w:rFonts w:eastAsia="Times New Roman" w:cs="Times New Roman"/>
          <w:bCs/>
          <w:kern w:val="1"/>
          <w:sz w:val="28"/>
          <w:szCs w:val="28"/>
          <w:lang w:eastAsia="ar-SA"/>
        </w:rPr>
        <w:t>, о</w:t>
      </w:r>
      <w:r w:rsidRPr="000F4F8A">
        <w:rPr>
          <w:rFonts w:eastAsia="Times New Roman" w:cs="Arial"/>
          <w:bCs/>
          <w:sz w:val="28"/>
          <w:szCs w:val="28"/>
          <w:lang w:eastAsia="zh-CN"/>
        </w:rPr>
        <w:t>тказано в предоставлении государственной услуги - 6);</w:t>
      </w:r>
    </w:p>
    <w:p w:rsidR="000F4F8A" w:rsidRPr="000F4F8A" w:rsidRDefault="000F4F8A" w:rsidP="000F4F8A">
      <w:pPr>
        <w:widowControl/>
        <w:suppressAutoHyphens/>
        <w:autoSpaceDE w:val="0"/>
        <w:snapToGrid w:val="0"/>
        <w:spacing w:line="240" w:lineRule="auto"/>
        <w:jc w:val="both"/>
        <w:rPr>
          <w:rFonts w:eastAsia="Times New Roman" w:cs="Arial"/>
          <w:sz w:val="28"/>
          <w:szCs w:val="28"/>
          <w:lang w:eastAsia="zh-CN"/>
        </w:rPr>
      </w:pPr>
      <w:r w:rsidRPr="000F4F8A">
        <w:rPr>
          <w:rFonts w:eastAsia="Times New Roman" w:cs="Times New Roman"/>
          <w:kern w:val="1"/>
          <w:sz w:val="28"/>
          <w:szCs w:val="28"/>
          <w:lang w:eastAsia="ar-SA"/>
        </w:rPr>
        <w:t>- «Выдача градостроительных планов земельных участков» (п</w:t>
      </w:r>
      <w:r w:rsidRPr="000F4F8A">
        <w:rPr>
          <w:rFonts w:eastAsia="Arial" w:cs="Times New Roman"/>
          <w:spacing w:val="2"/>
          <w:kern w:val="1"/>
          <w:sz w:val="28"/>
          <w:szCs w:val="28"/>
          <w:shd w:val="clear" w:color="auto" w:fill="FFFFFF"/>
          <w:lang w:eastAsia="ar-SA"/>
        </w:rPr>
        <w:t>редоставлено - 501</w:t>
      </w:r>
      <w:r w:rsidRPr="000F4F8A">
        <w:rPr>
          <w:rFonts w:eastAsia="Arial" w:cs="Times New Roman"/>
          <w:spacing w:val="1"/>
          <w:kern w:val="1"/>
          <w:sz w:val="28"/>
          <w:szCs w:val="28"/>
          <w:lang w:eastAsia="ar-SA"/>
        </w:rPr>
        <w:t xml:space="preserve"> </w:t>
      </w:r>
      <w:r w:rsidRPr="000F4F8A">
        <w:rPr>
          <w:rFonts w:eastAsia="Calibri" w:cs="Times New Roman"/>
          <w:sz w:val="28"/>
          <w:szCs w:val="28"/>
        </w:rPr>
        <w:t>градостроительных планов земельных участков</w:t>
      </w:r>
      <w:r w:rsidRPr="000F4F8A">
        <w:rPr>
          <w:rFonts w:eastAsia="Arial" w:cs="Times New Roman"/>
          <w:bCs/>
          <w:spacing w:val="2"/>
          <w:kern w:val="1"/>
          <w:sz w:val="28"/>
          <w:szCs w:val="28"/>
          <w:shd w:val="clear" w:color="auto" w:fill="FFFFFF"/>
          <w:lang w:eastAsia="ar-SA"/>
        </w:rPr>
        <w:t>, о</w:t>
      </w:r>
      <w:r w:rsidRPr="000F4F8A">
        <w:rPr>
          <w:rFonts w:eastAsia="Arial" w:cs="Arial"/>
          <w:bCs/>
          <w:spacing w:val="2"/>
          <w:sz w:val="28"/>
          <w:szCs w:val="28"/>
          <w:lang w:eastAsia="zh-CN"/>
        </w:rPr>
        <w:t>тказано в предоставлении государственной услуги - 20);</w:t>
      </w:r>
    </w:p>
    <w:p w:rsidR="000F4F8A" w:rsidRPr="000F4F8A" w:rsidRDefault="000F4F8A" w:rsidP="000F4F8A">
      <w:pPr>
        <w:widowControl/>
        <w:tabs>
          <w:tab w:val="left" w:pos="567"/>
          <w:tab w:val="left" w:pos="1134"/>
          <w:tab w:val="left" w:pos="1701"/>
          <w:tab w:val="left" w:pos="2268"/>
          <w:tab w:val="right" w:pos="9923"/>
        </w:tabs>
        <w:autoSpaceDE w:val="0"/>
        <w:snapToGrid w:val="0"/>
        <w:spacing w:line="240" w:lineRule="auto"/>
        <w:ind w:firstLine="567"/>
        <w:jc w:val="both"/>
        <w:rPr>
          <w:rFonts w:eastAsia="Arial" w:cs="Arial"/>
          <w:bCs/>
          <w:spacing w:val="2"/>
          <w:sz w:val="28"/>
          <w:szCs w:val="28"/>
          <w:lang w:eastAsia="zh-CN"/>
        </w:rPr>
      </w:pPr>
      <w:r w:rsidRPr="000F4F8A">
        <w:rPr>
          <w:rFonts w:eastAsia="Times New Roman" w:cs="Arial"/>
          <w:sz w:val="28"/>
          <w:szCs w:val="28"/>
          <w:lang w:eastAsia="zh-CN"/>
        </w:rPr>
        <w:t xml:space="preserve"> - «Предоставление сведений из информационной системы обеспечения градостроительной деятельности» (предоставлено - 624</w:t>
      </w:r>
      <w:r w:rsidRPr="000F4F8A">
        <w:rPr>
          <w:rFonts w:eastAsia="Times New Roman" w:cs="Arial"/>
          <w:bCs/>
          <w:sz w:val="28"/>
          <w:szCs w:val="28"/>
          <w:lang w:eastAsia="zh-CN"/>
        </w:rPr>
        <w:t xml:space="preserve"> сведения </w:t>
      </w:r>
      <w:r w:rsidRPr="000F4F8A">
        <w:rPr>
          <w:rFonts w:eastAsia="Calibri" w:cs="Times New Roman"/>
          <w:sz w:val="28"/>
          <w:szCs w:val="28"/>
        </w:rPr>
        <w:t>информационной системы обеспечения градостроительной деятельности</w:t>
      </w:r>
      <w:r w:rsidRPr="000F4F8A">
        <w:rPr>
          <w:rFonts w:eastAsia="Times New Roman" w:cs="Arial"/>
          <w:bCs/>
          <w:sz w:val="28"/>
          <w:szCs w:val="28"/>
          <w:lang w:eastAsia="zh-CN"/>
        </w:rPr>
        <w:t>, о</w:t>
      </w:r>
      <w:r w:rsidRPr="000F4F8A">
        <w:rPr>
          <w:rFonts w:eastAsia="Arial" w:cs="Arial"/>
          <w:bCs/>
          <w:spacing w:val="2"/>
          <w:sz w:val="28"/>
          <w:szCs w:val="28"/>
          <w:lang w:eastAsia="zh-CN"/>
        </w:rPr>
        <w:t>тказано в предоставлении государственной услуги - 43).</w:t>
      </w:r>
    </w:p>
    <w:p w:rsidR="000F4F8A" w:rsidRPr="000F4F8A" w:rsidRDefault="000F4F8A" w:rsidP="000F4F8A">
      <w:pPr>
        <w:widowControl/>
        <w:tabs>
          <w:tab w:val="left" w:pos="567"/>
          <w:tab w:val="left" w:pos="1134"/>
          <w:tab w:val="left" w:pos="1701"/>
          <w:tab w:val="left" w:pos="2268"/>
          <w:tab w:val="right" w:pos="9923"/>
        </w:tabs>
        <w:autoSpaceDE w:val="0"/>
        <w:snapToGrid w:val="0"/>
        <w:spacing w:line="240" w:lineRule="auto"/>
        <w:ind w:firstLine="567"/>
        <w:jc w:val="both"/>
        <w:rPr>
          <w:rFonts w:eastAsia="Arial" w:cs="Arial"/>
          <w:bCs/>
          <w:spacing w:val="2"/>
          <w:sz w:val="28"/>
          <w:szCs w:val="28"/>
          <w:lang w:eastAsia="zh-CN"/>
        </w:rPr>
      </w:pPr>
      <w:r w:rsidRPr="000F4F8A">
        <w:rPr>
          <w:rFonts w:eastAsia="Arial" w:cs="Arial"/>
          <w:bCs/>
          <w:spacing w:val="2"/>
          <w:sz w:val="28"/>
          <w:szCs w:val="28"/>
          <w:lang w:eastAsia="zh-CN"/>
        </w:rPr>
        <w:t>б) в сфере транспортного и дорожного обслуживания населения:</w:t>
      </w:r>
    </w:p>
    <w:p w:rsidR="000F4F8A" w:rsidRPr="000F4F8A" w:rsidRDefault="000F4F8A" w:rsidP="000F4F8A">
      <w:pPr>
        <w:widowControl/>
        <w:spacing w:line="240" w:lineRule="auto"/>
        <w:ind w:firstLine="680"/>
        <w:jc w:val="both"/>
        <w:rPr>
          <w:rFonts w:eastAsia="Calibri" w:cs="Times New Roman"/>
          <w:bCs/>
          <w:sz w:val="28"/>
          <w:szCs w:val="28"/>
        </w:rPr>
      </w:pPr>
      <w:r w:rsidRPr="000F4F8A">
        <w:rPr>
          <w:rFonts w:ascii="Arial" w:eastAsia="Times New Roman" w:hAnsi="Arial" w:cs="Arial"/>
          <w:szCs w:val="20"/>
          <w:lang w:eastAsia="zh-CN"/>
        </w:rPr>
        <w:t xml:space="preserve"> </w:t>
      </w:r>
      <w:r w:rsidRPr="000F4F8A">
        <w:rPr>
          <w:rFonts w:eastAsia="Calibri" w:cs="Times New Roman"/>
          <w:sz w:val="28"/>
          <w:szCs w:val="28"/>
        </w:rPr>
        <w:t xml:space="preserve">В целях обновления подвижного состава муниципальных предприятий пассажирского транспорта городского округа Тольятти, в </w:t>
      </w:r>
      <w:r w:rsidRPr="000F4F8A">
        <w:rPr>
          <w:rFonts w:eastAsia="Calibri" w:cs="Times New Roman"/>
          <w:spacing w:val="-12"/>
          <w:sz w:val="28"/>
          <w:szCs w:val="28"/>
        </w:rPr>
        <w:t xml:space="preserve">рамках участия </w:t>
      </w:r>
      <w:r w:rsidRPr="000F4F8A">
        <w:rPr>
          <w:rFonts w:eastAsia="Calibri" w:cs="Times New Roman"/>
          <w:sz w:val="28"/>
          <w:szCs w:val="28"/>
        </w:rPr>
        <w:t xml:space="preserve">в государственной программе Самарской области «Развитие транспортной системы Самарской области (2014 – 2025 годы)», утвержденной постановлением Правительства Самарской области от 27.11.2013 № 677,  на основании постановления Правительства Российской Федерации от 19.08.2016 № 817 «Об утверждении Правил предоставления субсидий из федерального бюджета производителям городского наземного электрического транспорта» 25.07.2017  заключен муниципальный контракт с ПАО «ТрансФин-М» на оказание услуг финансовой аренды (лизинга) низкопольных троллейбусов в количестве 40 ед. </w:t>
      </w:r>
      <w:r w:rsidRPr="000F4F8A">
        <w:rPr>
          <w:rFonts w:eastAsia="Calibri" w:cs="Times New Roman"/>
          <w:bCs/>
          <w:sz w:val="28"/>
          <w:szCs w:val="28"/>
        </w:rPr>
        <w:t xml:space="preserve">на условиях софинансирования из областного и федерального бюджетов. В 2017 году в рамках данного муниципального контракта поступили 23 ед., в 2018 году – 17 ед. </w:t>
      </w:r>
      <w:r w:rsidRPr="000F4F8A">
        <w:rPr>
          <w:rFonts w:eastAsia="Calibri" w:cs="Times New Roman"/>
          <w:sz w:val="28"/>
          <w:szCs w:val="28"/>
        </w:rPr>
        <w:t>Троллейбусы эксплуатируются на городских маршрутах МП «ТТУ».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Для привлечения средств вышестоящих бюджетов также были направлены заявки: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Министерство транспорта и автомобильных дорог Самарской области, о потребности в обновлении парка подвижного состава муниципальных предприятий пассажирского транспорта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Министерство промышленности и технологий Самарской области, о заинтересованности в приобретении автобусов, работающих на компримированном природном газе, при условии софинансирования из регионального и федерального бюджетов.</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lastRenderedPageBreak/>
        <w:t>В отчетном периоде специалисты профильных подразделений департамента дорожного хозяйства и транспорта администрации городского округа Тольятти принимали участие:</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 в работе Общего собрания членов Ассоциации городов Поволжья в г.Чебоксары, где рассматривались вопросы реализации Федерального закона </w:t>
      </w:r>
      <w:r w:rsidRPr="000F4F8A">
        <w:rPr>
          <w:rFonts w:eastAsia="Calibri" w:cs="Times New Roman"/>
          <w:color w:val="000000"/>
          <w:sz w:val="28"/>
          <w:szCs w:val="28"/>
          <w:shd w:val="clear" w:color="auto" w:fill="FFFFFF"/>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 в заседании «круглого стола» на тему «Проблемы транспортного обеспечения населения в рамках организации садово-дачных перевозок на территории муниципальных образований Самарской области», в ходе которого проработана оценка эффективности реализации закона Самарской области от 07.07.2006 № 58-ГД  «О наделении органов местного самоуправления отдельными государственными полномочиями по организации транспортного обслуживания населения на территории Самарской области»;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 в расширенных совещаниях в Министерстве транспорта и автомобильных дорог Самарской области по вопросу организации в городском округе Тольятти перевозок по социальным картам жителя Самарской области (по результатам проведенной работы внесены изменения в постановление </w:t>
      </w:r>
      <w:r w:rsidRPr="000F4F8A">
        <w:rPr>
          <w:rFonts w:eastAsia="Calibri" w:cs="Times New Roman"/>
          <w:bCs/>
          <w:sz w:val="28"/>
          <w:szCs w:val="28"/>
        </w:rPr>
        <w:t xml:space="preserve">Правительства Самарской области от 02.02.2005 № 15 «Об организации перевозок по муниципальным маршрутам в Самарской области для отдельных категорий граждан» в части  предоставления права льготного проезда по муниципальным маршрутам регулярных перевозок по нерегулируемым тарифам отдельным категориям граждан с использованием социальной карты жителя Самарской области на следующих маршрутах –        </w:t>
      </w:r>
      <w:r w:rsidRPr="000F4F8A">
        <w:rPr>
          <w:rFonts w:eastAsia="Calibri" w:cs="Times New Roman"/>
          <w:sz w:val="28"/>
          <w:szCs w:val="28"/>
        </w:rPr>
        <w:t>№ 9 «ОП Бетонная – ОП Фосфор», № 20 «ОП Западный пляж –                     ОП Автозаводское шоссе», № 52 «ОП ул. Л. Толстого – ОП Фосфор –           ОП  ул.Л.Толстого»).</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В соответствии с законом Самарской области от 07.07.2006 № 58-ГД «О наделении органов местного самоуправления отдельными государственными полномочиями по организации транспортного обслуживая населения на территории Самарской области» администрация городского округа Тольятти наделена отдельными государственными полномочиями по организации регулярных перевозок по межмуниципальным маршрутам в части регулярных перевозок на садово-дачные массивы. </w:t>
      </w:r>
    </w:p>
    <w:p w:rsidR="000F4F8A" w:rsidRPr="000F4F8A" w:rsidRDefault="000F4F8A" w:rsidP="000F4F8A">
      <w:pPr>
        <w:widowControl/>
        <w:spacing w:line="240" w:lineRule="auto"/>
        <w:jc w:val="both"/>
        <w:rPr>
          <w:rFonts w:eastAsia="Calibri" w:cs="Times New Roman"/>
          <w:bCs/>
          <w:sz w:val="28"/>
          <w:szCs w:val="24"/>
        </w:rPr>
      </w:pPr>
      <w:r w:rsidRPr="000F4F8A">
        <w:rPr>
          <w:rFonts w:eastAsia="Calibri" w:cs="Times New Roman"/>
          <w:bCs/>
          <w:sz w:val="28"/>
          <w:szCs w:val="24"/>
        </w:rPr>
        <w:t xml:space="preserve">В 2018 году была продолжена работа по реализации Плана основных мероприятий по подготовке и проведению празднования 50-летия выпуска первого легкового автомобиля ВАЗ в городском округе Тольятти, утвержденного Председателем Правительства Российской Федерации Д.А. Медведевым от 16.09.2016  № 6929 п-П9 (далее по разделу – План). В связи с чем администрацией городского округа Тольятти осуществлялись следующие мероприятия: </w:t>
      </w:r>
    </w:p>
    <w:p w:rsidR="000F4F8A" w:rsidRPr="000F4F8A" w:rsidRDefault="000F4F8A" w:rsidP="000F4F8A">
      <w:pPr>
        <w:widowControl/>
        <w:spacing w:line="240" w:lineRule="auto"/>
        <w:jc w:val="both"/>
        <w:rPr>
          <w:rFonts w:eastAsia="Calibri" w:cs="Times New Roman"/>
          <w:bCs/>
          <w:sz w:val="28"/>
          <w:szCs w:val="24"/>
        </w:rPr>
      </w:pPr>
      <w:r w:rsidRPr="000F4F8A">
        <w:rPr>
          <w:rFonts w:eastAsia="Calibri" w:cs="Times New Roman"/>
          <w:bCs/>
          <w:sz w:val="28"/>
          <w:szCs w:val="24"/>
        </w:rPr>
        <w:lastRenderedPageBreak/>
        <w:t>- строительство магистральной дороги по ул. Офицерской от Южного шоссе до ул. Ворошилова (0,3 км) и строительство магистральной дороги общегородского значения регулируемого движения по ул. Офицерской (0,6 км) со сроком реализации в 2019-2021 годах: проведена корректировка проектно-сметной документации, п</w:t>
      </w:r>
      <w:r w:rsidRPr="000F4F8A">
        <w:rPr>
          <w:rFonts w:eastAsia="Calibri" w:cs="Times New Roman"/>
          <w:bCs/>
          <w:iCs/>
          <w:sz w:val="28"/>
          <w:szCs w:val="24"/>
        </w:rPr>
        <w:t>олучено положительное заключение проектно-сметной документации в ГАУ Самарской области «Государственная экспертиза проектов в строительстве»;</w:t>
      </w:r>
    </w:p>
    <w:p w:rsidR="000F4F8A" w:rsidRPr="000F4F8A" w:rsidRDefault="000F4F8A" w:rsidP="000F4F8A">
      <w:pPr>
        <w:widowControl/>
        <w:spacing w:line="240" w:lineRule="auto"/>
        <w:jc w:val="both"/>
        <w:rPr>
          <w:rFonts w:eastAsia="Calibri" w:cs="Times New Roman"/>
          <w:bCs/>
          <w:iCs/>
          <w:sz w:val="28"/>
          <w:szCs w:val="24"/>
        </w:rPr>
      </w:pPr>
      <w:r w:rsidRPr="000F4F8A">
        <w:rPr>
          <w:rFonts w:eastAsia="Calibri" w:cs="Times New Roman"/>
          <w:bCs/>
          <w:sz w:val="28"/>
          <w:szCs w:val="24"/>
        </w:rPr>
        <w:t xml:space="preserve">- строительство автомобильной дороги по ул. Механизаторов от ул. Громовой до ул. Лизы Чайкиной со сроком реализации в 2020 году: заключен муниципальный контракт </w:t>
      </w:r>
      <w:r w:rsidRPr="000F4F8A">
        <w:rPr>
          <w:rFonts w:eastAsia="Calibri" w:cs="Times New Roman"/>
          <w:bCs/>
          <w:iCs/>
          <w:sz w:val="28"/>
          <w:szCs w:val="24"/>
        </w:rPr>
        <w:t xml:space="preserve">по корректировке проекта «Строительство автомобильной дороги по ул.Механизаторов от ул.Громовой до ул.Лизы Чайкиной», окончание работ по контракту – 15.08.2019; </w:t>
      </w:r>
    </w:p>
    <w:p w:rsidR="000F4F8A" w:rsidRPr="000F4F8A" w:rsidRDefault="000F4F8A" w:rsidP="000F4F8A">
      <w:pPr>
        <w:widowControl/>
        <w:spacing w:line="240" w:lineRule="auto"/>
        <w:jc w:val="both"/>
        <w:rPr>
          <w:rFonts w:eastAsia="Calibri" w:cs="Times New Roman"/>
          <w:bCs/>
          <w:sz w:val="28"/>
          <w:szCs w:val="24"/>
        </w:rPr>
      </w:pPr>
      <w:r w:rsidRPr="000F4F8A">
        <w:rPr>
          <w:rFonts w:eastAsia="Calibri" w:cs="Times New Roman"/>
          <w:bCs/>
          <w:sz w:val="28"/>
          <w:szCs w:val="24"/>
        </w:rPr>
        <w:t>- строительство улично-дорожной сети западнее Московского проспекта со сроком реализации в 2020-2021 годах: имеется проектная документация с положительным заключением государственной экспертизы на строительство, проводились мероприятия по подготовке проекта планировки и проекта межевания территории под строительство, а также по  выкупу земельных участков у смежных пользователей;</w:t>
      </w:r>
    </w:p>
    <w:p w:rsidR="000F4F8A" w:rsidRPr="000F4F8A" w:rsidRDefault="000F4F8A" w:rsidP="000F4F8A">
      <w:pPr>
        <w:widowControl/>
        <w:spacing w:line="240" w:lineRule="auto"/>
        <w:jc w:val="both"/>
        <w:rPr>
          <w:rFonts w:eastAsia="Calibri" w:cs="Times New Roman"/>
          <w:bCs/>
          <w:sz w:val="28"/>
          <w:szCs w:val="24"/>
        </w:rPr>
      </w:pPr>
      <w:r w:rsidRPr="000F4F8A">
        <w:rPr>
          <w:rFonts w:eastAsia="Calibri" w:cs="Times New Roman"/>
          <w:bCs/>
          <w:sz w:val="28"/>
          <w:szCs w:val="24"/>
        </w:rPr>
        <w:t>- реконструкция кольцевой транспортной развязки на пересечении Южного шоссе и ул.Борковской с устройством дополнительных правоповоротных полос движения со сроком реализации в 2020 году:  проводились работы по корректировке проектно-сметной документации с ПАО «АВТОВАЗ», направлена заявка на имя Губернатора Самарской области на выделение финансирования на строительство объекта в 2020 году в размере 43 200 тыс.руб. Заявка находится на рассмотрении в Министерстве транспорта и автомобильных дорог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участия в государственной программе Самарской области «Развитие транспортной системы Самарской области (2014-2025 годы)», утвержденной постановлением Правительства Самарской области от 27.11.2013 № 677, и приоритетного проекта «Безопасные и качественные дороги» государственной программы Российской Федерации «Развитие транспортной системы», утвержденной постановлением Правительства Российской Федерации от 20.12.2017  № 1596, городскому округу Тольятти в 2018 году были выделены субсидии из областного и федерального бюджетов на общую сумму 872 065 тыс.руб. на ремонт дорог и внутриквартальных территорий.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в сфере городского хозяйства: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Законом Самарской области от 06.04.2010 № 36-ГД «О наделении органов местного самоуправления отдельными государственными полномочиями в сфере охраны окружающей среды» администрации городского округа Тольятти переданы отдельные государственные полномочия в сфере охраны окружающей среды.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Издано постановление мэрии городского округа Тольятти от 22.03.2012 № 883-п/1 «Об утверждении Перечня должностных лиц администрации </w:t>
      </w:r>
      <w:r w:rsidRPr="000F4F8A">
        <w:rPr>
          <w:rFonts w:eastAsia="Calibri" w:cs="Times New Roman"/>
          <w:sz w:val="28"/>
          <w:szCs w:val="28"/>
        </w:rPr>
        <w:lastRenderedPageBreak/>
        <w:t>городского округа Тольятти, осуществляющих региональный государственный экологический надзор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Финансирование переданных полномочий осуществляется за счет средств субвенции, предоставляемой из бюджета Самарской области. Объем субвенции на 2017 год составил 3 056 тыс.руб., на 2018 год </w:t>
      </w:r>
      <w:r w:rsidRPr="000F4F8A">
        <w:rPr>
          <w:rFonts w:eastAsia="Times New Roman" w:cs="Times New Roman"/>
          <w:sz w:val="28"/>
          <w:szCs w:val="28"/>
          <w:lang w:eastAsia="ru-RU"/>
        </w:rPr>
        <w:t xml:space="preserve">2 877 </w:t>
      </w:r>
      <w:r w:rsidRPr="000F4F8A">
        <w:rPr>
          <w:rFonts w:eastAsia="Calibri" w:cs="Times New Roman"/>
          <w:sz w:val="28"/>
          <w:szCs w:val="28"/>
        </w:rPr>
        <w:t>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эффективного исполнения переданных полномочий разработан Порядок дополнительного использования финансовых средств для осуществления переданных отдельных государственных полномочий в сфере охраны окружающей среды в городском округе Тольятти, утвержденный постановлением мэрии городского округа Тольятти Самарской области от 10.09.2014 № 3393-п/1 (далее по разделу - Порядок).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Порядком в случае недостаточности объемов субвенций для осуществления переданных полномочий дополнительно используются финансовые средства бюджета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Исполнение переданных полномочий контролируется Самарской межрайонной природоохранной прокуратурой и Министерством лесного хозяйства, охраны окружающей среды и природопользования Самарской области (посредством отчетов и проверок). Проводятся регулярные совместные совещания по осуществлению переданных отдельных государственных полномочий в сфере охраны окружающей среды.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Законом Самарской области от 10.05.2018 № 36-ГД (далее по разделу – Закон) органы местного самоуправления на территории Самарской области наделены отдельными государственными полномочиями по организации проведения мероприятий по отлову и содержанию безнадзорных животных (далее по разделу - Полномочия). Согласно ст. 6 Закона финансовые средства, необходимые органам местного самоуправления для осуществления Полномочий, ежегодно предусматриваются законом Самарской области об областном бюджете на очередной финансовый год и плановый период в форме субвенций (далее по разделу - Субвенции).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Постановлением Правительства Самарской области от 14.06.2018           № 327 «Об утверждении Порядка проведения мероприятий по отлову и содержанию безнадзорных животных на территории Самарской области» утвержден порядок проведения мероприятий по отлову и содержанию безнадзорных животных на территории Самарской области, постановлением Правительства Самарской области от 05.09.2018 № 532 «Об определении норматива расходов на выполнение государственных полномочий Самарской области по организации проведения мероприятий по отлову и содержанию безнадзорных животных на территории Самарской области на 2018 год» утвержден норматив на отлов и содержание одного животного в размере 2 372,25 руб. (далее по разделу – Норматив).  </w:t>
      </w:r>
    </w:p>
    <w:p w:rsidR="000F4F8A" w:rsidRPr="000F4F8A" w:rsidRDefault="000F4F8A" w:rsidP="000F4F8A">
      <w:pPr>
        <w:widowControl/>
        <w:tabs>
          <w:tab w:val="left" w:pos="709"/>
        </w:tabs>
        <w:spacing w:line="240" w:lineRule="auto"/>
        <w:ind w:firstLine="0"/>
        <w:jc w:val="both"/>
        <w:rPr>
          <w:rFonts w:eastAsia="Calibri" w:cs="Times New Roman"/>
          <w:sz w:val="28"/>
          <w:szCs w:val="28"/>
        </w:rPr>
      </w:pPr>
      <w:r w:rsidRPr="000F4F8A">
        <w:rPr>
          <w:rFonts w:eastAsia="Calibri" w:cs="Times New Roman"/>
          <w:sz w:val="28"/>
          <w:szCs w:val="28"/>
        </w:rPr>
        <w:tab/>
        <w:t xml:space="preserve">В соответствии с изменениями от 05.07.2018 № 56-ГД в Закон Самарской области от 06.12.2017 № 116-ГД «Об областном бюджете на     2018 год и на плановый период 2019 и 2020 годов» бюджету городского округа </w:t>
      </w:r>
      <w:r w:rsidRPr="000F4F8A">
        <w:rPr>
          <w:rFonts w:eastAsia="Calibri" w:cs="Times New Roman"/>
          <w:sz w:val="28"/>
          <w:szCs w:val="28"/>
        </w:rPr>
        <w:lastRenderedPageBreak/>
        <w:t>Тольятти на 2018 год доведены объемы Субвенций, а также заключено соглашение от 25.10.2018 № 30 о предоставлении субвенций на проведение мероприятий по отлову и содержанию 3000 безнадзорных животных в размере 7 224 тыс.руб., из них: 7 117 тыс.руб. на выполнение мероприятия, 107 руб. на администрирование (1,5%).</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в целях осуществления переданных Полномочий администрацией городского округа Тольятти с целью уменьшения сроков процедуры закупки сформировано и объявлено 3 аукциона по районам города. Для участия в аукционах не поступило ни одной заявки, аукционы признаны не состоявшимися. В связи с завершением календарного года и невозможностью освоения средств в 2018 году Субвенции возвращены в областной бюджет. Исполнение переданных Полномочий запланировано в  2019 году.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особое внимание администрацией городского округа Тольятти уделялась состоянию атмосферного воздуха. В отчетном периоде специалистами администрации городского округа Тольятти проведено:         26 плановых проверок и 164 рейда, по результатам которых выдано               73 предостережения о недопустимости нарушения обязательных требований законодательства Российской Федерации в области охраны окружающей среды. Специалисты администрации городского округа Тольятти привлекались органами прокуратуры к участию в 122 внеплановых проверках по соблюдению требований законодательства в области охраны окружающей среды предприятиями города.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14.08.2018 </w:t>
      </w:r>
      <w:r w:rsidRPr="000F4F8A">
        <w:rPr>
          <w:rFonts w:eastAsia="Calibri" w:cs="Times New Roman"/>
          <w:sz w:val="28"/>
          <w:szCs w:val="28"/>
          <w:lang w:eastAsia="ru-RU"/>
        </w:rPr>
        <w:t xml:space="preserve">принято участие в совещании под председательством врио Губернатора Самарской области Д.И. Азарова в городском округе Новокуйбышевск по теме: «Об основных направлениях экологического развития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eastAsia="ru-RU"/>
        </w:rPr>
        <w:t xml:space="preserve">14.09.2018 организовано межведомственное совещание </w:t>
      </w:r>
      <w:r w:rsidRPr="000F4F8A">
        <w:rPr>
          <w:rFonts w:eastAsia="Calibri" w:cs="Times New Roman"/>
          <w:sz w:val="28"/>
          <w:szCs w:val="28"/>
        </w:rPr>
        <w:t>по вопросам неблагополучной экологической ситуации в городском округе Тольятти с участием представителей Прокуратуры города Тольятти, Самарской межрайонной природоохранной прокуратуры, управления Росприроднадзора по Самарской области, управления Роспотребнадзора по Самарской области, Федеральное государственное бюджетное учреждение  «Приволжское УГМС», Министерства лесного хозяйства, охраны окружающей среды и природопользования Самарской области, крупных промышленных предприятий.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20.09.2018 организовано внеочередное заседание экологического Совета при администрации городского округа Тольятти по вопросу экологической ситуации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28.09.2018 организовано совещание по вопросу экологической ситуации в городском округе Тольятти, с участием представителей управления Росприроднадзора по Самарской области, управления Роспотребнадзора по Самарской области, ФГБУ «Приволжское УГМС», Министерства лесного </w:t>
      </w:r>
      <w:r w:rsidRPr="000F4F8A">
        <w:rPr>
          <w:rFonts w:eastAsia="Calibri" w:cs="Times New Roman"/>
          <w:sz w:val="28"/>
          <w:szCs w:val="28"/>
        </w:rPr>
        <w:lastRenderedPageBreak/>
        <w:t>хозяйства, охраны окружающей среды и природопользования Самарской области, крупных промышленных предприятий.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04.10.2018 принято участие в совещании под председательством Губернатора Самарской области Д.И. Азарова по теме: «Об обеспечении экологической безопасности», с участием представителей органов государственной власти, крупных промышленных предприятий.</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С целью разработки мер, направленных на улучшение экологической ситуации в городском округе Тольятти, осенью 2018 года организована работа рабочей группы, состав которой утвержден постановлением администрации городского округа Тольятти от 10.10.2018 № 2998-п/1, с участием представителей управления Роспотребнадзора по Самарской области, ФГБУ «Приволжское УГМС», Министерства промышленности и торговли Самарской области. По итогам работы рабочей группы сформированы проекты технических заданий: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«Поставка передвижной экологической лаборатории, укомплектованной приборами и оборудованием»;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w:t>
      </w:r>
      <w:r w:rsidRPr="000F4F8A">
        <w:rPr>
          <w:rFonts w:eastAsia="Calibri" w:cs="Times New Roman"/>
          <w:sz w:val="28"/>
          <w:szCs w:val="28"/>
        </w:rPr>
        <w:t>Предоставление информации о составе атмосферного воздуха в городском округе Тольятти на основании комплексных исследований».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27.11.2018 организовано заседание Общественного Совета по вопросам жилищно-коммунального хозяйства при администрации городского округа Тольятти с представителями управляющих компаний, Министерства энергетики и </w:t>
      </w:r>
      <w:r w:rsidRPr="000F4F8A">
        <w:rPr>
          <w:rFonts w:eastAsia="Calibri" w:cs="Times New Roman"/>
          <w:bCs/>
          <w:sz w:val="28"/>
          <w:szCs w:val="28"/>
        </w:rPr>
        <w:t>жилищно</w:t>
      </w:r>
      <w:r w:rsidRPr="000F4F8A">
        <w:rPr>
          <w:rFonts w:eastAsia="Calibri" w:cs="Times New Roman"/>
          <w:sz w:val="28"/>
          <w:szCs w:val="28"/>
        </w:rPr>
        <w:t>-</w:t>
      </w:r>
      <w:r w:rsidRPr="000F4F8A">
        <w:rPr>
          <w:rFonts w:eastAsia="Calibri" w:cs="Times New Roman"/>
          <w:bCs/>
          <w:sz w:val="28"/>
          <w:szCs w:val="28"/>
        </w:rPr>
        <w:t>коммунального</w:t>
      </w:r>
      <w:r w:rsidRPr="000F4F8A">
        <w:rPr>
          <w:rFonts w:eastAsia="Calibri" w:cs="Times New Roman"/>
          <w:sz w:val="28"/>
          <w:szCs w:val="28"/>
        </w:rPr>
        <w:t xml:space="preserve"> </w:t>
      </w:r>
      <w:r w:rsidRPr="000F4F8A">
        <w:rPr>
          <w:rFonts w:eastAsia="Calibri" w:cs="Times New Roman"/>
          <w:bCs/>
          <w:sz w:val="28"/>
          <w:szCs w:val="28"/>
        </w:rPr>
        <w:t>хозяйства</w:t>
      </w:r>
      <w:r w:rsidRPr="000F4F8A">
        <w:rPr>
          <w:rFonts w:eastAsia="Calibri" w:cs="Times New Roman"/>
          <w:sz w:val="28"/>
          <w:szCs w:val="28"/>
        </w:rPr>
        <w:t xml:space="preserve"> </w:t>
      </w:r>
      <w:r w:rsidRPr="000F4F8A">
        <w:rPr>
          <w:rFonts w:eastAsia="Calibri" w:cs="Times New Roman"/>
          <w:bCs/>
          <w:sz w:val="28"/>
          <w:szCs w:val="28"/>
        </w:rPr>
        <w:t>Самарской</w:t>
      </w:r>
      <w:r w:rsidRPr="000F4F8A">
        <w:rPr>
          <w:rFonts w:eastAsia="Calibri" w:cs="Times New Roman"/>
          <w:sz w:val="28"/>
          <w:szCs w:val="28"/>
        </w:rPr>
        <w:t xml:space="preserve"> </w:t>
      </w:r>
      <w:r w:rsidRPr="000F4F8A">
        <w:rPr>
          <w:rFonts w:eastAsia="Calibri" w:cs="Times New Roman"/>
          <w:bCs/>
          <w:sz w:val="28"/>
          <w:szCs w:val="28"/>
        </w:rPr>
        <w:t>области</w:t>
      </w:r>
      <w:r w:rsidRPr="000F4F8A">
        <w:rPr>
          <w:rFonts w:eastAsia="Calibri" w:cs="Times New Roman"/>
          <w:sz w:val="28"/>
          <w:szCs w:val="28"/>
        </w:rPr>
        <w:t xml:space="preserve"> и регионального оператора ООО «ЭкоСтройРесурс» по вопросу перехода на новую систему обращения с твердыми коммунальными отходами (далее по разделу - ТКО).</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szCs w:val="28"/>
        </w:rPr>
        <w:t xml:space="preserve">г) в сфере организации работы административных комиссий и осуществления муниципального земельного контроля: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Глава городского округа Тольятти в соответствии со статьей 2 Закона Самарской области от 06.05.2006 № 37-ГД «Об административных комиссиях на территории Самарской области» утверждает персональный и количественный состав районных административных комиссий, периодически вносит изменения - тем самым создает условия для эффективной работы административных комиссий по предупреждению и пресечению административных правонарушений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взаимодействия с органами государственной власти глава городского округа Тольятти обеспечивает участие представителя администрации городского округа Тольятти (представитель управления административной практики и контроля) в работе общественной комиссии при комитете по законодательству, законности, правопорядку и противодействию коррупции Самарской Губернской Думы по изучению вопросов установления административной ответственности за правонарушения на территории Самарской области (2018 год -  8 заседаний; 5 изменений в Закон Самарской </w:t>
      </w:r>
      <w:r w:rsidRPr="000F4F8A">
        <w:rPr>
          <w:rFonts w:eastAsia="Calibri" w:cs="Times New Roman"/>
          <w:sz w:val="28"/>
          <w:szCs w:val="28"/>
        </w:rPr>
        <w:lastRenderedPageBreak/>
        <w:t>области от 01.11.2007 № 115-ГД «Об административных правонарушениях на территории Самарской области»).</w:t>
      </w:r>
    </w:p>
    <w:p w:rsidR="000F4F8A" w:rsidRPr="000F4F8A" w:rsidRDefault="000F4F8A" w:rsidP="000F4F8A">
      <w:pPr>
        <w:widowControl/>
        <w:spacing w:line="240" w:lineRule="auto"/>
        <w:ind w:firstLine="708"/>
        <w:contextualSpacing/>
        <w:jc w:val="both"/>
        <w:rPr>
          <w:rFonts w:eastAsia="Times New Roman" w:cs="Times New Roman"/>
          <w:sz w:val="28"/>
          <w:szCs w:val="28"/>
        </w:rPr>
      </w:pPr>
      <w:r w:rsidRPr="000F4F8A">
        <w:rPr>
          <w:rFonts w:eastAsia="Times New Roman" w:cs="Times New Roman"/>
          <w:sz w:val="28"/>
          <w:szCs w:val="28"/>
        </w:rPr>
        <w:t>Кроме того, на региональном портале государственных и муниципальных услуг Самарской области действует услуга - электронное обращение по административным правонарушениям на территории городского округа Тольятти, предусмотренным Законом Самарской области от 01.11.2007 №115-ГД «Об административных правонарушениях на территории Самарской области».</w:t>
      </w:r>
    </w:p>
    <w:p w:rsidR="000F4F8A" w:rsidRPr="000F4F8A" w:rsidRDefault="000F4F8A" w:rsidP="000F4F8A">
      <w:pPr>
        <w:widowControl/>
        <w:spacing w:line="240" w:lineRule="auto"/>
        <w:ind w:firstLine="708"/>
        <w:contextualSpacing/>
        <w:jc w:val="both"/>
        <w:rPr>
          <w:rFonts w:eastAsia="Times New Roman" w:cs="Times New Roman"/>
          <w:sz w:val="28"/>
          <w:szCs w:val="28"/>
        </w:rPr>
      </w:pPr>
      <w:r w:rsidRPr="000F4F8A">
        <w:rPr>
          <w:rFonts w:eastAsia="Times New Roman" w:cs="Times New Roman"/>
          <w:sz w:val="28"/>
          <w:szCs w:val="28"/>
        </w:rPr>
        <w:t xml:space="preserve">За период с 01.01.2018 по 31.12.2018 в администрацию городского округа Тольятти через </w:t>
      </w:r>
      <w:hyperlink r:id="rId21" w:tgtFrame="_blank" w:history="1">
        <w:r w:rsidRPr="000F4F8A">
          <w:rPr>
            <w:rFonts w:eastAsia="Times New Roman" w:cs="Times New Roman"/>
            <w:bCs/>
            <w:sz w:val="28"/>
            <w:szCs w:val="28"/>
          </w:rPr>
          <w:t>региональный портал государственных и муниципальных услуг</w:t>
        </w:r>
      </w:hyperlink>
      <w:r w:rsidRPr="000F4F8A">
        <w:rPr>
          <w:rFonts w:eastAsia="Times New Roman" w:cs="Times New Roman"/>
          <w:bCs/>
          <w:sz w:val="28"/>
          <w:szCs w:val="28"/>
        </w:rPr>
        <w:t xml:space="preserve"> (pgu.samregion.ru) </w:t>
      </w:r>
      <w:r w:rsidRPr="000F4F8A">
        <w:rPr>
          <w:rFonts w:eastAsia="Times New Roman" w:cs="Times New Roman"/>
          <w:sz w:val="28"/>
          <w:szCs w:val="28"/>
        </w:rPr>
        <w:t>поступило 251 обращение по административным правонарушениям на территории городского округа Тольятти, предусмотренным данным Законом.</w:t>
      </w:r>
    </w:p>
    <w:p w:rsidR="000F4F8A" w:rsidRPr="000F4F8A" w:rsidRDefault="000F4F8A" w:rsidP="000F4F8A">
      <w:pPr>
        <w:widowControl/>
        <w:spacing w:line="240" w:lineRule="auto"/>
        <w:ind w:firstLine="0"/>
        <w:jc w:val="both"/>
        <w:rPr>
          <w:rFonts w:eastAsia="Times New Roman" w:cs="Times New Roman"/>
          <w:sz w:val="28"/>
          <w:szCs w:val="28"/>
          <w:shd w:val="clear" w:color="auto" w:fill="FFFFFF"/>
        </w:rPr>
      </w:pPr>
      <w:r w:rsidRPr="000F4F8A">
        <w:rPr>
          <w:rFonts w:eastAsia="Calibri" w:cs="Times New Roman"/>
          <w:color w:val="000000"/>
          <w:sz w:val="28"/>
          <w:szCs w:val="28"/>
        </w:rPr>
        <w:t xml:space="preserve">          Администрация городского округа Тольятти в рамках проведения мероприятий по осуществлению муниципального земельного контроля, в соответствии с действующим законодательством, осуществляет взаимодействие с Управлением Федеральной службы государственной регистрации кадастра и картографии по Самарской области (Управление Росреестра по Самарской области). Администрацией городского округа Тольятти</w:t>
      </w:r>
      <w:r w:rsidRPr="000F4F8A">
        <w:rPr>
          <w:rFonts w:eastAsia="Calibri" w:cs="Times New Roman"/>
          <w:sz w:val="28"/>
          <w:szCs w:val="28"/>
        </w:rPr>
        <w:t xml:space="preserve"> в 2018 году проведено 1279 проверок, рейдовых осмотров земельных участков</w:t>
      </w:r>
      <w:r w:rsidRPr="000F4F8A">
        <w:rPr>
          <w:rFonts w:eastAsia="Times New Roman" w:cs="Times New Roman"/>
          <w:sz w:val="28"/>
          <w:szCs w:val="28"/>
          <w:shd w:val="clear" w:color="auto" w:fill="FFFFFF"/>
        </w:rPr>
        <w:t>. Составлено 1279 актов, в том числе 176 актов проверки использования земель, 1103 акта рейдовых осмотров. Направлено                388 материалов о нарушениях, выявленных в ходе проведения мероприятий по осуществлению муниципального земельного контроля, в том числе, в Управление Росреестра по Самарской области  – 172, в УМВД России по г.Тольятти – 216. В результате проведенных мероприятий Управлением Росреестра по Самарской области вынесено 170 постановлений о назначении административного наказания, из них 93 постановления по материалам, направленным в УМВД России по г. Тольятти, 105 определений об отказе в возбуждении дела об административном правонарушении, 11 постановлений о прекращении производства по делу об административном правонарушении. В результате привлечения к административной ответственности лиц, допустивших при использовании земельных участков нарушения действующего законодательства, наложено штрафов на сумму 1 385 тыс.руб., взыскано штрафов на сумму 900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Times New Roman" w:cs="Times New Roman"/>
          <w:sz w:val="28"/>
          <w:szCs w:val="28"/>
          <w:shd w:val="clear" w:color="auto" w:fill="FFFFFF"/>
        </w:rPr>
        <w:t xml:space="preserve">д) в сфере охраны труда: </w:t>
      </w:r>
    </w:p>
    <w:p w:rsidR="000F4F8A" w:rsidRPr="000F4F8A" w:rsidRDefault="000F4F8A" w:rsidP="000F4F8A">
      <w:pPr>
        <w:autoSpaceDE w:val="0"/>
        <w:autoSpaceDN w:val="0"/>
        <w:spacing w:line="240" w:lineRule="auto"/>
        <w:ind w:firstLine="708"/>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администрацией городского округа Тольятти в соответствии с Законом Самарской области от 10.07.2006 № 72-ГД «О наделении органов местного самоуправления на территории Самарской области отдельными государственными полномочиями в сфере охраны труда» осуществлялась деятельность по реализации отдельных государственных полномочий в сфере охраны труда.  </w:t>
      </w:r>
    </w:p>
    <w:p w:rsidR="000F4F8A" w:rsidRPr="000F4F8A" w:rsidRDefault="000F4F8A" w:rsidP="000F4F8A">
      <w:pPr>
        <w:autoSpaceDE w:val="0"/>
        <w:autoSpaceDN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Осуществлялось взаимодействие с Министерством труда, занятости и миграционной политики Самарской области при исполнении решений, </w:t>
      </w:r>
      <w:r w:rsidRPr="000F4F8A">
        <w:rPr>
          <w:rFonts w:eastAsia="Times New Roman" w:cs="Times New Roman"/>
          <w:sz w:val="28"/>
          <w:szCs w:val="28"/>
          <w:lang w:eastAsia="ru-RU"/>
        </w:rPr>
        <w:lastRenderedPageBreak/>
        <w:t xml:space="preserve">принятых на областных совещаниях и по итогам заседания Межведомственной комиссии по охране труда Самарской области о реализации государственных полномочий в сфере охраны труда, о мерах, направленных на снижение производственного травматизма в городском округе Тольятти, по информированию работодателей о вступлении в силу новых нормативных правовых актов по охране труда, проведении мероприятий по охране труда в городском округе Тольятти, в Самарской области и в Российской Федерации.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При администрации городского округа Тольятти создана Межведомственная комиссия по охране труда, членами которой являются представители Государственной инспекции труда в Самарской области, Территориального отдела Управления Федеральной службы по надзору в сфере защиты прав потребителей и благополучия человека по Самарской области в городе Тольятти, Среднеповолжского управления Федеральной службы по экологическому, технологическому и атомному надзору,              31 отряда Федеральной противопожарной службы по Самарской области.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2018 году проведено 4 заседания Межведомственной комиссии по охране труда при администрации городского округа Тольятти, на которых были рассмотрены следующие вопросы:</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состояние производственного травматизма и профессиональной заболеваемости в организациях городского округа Тольятти за 2017 год;</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 анализ профессиональной заболеваемости на предприятиях, в организациях и учреждениях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обзор новых законодательных и иных нормативных правовых актов, содержащих требования охраны труда, и изменений к ним;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состояние условий и охраны труда работников организаций и учреждений городского округа Тольятти по результатам проведения анализа за 1, 2 кварталы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обеспечение безопасности при работах в водопроводных и канализационных колодцах, информация о газоанализаторах;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подготовке оздоровительных учреждений к летней оздоровительной кампании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награждение Почетными грамотами администрации городского округа Тольятти и Благодарственными письмами главы городского округа Тольятти руководителей и специалистов служб охраны труда городских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 исполнении санитарного законодательства при проведении предварительных и периодических медицинских осмотров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лечение и реабилитация работников, получивших травмы при тяжелых несчастных случаях;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применение защитной спецобуви с нитриловой подошвой на производственных площадках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состояние условий и охраны труда работников организаций и учреждений городского округа Тольятти по результатам проведения анализа за 3, 4 квартал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 изменениях законодательства в области охраны окружающей среды;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применение газоанализаторов на производственных площадках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плане работы Межведомственной комиссии по охране труда при администрации городского округа Тольятти на 2018 год, о Всероссийском конкурсе «Успех и Безопасность-2018», о присоединении организаций городского округа Тольятти к движению «Vizion Zero» («Нулевой травматизм»).</w:t>
      </w:r>
    </w:p>
    <w:p w:rsidR="000F4F8A" w:rsidRPr="000F4F8A" w:rsidRDefault="000F4F8A" w:rsidP="000F4F8A">
      <w:pPr>
        <w:widowControl/>
        <w:spacing w:line="240" w:lineRule="auto"/>
        <w:ind w:left="720" w:firstLine="0"/>
        <w:jc w:val="both"/>
        <w:rPr>
          <w:rFonts w:eastAsia="Calibri" w:cs="Times New Roman"/>
          <w:sz w:val="28"/>
          <w:szCs w:val="28"/>
        </w:rPr>
      </w:pPr>
      <w:r w:rsidRPr="000F4F8A">
        <w:rPr>
          <w:rFonts w:eastAsia="Calibri" w:cs="Times New Roman"/>
          <w:sz w:val="28"/>
          <w:szCs w:val="28"/>
        </w:rPr>
        <w:t xml:space="preserve">е) в сфере архивного дела: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Законом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 администрации городского округа Тольятти переданы отдельные государственные полномочия в сфере архивного дела.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деятельность главы городского округа Тольятти была направлена, в том числе на решение вопросов по реализации переданных государственных полномочий по обеспечению сохранности</w:t>
      </w:r>
      <w:r w:rsidRPr="000F4F8A">
        <w:rPr>
          <w:rFonts w:eastAsia="Calibri" w:cs="Times New Roman"/>
          <w:sz w:val="28"/>
        </w:rPr>
        <w:t xml:space="preserve"> </w:t>
      </w:r>
      <w:r w:rsidRPr="000F4F8A">
        <w:rPr>
          <w:rFonts w:eastAsia="Calibri" w:cs="Times New Roman"/>
          <w:sz w:val="28"/>
          <w:szCs w:val="28"/>
        </w:rPr>
        <w:t>архивных документов архивного фонда Самарской области, относящихся к собственности Самарской области, а именно архивных фондов «Территориальная избирательная комиссия Центрального района г.Тольятти», «Территориальная избирательная комиссия Комсомольского района г.Тольятти».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Субвенции, предоставленные из бюджета Самарской области, были использованы для улучшения физического состояния документов архивного фонда Самарской области.</w:t>
      </w:r>
    </w:p>
    <w:p w:rsidR="000F4F8A" w:rsidRPr="000F4F8A" w:rsidRDefault="000F4F8A" w:rsidP="000F4F8A">
      <w:pPr>
        <w:widowControl/>
        <w:spacing w:line="240" w:lineRule="auto"/>
        <w:ind w:firstLine="708"/>
        <w:jc w:val="both"/>
        <w:rPr>
          <w:rFonts w:eastAsia="Times New Roman" w:cs="Times New Roman"/>
          <w:sz w:val="16"/>
          <w:szCs w:val="16"/>
          <w:lang w:eastAsia="ru-RU"/>
        </w:rPr>
      </w:pPr>
    </w:p>
    <w:p w:rsidR="000F4F8A" w:rsidRPr="000F4F8A" w:rsidRDefault="000F4F8A" w:rsidP="000F4F8A">
      <w:pPr>
        <w:keepNext/>
        <w:keepLines/>
        <w:widowControl/>
        <w:spacing w:line="240" w:lineRule="auto"/>
        <w:ind w:firstLine="0"/>
        <w:jc w:val="center"/>
        <w:outlineLvl w:val="0"/>
        <w:rPr>
          <w:rFonts w:eastAsia="Times New Roman" w:cs="Times New Roman"/>
          <w:b/>
          <w:bCs/>
          <w:sz w:val="28"/>
          <w:szCs w:val="28"/>
          <w:lang w:eastAsia="ru-RU"/>
        </w:rPr>
      </w:pPr>
      <w:bookmarkStart w:id="276" w:name="_Toc448826856"/>
      <w:bookmarkStart w:id="277" w:name="_Toc448835114"/>
      <w:bookmarkStart w:id="278" w:name="_Toc448836241"/>
      <w:bookmarkStart w:id="279" w:name="_Toc479668755"/>
      <w:bookmarkStart w:id="280" w:name="_Toc479670374"/>
      <w:bookmarkStart w:id="281" w:name="_Toc479670526"/>
      <w:bookmarkStart w:id="282" w:name="_Toc479670751"/>
      <w:bookmarkStart w:id="283" w:name="_Toc479670888"/>
      <w:bookmarkStart w:id="284" w:name="_Toc479671089"/>
      <w:bookmarkStart w:id="285" w:name="_Toc479671241"/>
      <w:bookmarkStart w:id="286" w:name="_Toc479671439"/>
      <w:bookmarkStart w:id="287" w:name="_Toc479672051"/>
      <w:bookmarkStart w:id="288" w:name="_Toc479672532"/>
      <w:bookmarkStart w:id="289" w:name="_Toc7093024"/>
      <w:r w:rsidRPr="000F4F8A">
        <w:rPr>
          <w:rFonts w:eastAsia="Times New Roman" w:cs="Times New Roman"/>
          <w:b/>
          <w:bCs/>
          <w:sz w:val="28"/>
          <w:szCs w:val="28"/>
          <w:lang w:val="x-none" w:eastAsia="x-none"/>
        </w:rPr>
        <w:t xml:space="preserve">Подраздел 3.3. Результаты деятельности </w:t>
      </w:r>
      <w:r w:rsidRPr="000F4F8A">
        <w:rPr>
          <w:rFonts w:eastAsia="Times New Roman" w:cs="Times New Roman"/>
          <w:b/>
          <w:bCs/>
          <w:sz w:val="28"/>
          <w:szCs w:val="28"/>
          <w:lang w:eastAsia="x-none"/>
        </w:rPr>
        <w:t>главы</w:t>
      </w:r>
      <w:r w:rsidRPr="000F4F8A">
        <w:rPr>
          <w:rFonts w:eastAsia="Times New Roman" w:cs="Times New Roman"/>
          <w:b/>
          <w:bCs/>
          <w:sz w:val="28"/>
          <w:szCs w:val="28"/>
          <w:lang w:val="x-none" w:eastAsia="x-none"/>
        </w:rPr>
        <w:t xml:space="preserve"> </w:t>
      </w:r>
      <w:r w:rsidRPr="000F4F8A">
        <w:rPr>
          <w:rFonts w:eastAsia="Times New Roman" w:cs="Times New Roman"/>
          <w:b/>
          <w:bCs/>
          <w:sz w:val="28"/>
          <w:szCs w:val="28"/>
          <w:lang w:eastAsia="x-none"/>
        </w:rPr>
        <w:t xml:space="preserve">городского округа Тольятти </w:t>
      </w:r>
      <w:r w:rsidRPr="000F4F8A">
        <w:rPr>
          <w:rFonts w:eastAsia="Times New Roman" w:cs="Times New Roman"/>
          <w:b/>
          <w:bCs/>
          <w:sz w:val="28"/>
          <w:szCs w:val="28"/>
          <w:lang w:val="x-none" w:eastAsia="x-none"/>
        </w:rPr>
        <w:t xml:space="preserve">по принятым мерам по обеспечению и защите интересов городского округа </w:t>
      </w:r>
      <w:r w:rsidRPr="000F4F8A">
        <w:rPr>
          <w:rFonts w:eastAsia="Times New Roman" w:cs="Times New Roman"/>
          <w:b/>
          <w:bCs/>
          <w:sz w:val="28"/>
          <w:szCs w:val="28"/>
          <w:lang w:eastAsia="x-none"/>
        </w:rPr>
        <w:t xml:space="preserve">Тольятти </w:t>
      </w:r>
      <w:r w:rsidRPr="000F4F8A">
        <w:rPr>
          <w:rFonts w:eastAsia="Times New Roman" w:cs="Times New Roman"/>
          <w:b/>
          <w:bCs/>
          <w:sz w:val="28"/>
          <w:szCs w:val="28"/>
          <w:lang w:val="x-none" w:eastAsia="x-none"/>
        </w:rPr>
        <w:t>в соответствующих органах государственной власти, арбитражном суде, суде (с указанием суммы денежных средств, взысканных в судебном порядке с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 xml:space="preserve">, </w:t>
      </w:r>
      <w:r w:rsidRPr="000F4F8A">
        <w:rPr>
          <w:rFonts w:eastAsia="Times New Roman" w:cs="Times New Roman"/>
          <w:b/>
          <w:bCs/>
          <w:sz w:val="28"/>
          <w:szCs w:val="28"/>
          <w:lang w:eastAsia="x-none"/>
        </w:rPr>
        <w:t>администрации городского округа Тольятти</w:t>
      </w:r>
      <w:r w:rsidRPr="000F4F8A">
        <w:rPr>
          <w:rFonts w:eastAsia="Times New Roman" w:cs="Times New Roman"/>
          <w:b/>
          <w:bCs/>
          <w:sz w:val="28"/>
          <w:szCs w:val="28"/>
          <w:lang w:val="x-none" w:eastAsia="x-none"/>
        </w:rPr>
        <w:t>, а также суммы денежных средств, взысканных в пользу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0F4F8A" w:rsidRPr="000F4F8A" w:rsidRDefault="000F4F8A" w:rsidP="000F4F8A">
      <w:pPr>
        <w:widowControl/>
        <w:spacing w:line="240" w:lineRule="auto"/>
        <w:ind w:firstLine="0"/>
        <w:jc w:val="both"/>
        <w:rPr>
          <w:rFonts w:eastAsia="Times New Roman" w:cs="Times New Roman"/>
          <w:sz w:val="16"/>
          <w:szCs w:val="16"/>
          <w:lang w:eastAsia="ru-RU"/>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администрацией городского округа Тольятти принимались  меры по обеспечению и защите интересов городского округа в органах государственной власти, арбитражном суде, суде.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Всего за 2018 год с участием администрации городского округа Тольятти судами было принято 2 537 решений. Из них 883 принято в пользу администрации городского округа Тольятти, 448 не в пользу администрации городского округа Тольятти и в 1 206 – администрация городского округа Тольятти участвовала в качестве третьего лица.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Неоднократно в 2018 году прокурором г. Тольятти обжаловались нормативные правовые акты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 прокурор города Тольятти посчитал, что п.п. 2.20 и 2.23 Порядка предоставления субсидий управляющим организациям, товариществам собственников жилья, жилищным кооперативам или иным специализированным потребительским кооперативам, индивидуальным предпринимателям, осуществляющим управление многоквартирными домами, на частичное возмещение затрат на капитальный ремонт общего имущества многоквартирных домов, расположенных в городском округе Тольятти, утвержденного постановлением администрации  городского округа Тольятти от 18.05.2018 № 1493-п/1, содержит  коррупциогенный фактор, и просил исключить его из постановления.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Определением Центрального районного суда г.Тольятти от 28.06.2018 производство по административному делу оставлено без рассмотрения, так как Прокуратура города Тольятти не представила доказательств, подтверждающих направление  в администрацию городского округа Тольятти требования об изменении нормативного правового акта, с предложением способа устранения выявленных коррупциогенных факторов.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другом случае, прокурор города Тольятти обратился в суд с исковым заявлением к администрации городского округа Тольятти о возложении обязанности по разработке и принятию порядка заключения специального инвестиционного контракта (дело № 2-4223/2018).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Определением Центрального районного суда г. Тольятти от 05.09.2018  производство по гражданскому делу прекращено, так как данное дело подлежит рассмотрению в рамках административного судопроизводства (в рамках Кодекса административного судопроизводства Российской Федерации), а не в рамках гражданского судопроизводства.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случае оспаривания бездействия органа местного самоуправления в части непринятия нормативного правового акта – порядка заключения инвестиционного контракта (дело № 2а-4990/2018).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Решением Центрального районного суда г.Тольятти от 24.10.2018  требования прокурора  были удовлетворены.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Но определением Самарского областного суда от 22.01.2019  решение суда от 24.10.2018  было отменено, а производство по делу прекращено, так как данный спор подведомственен арбитражному суду.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Куйбышевская транспортная прокуратура обращалась в Центральный районный суд г.Тольятти с административным исковым заявлением о признании недействующий подпункта 14.1.1 пункта 14.1 Приложения № 1 к Положению «О порядке определения размера арендной платы за землю в городском округе Тольятти», утвержденному постановлением мэра города Тольятти от 23.07.2004  № 94-1/п.</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Решением Центрального районного суда г.Тольятти от 28.09.2018  по административному делу № 2а-4241/2018 в удовлетворении искового заявления Куйбышевской транспортной прокуратуры отказано.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декабре 2018 года завершилась многолетняя судебная тяжба с          АО «Нива» по вопросу перехода земельного участка на котором расположено кладбище, в муниципальную собственность. Сторонами было подписано и утверждено арбитражным судом Самарской области мировое соглашение в рамках дела № А55-22953/2014. В связи с чем, администрацией городского округа Тольятти в настоящее время проводится работа по организации на данном земельном участке общественного кладбища. Разрешение затянувшегося спора позволило снять социальную напряженность в вопросах дальнейшего действия на данном земельном участке городского кладбища.</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За период 2018 года администрацией городского округа Тольятти подано 3 исковых заявления о приведении в прежнее состояние жилых помещений, которые были самовольно перепланированы и (или) переустроены.</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Требования администрации городского округа Тольятти удовлетворены судом первой инстанции, судом апелляционной инстанции судебные акты оставлены без изменения.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Судами указано, что жилищное законодательство устанавливает порядок проведения переустройства и (или) перепланировки жилого помещения.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Перепланировка жилых помещений должна быть осуществлена в строгом соответствии с проектом, согласованным с органом местного самоуправления.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согласованием и сохранением перепланированного жилого помещения в переустроенном состоянии истцы в администрацию городского округа Тольятти не обращались, в связи с чем в силу статьи 29 Жилищного кодекса Российской Федерации на собственников жилых помещений судом возложена обязанность привести жилые помещения в первоначальное состояние.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смыслу положений статей 1 и 12 Гражданского Кодекса Российской Федерации, 2 и 4 Арбитражного Процессуального Кодекса  Российской Федерации судебной защите подлежит именно нарушенное право. Обращение в суд с иском о сохранении помещений в перепланированном и переустроенном состоянии в данном случае направлено на подмену установленного законом административного порядка оформления перепланировки судебным порядком сохранения помещений в перепланированном состоянии. Удовлетворение иска о сохранении помещения в перепланированном и переустроенном состоянии не соответствует положениям статьи 51 Градостроительного кодекса Российской Федерации, поскольку суд не может подменять административные органы и принимать решения входящее в их компетенцию.</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связи с тем, что жилое помещение было полностью реконструировано, был сделан отдельный вход и технические характеристики не отвечали требованиям для жилых помещений, администрацией городского округа Тольятти к гражданину было предъявлено требование о продаже с торгов </w:t>
      </w:r>
      <w:r w:rsidRPr="000F4F8A">
        <w:rPr>
          <w:rFonts w:eastAsia="Calibri" w:cs="Times New Roman"/>
          <w:sz w:val="28"/>
          <w:szCs w:val="28"/>
        </w:rPr>
        <w:lastRenderedPageBreak/>
        <w:t>такого помещения, выплаты денежных средств, вырученных от его продажи за вычетом расходов необходимых новому собственнику для приведения жилого помещения в первоначальное состояние. Исковые требования удовлетворены судом в полном объеме (№ 2-1377/2018).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Подано 8 исковых заявлений о признании граждан утратившими право на жилые помещения, снятии с регистрационного учета, для дальнейшего распределения данных помещений гражданам, признанным нуждающимися в улучшении жилищных условий.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Решениями судов требования администрации городского округа Тольятти удовлетворены.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администрацией городского округа Тольятти активно взыскивалась задолженность по договорам социального найма. В суды было направлено 656 заявлений на сумму 12 995 тыс.руб. по которым судом приняты положительные решения.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одному из дел администрация городского округа Тольятти расторгла договор социального найма жилого помещения и выселила нанимателя  предоставив ему меньшую жилую площадь за образовавшуюся задолженность за содержание жилого помещения и оплату коммунальных услуг. Судом были удовлетворены требования и решение вступило в законную силу (№ 2-1951/2018).</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В течение отчетного года проводилась работа по оформлению в судебном порядке права муниципальной собственности на бесхозяйные объекты, расположенные на территории городского округа Тольятти. В      2018 году вынесены и вступили в силу 23 решения суда о признании права муниципальной собственности на бесхозяйные объекты, в том числе линейные объекты (сети) канализации, тепло-, водоснабжения.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Представляя интересы администрации городского округа Тольятти в процессах об оспаривании кадастровой стоимости нежилых помещений, принадлежащих физическим лицам, администрация городского округа Тольятти ходатайствует о назначении судебной экспертизы, если заявленная истцом рыночная стоимость объекта недвижимости значительно меньше установленной кадастровой стоимости (более 50,0%).</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процессах об оспаривании кадастровой стоимости земельных участков, администрация городского округа Тольятти ходатайствует о назначении судебной экспертизы, если заявленная истцом рыночная стоимость объекта недвижимости меньше установленной кадастровой стоимости на 70 и более процентов (в соответствии с письмом Правительства Самарской области от 15.07.2015 № 6-46/62 и пунктом 6.1 протокола заседания рабочей группы по повышению собираемости налоговых и неналоговых доходов, поступающих в бюджет городского округа Тольятти от 14.12.2015 № 86-прт/2). В 2018 году было удовлетворено 556 исковых  требований, из которых более половины администрация городского округа Тольятти ходатайствовала о  проведении  судебных экспертиз, по результатам которых вынесены соответствующие решения на суммы не многим </w:t>
      </w:r>
      <w:r w:rsidRPr="000F4F8A">
        <w:rPr>
          <w:rFonts w:eastAsia="Calibri" w:cs="Times New Roman"/>
          <w:sz w:val="28"/>
        </w:rPr>
        <w:lastRenderedPageBreak/>
        <w:t xml:space="preserve">отличающихся от первоначально заявленных сумм  кадастровой стоимости, указанных в иске. </w:t>
      </w:r>
    </w:p>
    <w:p w:rsidR="000F4F8A" w:rsidRPr="000F4F8A" w:rsidRDefault="000F4F8A" w:rsidP="000F4F8A">
      <w:pPr>
        <w:widowControl/>
        <w:spacing w:line="240" w:lineRule="auto"/>
        <w:ind w:firstLine="708"/>
        <w:jc w:val="both"/>
        <w:rPr>
          <w:rFonts w:eastAsia="Times New Roman" w:cs="Times New Roman"/>
          <w:sz w:val="28"/>
          <w:szCs w:val="24"/>
          <w:lang w:val="x-none" w:eastAsia="x-none"/>
        </w:rPr>
      </w:pPr>
      <w:r w:rsidRPr="000F4F8A">
        <w:rPr>
          <w:rFonts w:eastAsia="Times New Roman" w:cs="Times New Roman"/>
          <w:sz w:val="28"/>
          <w:szCs w:val="24"/>
          <w:lang w:val="x-none" w:eastAsia="x-none"/>
        </w:rPr>
        <w:t xml:space="preserve">За 2018 год с администрации городского округа Тольятти взыскан только 1 исполнительский сбор за неисполнение решения суда на  сумму </w:t>
      </w:r>
      <w:r w:rsidRPr="000F4F8A">
        <w:rPr>
          <w:rFonts w:eastAsia="Times New Roman" w:cs="Times New Roman"/>
          <w:sz w:val="28"/>
          <w:szCs w:val="24"/>
          <w:lang w:eastAsia="x-none"/>
        </w:rPr>
        <w:t xml:space="preserve">       </w:t>
      </w:r>
      <w:r w:rsidRPr="000F4F8A">
        <w:rPr>
          <w:rFonts w:eastAsia="Times New Roman" w:cs="Times New Roman"/>
          <w:sz w:val="28"/>
          <w:szCs w:val="24"/>
          <w:lang w:val="x-none" w:eastAsia="x-none"/>
        </w:rPr>
        <w:t>50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Администрация городского округа Тольятти в 2018 году произвела оплату исполнительных документов по обращению взыскания на средства бюджета городского округа Тольятти на общую сумму 340 487</w:t>
      </w:r>
      <w:r w:rsidRPr="000F4F8A">
        <w:rPr>
          <w:rFonts w:eastAsia="Calibri" w:cs="Times New Roman"/>
          <w:color w:val="FF0000"/>
          <w:sz w:val="28"/>
          <w:szCs w:val="28"/>
        </w:rPr>
        <w:t> </w:t>
      </w:r>
      <w:r w:rsidRPr="000F4F8A">
        <w:rPr>
          <w:rFonts w:eastAsia="Calibri" w:cs="Times New Roman"/>
          <w:sz w:val="28"/>
          <w:szCs w:val="28"/>
        </w:rPr>
        <w:t>тыс.руб., в том числе: из средств городского бюджета  - 179 872 тыс.руб.  и  160 615</w:t>
      </w:r>
      <w:r w:rsidRPr="000F4F8A">
        <w:rPr>
          <w:rFonts w:eastAsia="Calibri" w:cs="Times New Roman"/>
          <w:color w:val="FF0000"/>
          <w:sz w:val="28"/>
          <w:szCs w:val="28"/>
        </w:rPr>
        <w:t xml:space="preserve"> </w:t>
      </w:r>
      <w:r w:rsidRPr="000F4F8A">
        <w:rPr>
          <w:rFonts w:eastAsia="Calibri" w:cs="Times New Roman"/>
          <w:sz w:val="28"/>
          <w:szCs w:val="28"/>
        </w:rPr>
        <w:t>тыс.руб</w:t>
      </w:r>
      <w:r w:rsidRPr="000F4F8A">
        <w:rPr>
          <w:rFonts w:eastAsia="Calibri" w:cs="Times New Roman"/>
          <w:color w:val="FF0000"/>
          <w:sz w:val="28"/>
          <w:szCs w:val="28"/>
        </w:rPr>
        <w:t xml:space="preserve">. </w:t>
      </w:r>
      <w:r w:rsidRPr="000F4F8A">
        <w:rPr>
          <w:rFonts w:eastAsia="Calibri" w:cs="Times New Roman"/>
          <w:sz w:val="28"/>
          <w:szCs w:val="28"/>
        </w:rPr>
        <w:t xml:space="preserve">из средств областного бюджета.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в делах о несостоятельности (банкротстве) приняты следующие меры: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1.Включение в реестр требований кредиторов: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направлено 41 заявление в отношении 36 должников на сумму 83 228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включено требований в реестр требований 24 должников на сумму 26 300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поступило в бюджет от 4 должников-банкротов 3 049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 Инициирование процедур банкротства: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 направлено заявлений в отношении 3 физических лиц на сумму    3 613 тыс.руб., из 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введена процедура банкротства в отношении 3 физических лиц на сумму 3 613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поступило в бюджет от 10 должников физических лиц 8 176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 направлено заявлений в отношении 28 юридических лиц на сумму 55 266 тыс.руб., из 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введена процедура банкротства в отношении 19 юридических лиц на сумму 46 229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отказано во введении процедуры банкротства в связи с оплатой в отношении 8 юридических лиц, остаток задолженности составляет              342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поступило в бюджет от 25 должников юридических лиц                      28 995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отношении 2 юридических лиц на сумму 1 664 тыс.руб. заявления не рассмотрены, находятся в производстве арбитражного суда.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3.Представительство: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принято участие в 196 собраниях кредиторов в отношении                  67 должников;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принято участие в 530 заседаниях арбитражного суда в отношении 107 должников;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направлено ответов на уведомления налогового органа о принятии решения о направлении заявления о признании должника банкротом – 40;</w:t>
      </w:r>
    </w:p>
    <w:p w:rsidR="000F4F8A" w:rsidRPr="000F4F8A" w:rsidRDefault="000F4F8A" w:rsidP="000F4F8A">
      <w:pPr>
        <w:widowControl/>
        <w:spacing w:line="240" w:lineRule="auto"/>
        <w:jc w:val="both"/>
        <w:rPr>
          <w:rFonts w:eastAsia="Calibri" w:cs="Times New Roman"/>
          <w:sz w:val="26"/>
          <w:szCs w:val="26"/>
        </w:rPr>
      </w:pPr>
      <w:r w:rsidRPr="000F4F8A">
        <w:rPr>
          <w:rFonts w:eastAsia="Calibri" w:cs="Times New Roman"/>
          <w:sz w:val="28"/>
          <w:szCs w:val="28"/>
        </w:rPr>
        <w:t>- направлено 3 мнения по запросам налогового органа в отношении организаций, находящихся в процедуре банкротства.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За ненадлежащее исполнение муниципального контракта с ООО ССК «Ладья» был взыскан штраф в размере 985 571,75 тыс.руб. (дело А55-10427/2018).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этого, решением Арбитражного суда Самарской области от 02.04.2018 по делу № А55-28337/2017 частично удовлетворены требования администрации городского округа Тольятти к ООО «Автодоринжиниринг», взысканы пени  в размере 269 245,20 тыс.руб. в связи с просрочкой исполнения подрядчиком гарантийных обязательств, предусмотренных муниципальным контрактом № 08422000002115000058-25977 от 20.05.2015 (контракт на выполнение работ по ремонту автомобильных дорог общего пользования местного значения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решением Арбитражного суда Самарской области от 21.03.2018 по делу № А55-28339/2017 частично удовлетворены требования администрации городского округа Тольятти к ООО «Автодоринжиниринг», взысканы пени  в размере 190 975,24 тыс.руб. в связи с просрочкой исполнения подрядчиком гарантийных обязательств, предусмотренных муниципальным контрактом № 084220002115000062-259977 от 02.06.2015  (контракт на выполнение работ по ремонту автомобильных дорог общего пользования местного значения городского округа Тольятти).</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По результатам рассмотрения заявлений о признании незаконными действий (бездействия) администрации городского округа Тольятти арбитражными судами вынесено  решений в пользу администрации городского округа Тольятти 45 решений, из них: 27 в пользу администрации городского округа Тольятти, 9 судебных акта не в пользу администрации городского округа Тольятти, по 9 административным исковым заявлениям производство прекращено, либо требования оставлены без рассмотрения. </w:t>
      </w:r>
    </w:p>
    <w:p w:rsidR="000F4F8A" w:rsidRPr="000F4F8A" w:rsidRDefault="000F4F8A" w:rsidP="000F4F8A">
      <w:pPr>
        <w:widowControl/>
        <w:spacing w:line="240" w:lineRule="auto"/>
        <w:ind w:firstLine="708"/>
        <w:jc w:val="both"/>
        <w:rPr>
          <w:rFonts w:eastAsia="Times New Roman" w:cs="Times New Roman"/>
          <w:sz w:val="28"/>
          <w:szCs w:val="28"/>
          <w:lang w:eastAsia="ru-RU"/>
        </w:rPr>
      </w:pPr>
      <w:r w:rsidRPr="000F4F8A">
        <w:rPr>
          <w:rFonts w:eastAsia="Calibri" w:cs="Times New Roman"/>
          <w:sz w:val="28"/>
          <w:szCs w:val="28"/>
        </w:rPr>
        <w:t>Судами общей юрисдикции рассмотрено 97 дел, 51 судебных актов принято в пользу администрации городского округа Тольятти, 27 судебных акта не в пользу администрации городского округа Тольятти, по                     19 административным городского округа Тольятти исковым заявлениям производство прекращено, либо требования оставлены без рассмотрения.</w:t>
      </w:r>
    </w:p>
    <w:p w:rsidR="000F4F8A" w:rsidRPr="000F4F8A" w:rsidRDefault="000F4F8A" w:rsidP="000F4F8A">
      <w:pPr>
        <w:keepNext/>
        <w:keepLines/>
        <w:widowControl/>
        <w:spacing w:line="240" w:lineRule="auto"/>
        <w:ind w:firstLine="0"/>
        <w:jc w:val="center"/>
        <w:outlineLvl w:val="0"/>
        <w:rPr>
          <w:rFonts w:eastAsia="Times New Roman" w:cs="Times New Roman"/>
          <w:b/>
          <w:bCs/>
          <w:sz w:val="28"/>
          <w:szCs w:val="28"/>
          <w:lang w:eastAsia="x-none"/>
        </w:rPr>
      </w:pPr>
      <w:bookmarkStart w:id="290" w:name="_Toc351471905"/>
      <w:bookmarkStart w:id="291" w:name="_Toc448826857"/>
      <w:bookmarkStart w:id="292" w:name="_Toc448835115"/>
      <w:bookmarkStart w:id="293" w:name="_Toc448836242"/>
      <w:bookmarkStart w:id="294" w:name="_Toc479668756"/>
      <w:bookmarkStart w:id="295" w:name="_Toc479670375"/>
      <w:bookmarkStart w:id="296" w:name="_Toc479670527"/>
      <w:bookmarkStart w:id="297" w:name="_Toc479670752"/>
      <w:bookmarkStart w:id="298" w:name="_Toc479670889"/>
      <w:bookmarkStart w:id="299" w:name="_Toc479671090"/>
      <w:bookmarkStart w:id="300" w:name="_Toc479671242"/>
      <w:bookmarkStart w:id="301" w:name="_Toc479671440"/>
      <w:bookmarkStart w:id="302" w:name="_Toc479672052"/>
      <w:bookmarkStart w:id="303" w:name="_Toc479672533"/>
    </w:p>
    <w:p w:rsidR="000F4F8A" w:rsidRPr="000F4F8A" w:rsidRDefault="000F4F8A" w:rsidP="000F4F8A">
      <w:pPr>
        <w:keepNext/>
        <w:keepLines/>
        <w:widowControl/>
        <w:spacing w:line="240" w:lineRule="auto"/>
        <w:ind w:firstLine="0"/>
        <w:jc w:val="center"/>
        <w:outlineLvl w:val="0"/>
        <w:rPr>
          <w:rFonts w:eastAsia="Times New Roman" w:cs="Times New Roman"/>
          <w:sz w:val="28"/>
          <w:szCs w:val="28"/>
          <w:lang w:eastAsia="ru-RU"/>
        </w:rPr>
      </w:pPr>
      <w:bookmarkStart w:id="304" w:name="_Toc7093025"/>
      <w:r w:rsidRPr="000F4F8A">
        <w:rPr>
          <w:rFonts w:eastAsia="Times New Roman" w:cs="Times New Roman"/>
          <w:b/>
          <w:bCs/>
          <w:sz w:val="28"/>
          <w:szCs w:val="28"/>
          <w:lang w:val="x-none" w:eastAsia="x-none"/>
        </w:rPr>
        <w:t xml:space="preserve">Раздел IV. Результаты деятельности </w:t>
      </w:r>
      <w:bookmarkEnd w:id="291"/>
      <w:bookmarkEnd w:id="292"/>
      <w:bookmarkEnd w:id="293"/>
      <w:bookmarkEnd w:id="294"/>
      <w:bookmarkEnd w:id="295"/>
      <w:bookmarkEnd w:id="296"/>
      <w:bookmarkEnd w:id="297"/>
      <w:bookmarkEnd w:id="298"/>
      <w:bookmarkEnd w:id="299"/>
      <w:bookmarkEnd w:id="300"/>
      <w:bookmarkEnd w:id="301"/>
      <w:bookmarkEnd w:id="302"/>
      <w:bookmarkEnd w:id="303"/>
      <w:r w:rsidRPr="000F4F8A">
        <w:rPr>
          <w:rFonts w:eastAsia="Times New Roman" w:cs="Times New Roman"/>
          <w:b/>
          <w:bCs/>
          <w:sz w:val="28"/>
          <w:szCs w:val="28"/>
          <w:lang w:eastAsia="x-none"/>
        </w:rPr>
        <w:t>администрации городского округа Тольятти</w:t>
      </w:r>
      <w:bookmarkEnd w:id="304"/>
    </w:p>
    <w:p w:rsidR="000F4F8A" w:rsidRPr="000F4F8A" w:rsidRDefault="000F4F8A" w:rsidP="000F4F8A">
      <w:pPr>
        <w:widowControl/>
        <w:spacing w:line="240" w:lineRule="auto"/>
        <w:ind w:firstLine="0"/>
        <w:jc w:val="center"/>
        <w:rPr>
          <w:rFonts w:eastAsia="Calibri" w:cs="Times New Roman"/>
          <w:b/>
          <w:bCs/>
          <w:sz w:val="28"/>
          <w:szCs w:val="28"/>
        </w:rPr>
      </w:pPr>
      <w:bookmarkStart w:id="305" w:name="_Toc448826858"/>
      <w:bookmarkStart w:id="306" w:name="_Toc448835116"/>
      <w:bookmarkStart w:id="307" w:name="_Toc448836243"/>
      <w:bookmarkStart w:id="308" w:name="_Toc479668757"/>
      <w:bookmarkStart w:id="309" w:name="_Toc479670376"/>
      <w:bookmarkStart w:id="310" w:name="_Toc479670528"/>
      <w:bookmarkStart w:id="311" w:name="_Toc479670753"/>
      <w:bookmarkStart w:id="312" w:name="_Toc479670890"/>
      <w:bookmarkStart w:id="313" w:name="_Toc479671091"/>
      <w:bookmarkStart w:id="314" w:name="_Toc479671243"/>
      <w:bookmarkStart w:id="315" w:name="_Toc479671441"/>
      <w:bookmarkStart w:id="316" w:name="_Toc479672053"/>
      <w:bookmarkStart w:id="317" w:name="_Toc479672534"/>
      <w:bookmarkStart w:id="318" w:name="_Toc7093026"/>
      <w:bookmarkEnd w:id="290"/>
      <w:r w:rsidRPr="000F4F8A">
        <w:rPr>
          <w:rFonts w:eastAsia="Calibri" w:cs="Times New Roman"/>
          <w:b/>
          <w:bCs/>
          <w:sz w:val="28"/>
          <w:szCs w:val="28"/>
        </w:rPr>
        <w:t>Подраздел 4.1. Результаты деятельности администрации</w:t>
      </w:r>
      <w:bookmarkEnd w:id="318"/>
      <w:r w:rsidRPr="000F4F8A">
        <w:rPr>
          <w:rFonts w:eastAsia="Calibri" w:cs="Times New Roman"/>
          <w:b/>
          <w:bCs/>
          <w:sz w:val="28"/>
          <w:szCs w:val="28"/>
        </w:rPr>
        <w:t xml:space="preserve"> </w:t>
      </w:r>
      <w:r w:rsidRPr="000F4F8A">
        <w:rPr>
          <w:rFonts w:eastAsia="Calibri" w:cs="Times New Roman"/>
          <w:b/>
          <w:sz w:val="28"/>
          <w:szCs w:val="28"/>
        </w:rPr>
        <w:t>городского округа Тольятти</w:t>
      </w:r>
      <w:r w:rsidRPr="000F4F8A">
        <w:rPr>
          <w:rFonts w:eastAsia="Calibri" w:cs="Times New Roman"/>
          <w:b/>
          <w:bCs/>
          <w:sz w:val="28"/>
          <w:szCs w:val="28"/>
        </w:rPr>
        <w:t xml:space="preserve"> по направлениям деятельности</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0F4F8A" w:rsidRPr="000F4F8A" w:rsidRDefault="000F4F8A" w:rsidP="000F4F8A">
      <w:pPr>
        <w:keepNext/>
        <w:keepLines/>
        <w:widowControl/>
        <w:spacing w:line="240" w:lineRule="auto"/>
        <w:ind w:firstLine="0"/>
        <w:jc w:val="center"/>
        <w:outlineLvl w:val="0"/>
        <w:rPr>
          <w:rFonts w:eastAsia="Times New Roman" w:cs="Times New Roman"/>
          <w:sz w:val="28"/>
          <w:szCs w:val="28"/>
          <w:lang w:eastAsia="ru-RU"/>
        </w:rPr>
      </w:pPr>
      <w:bookmarkStart w:id="319" w:name="_Toc448826859"/>
      <w:bookmarkStart w:id="320" w:name="_Toc448835117"/>
      <w:bookmarkStart w:id="321" w:name="_Toc448836244"/>
      <w:bookmarkStart w:id="322" w:name="_Toc479668758"/>
      <w:bookmarkStart w:id="323" w:name="_Toc479670377"/>
      <w:bookmarkStart w:id="324" w:name="_Toc479670529"/>
      <w:bookmarkStart w:id="325" w:name="_Toc479670754"/>
      <w:bookmarkStart w:id="326" w:name="_Toc479670891"/>
      <w:bookmarkStart w:id="327" w:name="_Toc479671092"/>
      <w:bookmarkStart w:id="328" w:name="_Toc479671244"/>
      <w:bookmarkStart w:id="329" w:name="_Toc479671442"/>
      <w:bookmarkStart w:id="330" w:name="_Toc479672054"/>
      <w:bookmarkStart w:id="331" w:name="_Toc479672535"/>
      <w:bookmarkStart w:id="332" w:name="_Toc7093027"/>
      <w:r w:rsidRPr="000F4F8A">
        <w:rPr>
          <w:rFonts w:eastAsia="Times New Roman" w:cs="Times New Roman"/>
          <w:b/>
          <w:bCs/>
          <w:sz w:val="28"/>
          <w:szCs w:val="28"/>
          <w:lang w:val="x-none" w:eastAsia="x-none"/>
        </w:rPr>
        <w:t>Направление деятельности «Экономика и финансы»</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0F4F8A" w:rsidRPr="000F4F8A" w:rsidRDefault="000F4F8A" w:rsidP="000F4F8A">
      <w:pPr>
        <w:keepNext/>
        <w:keepLines/>
        <w:widowControl/>
        <w:spacing w:line="240" w:lineRule="auto"/>
        <w:ind w:firstLine="0"/>
        <w:jc w:val="center"/>
        <w:outlineLvl w:val="0"/>
        <w:rPr>
          <w:rFonts w:eastAsia="Calibri" w:cs="Times New Roman"/>
          <w:sz w:val="28"/>
          <w:szCs w:val="28"/>
          <w:lang w:eastAsia="x-none"/>
        </w:rPr>
      </w:pPr>
      <w:bookmarkStart w:id="333" w:name="_Toc351471906"/>
      <w:bookmarkStart w:id="334" w:name="_Toc351472583"/>
      <w:bookmarkStart w:id="335" w:name="_Toc351472993"/>
      <w:bookmarkStart w:id="336" w:name="_Toc351473077"/>
      <w:bookmarkStart w:id="337" w:name="_Toc351473488"/>
      <w:bookmarkStart w:id="338" w:name="_Toc351476904"/>
      <w:bookmarkStart w:id="339" w:name="_Toc351532555"/>
      <w:bookmarkStart w:id="340" w:name="_Toc351532654"/>
      <w:bookmarkStart w:id="341" w:name="_Toc351532784"/>
      <w:bookmarkStart w:id="342" w:name="_Toc351539157"/>
      <w:bookmarkStart w:id="343" w:name="_Toc351539460"/>
      <w:bookmarkStart w:id="344" w:name="_Toc351539778"/>
      <w:bookmarkStart w:id="345" w:name="_Toc351540145"/>
      <w:bookmarkStart w:id="346" w:name="_Toc351540291"/>
      <w:bookmarkStart w:id="347" w:name="_Toc351540500"/>
      <w:bookmarkStart w:id="348" w:name="_Toc351541390"/>
      <w:bookmarkStart w:id="349" w:name="_Toc351542319"/>
      <w:bookmarkStart w:id="350" w:name="_Toc351542522"/>
      <w:bookmarkStart w:id="351" w:name="_Toc351542969"/>
      <w:bookmarkStart w:id="352" w:name="_Toc351543152"/>
      <w:bookmarkStart w:id="353" w:name="_Toc351543235"/>
      <w:bookmarkStart w:id="354" w:name="_Toc351543541"/>
      <w:bookmarkStart w:id="355" w:name="_Toc351552942"/>
      <w:bookmarkStart w:id="356" w:name="_Toc351559762"/>
      <w:bookmarkStart w:id="357" w:name="_Toc351559930"/>
      <w:bookmarkStart w:id="358" w:name="_Toc351562140"/>
      <w:bookmarkStart w:id="359" w:name="_Toc351563626"/>
      <w:bookmarkStart w:id="360" w:name="_Toc351627340"/>
      <w:bookmarkStart w:id="361" w:name="_Toc351627862"/>
      <w:bookmarkStart w:id="362" w:name="_Toc351628086"/>
      <w:bookmarkStart w:id="363" w:name="_Toc351629562"/>
      <w:bookmarkStart w:id="364" w:name="_Toc351629717"/>
      <w:bookmarkStart w:id="365" w:name="_Toc351629812"/>
      <w:bookmarkStart w:id="366" w:name="_Toc351712446"/>
      <w:bookmarkStart w:id="367" w:name="_Toc351712570"/>
      <w:bookmarkStart w:id="368" w:name="_Toc351712694"/>
      <w:bookmarkStart w:id="369" w:name="_Toc351712772"/>
      <w:bookmarkStart w:id="370" w:name="_Toc351712984"/>
      <w:bookmarkStart w:id="371" w:name="_Toc351713779"/>
      <w:bookmarkStart w:id="372" w:name="_Toc352058811"/>
      <w:bookmarkStart w:id="373" w:name="_Toc352058950"/>
      <w:bookmarkStart w:id="374" w:name="_Toc352059090"/>
      <w:bookmarkStart w:id="375" w:name="_Toc352059218"/>
      <w:bookmarkStart w:id="376" w:name="_Toc352061136"/>
      <w:bookmarkStart w:id="377" w:name="_Toc352061324"/>
      <w:bookmarkStart w:id="378" w:name="_Toc352225884"/>
      <w:bookmarkStart w:id="379" w:name="_Toc352226612"/>
      <w:bookmarkStart w:id="380" w:name="_Toc352573518"/>
      <w:bookmarkStart w:id="381" w:name="_Toc352573816"/>
      <w:bookmarkStart w:id="382" w:name="_Toc352574503"/>
      <w:bookmarkStart w:id="383" w:name="_Toc352577992"/>
      <w:bookmarkStart w:id="384" w:name="_Toc352578097"/>
      <w:bookmarkStart w:id="385" w:name="_Toc352744163"/>
      <w:bookmarkStart w:id="386" w:name="_Toc352744320"/>
      <w:bookmarkStart w:id="387" w:name="_Toc352746612"/>
      <w:bookmarkStart w:id="388" w:name="_Toc352746766"/>
      <w:bookmarkStart w:id="389" w:name="_Toc352750677"/>
      <w:bookmarkStart w:id="390" w:name="_Toc352751140"/>
      <w:bookmarkStart w:id="391" w:name="_Toc355080554"/>
      <w:bookmarkStart w:id="392" w:name="_Toc358276871"/>
      <w:bookmarkStart w:id="393" w:name="_Toc358277862"/>
      <w:bookmarkStart w:id="394" w:name="_Toc358882421"/>
      <w:bookmarkStart w:id="395" w:name="_Toc358887290"/>
      <w:bookmarkStart w:id="396" w:name="_Toc415471775"/>
      <w:bookmarkStart w:id="397" w:name="_Toc448826860"/>
      <w:bookmarkStart w:id="398" w:name="_Toc448835118"/>
      <w:bookmarkStart w:id="399" w:name="_Toc448836245"/>
      <w:bookmarkStart w:id="400" w:name="_Toc479668759"/>
      <w:bookmarkStart w:id="401" w:name="_Toc479670378"/>
      <w:bookmarkStart w:id="402" w:name="_Toc479670530"/>
      <w:bookmarkStart w:id="403" w:name="_Toc479670755"/>
      <w:bookmarkStart w:id="404" w:name="_Toc479670892"/>
      <w:bookmarkStart w:id="405" w:name="_Toc479671093"/>
      <w:bookmarkStart w:id="406" w:name="_Toc479671245"/>
      <w:bookmarkStart w:id="407" w:name="_Toc479671443"/>
      <w:bookmarkStart w:id="408" w:name="_Toc479672055"/>
      <w:bookmarkStart w:id="409" w:name="_Toc479672536"/>
      <w:bookmarkStart w:id="410" w:name="_Toc7093028"/>
      <w:r w:rsidRPr="000F4F8A">
        <w:rPr>
          <w:rFonts w:eastAsia="Calibri" w:cs="Times New Roman"/>
          <w:b/>
          <w:bCs/>
          <w:sz w:val="28"/>
          <w:szCs w:val="28"/>
          <w:lang w:val="x-none" w:eastAsia="x-none"/>
        </w:rPr>
        <w:t>4.1.1.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0F4F8A">
        <w:rPr>
          <w:rFonts w:eastAsia="Times New Roman" w:cs="Times New Roman"/>
          <w:b/>
          <w:bCs/>
          <w:sz w:val="20"/>
          <w:szCs w:val="20"/>
          <w:lang w:val="x-none" w:eastAsia="x-none"/>
        </w:rPr>
        <w:t xml:space="preserve"> </w:t>
      </w:r>
      <w:bookmarkEnd w:id="396"/>
      <w:r w:rsidRPr="000F4F8A">
        <w:rPr>
          <w:rFonts w:eastAsia="Times New Roman" w:cs="Times New Roman"/>
          <w:b/>
          <w:bCs/>
          <w:sz w:val="28"/>
          <w:szCs w:val="28"/>
          <w:lang w:val="x-none" w:eastAsia="x-none"/>
        </w:rPr>
        <w:t>Составление и рассмотрение проекта бюджета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 утвержд</w:t>
      </w:r>
      <w:r w:rsidRPr="000F4F8A">
        <w:rPr>
          <w:rFonts w:eastAsia="Times New Roman" w:cs="Times New Roman"/>
          <w:b/>
          <w:bCs/>
          <w:sz w:val="28"/>
          <w:szCs w:val="28"/>
          <w:lang w:eastAsia="x-none"/>
        </w:rPr>
        <w:t>е</w:t>
      </w:r>
      <w:r w:rsidRPr="000F4F8A">
        <w:rPr>
          <w:rFonts w:eastAsia="Times New Roman" w:cs="Times New Roman"/>
          <w:b/>
          <w:bCs/>
          <w:sz w:val="28"/>
          <w:szCs w:val="28"/>
          <w:lang w:val="x-none" w:eastAsia="x-none"/>
        </w:rPr>
        <w:t>ние и исполнение бюджета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 осуществление контроля за его исполнением, составление и утвержд</w:t>
      </w:r>
      <w:r w:rsidRPr="000F4F8A">
        <w:rPr>
          <w:rFonts w:eastAsia="Times New Roman" w:cs="Times New Roman"/>
          <w:b/>
          <w:bCs/>
          <w:sz w:val="28"/>
          <w:szCs w:val="28"/>
          <w:lang w:eastAsia="x-none"/>
        </w:rPr>
        <w:t>е</w:t>
      </w:r>
      <w:r w:rsidRPr="000F4F8A">
        <w:rPr>
          <w:rFonts w:eastAsia="Times New Roman" w:cs="Times New Roman"/>
          <w:b/>
          <w:bCs/>
          <w:sz w:val="28"/>
          <w:szCs w:val="28"/>
          <w:lang w:val="x-none" w:eastAsia="x-none"/>
        </w:rPr>
        <w:t>ние отчета об исполнении бюджета городского округа</w:t>
      </w:r>
      <w:bookmarkEnd w:id="397"/>
      <w:bookmarkEnd w:id="398"/>
      <w:bookmarkEnd w:id="399"/>
      <w:bookmarkEnd w:id="400"/>
      <w:bookmarkEnd w:id="401"/>
      <w:bookmarkEnd w:id="402"/>
      <w:bookmarkEnd w:id="403"/>
      <w:bookmarkEnd w:id="404"/>
      <w:bookmarkEnd w:id="405"/>
      <w:bookmarkEnd w:id="406"/>
      <w:bookmarkEnd w:id="407"/>
      <w:bookmarkEnd w:id="408"/>
      <w:bookmarkEnd w:id="409"/>
      <w:r w:rsidRPr="000F4F8A">
        <w:rPr>
          <w:rFonts w:eastAsia="Times New Roman" w:cs="Times New Roman"/>
          <w:b/>
          <w:bCs/>
          <w:sz w:val="28"/>
          <w:szCs w:val="28"/>
          <w:lang w:eastAsia="x-none"/>
        </w:rPr>
        <w:t xml:space="preserve"> Тольятти</w:t>
      </w:r>
      <w:bookmarkEnd w:id="410"/>
    </w:p>
    <w:p w:rsidR="000F4F8A" w:rsidRPr="000F4F8A" w:rsidRDefault="000F4F8A" w:rsidP="000F4F8A">
      <w:pPr>
        <w:widowControl/>
        <w:spacing w:line="240" w:lineRule="auto"/>
        <w:ind w:left="288" w:firstLine="0"/>
        <w:jc w:val="center"/>
        <w:rPr>
          <w:rFonts w:eastAsia="Calibri" w:cs="Times New Roman"/>
          <w:b/>
          <w:bCs/>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Процесс составления и рассмотрения проекта бюджета городского округа Тольятти, утверждение и исполнение бюджета городского округа </w:t>
      </w:r>
      <w:r w:rsidRPr="000F4F8A">
        <w:rPr>
          <w:rFonts w:eastAsia="Calibri" w:cs="Times New Roman"/>
          <w:sz w:val="28"/>
          <w:szCs w:val="28"/>
        </w:rPr>
        <w:lastRenderedPageBreak/>
        <w:t xml:space="preserve">Тольятти регламентируется Уставом городского округа Тольятти и Положением о бюджетном процессе.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целью исполнения решения Думы городского округа Тольятти от 06.12.2017 № 1607 «О бюджете городского округа Тольятти на 2018 год и плановый период 2019 и 2020 годов» в отчетном году было осуществлено следующее: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разработка Плана мероприятий по увеличению поступлений налоговых и неналоговых доходов, совершенствованию долговой политики городского округа Тольятти на 2018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реализация и контроль за выполнением мероприятий, включенных в   муниципальную программу «Повышение эффективности бюджетных расходов и управления муниципальными финансами городского округа Тольятти на 2015-2020 годы»;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утверждение постановления администрации городского округа Тольятти от 29.03.2018 № 1002-п/1 «О мерах по реализации решения Думы городского округа Тольятти от 06.12.2017 № 1607 «О бюджете городского округа Тольятти на 2018 год и плановый период 2019 и 2020 годов»;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утверждение распоряжения администрации городского округа Тольятти от 31.10.2018 № 9133-р/1 «Об обеспечении сбалансированности в ходе исполнения бюджета городского округа Тольятти в 2018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утверждение постановления администрации городского округа Тольятти от 07.03.2018 №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утверждение постановления администрации городского округа  Тольятти от 22.05.2018 № 1517-п/1 «О внесении изменений в постановление администрации городского округа Тольятти от 15.12.2017 № 4099-п/1 «Об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Утвержденные параметры бюджета городского округа Тольятти в соответствии с решением Думы городского округа Тольятти от 05.12.2018          № 83 составили: общий объем доходов – 13 266 518 тыс.руб., общий объем расходов – 13 748 092 тыс.руб., дефицит – 481 574 тыс.руб.</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В результате исполнения бюджета в 2018 году доходы в бюджет городского округа Тольятти поступили в сумме 12 954 569  тыс.руб., из них налоговые и неналоговые доходы бюджета городского округа Тольятти - 6</w:t>
      </w:r>
      <w:r w:rsidRPr="000F4F8A">
        <w:rPr>
          <w:rFonts w:eastAsia="Calibri" w:cs="Times New Roman"/>
          <w:sz w:val="28"/>
          <w:lang w:val="en-US"/>
        </w:rPr>
        <w:t> </w:t>
      </w:r>
      <w:r w:rsidRPr="000F4F8A">
        <w:rPr>
          <w:rFonts w:eastAsia="Calibri" w:cs="Times New Roman"/>
          <w:sz w:val="28"/>
        </w:rPr>
        <w:t xml:space="preserve">598 952 тыс.руб., объем безвозмездных поступлений – 6 355 617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color w:val="000000"/>
          <w:sz w:val="28"/>
          <w:szCs w:val="28"/>
        </w:rPr>
        <w:t xml:space="preserve">Таким образом, выполнение плановых показателей налоговых и неналоговых доходов бюджета </w:t>
      </w:r>
      <w:r w:rsidRPr="000F4F8A">
        <w:rPr>
          <w:rFonts w:eastAsia="Calibri" w:cs="Times New Roman"/>
          <w:sz w:val="28"/>
          <w:szCs w:val="28"/>
        </w:rPr>
        <w:t xml:space="preserve">городского округа Тольятти в 2018 году </w:t>
      </w:r>
      <w:r w:rsidRPr="000F4F8A">
        <w:rPr>
          <w:rFonts w:eastAsia="Calibri" w:cs="Times New Roman"/>
          <w:sz w:val="28"/>
          <w:szCs w:val="28"/>
        </w:rPr>
        <w:lastRenderedPageBreak/>
        <w:t>(</w:t>
      </w:r>
      <w:r w:rsidRPr="000F4F8A">
        <w:rPr>
          <w:rFonts w:eastAsia="Calibri" w:cs="Times New Roman"/>
          <w:bCs/>
          <w:sz w:val="28"/>
          <w:szCs w:val="28"/>
        </w:rPr>
        <w:t xml:space="preserve">показатель № 1 Приложения 1 к настоящему Отчету) </w:t>
      </w:r>
      <w:r w:rsidRPr="000F4F8A">
        <w:rPr>
          <w:rFonts w:eastAsia="Calibri" w:cs="Times New Roman"/>
          <w:sz w:val="28"/>
          <w:szCs w:val="28"/>
        </w:rPr>
        <w:t>составило 101,2% при</w:t>
      </w:r>
      <w:r w:rsidRPr="000F4F8A">
        <w:rPr>
          <w:rFonts w:eastAsia="Calibri" w:cs="Times New Roman"/>
          <w:color w:val="000000"/>
          <w:sz w:val="28"/>
          <w:szCs w:val="28"/>
        </w:rPr>
        <w:t xml:space="preserve"> плане 100,0%, что на 1,2% меньше, чем в 2017 году</w:t>
      </w:r>
      <w:r w:rsidRPr="000F4F8A">
        <w:rPr>
          <w:rFonts w:eastAsia="Calibri" w:cs="Times New Roman"/>
          <w:bCs/>
          <w:sz w:val="28"/>
          <w:szCs w:val="28"/>
        </w:rPr>
        <w:t>.</w:t>
      </w:r>
    </w:p>
    <w:p w:rsidR="000F4F8A" w:rsidRPr="000F4F8A" w:rsidRDefault="000F4F8A" w:rsidP="000F4F8A">
      <w:pPr>
        <w:widowControl/>
        <w:spacing w:line="240" w:lineRule="auto"/>
        <w:ind w:firstLine="708"/>
        <w:jc w:val="both"/>
        <w:rPr>
          <w:rFonts w:eastAsia="Calibri" w:cs="Times New Roman"/>
          <w:sz w:val="28"/>
          <w:lang w:eastAsia="ru-RU"/>
        </w:rPr>
      </w:pPr>
      <w:r w:rsidRPr="000F4F8A">
        <w:rPr>
          <w:rFonts w:eastAsia="Calibri" w:cs="Times New Roman"/>
          <w:sz w:val="28"/>
        </w:rPr>
        <w:t xml:space="preserve">Расходы бюджета городского округа Тольятти в отчетном периоде составили 13 178 988 тыс.руб., что на 4,1% меньше утвержденного планового значения. Степень исполнения бюджета городского округа Тольятти по расходам </w:t>
      </w:r>
      <w:r w:rsidRPr="000F4F8A">
        <w:rPr>
          <w:rFonts w:eastAsia="Calibri" w:cs="Times New Roman"/>
          <w:color w:val="000000"/>
          <w:sz w:val="28"/>
        </w:rPr>
        <w:t>(</w:t>
      </w:r>
      <w:r w:rsidRPr="000F4F8A">
        <w:rPr>
          <w:rFonts w:eastAsia="Calibri" w:cs="Times New Roman"/>
          <w:bCs/>
          <w:sz w:val="28"/>
        </w:rPr>
        <w:t>показатель № 2 п</w:t>
      </w:r>
      <w:r w:rsidRPr="000F4F8A">
        <w:rPr>
          <w:rFonts w:eastAsia="Calibri" w:cs="Times New Roman"/>
          <w:bCs/>
          <w:sz w:val="28"/>
          <w:szCs w:val="28"/>
        </w:rPr>
        <w:t>риложения 1 к настоящему Отчету</w:t>
      </w:r>
      <w:r w:rsidRPr="000F4F8A">
        <w:rPr>
          <w:rFonts w:eastAsia="Calibri" w:cs="Times New Roman"/>
          <w:bCs/>
          <w:sz w:val="28"/>
        </w:rPr>
        <w:t xml:space="preserve">) </w:t>
      </w:r>
      <w:r w:rsidRPr="000F4F8A">
        <w:rPr>
          <w:rFonts w:eastAsia="Calibri" w:cs="Times New Roman"/>
          <w:sz w:val="28"/>
        </w:rPr>
        <w:t>составила 95,9% при плане 100,0%, что на 122 583 тыс.руб. больше, чем в 2017 году. Общая сумма неисполнения  569 104 тыс.руб., в т.ч.</w:t>
      </w:r>
      <w:r w:rsidRPr="000F4F8A">
        <w:rPr>
          <w:rFonts w:eastAsia="Calibri" w:cs="Times New Roman"/>
          <w:sz w:val="28"/>
          <w:lang w:eastAsia="ru-RU"/>
        </w:rPr>
        <w:t xml:space="preserve"> за счет средств бюджета городского округа Тольятти – 147 910 тыс.руб., из них по расходам </w:t>
      </w:r>
      <w:r w:rsidRPr="000F4F8A">
        <w:rPr>
          <w:rFonts w:eastAsia="Calibri" w:cs="Times New Roman"/>
          <w:sz w:val="28"/>
        </w:rPr>
        <w:t xml:space="preserve">на: строительство и капитальный ремонт объектов социально-культурной сферы – 36 577 тыс.руб., </w:t>
      </w:r>
      <w:r w:rsidRPr="000F4F8A">
        <w:rPr>
          <w:rFonts w:eastAsia="Calibri" w:cs="Times New Roman"/>
          <w:sz w:val="28"/>
          <w:lang w:eastAsia="ru-RU"/>
        </w:rPr>
        <w:t>обслуживание муниципального долга – 14 836 тыс.руб.,  исполнение муниципальных гарантий – 5</w:t>
      </w:r>
      <w:r w:rsidRPr="000F4F8A">
        <w:rPr>
          <w:rFonts w:eastAsia="Calibri" w:cs="Times New Roman"/>
          <w:sz w:val="28"/>
          <w:lang w:val="en-US" w:eastAsia="ru-RU"/>
        </w:rPr>
        <w:t> </w:t>
      </w:r>
      <w:r w:rsidRPr="000F4F8A">
        <w:rPr>
          <w:rFonts w:eastAsia="Calibri" w:cs="Times New Roman"/>
          <w:sz w:val="28"/>
          <w:lang w:eastAsia="ru-RU"/>
        </w:rPr>
        <w:t>240 тыс.руб.,</w:t>
      </w:r>
      <w:r w:rsidRPr="000F4F8A">
        <w:rPr>
          <w:rFonts w:eastAsia="Calibri" w:cs="Times New Roman"/>
          <w:sz w:val="28"/>
        </w:rPr>
        <w:t xml:space="preserve">  предоставление субсидии на возмещение затрат за присмотр и уход за детьми-инвалидами, детьми-сиротами,  детьми, оставшимися без попечения родителей, а также  с туберкулезной интоксикацией,  бесплатное двухразовое питание для обучающихся с ограниченными возможностями здоровья – 10 479 тыс.руб.,  расходов по оплате налога на добавленную стоимость в рамках Программы приватизации муниципального имущества городского округа Тольятти на 2018 год – 5 602 тыс.руб.,  с</w:t>
      </w:r>
      <w:r w:rsidRPr="000F4F8A">
        <w:rPr>
          <w:rFonts w:eastAsia="Calibri" w:cs="Times New Roman"/>
          <w:color w:val="000000"/>
          <w:sz w:val="28"/>
        </w:rPr>
        <w:t xml:space="preserve">одержание улично-дорожной сети –                  7 477 </w:t>
      </w:r>
      <w:r w:rsidRPr="000F4F8A">
        <w:rPr>
          <w:rFonts w:eastAsia="Calibri" w:cs="Times New Roman"/>
          <w:sz w:val="28"/>
        </w:rPr>
        <w:t>тыс.руб. и коммунальные услуги временно свободных жилых и нежилых муниципальных помещений – 5 840 тыс.руб., обеспечение комплексного благоустройства внутриквартальных территорий – 4 304 тыс.руб.,  водоотведение ливневых стоков – 3 275 тыс.руб. и другие.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Основными причинами неполного освоения средств являются неразмещение муниципальных закупок, поздние сроки заключения муниципальных контрактов, невыполнение или ненадлежащее выполнение подрядчиками обязательств по контрактам, итоги реализации физическим лицам муниципального имущества в рамках Программы приватизации муниципального имущества городского округа Тольятти на 2018 год и другое. В связи с этим, оплата расходов производилась исходя из фактически выполненных работ или из фактической численности льготных категорий детей.</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Кассовое исполнение расходов из средств вышестоящих бюджетов в 2018 году составило 6 149 906 тыс.руб. Неисполнение утвержденного плана составило  421 194 тыс.руб., из них: субсидий – 384 633 тыс.руб., субвенций – 24 229 тыс.руб., иных межбюджетных трансфертов – 12 332 тыс.руб.</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В значительной степени неисполнение плана сложилось по субсидиям на:  строительство здания детского сада в 20 квартале Автозаводского района – 73 214 тыс.руб., проведение ремонта автомобильных дорог общего пользования местного значения – 18 541 тыс.руб.,  капитальный ремонт стадиона «Торпедо» - 17 025 тыс.руб.,  выполнение работ по ремонту дворовых территорий многоквартирных домов населенных пунктов – 11 537 тыс.руб., мероприятия по поддержке субъектов малого и среднего предпринимательства – 11 281 тыс.руб. и другие в связи с оплатой по </w:t>
      </w:r>
      <w:r w:rsidRPr="000F4F8A">
        <w:rPr>
          <w:rFonts w:eastAsia="Calibri" w:cs="Times New Roman"/>
          <w:sz w:val="28"/>
          <w:szCs w:val="28"/>
        </w:rPr>
        <w:lastRenderedPageBreak/>
        <w:t xml:space="preserve">фактически выполненным работам, а также непоступлением средств на проектирование и реконструкцию набережной в Автозаводском районе - 20 000 тыс.руб.,  проектирование и строительство объектов дошкольного образования – 170 258 тыс.руб. и физкультурно-спортивного комплекса с универсальным игровым залом – 54 246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Неполное исполнение расходов по субвенциям в сфере образования связано с предоставлением выплат, исходя из фактической численности педагогических работников, по субвенции на осуществление деятельности по отлову и содержанию безнадзорных животных - с установлением  недостаточного для исполнения норматива затрат, в связи с чем, отсутствовали заявки на участие в аукционе.</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 xml:space="preserve">Уровень дефицита бюджета без учета средств вышестоящих бюджетов составил 3,8% или 251 720 тыс.руб., что не превышает норматив в 10,0%, утвержденный Бюджетным кодексом Российской Федерации.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Размер муниципального долга по состоянию на 01.01.2019  составил 5 931 073 тыс.руб., в том числе: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по кредитам кредитных организаций - 5 636 000 тыс.руб.;</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по бюджетным кредитам – 287 533 тыс.руб.;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по муниципальным гарантиям – 7 540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В соответствии с Бюджетным кодексом Российской Федерации</w:t>
      </w:r>
      <w:r w:rsidRPr="000F4F8A">
        <w:rPr>
          <w:rFonts w:eastAsia="Calibri" w:cs="Times New Roman"/>
          <w:color w:val="000000"/>
          <w:sz w:val="28"/>
          <w:szCs w:val="28"/>
        </w:rPr>
        <w:t xml:space="preserve"> уровень долговой нагрузки на бюджет городского округа Тольятти (показатель </w:t>
      </w:r>
      <w:r w:rsidRPr="000F4F8A">
        <w:rPr>
          <w:rFonts w:eastAsia="Calibri" w:cs="Times New Roman"/>
          <w:sz w:val="28"/>
          <w:szCs w:val="28"/>
        </w:rPr>
        <w:t>№ 3</w:t>
      </w:r>
      <w:r w:rsidRPr="000F4F8A">
        <w:rPr>
          <w:rFonts w:eastAsia="Calibri" w:cs="Times New Roman"/>
          <w:color w:val="000000"/>
          <w:sz w:val="28"/>
          <w:szCs w:val="28"/>
        </w:rPr>
        <w:t xml:space="preserve"> п</w:t>
      </w:r>
      <w:r w:rsidRPr="000F4F8A">
        <w:rPr>
          <w:rFonts w:eastAsia="Calibri" w:cs="Times New Roman"/>
          <w:bCs/>
          <w:sz w:val="28"/>
          <w:szCs w:val="28"/>
        </w:rPr>
        <w:t>риложения 1 к настоящему Отчету)</w:t>
      </w:r>
      <w:r w:rsidRPr="000F4F8A">
        <w:rPr>
          <w:rFonts w:eastAsia="Calibri" w:cs="Times New Roman"/>
          <w:color w:val="000000"/>
          <w:sz w:val="28"/>
          <w:szCs w:val="28"/>
        </w:rPr>
        <w:t xml:space="preserve"> н</w:t>
      </w:r>
      <w:r w:rsidRPr="000F4F8A">
        <w:rPr>
          <w:rFonts w:eastAsia="Calibri" w:cs="Times New Roman"/>
          <w:sz w:val="28"/>
          <w:szCs w:val="28"/>
        </w:rPr>
        <w:t>е должен превышать общий годовой объем доходов без учета объема безвозмездных поступлений, и составил 89,9% от суммы налоговых и неналоговых доходов при плане 100,0%</w:t>
      </w:r>
      <w:r w:rsidRPr="000F4F8A">
        <w:rPr>
          <w:rFonts w:eastAsia="Calibri" w:cs="Times New Roman"/>
          <w:bCs/>
          <w:sz w:val="28"/>
          <w:szCs w:val="28"/>
        </w:rPr>
        <w:t xml:space="preserve">. </w:t>
      </w:r>
    </w:p>
    <w:p w:rsidR="000F4F8A" w:rsidRPr="000F4F8A" w:rsidRDefault="000F4F8A" w:rsidP="000F4F8A">
      <w:pPr>
        <w:widowControl/>
        <w:spacing w:line="240" w:lineRule="auto"/>
        <w:ind w:firstLine="708"/>
        <w:jc w:val="both"/>
        <w:rPr>
          <w:rFonts w:eastAsia="Calibri" w:cs="Times New Roman"/>
          <w:bCs/>
          <w:sz w:val="28"/>
        </w:rPr>
      </w:pPr>
      <w:r w:rsidRPr="000F4F8A">
        <w:rPr>
          <w:rFonts w:eastAsia="Calibri" w:cs="Times New Roman"/>
          <w:sz w:val="28"/>
        </w:rPr>
        <w:t>Повышение эффективности распределения средств бюджета городского округа Тольятти</w:t>
      </w:r>
      <w:r w:rsidRPr="000F4F8A">
        <w:rPr>
          <w:rFonts w:eastAsia="Calibri" w:cs="Times New Roman"/>
          <w:color w:val="FF0000"/>
          <w:sz w:val="28"/>
        </w:rPr>
        <w:t xml:space="preserve"> </w:t>
      </w:r>
      <w:r w:rsidRPr="000F4F8A">
        <w:rPr>
          <w:rFonts w:eastAsia="Calibri" w:cs="Times New Roman"/>
          <w:sz w:val="28"/>
        </w:rPr>
        <w:t>и качество бюджетного планирования зависит от полноценного внедрения программно-целевых методов управления в бюджетный процесс.  В 2018 году доля расходов, формируемых в рамках      27 муниципальных программ, составила 89,6% от общего объема расходов бюджета (без учета субвенций на исполнение делегируемых государственных полномочий) при плановом значении показателя 89,8%</w:t>
      </w:r>
      <w:r w:rsidRPr="000F4F8A">
        <w:rPr>
          <w:rFonts w:eastAsia="Calibri" w:cs="Times New Roman"/>
          <w:color w:val="000000"/>
          <w:sz w:val="28"/>
        </w:rPr>
        <w:t xml:space="preserve"> (</w:t>
      </w:r>
      <w:r w:rsidRPr="000F4F8A">
        <w:rPr>
          <w:rFonts w:eastAsia="Calibri" w:cs="Times New Roman"/>
          <w:bCs/>
          <w:sz w:val="28"/>
        </w:rPr>
        <w:t>показатель № 4 приложения 1 к настоящему Отчету).</w:t>
      </w:r>
      <w:r w:rsidRPr="000F4F8A">
        <w:rPr>
          <w:rFonts w:eastAsia="Calibri" w:cs="Times New Roman"/>
          <w:color w:val="000000"/>
          <w:sz w:val="28"/>
        </w:rPr>
        <w:t xml:space="preserve">  </w:t>
      </w:r>
      <w:r w:rsidRPr="000F4F8A">
        <w:rPr>
          <w:rFonts w:eastAsia="Calibri" w:cs="Times New Roman"/>
          <w:bCs/>
          <w:sz w:val="28"/>
        </w:rPr>
        <w:t xml:space="preserve"> </w:t>
      </w:r>
    </w:p>
    <w:p w:rsidR="000F4F8A" w:rsidRPr="000F4F8A" w:rsidRDefault="000F4F8A" w:rsidP="000F4F8A">
      <w:pPr>
        <w:widowControl/>
        <w:spacing w:line="240" w:lineRule="auto"/>
        <w:contextualSpacing/>
        <w:jc w:val="both"/>
        <w:rPr>
          <w:rFonts w:eastAsia="Calibri" w:cs="Times New Roman"/>
          <w:color w:val="FF0000"/>
          <w:sz w:val="28"/>
          <w:szCs w:val="28"/>
        </w:rPr>
      </w:pPr>
      <w:r w:rsidRPr="000F4F8A">
        <w:rPr>
          <w:rFonts w:eastAsia="Calibri" w:cs="Times New Roman"/>
          <w:bCs/>
          <w:sz w:val="28"/>
          <w:szCs w:val="28"/>
        </w:rPr>
        <w:t xml:space="preserve">Плановые ассигнования по вышестоящим средствам 2018 года утверждены в сумме 6 571 100 тыс.руб. Кассовое исполнение составило  6 149 906 тыс.руб. В областной бюджет возвращены неиспользованные средства по состоянию на 01.01.2019 в сумме 40 425 тыс.руб. Невыполнение плана (с учетом возвратов) составило 380 769 тыс.руб. Неиспользованы средства </w:t>
      </w:r>
      <w:r w:rsidRPr="000F4F8A">
        <w:rPr>
          <w:rFonts w:eastAsia="Calibri" w:cs="Times New Roman"/>
          <w:sz w:val="28"/>
          <w:szCs w:val="28"/>
        </w:rPr>
        <w:t xml:space="preserve"> на: выполнение работ по ремонту автомобильных дорог –               18 541 тыс.руб.,  благоустройство дворовых территорий многоквартирных домов – 11 537 тыс.руб., строительство здания детского сада в 20 квартале Автозаводского района – 73 214 тыс.руб., проектирование и реконструкцию набережной в Автозаводском районе – 20 000 тыс.руб.,  проектирование и строительство объектов дошкольного образования – 170 258 тыс.руб. и физкультурно-спортивного комплекса с универсальным игровым залом – 54 246 тыс.руб.,  </w:t>
      </w:r>
      <w:r w:rsidRPr="000F4F8A">
        <w:rPr>
          <w:rFonts w:eastAsia="Calibri" w:cs="Times New Roman"/>
          <w:sz w:val="28"/>
          <w:szCs w:val="28"/>
        </w:rPr>
        <w:lastRenderedPageBreak/>
        <w:t xml:space="preserve">мероприятия по поддержке субъектов малого и среднего предпринимательства – 11 281 тыс.руб., капитальный ремонт стадиона «Торпедо» - 17 025 тыс.руб., муниципальное бюджетное учреждение «Досуговый центр «Русич» и Муниципальное автономное учреждение  искусства «Театр юного зрителя «Дилижанс» - 10 891 тыс.руб. и другие в связи с поступлением средств под фактически выполненные работы. В тоже время сверх утвержденного плана были получены и освоены средства стимулирующих субсидий в сумме 14 264 тыс.руб., субсидии на обеспечение деятельности народных дружин - 1 909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Таким образом, степень исполнения средств вышестоящих бюджетов, за исключением произведенных возвратов в следующем финансовом году, </w:t>
      </w:r>
      <w:r w:rsidRPr="000F4F8A">
        <w:rPr>
          <w:rFonts w:eastAsia="Calibri" w:cs="Times New Roman"/>
          <w:color w:val="000000"/>
          <w:sz w:val="28"/>
          <w:szCs w:val="28"/>
        </w:rPr>
        <w:t>(</w:t>
      </w:r>
      <w:r w:rsidRPr="000F4F8A">
        <w:rPr>
          <w:rFonts w:eastAsia="Calibri" w:cs="Times New Roman"/>
          <w:bCs/>
          <w:sz w:val="28"/>
          <w:szCs w:val="28"/>
        </w:rPr>
        <w:t>показатель № 5 приложения 1 к настоящему Отчету) составила 94,2%, что на 4,9% ниже значения 2017 года.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условиях ожидаемого поступления налоговых и неналоговых доходов, финансирование расходов, санкционирование оплаты денежных обязательств получателей бюджетных средств, а также проведение кассовых операций со средствами муниципальных бюджетных и автономных учреждений, осуществлялось согласно распоряжению администрации городского округа Тольятти от 31.10.2018 № 9133-р/1 «Об обеспечении сбалансированности в ходе исполнения бюджета городского округа Тольятти в 2018 году» с учетом приоритетности расходования средств бюджета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части решения проблемы отсутствия доходных источников на полное обеспечение расходных обязательств городского округа Тольятти было продолжено активное участие в государственных программах с целью привлечения средств в бюджет городского округа Тольятти для решения жизненно важных проблем. Данная проблема подробно описана в </w:t>
      </w:r>
      <w:r w:rsidRPr="000F4F8A">
        <w:rPr>
          <w:rFonts w:eastAsia="Calibri" w:cs="Times New Roman"/>
          <w:bCs/>
          <w:sz w:val="28"/>
        </w:rPr>
        <w:t xml:space="preserve">приложении 2 к настоящему Отчету.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бюджет городского округа Тольятти</w:t>
      </w:r>
      <w:r w:rsidRPr="000F4F8A">
        <w:rPr>
          <w:rFonts w:eastAsia="Calibri" w:cs="Times New Roman"/>
          <w:b/>
          <w:sz w:val="28"/>
          <w:szCs w:val="28"/>
        </w:rPr>
        <w:t xml:space="preserve"> </w:t>
      </w:r>
      <w:r w:rsidRPr="000F4F8A">
        <w:rPr>
          <w:rFonts w:eastAsia="Calibri" w:cs="Times New Roman"/>
          <w:sz w:val="28"/>
          <w:szCs w:val="28"/>
        </w:rPr>
        <w:t>из областного бюджета продолжали поступать субсидии на софинансирование расходных обязательств по вопросам местного значения, предоставляемые с учетом выполнения показателей социально-экономического развития. В результате выполнения показателей в 2018 году в бюджет городского округа Тольятти поступили  стимулирующие субсидии в объеме 526 259 тыс.руб.  (без учета остатка 2017 года). По сравнению с предыдущим годом средств поступило на 66 836 тыс.руб. больше.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исполнения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в 2018 году из бюджета городского округа Тольятти выделялись средства на заработную плату педагогических работников учреждений дополнительного </w:t>
      </w:r>
      <w:r w:rsidRPr="000F4F8A">
        <w:rPr>
          <w:rFonts w:eastAsia="Calibri" w:cs="Times New Roman"/>
          <w:sz w:val="28"/>
          <w:szCs w:val="28"/>
        </w:rPr>
        <w:lastRenderedPageBreak/>
        <w:t xml:space="preserve">образования (по учреждениям, находящимся в ведомственном подчинении  департаментов образования и  культуры, управления физической культуры и спорта), работников учреждений культуры.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течение 2018 года контроль за исполнением решения Думы городского округа Тольятти от 06.12.2017 № 1607 «О бюджете городского округа Тольятти на 2018 год и плановый период 2019 и 2020 годов» осуществлялся департаментом финансов администрации </w:t>
      </w:r>
      <w:r w:rsidRPr="000F4F8A">
        <w:rPr>
          <w:rFonts w:eastAsia="Calibri" w:cs="Times New Roman"/>
          <w:sz w:val="28"/>
          <w:szCs w:val="28"/>
        </w:rPr>
        <w:t>городского округа Тольятти</w:t>
      </w:r>
      <w:r w:rsidRPr="000F4F8A">
        <w:rPr>
          <w:rFonts w:eastAsia="Calibri" w:cs="Times New Roman"/>
          <w:sz w:val="28"/>
        </w:rPr>
        <w:t xml:space="preserve">, главными администраторами доходов, главными распорядителями бюджетных средств, контрольно-ревизионным отделом администрации </w:t>
      </w:r>
      <w:r w:rsidRPr="000F4F8A">
        <w:rPr>
          <w:rFonts w:eastAsia="Calibri" w:cs="Times New Roman"/>
          <w:sz w:val="28"/>
          <w:szCs w:val="28"/>
        </w:rPr>
        <w:t xml:space="preserve">городского округа Тольятти </w:t>
      </w:r>
      <w:r w:rsidRPr="000F4F8A">
        <w:rPr>
          <w:rFonts w:eastAsia="Calibri" w:cs="Times New Roman"/>
          <w:sz w:val="28"/>
        </w:rPr>
        <w:t xml:space="preserve">в соответствии с положениями Бюджетного кодекса Российской Федерации, Налогового кодекса Российской Федерации, иными федеральными нормативными актами и нормативными актами Самарской области, а также муниципальными правовыми актами городского округа Тольятти. </w:t>
      </w:r>
    </w:p>
    <w:p w:rsidR="000F4F8A" w:rsidRPr="000F4F8A" w:rsidRDefault="000F4F8A" w:rsidP="000F4F8A">
      <w:pPr>
        <w:widowControl/>
        <w:autoSpaceDE w:val="0"/>
        <w:autoSpaceDN w:val="0"/>
        <w:adjustRightInd w:val="0"/>
        <w:spacing w:line="240" w:lineRule="auto"/>
        <w:ind w:firstLine="720"/>
        <w:jc w:val="both"/>
        <w:rPr>
          <w:rFonts w:eastAsia="Calibri" w:cs="Times New Roman"/>
          <w:sz w:val="28"/>
          <w:szCs w:val="28"/>
        </w:rPr>
      </w:pPr>
      <w:r w:rsidRPr="000F4F8A">
        <w:rPr>
          <w:rFonts w:eastAsia="Calibri" w:cs="Times New Roman"/>
          <w:sz w:val="28"/>
          <w:szCs w:val="28"/>
        </w:rPr>
        <w:t>Годовой отчет об исполнении бюджета городского округа Тольятти за 2017 год прошел процедуру публичных слушаний, внешнюю проверку, осуществляемую Контрольно-счетной палатой городского округа Тольятти, рассмотрен на профильных комиссиях Думы городского округа Тольятти и был утвержден решением Думы городского округа Тольятти от 06.06.2018  № 1757.</w:t>
      </w:r>
    </w:p>
    <w:p w:rsidR="000F4F8A" w:rsidRPr="000F4F8A" w:rsidRDefault="000F4F8A" w:rsidP="000F4F8A">
      <w:pPr>
        <w:widowControl/>
        <w:autoSpaceDE w:val="0"/>
        <w:autoSpaceDN w:val="0"/>
        <w:adjustRightInd w:val="0"/>
        <w:spacing w:line="240" w:lineRule="auto"/>
        <w:ind w:firstLine="720"/>
        <w:jc w:val="both"/>
        <w:rPr>
          <w:rFonts w:eastAsia="Calibri" w:cs="Times New Roman"/>
          <w:b/>
          <w:sz w:val="28"/>
          <w:szCs w:val="28"/>
        </w:rPr>
      </w:pPr>
      <w:r w:rsidRPr="000F4F8A">
        <w:rPr>
          <w:rFonts w:eastAsia="Calibri" w:cs="Times New Roman"/>
          <w:sz w:val="28"/>
          <w:szCs w:val="28"/>
        </w:rPr>
        <w:t>Отчеты администрации городского округа Тольятти об исполнении бюджета городского округа Тольятти за 1 квартал, 1 полугодие и 9 месяцев 2018 года утверждены постановлениями администрации городского округа Тольятти от 14.05.2018 № 1430-п/1, от 08.08.2018 № 2309-п/1, от 13.11.2018 № 3329-п/1 соответственно, рассмотрены на заседаниях Думы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Составление проекта бюджета городского округа Тольятти на 2019 год и плановый период 2020 и 2021 годов осуществлялось в соответствии с распоряжением администрации городского округа </w:t>
      </w:r>
      <w:r w:rsidRPr="000F4F8A">
        <w:rPr>
          <w:rFonts w:eastAsia="Times New Roman" w:cs="Times New Roman"/>
          <w:sz w:val="28"/>
          <w:lang w:eastAsia="ru-RU"/>
        </w:rPr>
        <w:t>Тольятти</w:t>
      </w:r>
      <w:r w:rsidRPr="000F4F8A">
        <w:rPr>
          <w:rFonts w:eastAsia="Calibri" w:cs="Times New Roman"/>
          <w:sz w:val="28"/>
        </w:rPr>
        <w:t xml:space="preserve"> от 20.04.2018        № 3180-р/1 на основании:</w:t>
      </w:r>
    </w:p>
    <w:p w:rsidR="000F4F8A" w:rsidRPr="000F4F8A" w:rsidRDefault="000F4F8A" w:rsidP="000F4F8A">
      <w:pPr>
        <w:widowControl/>
        <w:spacing w:line="240" w:lineRule="auto"/>
        <w:ind w:firstLine="720"/>
        <w:jc w:val="both"/>
        <w:rPr>
          <w:rFonts w:eastAsia="Calibri" w:cs="Times New Roman"/>
          <w:sz w:val="28"/>
        </w:rPr>
      </w:pPr>
      <w:r w:rsidRPr="000F4F8A">
        <w:rPr>
          <w:rFonts w:eastAsia="Calibri" w:cs="Times New Roman"/>
          <w:sz w:val="28"/>
        </w:rPr>
        <w:t xml:space="preserve">- показателей прогноза социально-экономического развития городского округа </w:t>
      </w:r>
      <w:r w:rsidRPr="000F4F8A">
        <w:rPr>
          <w:rFonts w:eastAsia="Calibri" w:cs="Times New Roman"/>
          <w:sz w:val="28"/>
          <w:szCs w:val="28"/>
        </w:rPr>
        <w:t xml:space="preserve">Тольятти </w:t>
      </w:r>
      <w:r w:rsidRPr="000F4F8A">
        <w:rPr>
          <w:rFonts w:eastAsia="Calibri" w:cs="Times New Roman"/>
          <w:sz w:val="28"/>
        </w:rPr>
        <w:t>на 2019 год и плановый период 2020 и 2021 годов;</w:t>
      </w:r>
    </w:p>
    <w:p w:rsidR="000F4F8A" w:rsidRPr="000F4F8A" w:rsidRDefault="000F4F8A" w:rsidP="000F4F8A">
      <w:pPr>
        <w:widowControl/>
        <w:spacing w:line="240" w:lineRule="auto"/>
        <w:ind w:firstLine="720"/>
        <w:jc w:val="both"/>
        <w:rPr>
          <w:rFonts w:eastAsia="Calibri" w:cs="Times New Roman"/>
          <w:sz w:val="28"/>
        </w:rPr>
      </w:pPr>
      <w:r w:rsidRPr="000F4F8A">
        <w:rPr>
          <w:rFonts w:eastAsia="Calibri" w:cs="Times New Roman"/>
          <w:sz w:val="28"/>
        </w:rPr>
        <w:t xml:space="preserve">- основных направлений бюджетной и налоговой политики городского округа </w:t>
      </w:r>
      <w:r w:rsidRPr="000F4F8A">
        <w:rPr>
          <w:rFonts w:eastAsia="Calibri" w:cs="Times New Roman"/>
          <w:sz w:val="28"/>
          <w:szCs w:val="28"/>
        </w:rPr>
        <w:t xml:space="preserve">Тольятти </w:t>
      </w:r>
      <w:r w:rsidRPr="000F4F8A">
        <w:rPr>
          <w:rFonts w:eastAsia="Calibri" w:cs="Times New Roman"/>
          <w:sz w:val="28"/>
        </w:rPr>
        <w:t>на 2019 год и плановый период 2020 и 2021 годов;</w:t>
      </w:r>
    </w:p>
    <w:p w:rsidR="000F4F8A" w:rsidRPr="000F4F8A" w:rsidRDefault="000F4F8A" w:rsidP="000F4F8A">
      <w:pPr>
        <w:widowControl/>
        <w:spacing w:line="240" w:lineRule="auto"/>
        <w:ind w:firstLine="720"/>
        <w:jc w:val="both"/>
        <w:rPr>
          <w:rFonts w:eastAsia="Calibri" w:cs="Times New Roman"/>
          <w:sz w:val="28"/>
        </w:rPr>
      </w:pPr>
      <w:r w:rsidRPr="000F4F8A">
        <w:rPr>
          <w:rFonts w:eastAsia="Calibri" w:cs="Times New Roman"/>
          <w:sz w:val="28"/>
        </w:rPr>
        <w:t>- данных реестра расходных обязательств, подлежащих исполнению за счет средств бюджета городского округа</w:t>
      </w:r>
      <w:r w:rsidRPr="000F4F8A">
        <w:rPr>
          <w:rFonts w:eastAsia="Calibri" w:cs="Times New Roman"/>
          <w:sz w:val="28"/>
          <w:szCs w:val="28"/>
        </w:rPr>
        <w:t xml:space="preserve"> Тольятти</w:t>
      </w:r>
      <w:r w:rsidRPr="000F4F8A">
        <w:rPr>
          <w:rFonts w:eastAsia="Calibri" w:cs="Times New Roman"/>
          <w:sz w:val="28"/>
        </w:rPr>
        <w:t>;</w:t>
      </w:r>
    </w:p>
    <w:p w:rsidR="000F4F8A" w:rsidRPr="000F4F8A" w:rsidRDefault="000F4F8A" w:rsidP="000F4F8A">
      <w:pPr>
        <w:widowControl/>
        <w:spacing w:line="240" w:lineRule="auto"/>
        <w:ind w:firstLine="720"/>
        <w:jc w:val="both"/>
        <w:rPr>
          <w:rFonts w:eastAsia="Calibri" w:cs="Times New Roman"/>
          <w:sz w:val="28"/>
        </w:rPr>
      </w:pPr>
      <w:r w:rsidRPr="000F4F8A">
        <w:rPr>
          <w:rFonts w:eastAsia="Calibri" w:cs="Times New Roman"/>
          <w:sz w:val="28"/>
        </w:rPr>
        <w:t xml:space="preserve">- оценки ожидаемого исполнения доходов и расходов бюджета городского округа </w:t>
      </w:r>
      <w:r w:rsidRPr="000F4F8A">
        <w:rPr>
          <w:rFonts w:eastAsia="Calibri" w:cs="Times New Roman"/>
          <w:sz w:val="28"/>
          <w:szCs w:val="28"/>
        </w:rPr>
        <w:t>Тольятти на</w:t>
      </w:r>
      <w:r w:rsidRPr="000F4F8A">
        <w:rPr>
          <w:rFonts w:eastAsia="Calibri" w:cs="Times New Roman"/>
          <w:sz w:val="28"/>
        </w:rPr>
        <w:t xml:space="preserve"> 2018 год.</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В результате принятия решений по итогам работы профильных комиссий и постоянно действующей согласительной комиссии, бюджет городского округа Тольятти утвержден решением Думы городского округа Тольятти от 11.12.2018 № 88 «О бюджете городского округа Тольятти на 2019 год и плановый период 2020 и 2021 годов» со следующими основными характеристиками на трехлетний период: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lastRenderedPageBreak/>
        <w:t xml:space="preserve">На 2019 год: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доходов -  7 505 909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расходов – 7 732 150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дефицит – 226 241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2020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доходов – 7 068 951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расходов – 7 345 924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дефицит – 276 973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2021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доходов – 7 377 179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общий объем расходов – 7 436 294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дефицит – 59 115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Утвержденный бюджет предусматривает обеспечение уровня заработной платы, достигнутого в результате выполнения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увеличение минимального размера оплаты труда с 1 января 2019 года до 11 280 руб, а также индексацию заработной платы работников бюджетной сферы, на которых не распространяются Указы Президента Российской Федерации на 4,0% с 1 января 2019 года.  </w:t>
      </w:r>
    </w:p>
    <w:p w:rsidR="000F4F8A" w:rsidRPr="000F4F8A" w:rsidRDefault="000F4F8A" w:rsidP="000F4F8A">
      <w:pPr>
        <w:widowControl/>
        <w:spacing w:line="240" w:lineRule="auto"/>
        <w:ind w:firstLine="0"/>
        <w:jc w:val="center"/>
        <w:rPr>
          <w:rFonts w:eastAsia="Calibri" w:cs="Times New Roman"/>
          <w:sz w:val="28"/>
        </w:rPr>
      </w:pPr>
      <w:r w:rsidRPr="000F4F8A">
        <w:rPr>
          <w:rFonts w:eastAsia="Calibri" w:cs="Times New Roman"/>
          <w:sz w:val="28"/>
        </w:rPr>
        <w:t>Динамика показателей по сравнению с предыдущим годом</w:t>
      </w:r>
    </w:p>
    <w:tbl>
      <w:tblPr>
        <w:tblW w:w="9183" w:type="dxa"/>
        <w:tblLayout w:type="fixed"/>
        <w:tblCellMar>
          <w:left w:w="30" w:type="dxa"/>
          <w:right w:w="30" w:type="dxa"/>
        </w:tblCellMar>
        <w:tblLook w:val="04A0" w:firstRow="1" w:lastRow="0" w:firstColumn="1" w:lastColumn="0" w:noHBand="0" w:noVBand="1"/>
      </w:tblPr>
      <w:tblGrid>
        <w:gridCol w:w="1705"/>
        <w:gridCol w:w="1444"/>
        <w:gridCol w:w="1276"/>
        <w:gridCol w:w="1275"/>
        <w:gridCol w:w="1418"/>
        <w:gridCol w:w="992"/>
        <w:gridCol w:w="1073"/>
      </w:tblGrid>
      <w:tr w:rsidR="000F4F8A" w:rsidRPr="000F4F8A" w:rsidTr="000F4F8A">
        <w:trPr>
          <w:trHeight w:val="314"/>
          <w:tblHeader/>
        </w:trPr>
        <w:tc>
          <w:tcPr>
            <w:tcW w:w="1705" w:type="dxa"/>
            <w:vMerge w:val="restart"/>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both"/>
              <w:rPr>
                <w:rFonts w:eastAsia="Calibri" w:cs="Times New Roman"/>
                <w:szCs w:val="24"/>
              </w:rPr>
            </w:pPr>
          </w:p>
        </w:tc>
        <w:tc>
          <w:tcPr>
            <w:tcW w:w="2720" w:type="dxa"/>
            <w:gridSpan w:val="2"/>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 xml:space="preserve">2017 год </w:t>
            </w:r>
            <w:r w:rsidRPr="000F4F8A">
              <w:rPr>
                <w:rFonts w:eastAsia="Calibri" w:cs="Times New Roman"/>
                <w:bCs/>
                <w:szCs w:val="24"/>
                <w:lang w:val="en-US"/>
              </w:rPr>
              <w:t>(</w:t>
            </w:r>
            <w:r w:rsidRPr="000F4F8A">
              <w:rPr>
                <w:rFonts w:eastAsia="Calibri" w:cs="Times New Roman"/>
                <w:bCs/>
                <w:szCs w:val="24"/>
              </w:rPr>
              <w:t>тыс.руб.)</w:t>
            </w:r>
          </w:p>
        </w:tc>
        <w:tc>
          <w:tcPr>
            <w:tcW w:w="2693" w:type="dxa"/>
            <w:gridSpan w:val="2"/>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2018 год (тыс.руб.)</w:t>
            </w:r>
          </w:p>
        </w:tc>
        <w:tc>
          <w:tcPr>
            <w:tcW w:w="2065" w:type="dxa"/>
            <w:gridSpan w:val="2"/>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Темп роста (%)</w:t>
            </w:r>
          </w:p>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(2018 г. / 2017 г.)</w:t>
            </w:r>
          </w:p>
        </w:tc>
      </w:tr>
      <w:tr w:rsidR="000F4F8A" w:rsidRPr="000F4F8A" w:rsidTr="000F4F8A">
        <w:trPr>
          <w:trHeight w:val="761"/>
          <w:tblHeader/>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both"/>
              <w:rPr>
                <w:rFonts w:eastAsia="Calibri" w:cs="Times New Roman"/>
                <w:szCs w:val="24"/>
              </w:rPr>
            </w:pPr>
          </w:p>
        </w:tc>
        <w:tc>
          <w:tcPr>
            <w:tcW w:w="1444"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Утвержден-ный план</w:t>
            </w:r>
          </w:p>
        </w:tc>
        <w:tc>
          <w:tcPr>
            <w:tcW w:w="1276"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Кассовое исполнение</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bCs/>
                <w:szCs w:val="24"/>
              </w:rPr>
            </w:pPr>
            <w:r w:rsidRPr="000F4F8A">
              <w:rPr>
                <w:rFonts w:eastAsia="Calibri" w:cs="Times New Roman"/>
                <w:bCs/>
                <w:szCs w:val="24"/>
              </w:rPr>
              <w:t>Утвержден-ный план</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Кассовое исполнение</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Утверж-денный план</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bCs/>
                <w:szCs w:val="24"/>
              </w:rPr>
            </w:pPr>
            <w:r w:rsidRPr="000F4F8A">
              <w:rPr>
                <w:rFonts w:eastAsia="Calibri" w:cs="Times New Roman"/>
                <w:bCs/>
                <w:szCs w:val="24"/>
              </w:rPr>
              <w:t>Кассо-вое испол-нение</w:t>
            </w:r>
          </w:p>
        </w:tc>
      </w:tr>
      <w:tr w:rsidR="000F4F8A" w:rsidRPr="000F4F8A" w:rsidTr="000F4F8A">
        <w:trPr>
          <w:trHeight w:val="400"/>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both"/>
              <w:rPr>
                <w:rFonts w:eastAsia="Calibri" w:cs="Times New Roman"/>
                <w:szCs w:val="24"/>
              </w:rPr>
            </w:pPr>
            <w:r w:rsidRPr="000F4F8A">
              <w:rPr>
                <w:rFonts w:eastAsia="Calibri" w:cs="Times New Roman"/>
                <w:szCs w:val="24"/>
              </w:rPr>
              <w:t>Налоговые и неналоговые доходы</w:t>
            </w:r>
          </w:p>
        </w:tc>
        <w:tc>
          <w:tcPr>
            <w:tcW w:w="1444"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Times New Roman" w:cs="Times New Roman"/>
                <w:szCs w:val="24"/>
                <w:lang w:val="en-US" w:eastAsia="ru-RU"/>
              </w:rPr>
            </w:pPr>
            <w:r w:rsidRPr="000F4F8A">
              <w:rPr>
                <w:rFonts w:eastAsia="Times New Roman" w:cs="Times New Roman"/>
                <w:szCs w:val="24"/>
                <w:lang w:val="en-US" w:eastAsia="ru-RU"/>
              </w:rPr>
              <w:t>6 231 131</w:t>
            </w:r>
          </w:p>
        </w:tc>
        <w:tc>
          <w:tcPr>
            <w:tcW w:w="1276"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lang w:val="en-US"/>
              </w:rPr>
            </w:pPr>
            <w:r w:rsidRPr="000F4F8A">
              <w:rPr>
                <w:rFonts w:eastAsia="Calibri" w:cs="Times New Roman"/>
                <w:szCs w:val="24"/>
                <w:lang w:val="en-US"/>
              </w:rPr>
              <w:t>6 383 372</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Times New Roman" w:cs="Times New Roman"/>
                <w:szCs w:val="24"/>
                <w:lang w:eastAsia="ru-RU"/>
              </w:rPr>
            </w:pPr>
            <w:r w:rsidRPr="000F4F8A">
              <w:rPr>
                <w:rFonts w:eastAsia="Times New Roman" w:cs="Times New Roman"/>
                <w:szCs w:val="24"/>
                <w:lang w:eastAsia="ru-RU"/>
              </w:rPr>
              <w:t>6 517 974</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6 598 952</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104,6</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103,4</w:t>
            </w:r>
          </w:p>
        </w:tc>
      </w:tr>
      <w:tr w:rsidR="000F4F8A" w:rsidRPr="000F4F8A" w:rsidTr="000F4F8A">
        <w:trPr>
          <w:trHeight w:val="400"/>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both"/>
              <w:rPr>
                <w:rFonts w:eastAsia="Calibri" w:cs="Times New Roman"/>
                <w:szCs w:val="24"/>
              </w:rPr>
            </w:pPr>
            <w:r w:rsidRPr="000F4F8A">
              <w:rPr>
                <w:rFonts w:eastAsia="Calibri" w:cs="Times New Roman"/>
                <w:szCs w:val="24"/>
              </w:rPr>
              <w:t>Безвозмездные поступления</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6 404 881</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6 347 571</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6 748 544</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6 355 617</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105,4</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100,1</w:t>
            </w:r>
          </w:p>
        </w:tc>
      </w:tr>
      <w:tr w:rsidR="000F4F8A" w:rsidRPr="000F4F8A" w:rsidTr="000F4F8A">
        <w:trPr>
          <w:trHeight w:val="400"/>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both"/>
              <w:rPr>
                <w:rFonts w:eastAsia="Calibri" w:cs="Times New Roman"/>
                <w:szCs w:val="24"/>
              </w:rPr>
            </w:pPr>
            <w:r w:rsidRPr="000F4F8A">
              <w:rPr>
                <w:rFonts w:eastAsia="Calibri" w:cs="Times New Roman"/>
                <w:szCs w:val="24"/>
              </w:rPr>
              <w:t>Всего, доходы</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12 636 012</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12 730 943</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13 266 518</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12 954 569</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105,0</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101,8</w:t>
            </w:r>
          </w:p>
        </w:tc>
      </w:tr>
      <w:tr w:rsidR="000F4F8A" w:rsidRPr="000F4F8A" w:rsidTr="000F4F8A">
        <w:trPr>
          <w:trHeight w:val="486"/>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both"/>
              <w:rPr>
                <w:rFonts w:eastAsia="Calibri" w:cs="Times New Roman"/>
                <w:iCs/>
                <w:szCs w:val="24"/>
              </w:rPr>
            </w:pPr>
            <w:r w:rsidRPr="000F4F8A">
              <w:rPr>
                <w:rFonts w:eastAsia="Calibri" w:cs="Times New Roman"/>
                <w:iCs/>
                <w:szCs w:val="24"/>
              </w:rPr>
              <w:t>Расходы из бюджета городского округа</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7 016 489</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6 737 447</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7 176 992</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7 029 082</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102,3</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104,3</w:t>
            </w:r>
          </w:p>
        </w:tc>
      </w:tr>
      <w:tr w:rsidR="000F4F8A" w:rsidRPr="000F4F8A" w:rsidTr="000F4F8A">
        <w:trPr>
          <w:trHeight w:val="586"/>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both"/>
              <w:rPr>
                <w:rFonts w:eastAsia="Calibri" w:cs="Times New Roman"/>
                <w:iCs/>
                <w:szCs w:val="24"/>
              </w:rPr>
            </w:pPr>
            <w:r w:rsidRPr="000F4F8A">
              <w:rPr>
                <w:rFonts w:eastAsia="Calibri" w:cs="Times New Roman"/>
                <w:iCs/>
                <w:szCs w:val="24"/>
              </w:rPr>
              <w:t>Расходы из средств вышестоящих бюджетов</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6 387 454</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6 318 958</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6 571 100</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6 149 906</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102,9</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97,3</w:t>
            </w:r>
          </w:p>
        </w:tc>
      </w:tr>
      <w:tr w:rsidR="000F4F8A" w:rsidRPr="000F4F8A" w:rsidTr="000F4F8A">
        <w:trPr>
          <w:trHeight w:val="371"/>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Всего, расходы</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13 403 943</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13 056 405</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13 748 092</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13 178 988</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102,6</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100,9</w:t>
            </w:r>
          </w:p>
        </w:tc>
      </w:tr>
      <w:tr w:rsidR="000F4F8A" w:rsidRPr="000F4F8A" w:rsidTr="000F4F8A">
        <w:trPr>
          <w:trHeight w:val="371"/>
          <w:tblHeader/>
        </w:trPr>
        <w:tc>
          <w:tcPr>
            <w:tcW w:w="170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rPr>
                <w:rFonts w:eastAsia="Calibri" w:cs="Times New Roman"/>
                <w:szCs w:val="24"/>
              </w:rPr>
            </w:pPr>
            <w:r w:rsidRPr="000F4F8A">
              <w:rPr>
                <w:rFonts w:eastAsia="Calibri" w:cs="Times New Roman"/>
                <w:szCs w:val="24"/>
              </w:rPr>
              <w:t>Дефицит</w:t>
            </w:r>
          </w:p>
        </w:tc>
        <w:tc>
          <w:tcPr>
            <w:tcW w:w="1444"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-767 931</w:t>
            </w:r>
          </w:p>
        </w:tc>
        <w:tc>
          <w:tcPr>
            <w:tcW w:w="1276"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-325 462</w:t>
            </w:r>
          </w:p>
        </w:tc>
        <w:tc>
          <w:tcPr>
            <w:tcW w:w="1275"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firstLine="0"/>
              <w:jc w:val="center"/>
              <w:rPr>
                <w:rFonts w:eastAsia="Calibri" w:cs="Times New Roman"/>
                <w:szCs w:val="24"/>
              </w:rPr>
            </w:pPr>
            <w:r w:rsidRPr="000F4F8A">
              <w:rPr>
                <w:rFonts w:eastAsia="Calibri" w:cs="Times New Roman"/>
                <w:szCs w:val="24"/>
              </w:rPr>
              <w:t>-481 574</w:t>
            </w:r>
          </w:p>
        </w:tc>
        <w:tc>
          <w:tcPr>
            <w:tcW w:w="1418" w:type="dxa"/>
            <w:tcBorders>
              <w:top w:val="single" w:sz="4" w:space="0" w:color="auto"/>
              <w:left w:val="single" w:sz="4" w:space="0" w:color="auto"/>
              <w:bottom w:val="single" w:sz="4" w:space="0" w:color="auto"/>
              <w:right w:val="single" w:sz="4" w:space="0" w:color="auto"/>
            </w:tcBorders>
            <w:hideMark/>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-224 419</w:t>
            </w:r>
          </w:p>
        </w:tc>
        <w:tc>
          <w:tcPr>
            <w:tcW w:w="992"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62,7</w:t>
            </w:r>
          </w:p>
        </w:tc>
        <w:tc>
          <w:tcPr>
            <w:tcW w:w="1073" w:type="dxa"/>
            <w:tcBorders>
              <w:top w:val="single" w:sz="4" w:space="0" w:color="auto"/>
              <w:left w:val="single" w:sz="4" w:space="0" w:color="auto"/>
              <w:bottom w:val="single" w:sz="4" w:space="0" w:color="auto"/>
              <w:right w:val="single" w:sz="4" w:space="0" w:color="auto"/>
            </w:tcBorders>
          </w:tcPr>
          <w:p w:rsidR="000F4F8A" w:rsidRPr="000F4F8A" w:rsidRDefault="000F4F8A" w:rsidP="000F4F8A">
            <w:pPr>
              <w:widowControl/>
              <w:autoSpaceDE w:val="0"/>
              <w:autoSpaceDN w:val="0"/>
              <w:adjustRightInd w:val="0"/>
              <w:spacing w:line="240" w:lineRule="auto"/>
              <w:ind w:hanging="11"/>
              <w:jc w:val="center"/>
              <w:rPr>
                <w:rFonts w:eastAsia="Calibri" w:cs="Times New Roman"/>
                <w:szCs w:val="24"/>
              </w:rPr>
            </w:pPr>
            <w:r w:rsidRPr="000F4F8A">
              <w:rPr>
                <w:rFonts w:eastAsia="Calibri" w:cs="Times New Roman"/>
                <w:szCs w:val="24"/>
              </w:rPr>
              <w:t>69,0</w:t>
            </w:r>
          </w:p>
        </w:tc>
      </w:tr>
    </w:tbl>
    <w:p w:rsidR="000F4F8A" w:rsidRPr="000F4F8A" w:rsidRDefault="000F4F8A" w:rsidP="000F4F8A">
      <w:pPr>
        <w:widowControl/>
        <w:spacing w:line="240" w:lineRule="auto"/>
        <w:ind w:firstLine="720"/>
        <w:jc w:val="both"/>
        <w:rPr>
          <w:rFonts w:eastAsia="Calibri" w:cs="Times New Roman"/>
          <w:sz w:val="16"/>
          <w:szCs w:val="16"/>
          <w:lang w:val="en-US"/>
        </w:rPr>
      </w:pP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За 2018 год налоговые и неналоговые доходы бюджета городского округа Тольятти составили 6</w:t>
      </w:r>
      <w:r w:rsidRPr="000F4F8A">
        <w:rPr>
          <w:rFonts w:eastAsia="Calibri" w:cs="Times New Roman"/>
          <w:sz w:val="28"/>
          <w:szCs w:val="28"/>
          <w:lang w:val="en-US"/>
        </w:rPr>
        <w:t> </w:t>
      </w:r>
      <w:r w:rsidRPr="000F4F8A">
        <w:rPr>
          <w:rFonts w:eastAsia="Calibri" w:cs="Times New Roman"/>
          <w:sz w:val="28"/>
          <w:szCs w:val="28"/>
        </w:rPr>
        <w:t xml:space="preserve">598 952 тыс.руб. или 101,2% к утвержденному </w:t>
      </w:r>
      <w:r w:rsidRPr="000F4F8A">
        <w:rPr>
          <w:rFonts w:eastAsia="Calibri" w:cs="Times New Roman"/>
          <w:sz w:val="28"/>
          <w:szCs w:val="28"/>
        </w:rPr>
        <w:lastRenderedPageBreak/>
        <w:t xml:space="preserve">Думой городского округа Тольятти годовому плану. По сравнению с уровнем прошлого года в бюджет городского округа Тольятти поступило налоговых и неналоговых доходов больше на 215 580 тыс.руб. (рост на 3,4%), в основном, за счет: налога на доходы физических лиц, налога на имущество физических лиц, платы за негативное воздействие на окружающую среду, доходов от продажи имущества и земельных участков и штрафов.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По основным источникам налоговых доходов исполнение сложилось следующим образом:</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Налог на доходы физических лиц поступил в бюджет городского округа Тольятти в сумме 3 598 547 тыс.руб. при плане 3 398 970 тыс.руб., или 105,9% к утвержденному плану года. В сравнении с предыдущим годом поступления увеличились на 378 040 тыс.руб. (факт 2017 года                     3 220 507 тыс.руб.).</w:t>
      </w:r>
    </w:p>
    <w:p w:rsidR="000F4F8A" w:rsidRPr="000F4F8A" w:rsidRDefault="000F4F8A" w:rsidP="000F4F8A">
      <w:pPr>
        <w:suppressAutoHyphens/>
        <w:autoSpaceDE w:val="0"/>
        <w:spacing w:line="240" w:lineRule="auto"/>
        <w:ind w:firstLine="720"/>
        <w:jc w:val="both"/>
        <w:rPr>
          <w:rFonts w:eastAsia="Arial" w:cs="Times New Roman"/>
          <w:b/>
          <w:i/>
          <w:sz w:val="28"/>
          <w:szCs w:val="28"/>
          <w:lang w:eastAsia="ar-SA"/>
        </w:rPr>
      </w:pPr>
      <w:r w:rsidRPr="000F4F8A">
        <w:rPr>
          <w:rFonts w:eastAsia="Calibri" w:cs="Times New Roman"/>
          <w:sz w:val="28"/>
          <w:szCs w:val="28"/>
        </w:rPr>
        <w:t>На увеличение повлиял рост фонда оплаты труда на предприятиях и в учреждениях городского округа Тольятти.</w:t>
      </w:r>
      <w:r w:rsidRPr="000F4F8A">
        <w:rPr>
          <w:rFonts w:eastAsia="Arial" w:cs="Times New Roman"/>
          <w:b/>
          <w:i/>
          <w:sz w:val="28"/>
          <w:szCs w:val="28"/>
          <w:lang w:eastAsia="ar-SA"/>
        </w:rPr>
        <w:t xml:space="preserve"> </w:t>
      </w:r>
    </w:p>
    <w:p w:rsidR="000F4F8A" w:rsidRPr="000F4F8A" w:rsidRDefault="000F4F8A" w:rsidP="000F4F8A">
      <w:pPr>
        <w:suppressAutoHyphens/>
        <w:autoSpaceDE w:val="0"/>
        <w:spacing w:line="240" w:lineRule="auto"/>
        <w:ind w:firstLine="720"/>
        <w:jc w:val="both"/>
        <w:rPr>
          <w:rFonts w:eastAsia="Calibri" w:cs="Times New Roman"/>
          <w:sz w:val="28"/>
          <w:szCs w:val="28"/>
        </w:rPr>
      </w:pPr>
      <w:r w:rsidRPr="000F4F8A">
        <w:rPr>
          <w:rFonts w:eastAsia="Calibri" w:cs="Times New Roman"/>
          <w:sz w:val="28"/>
          <w:szCs w:val="28"/>
        </w:rPr>
        <w:t>Единый налог на вмененный доход для отдельных видов деятельности поступил в сумме 301 057 тыс.руб. при плане 328 825 тыс.руб., или 91,6% к утвержденному плану года. В сравнении с прошлым годом поступления уменьшились на 25 301 тыс.руб., или на 7,8%</w:t>
      </w:r>
      <w:r w:rsidRPr="000F4F8A">
        <w:rPr>
          <w:rFonts w:eastAsia="Arial" w:cs="Times New Roman"/>
          <w:sz w:val="28"/>
          <w:szCs w:val="28"/>
          <w:lang w:eastAsia="ar-SA"/>
        </w:rPr>
        <w:t xml:space="preserve"> </w:t>
      </w:r>
      <w:r w:rsidRPr="000F4F8A">
        <w:rPr>
          <w:rFonts w:eastAsia="Calibri" w:cs="Times New Roman"/>
          <w:sz w:val="28"/>
          <w:szCs w:val="28"/>
        </w:rPr>
        <w:t>(факт 2017 года 326 358 тыс.руб.).</w:t>
      </w:r>
    </w:p>
    <w:p w:rsidR="000F4F8A" w:rsidRPr="000F4F8A" w:rsidRDefault="000F4F8A" w:rsidP="000F4F8A">
      <w:pPr>
        <w:suppressAutoHyphens/>
        <w:autoSpaceDE w:val="0"/>
        <w:spacing w:line="240" w:lineRule="auto"/>
        <w:ind w:firstLine="720"/>
        <w:jc w:val="both"/>
        <w:rPr>
          <w:rFonts w:eastAsia="Arial" w:cs="Times New Roman"/>
          <w:sz w:val="28"/>
          <w:szCs w:val="28"/>
          <w:lang w:eastAsia="ar-SA"/>
        </w:rPr>
      </w:pPr>
      <w:r w:rsidRPr="000F4F8A">
        <w:rPr>
          <w:rFonts w:eastAsia="Calibri" w:cs="Times New Roman"/>
          <w:sz w:val="28"/>
          <w:szCs w:val="28"/>
        </w:rPr>
        <w:t xml:space="preserve">Невыполнение плана 2018 года и уменьшение поступлений в сравнении с предыдущим годом произошло в результате снижения начисленного налога.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Налог на имущество физических лиц поступил в сумме                        574 655 тыс.руб. при плане 508 334 тыс.руб., или 113,0% к утвержденному плану года. Перевыполнение плана произошло в связи с увеличением объектов, включенных в перечень по статье 378.2 Налогового кодекса Российской Федерации.</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В сравнении с предыдущим годом поступления увеличились на 93 211 тыс.руб. (факт 2017 года - 481 444 тыс.руб.) в связи с применением коэффициента 0,6 при </w:t>
      </w:r>
      <w:r w:rsidRPr="000F4F8A">
        <w:rPr>
          <w:rFonts w:eastAsia="Calibri" w:cs="Times New Roman"/>
          <w:bCs/>
          <w:sz w:val="28"/>
          <w:szCs w:val="28"/>
        </w:rPr>
        <w:t>определении налоговой базы исходя из кадастровой стоимости объекта недвижимости.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Земельный налог</w:t>
      </w:r>
      <w:r w:rsidRPr="000F4F8A">
        <w:rPr>
          <w:rFonts w:eastAsia="Calibri" w:cs="Times New Roman"/>
          <w:i/>
          <w:sz w:val="28"/>
          <w:szCs w:val="28"/>
        </w:rPr>
        <w:t xml:space="preserve"> </w:t>
      </w:r>
      <w:r w:rsidRPr="000F4F8A">
        <w:rPr>
          <w:rFonts w:eastAsia="Calibri" w:cs="Times New Roman"/>
          <w:sz w:val="28"/>
          <w:szCs w:val="28"/>
        </w:rPr>
        <w:t>поступил в сумме 829 064 тыс.руб. при плане 895 022 тыс.руб., или 92,6% к утвержденному плану года.  В сравнении с прошлым годом поступления земельного налога снизились на 28 928 тыс.руб. (факт 2017 года - 857 992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Невыполнение плана 2018 года и снижение поступлений в сравнении с прошлым годом произошло за счет уменьшения кадастровой стоимости земельных участков по судебным решениям и решениям Комиссии по рассмотрению споров о результатах определения кадастровой стоимости при Управлении Росреестра по Самарской области. Кроме того, в соответствии с принятыми 28.12.2017 изменениями в главу 31 Налогового кодекса Российской Федерации в части уменьшения налоговой базы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у пенсионеров, получающих пенсии, </w:t>
      </w:r>
      <w:r w:rsidRPr="000F4F8A">
        <w:rPr>
          <w:rFonts w:eastAsia="Calibri" w:cs="Times New Roman"/>
          <w:sz w:val="28"/>
        </w:rPr>
        <w:lastRenderedPageBreak/>
        <w:t>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Внесение изменений ведет к выпадению доходов местных бюджетов. В соответствии с отчетами налогового органа 5-МН «Отчет о налоговой базе и структуре начислений по местным налогам» за 2016 и 2017 годы сумма дополнительно выпадающих доходов за 2017 год по сроку уплаты 1 декабря 2018 года составили порядка 11 000 тыс.руб. по земельному налогу физических лиц</w:t>
      </w:r>
      <w:r w:rsidRPr="000F4F8A">
        <w:rPr>
          <w:rFonts w:eastAsia="Calibri" w:cs="Times New Roman"/>
          <w:color w:val="000000"/>
          <w:sz w:val="28"/>
        </w:rPr>
        <w:t xml:space="preserve"> (</w:t>
      </w:r>
      <w:r w:rsidRPr="000F4F8A">
        <w:rPr>
          <w:rFonts w:eastAsia="Calibri" w:cs="Times New Roman"/>
          <w:bCs/>
          <w:sz w:val="28"/>
        </w:rPr>
        <w:t>показатель № 70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основным источникам неналоговых доходов исполнение сложилось следующим образом.</w:t>
      </w:r>
    </w:p>
    <w:p w:rsidR="000F4F8A" w:rsidRPr="000F4F8A" w:rsidRDefault="000F4F8A" w:rsidP="000F4F8A">
      <w:pPr>
        <w:widowControl/>
        <w:tabs>
          <w:tab w:val="left" w:pos="720"/>
        </w:tabs>
        <w:spacing w:line="240" w:lineRule="auto"/>
        <w:jc w:val="both"/>
        <w:rPr>
          <w:rFonts w:eastAsia="Calibri" w:cs="Times New Roman"/>
          <w:sz w:val="28"/>
          <w:szCs w:val="28"/>
        </w:rPr>
      </w:pPr>
      <w:r w:rsidRPr="000F4F8A">
        <w:rPr>
          <w:rFonts w:eastAsia="Calibri" w:cs="Times New Roman"/>
          <w:iCs/>
          <w:sz w:val="28"/>
          <w:szCs w:val="28"/>
        </w:rPr>
        <w:t>Доходы от использования имущества, находящегося в государственной и муниципальной собственности,</w:t>
      </w:r>
      <w:r w:rsidRPr="000F4F8A">
        <w:rPr>
          <w:rFonts w:eastAsia="Calibri" w:cs="Times New Roman"/>
          <w:i/>
          <w:iCs/>
          <w:sz w:val="28"/>
          <w:szCs w:val="28"/>
        </w:rPr>
        <w:t xml:space="preserve"> </w:t>
      </w:r>
      <w:r w:rsidRPr="000F4F8A">
        <w:rPr>
          <w:rFonts w:eastAsia="Calibri" w:cs="Times New Roman"/>
          <w:sz w:val="28"/>
          <w:szCs w:val="28"/>
        </w:rPr>
        <w:t>поступили в сумме</w:t>
      </w:r>
      <w:r w:rsidRPr="000F4F8A">
        <w:rPr>
          <w:rFonts w:eastAsia="Calibri" w:cs="Times New Roman"/>
          <w:i/>
          <w:iCs/>
          <w:sz w:val="28"/>
          <w:szCs w:val="28"/>
        </w:rPr>
        <w:t xml:space="preserve"> </w:t>
      </w:r>
      <w:r w:rsidRPr="000F4F8A">
        <w:rPr>
          <w:rFonts w:eastAsia="Calibri" w:cs="Times New Roman"/>
          <w:sz w:val="28"/>
          <w:szCs w:val="28"/>
        </w:rPr>
        <w:t>673 766 тыс.руб. при плане 813 298 тыс.руб., или 82,8% к утвержденному плану года. В сравнении с предыдущим годом поступления уменьшились на 29 849 тыс.руб. (факт 2017 года - 703 615 тыс.руб.).</w:t>
      </w:r>
    </w:p>
    <w:p w:rsidR="000F4F8A" w:rsidRPr="000F4F8A" w:rsidRDefault="000F4F8A" w:rsidP="000F4F8A">
      <w:pPr>
        <w:widowControl/>
        <w:tabs>
          <w:tab w:val="left" w:pos="720"/>
        </w:tabs>
        <w:spacing w:line="240" w:lineRule="auto"/>
        <w:jc w:val="both"/>
        <w:rPr>
          <w:rFonts w:eastAsia="Calibri" w:cs="Times New Roman"/>
          <w:sz w:val="28"/>
          <w:szCs w:val="28"/>
        </w:rPr>
      </w:pPr>
      <w:r w:rsidRPr="000F4F8A">
        <w:rPr>
          <w:rFonts w:eastAsia="Calibri" w:cs="Times New Roman"/>
          <w:sz w:val="28"/>
          <w:szCs w:val="28"/>
        </w:rPr>
        <w:t>Неисполнение плана 2018 года и снижение поступлений в сравнении с предыдущим годом произошло, в основном, за счет невыполнения доходов от сдачи в аренду земельных участков, государственная собственность на которые не разграничена.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поступили в сумме 465 813 тыс.руб. при плане 629 268 тыс.руб., или 74,0% к утвержденному плану года. В сравнении с предыдущим годом поступления уменьшились на 41 055 тыс.  руб.</w:t>
      </w:r>
      <w:r w:rsidRPr="000F4F8A">
        <w:rPr>
          <w:rFonts w:eastAsia="Calibri" w:cs="Times New Roman"/>
          <w:sz w:val="26"/>
          <w:szCs w:val="28"/>
        </w:rPr>
        <w:t xml:space="preserve"> </w:t>
      </w:r>
      <w:r w:rsidRPr="000F4F8A">
        <w:rPr>
          <w:rFonts w:eastAsia="Calibri" w:cs="Times New Roman"/>
          <w:sz w:val="28"/>
          <w:szCs w:val="28"/>
        </w:rPr>
        <w:t xml:space="preserve">(факт за 2017 год - 506 868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Невыполнение плана 2018 года и снижение поступлений в сравнении с предыдущим годом произошло в результате следующих причин: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произведенного перерасчета арендной платы в связи с изменением кадастровой стоимости земельных участков в соответствии с принятыми судебными решениями, решениями Комиссии по рассмотрению споров о результатах определения кадастровой стоимости при Управлении Росреестра по Самарской области. Сумма начисленной арендной платы на 2018 год уменьшилась на 62 300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w:t>
      </w:r>
      <w:r w:rsidRPr="000F4F8A">
        <w:rPr>
          <w:rFonts w:eastAsia="Calibri" w:cs="Times New Roman"/>
          <w:iCs/>
          <w:sz w:val="28"/>
        </w:rPr>
        <w:t>р</w:t>
      </w:r>
      <w:r w:rsidRPr="000F4F8A">
        <w:rPr>
          <w:rFonts w:eastAsia="Calibri" w:cs="Times New Roman"/>
          <w:sz w:val="28"/>
        </w:rPr>
        <w:t xml:space="preserve">ешениями Самарского областного суда в рамках административных дел были признаны недействующими проценты от кадастровой стоимости земельных участков, предоставленных для строительства, утвержденных решением Думы городского округа Тольятти от 01.10.2008 № 972 «О коэффициентах и процентах от кадастровой стоимости земельных участков, применяемых при определении размера арендной платы за пользование земельных участков, государственная собственность на которые не </w:t>
      </w:r>
      <w:r w:rsidRPr="000F4F8A">
        <w:rPr>
          <w:rFonts w:eastAsia="Calibri" w:cs="Times New Roman"/>
          <w:sz w:val="28"/>
        </w:rPr>
        <w:lastRenderedPageBreak/>
        <w:t>разграничена, находящихся на территории городского округа Тольятти, и предоставленных в аренду без торгов» в редакции от 01.03.2017 № 1351.</w:t>
      </w:r>
    </w:p>
    <w:p w:rsidR="000F4F8A" w:rsidRPr="000F4F8A" w:rsidRDefault="000F4F8A" w:rsidP="000F4F8A">
      <w:pPr>
        <w:widowControl/>
        <w:spacing w:line="240" w:lineRule="auto"/>
        <w:contextualSpacing/>
        <w:jc w:val="both"/>
        <w:rPr>
          <w:rFonts w:eastAsia="Calibri" w:cs="Times New Roman"/>
          <w:snapToGrid w:val="0"/>
          <w:sz w:val="28"/>
          <w:szCs w:val="28"/>
        </w:rPr>
      </w:pPr>
      <w:r w:rsidRPr="000F4F8A">
        <w:rPr>
          <w:rFonts w:eastAsia="Calibri" w:cs="Times New Roman"/>
          <w:sz w:val="28"/>
          <w:szCs w:val="28"/>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составили 73 640 тыс.руб. при плане 68 624 тыс.руб., или 107,3% к утвержденному плану года. </w:t>
      </w:r>
      <w:r w:rsidRPr="000F4F8A">
        <w:rPr>
          <w:rFonts w:eastAsia="Calibri" w:cs="Times New Roman"/>
          <w:snapToGrid w:val="0"/>
          <w:sz w:val="28"/>
          <w:szCs w:val="28"/>
        </w:rPr>
        <w:t xml:space="preserve">В сравнении с предыдущим годом поступления увеличились на 6 135 тыс.руб. (факт за 2017 год - 67 505 тыс.руб.). </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Перевыполнение плана 2018 года и увеличение поступлений в сравнении с предыдущим годом произошло в связи с увеличением площади арендуемых помещений и количества заключенных договоров аренды по сравнению с началом года, в том числе заключением 4 новых договоров аренды на сети инженерной инфраструктуры, а также исполнением решений Арбитражного суда Самарской области о взыскании задолженности по арендной плате за прошлые периоды. </w:t>
      </w:r>
    </w:p>
    <w:p w:rsidR="000F4F8A" w:rsidRPr="000F4F8A" w:rsidRDefault="000F4F8A" w:rsidP="000F4F8A">
      <w:pPr>
        <w:widowControl/>
        <w:tabs>
          <w:tab w:val="left" w:pos="720"/>
        </w:tabs>
        <w:spacing w:line="240" w:lineRule="auto"/>
        <w:jc w:val="both"/>
        <w:rPr>
          <w:rFonts w:eastAsia="Calibri" w:cs="Times New Roman"/>
          <w:iCs/>
          <w:sz w:val="28"/>
          <w:szCs w:val="28"/>
        </w:rPr>
      </w:pPr>
      <w:r w:rsidRPr="000F4F8A">
        <w:rPr>
          <w:rFonts w:eastAsia="Calibri" w:cs="Times New Roman"/>
          <w:bCs/>
          <w:sz w:val="28"/>
          <w:szCs w:val="28"/>
        </w:rPr>
        <w:tab/>
        <w:t xml:space="preserve">Доходы от продажи материальных и нематериальных активов </w:t>
      </w:r>
      <w:r w:rsidRPr="000F4F8A">
        <w:rPr>
          <w:rFonts w:eastAsia="Calibri" w:cs="Times New Roman"/>
          <w:bCs/>
          <w:iCs/>
          <w:sz w:val="28"/>
          <w:szCs w:val="28"/>
        </w:rPr>
        <w:t>поступили в сумме 119 915 тыс.руб. при плане 89 038 тыс.руб., или 134,7% к утвержденному Думой городского округа Тольятти годовому плану</w:t>
      </w:r>
      <w:r w:rsidRPr="000F4F8A">
        <w:rPr>
          <w:rFonts w:eastAsia="Calibri" w:cs="Times New Roman"/>
          <w:sz w:val="28"/>
          <w:szCs w:val="28"/>
        </w:rPr>
        <w:t>, в том числе: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доходы от реализации иного имущества, находящегося в собственности городских округов в части реализации основных средств по указанному имуществу, составили 35 905 тыс.руб. при плане 54 265 тыс.руб., или 66,2% к утвержденному годовому плану.  Отклонение от плана на 2018 год связано с тем, что из 62 объектов недвижимости, подлежащих приватизации на аукционе и продаже на конкурсе, в отношении 50 объектов недвижимости торги были признаны несостоявшимися на сумму 107 542 тыс.руб. в связи с отсутствием заявок и участием только одного участника.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доходы от продажи земельных участков, находящихся в государственной и муниципальной собственности, поступили в сумме 84 010 тыс.руб. при плане 34 773 тыс.руб., или 241,6% к утвержденному плану года, в том числе: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поступили в сумме 55 820 тыс.руб. при плане 25 350 тыс.руб., или  220,2% к утвержденному годовому плану. В сравнении с предыдущим годом поступления увеличились на 20 411 тыс.руб. (факт за 2017 год -</w:t>
      </w:r>
      <w:r w:rsidRPr="000F4F8A">
        <w:rPr>
          <w:rFonts w:eastAsia="Calibri" w:cs="Times New Roman"/>
          <w:color w:val="FF0000"/>
          <w:sz w:val="28"/>
          <w:szCs w:val="28"/>
        </w:rPr>
        <w:t xml:space="preserve"> </w:t>
      </w:r>
      <w:r w:rsidRPr="000F4F8A">
        <w:rPr>
          <w:rFonts w:eastAsia="Calibri" w:cs="Times New Roman"/>
          <w:sz w:val="28"/>
          <w:szCs w:val="28"/>
        </w:rPr>
        <w:t>35 409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Причиной увеличения поступлений доходов за 2018 год от запланированного показателя и  поступлений в сравнении с предыдущим годом является увеличение количества обращений  о выкупе земельных участков, поданных до 01.07.2018, так как на указанную дату истек срок действия льготного периода для продажи земельных участков, установленного на основании постановления Правительства Самарской области от 30.09.2015  № 618 «Об утверждении Порядка определения цены </w:t>
      </w:r>
      <w:r w:rsidRPr="000F4F8A">
        <w:rPr>
          <w:rFonts w:eastAsia="Calibri" w:cs="Times New Roman"/>
          <w:sz w:val="28"/>
          <w:szCs w:val="28"/>
        </w:rPr>
        <w:lastRenderedPageBreak/>
        <w:t>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а также продление льготного периода по указанному постановлению до 01.01.2019.</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Pr="000F4F8A">
        <w:rPr>
          <w:rFonts w:eastAsia="Calibri" w:cs="Times New Roman"/>
          <w:color w:val="000000"/>
          <w:sz w:val="28"/>
          <w:szCs w:val="28"/>
        </w:rPr>
        <w:t xml:space="preserve"> поступили в сумме 28 190 тыс.руб.</w:t>
      </w:r>
      <w:r w:rsidRPr="000F4F8A">
        <w:rPr>
          <w:rFonts w:eastAsia="Calibri" w:cs="Times New Roman"/>
          <w:sz w:val="28"/>
          <w:szCs w:val="28"/>
        </w:rPr>
        <w:t xml:space="preserve"> при плане 9 423 тыс.руб., или 299,2% к утвержденному плану года.  Перевыполнение плана произошло в результате заключения крупных сделок. Также причиной перевыполнения плана является увеличение количества заявлений о предоставлении земельных участков, находящихся в собственности муниципального образования, в связи с истекающим сроком льготной продажи.  При заключении договоров купли-продажи цена за земельные участки установлена в соответствии с решением Думы городского округа Тольятти от 21.09.2016 № 1168 «О Порядке определения цены земельных участков, находящихся в муниципальной собственности городского округа Тольятти, при заключении договора купли-продажи земельного участка без проведения торгов».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В сравнении с предыдущим годом поступления уменьшились на 14 203 тыс.руб. (факт за 2017 год - 42 393 тыс.руб.).</w:t>
      </w:r>
      <w:r w:rsidRPr="000F4F8A">
        <w:rPr>
          <w:rFonts w:eastAsia="Calibri" w:cs="Times New Roman"/>
          <w:sz w:val="28"/>
        </w:rPr>
        <w:t xml:space="preserve"> </w:t>
      </w:r>
      <w:r w:rsidRPr="000F4F8A">
        <w:rPr>
          <w:rFonts w:eastAsia="Calibri" w:cs="Times New Roman"/>
          <w:sz w:val="28"/>
          <w:szCs w:val="28"/>
        </w:rPr>
        <w:t>Уменьшение фактических поступлений доходов в результате продажи земельных участков в 2018 году по сравнению с 2017 годом связано с прогнозируемым уменьшением поступающих заявлений от юридических и физических лиц о предоставлении в собственность земельных участков.</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Увеличение расходов бюджета в 2018 году по сравнению с 2017 годом на 122 583 тыс.руб. произошло за счет увеличения средств бюджета городского округа Тольятти на 291 635 тыс.руб. при одновременном снижении средств вышестоящих бюджетов на 169 052 тыс.руб.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Расходы за счет средств бюджета городского округа Тольятти увеличились в связи с индексацией на 4,0%</w:t>
      </w:r>
      <w:r w:rsidRPr="000F4F8A">
        <w:rPr>
          <w:rFonts w:eastAsia="Calibri" w:cs="Times New Roman"/>
          <w:color w:val="FF0000"/>
          <w:sz w:val="28"/>
          <w:szCs w:val="28"/>
        </w:rPr>
        <w:t xml:space="preserve"> </w:t>
      </w:r>
      <w:r w:rsidRPr="000F4F8A">
        <w:rPr>
          <w:rFonts w:eastAsia="Calibri" w:cs="Times New Roman"/>
          <w:sz w:val="28"/>
          <w:szCs w:val="28"/>
        </w:rPr>
        <w:t>заработной платы работников муниципальных учреждений, на которых не распространяются Указы Президента Российской Федерации и заработная плата которых не индексировалась с 1 января 2014 года, на 49 943 тыс.руб. с 1 января 2018 года; работников органов местного самоуправления на 17 498 тыс.руб. с           1 апреля 2018 года;</w:t>
      </w:r>
      <w:r w:rsidRPr="000F4F8A">
        <w:rPr>
          <w:rFonts w:eastAsia="Calibri" w:cs="Times New Roman"/>
          <w:sz w:val="28"/>
        </w:rPr>
        <w:t xml:space="preserve"> </w:t>
      </w:r>
      <w:r w:rsidRPr="000F4F8A">
        <w:rPr>
          <w:rFonts w:eastAsia="Calibri" w:cs="Times New Roman"/>
          <w:sz w:val="28"/>
          <w:szCs w:val="28"/>
        </w:rPr>
        <w:t xml:space="preserve">повышением минимального размера оплаты труда до 9 489 руб. с 1 января 2018 года, до 11 163 руб. с 1 мая 2018 года работников муниципальных учреждений – 60 287 тыс.руб.; проведением выборов Президента Российской Федерации,  депутатов Думы городского округа Тольятти – 24 632 тыс.руб.; подготовкой к чемпионату мира по футболу –     18 646 тыс.руб.; оснащением зданий муниципальных учреждений автоматическими узлами регулирования температуры теплоносителя -          48 430 тыс.руб.; изъятием путем выкупа в муниципальную собственность </w:t>
      </w:r>
      <w:r w:rsidRPr="000F4F8A">
        <w:rPr>
          <w:rFonts w:eastAsia="Calibri" w:cs="Times New Roman"/>
          <w:sz w:val="28"/>
          <w:szCs w:val="28"/>
        </w:rPr>
        <w:lastRenderedPageBreak/>
        <w:t>земельного участка для размещения городского кладбища – 85 718 тыс.руб.;</w:t>
      </w:r>
      <w:r w:rsidRPr="000F4F8A">
        <w:rPr>
          <w:rFonts w:eastAsia="Calibri" w:cs="Times New Roman"/>
          <w:sz w:val="28"/>
        </w:rPr>
        <w:t xml:space="preserve">  </w:t>
      </w:r>
      <w:r w:rsidRPr="000F4F8A">
        <w:rPr>
          <w:rFonts w:eastAsia="Calibri" w:cs="Times New Roman"/>
          <w:sz w:val="28"/>
          <w:szCs w:val="28"/>
        </w:rPr>
        <w:t xml:space="preserve">оплатой проекта по реконструкции МАУ «Колесо» – 29 711 тыс.руб.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Кроме того, в большем объеме были профинансированы расходы по содержанию уличной дорожной сети на 42 336 тыс.руб., содержанию инженерной инфраструктуры на 30 711 тыс.руб., благоустройство территорий городского округа Тольятти и создание комфортной среды на 44 816 тыс.руб. и другие. Одновременно уменьшились расходы на обслуживание муниципального долга – 118 125 тыс.руб.,</w:t>
      </w:r>
      <w:r w:rsidRPr="000F4F8A">
        <w:rPr>
          <w:rFonts w:eastAsia="Calibri" w:cs="Times New Roman"/>
          <w:sz w:val="28"/>
        </w:rPr>
        <w:t xml:space="preserve"> </w:t>
      </w:r>
      <w:r w:rsidRPr="000F4F8A">
        <w:rPr>
          <w:rFonts w:eastAsia="Calibri" w:cs="Times New Roman"/>
          <w:sz w:val="28"/>
          <w:szCs w:val="28"/>
        </w:rPr>
        <w:t>на исполнение муниципальных гарантий - 24 409 тыс.руб.,</w:t>
      </w:r>
      <w:r w:rsidRPr="000F4F8A">
        <w:rPr>
          <w:rFonts w:eastAsia="Calibri" w:cs="Times New Roman"/>
          <w:sz w:val="28"/>
        </w:rPr>
        <w:t xml:space="preserve"> </w:t>
      </w:r>
      <w:r w:rsidRPr="000F4F8A">
        <w:rPr>
          <w:rFonts w:eastAsia="Calibri" w:cs="Times New Roman"/>
          <w:sz w:val="28"/>
          <w:szCs w:val="28"/>
        </w:rPr>
        <w:t xml:space="preserve">на оплату за приобретенные автобусы на условиях лизинга – 34 572 тыс.руб. и другие.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В 2018 году на 206 264 тыс.руб. больше поступило и освоено средств из вышестоящих бюджетов на исполнение переданных государственных полномочий. В то же время в меньшем объеме поступили и освоены средства субсидий на решение вопросов местного значения и иных межбюджетных трансфертов в сумме 375 316 тыс.руб. Уменьшились расходы на ремонт автомобильных дорог - 577 236 тыс.руб., приобретение жилья молодым семьям в рамках реализации государственной программы Самарской области «Развитие жилищного строительства в Самарской области» до 2021 года -        33 839 тыс.руб., строительство детского сада  в 20 квартале Автозаводского района – 91 326 тыс.руб. и другие. Увеличились субсидии на: благоустройство дворовых территорий - 249 508 тыс.руб., строительство Выставочного зала в честь 50-летия АвтоВАЗа – 23 017 тыс.руб., средства стимулирующих субсидий, предоставляемых с учетом выполнения показателей социально-экономического развития на 66 613 тыс.руб. и другие.</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В 2018 году привлечены бюджетные кредиты на пополнение остатков средств на счетах бюджета городского округа Тольятти за счет остатка средств на едином счете федерального бюджета под 0,1% годовых на общую сумму 1 475 986 тыс.руб., из которой два транша по 542 768 тыс.руб. привлечены сроком на 90 дней и один транш в сумме 390 450 тыс.руб. – сроком на 60 дней. Бюджетные кредиты были направлены на погашение кредитов кредитных организаций со ставкой привлечения от 8,0% до 8,25% годовых.</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Также привлечен бюджетный кредит из областного бюджета в сумме 104 055 тыс.руб., сроком на три года, под ¼ ставки рефинансирования Банка России. В связи с предоставлением указанного кредита уменьшено привлечение коммерческих кредитов, тем самым, улучшена структура муниципального долга на 01.01.2019.</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Экономия расходов на обслуживание муниципального долга от привлечения вышеуказанных бюджетных кредитов из областного и федерального бюджетов, а также от бюджетных кредитов из областного бюджета на общую сумму 218 478 тыс.руб., привлеченных в 2016 и 2017 годах, сроком на три года, составила 38 252 тыс.руб.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По заключенным муниципальным контрактам на предоставление возобновляемых кредитных линий в целях снижения расходов на обслуживание муниципального долга в течение 2018 года производилось </w:t>
      </w:r>
      <w:r w:rsidRPr="000F4F8A">
        <w:rPr>
          <w:rFonts w:eastAsia="Calibri" w:cs="Times New Roman"/>
          <w:sz w:val="28"/>
          <w:szCs w:val="28"/>
        </w:rPr>
        <w:lastRenderedPageBreak/>
        <w:t>досрочное погашение кредитов кредитных организаций и их привлечение по мере необходимости.</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 Заключение дополнительных соглашений по действующим муниципальным контрактам на привлечение кредитов с 8,8% до 8,25% годовых, проведение электронных аукционов с целью снижения действующих  ставок кредитования с  8,25%  до 7,71-8,0% годовых, осуществление заимствования остатков средств бюджетных и автономных учреждений, досрочное погашение кредитов, а также не привлечение кредитных ресурсов в объеме открытых кредитных линий, позволило сэкономить расходы на обслуживание муниципального долга в размере        103 163 тыс.руб. </w:t>
      </w:r>
    </w:p>
    <w:p w:rsidR="000F4F8A" w:rsidRPr="000F4F8A" w:rsidRDefault="000F4F8A" w:rsidP="000F4F8A">
      <w:pPr>
        <w:widowControl/>
        <w:autoSpaceDE w:val="0"/>
        <w:autoSpaceDN w:val="0"/>
        <w:adjustRightInd w:val="0"/>
        <w:spacing w:line="240" w:lineRule="auto"/>
        <w:ind w:firstLine="720"/>
        <w:jc w:val="both"/>
        <w:rPr>
          <w:rFonts w:eastAsia="Calibri" w:cs="Times New Roman"/>
          <w:sz w:val="28"/>
          <w:szCs w:val="28"/>
        </w:rPr>
      </w:pPr>
      <w:r w:rsidRPr="000F4F8A">
        <w:rPr>
          <w:rFonts w:eastAsia="Calibri" w:cs="Times New Roman"/>
          <w:sz w:val="28"/>
          <w:szCs w:val="28"/>
        </w:rPr>
        <w:t>В 2018 году, как и в предыдущие годы, проводилась работа по оптимизации и обеспечению эффективности бюджетных расходов, главными направлениями в которой являлись:</w:t>
      </w:r>
      <w:r w:rsidRPr="000F4F8A">
        <w:rPr>
          <w:rFonts w:eastAsia="Calibri" w:cs="Times New Roman"/>
          <w:b/>
          <w:color w:val="FF0000"/>
          <w:sz w:val="28"/>
          <w:szCs w:val="28"/>
        </w:rPr>
        <w:t xml:space="preserve"> </w:t>
      </w:r>
      <w:r w:rsidRPr="000F4F8A">
        <w:rPr>
          <w:rFonts w:eastAsia="Calibri" w:cs="Times New Roman"/>
          <w:sz w:val="28"/>
          <w:szCs w:val="28"/>
        </w:rPr>
        <w:t>сокращение неэффективных расходов на муниципальное управление,</w:t>
      </w:r>
      <w:r w:rsidRPr="000F4F8A">
        <w:rPr>
          <w:rFonts w:eastAsia="Calibri" w:cs="Times New Roman"/>
          <w:color w:val="FF0000"/>
          <w:sz w:val="28"/>
          <w:szCs w:val="28"/>
        </w:rPr>
        <w:t xml:space="preserve"> </w:t>
      </w:r>
      <w:r w:rsidRPr="000F4F8A">
        <w:rPr>
          <w:rFonts w:eastAsia="Calibri" w:cs="Times New Roman"/>
          <w:sz w:val="28"/>
          <w:szCs w:val="28"/>
        </w:rPr>
        <w:t>оптимизация сети муниципальных учреждений,</w:t>
      </w:r>
      <w:r w:rsidRPr="000F4F8A">
        <w:rPr>
          <w:rFonts w:eastAsia="Calibri" w:cs="Times New Roman"/>
          <w:color w:val="FF0000"/>
          <w:sz w:val="28"/>
          <w:szCs w:val="28"/>
        </w:rPr>
        <w:t xml:space="preserve"> </w:t>
      </w:r>
      <w:r w:rsidRPr="000F4F8A">
        <w:rPr>
          <w:rFonts w:eastAsia="Calibri" w:cs="Times New Roman"/>
          <w:sz w:val="28"/>
          <w:szCs w:val="28"/>
        </w:rPr>
        <w:t>сокращение расходов бюджета через осуществление заимствования остатков средств бюджетных и автономных учреждений, перераспределение средств городского округа Тольятти по предложениям главных распорядителей бюджетных средств на финансирование дополнительных расходов, возникающих в связи с увеличением потребности в действующих расходных обязательствах или возникновении новых расходных обязательств.</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 xml:space="preserve">Основным социально-экономическим эффектом реализации муниципальной программы «Повышение эффективности бюджетных расходов и управления муниципальными финансами городского округа Тольятти на 2015-2020 годы», утвержденной постановлением мэрии городского округа Тольятти от 20.05.2015 № 1627-п/1, является сохранение финансово-экономической стабильности через обеспечение сбалансированности и устойчивости бюджета городского округа Тольятти, обеспечение эффективности бюджетных расходов. Эффективность реализации программы за 2018 год составила 100,0%.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При санкционировании расходных операций осуществлялся внутренний муниципальный финансовый контроль. Санкционирование расходных операций осуществляется в соответствии с порядками, утвержденными постановлениями мэрии городского округа  Тольятти от 26.08.2009 № 1914-п/1 «О порядке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 и от 06.11.2014 № 4127-п/1 «О  санкционировании расходов муниципальных бюджетных и муниципальных автономных учреждений городского округа Тольятти,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w:t>
      </w:r>
      <w:r w:rsidRPr="000F4F8A">
        <w:rPr>
          <w:rFonts w:eastAsia="Calibri" w:cs="Times New Roman"/>
          <w:color w:val="000000"/>
          <w:sz w:val="28"/>
          <w:szCs w:val="28"/>
        </w:rPr>
        <w:t xml:space="preserve">В 2018 году поступило заявок на оплату расходов 78 653 ед. В результате санкционирования расходов отклонено 9 096 ед. заявок на оплату расходов. Основными причинами отказа </w:t>
      </w:r>
      <w:r w:rsidRPr="000F4F8A">
        <w:rPr>
          <w:rFonts w:eastAsia="Calibri" w:cs="Times New Roman"/>
          <w:color w:val="000000"/>
          <w:sz w:val="28"/>
          <w:szCs w:val="28"/>
        </w:rPr>
        <w:lastRenderedPageBreak/>
        <w:t xml:space="preserve">являлись: несоответствие кодам бюджетной классификации, отсутствие кассового плана, несоответствие нормативным правовым актам.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улучшения показателей и решения проблем в текущем периоде необходимо в полном объеме выполнить доходную часть бюджета, показатели плана социально-экономического развития с целью получения в запланированном размере стимулирующих субсидий, выполнение условий перечисления субсидий из вышестоящих бюджетов.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Для улучшения таких показателей, как степень выполнения плановых показателей налоговых и неналоговых доходов, уровень долговой нагрузки, был разработан План мероприятий по увеличению поступлений налоговых и неналоговых доходов, совершенствованию долговой политики городского округа Тольятти на 2018 год, которым предусмотрено поступление доходов в сумме 299 381 тыс.руб., фактически поступило 470 787 тыс.руб. Планом мероприятий предусмотрены основные мероприятия, реализация которых позволила исполнить в полном объеме и увеличить доходную часть бюджета, актуализировать базу данных по земельным участкам, совершенствовать долговую политику и управление муниципальным долгом.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Положительная динамика программных расходов бюджета городского округа Тольятти в общем объеме расходов бюджета (без учета субвенций на исполнение делегируемых государственных полномочий) в 2018 году по отношению к 2017 году не достигнута.</w:t>
      </w:r>
      <w:r w:rsidRPr="000F4F8A">
        <w:rPr>
          <w:rFonts w:eastAsia="Calibri" w:cs="Times New Roman"/>
          <w:sz w:val="28"/>
        </w:rPr>
        <w:t xml:space="preserve"> </w:t>
      </w:r>
      <w:r w:rsidRPr="000F4F8A">
        <w:rPr>
          <w:rFonts w:eastAsia="Calibri" w:cs="Times New Roman"/>
          <w:sz w:val="28"/>
          <w:szCs w:val="28"/>
        </w:rPr>
        <w:t>Снижение показателя к 2017 году на 1,0% связано с увеличением объема неисполнения общих расходов (2017 год – 335 906 тыс.руб., 2018 год – 544 875 тыс.руб.), и как следствие, расходов в рамках программ (2017 год – 263 452 тыс.руб., 2018 год – 507 500 тыс.руб.)</w:t>
      </w:r>
      <w:r w:rsidRPr="000F4F8A">
        <w:rPr>
          <w:rFonts w:eastAsia="Calibri" w:cs="Times New Roman"/>
          <w:sz w:val="28"/>
        </w:rPr>
        <w:t>.</w:t>
      </w:r>
      <w:r w:rsidRPr="000F4F8A">
        <w:rPr>
          <w:rFonts w:eastAsia="Calibri" w:cs="Times New Roman"/>
          <w:sz w:val="28"/>
          <w:szCs w:val="28"/>
        </w:rPr>
        <w:t xml:space="preserve"> </w:t>
      </w:r>
      <w:r w:rsidRPr="000F4F8A">
        <w:rPr>
          <w:rFonts w:eastAsia="Calibri" w:cs="Times New Roman"/>
          <w:color w:val="000000"/>
          <w:sz w:val="28"/>
          <w:szCs w:val="28"/>
        </w:rPr>
        <w:t>(</w:t>
      </w:r>
      <w:r w:rsidRPr="000F4F8A">
        <w:rPr>
          <w:rFonts w:eastAsia="Calibri" w:cs="Times New Roman"/>
          <w:bCs/>
          <w:sz w:val="28"/>
          <w:szCs w:val="28"/>
        </w:rPr>
        <w:t>показатель № 5 приложения 1 к настоящему Отчету).</w:t>
      </w:r>
    </w:p>
    <w:p w:rsidR="000F4F8A" w:rsidRPr="000F4F8A" w:rsidRDefault="000F4F8A" w:rsidP="000F4F8A">
      <w:pPr>
        <w:widowControl/>
        <w:spacing w:line="240" w:lineRule="auto"/>
        <w:ind w:firstLine="720"/>
        <w:jc w:val="both"/>
        <w:rPr>
          <w:rFonts w:eastAsia="Calibri" w:cs="Times New Roman"/>
          <w:b/>
          <w:bCs/>
          <w:sz w:val="28"/>
          <w:szCs w:val="28"/>
        </w:rPr>
      </w:pPr>
      <w:r w:rsidRPr="000F4F8A">
        <w:rPr>
          <w:rFonts w:eastAsia="Calibri" w:cs="Times New Roman"/>
          <w:sz w:val="28"/>
          <w:szCs w:val="28"/>
        </w:rPr>
        <w:t>В 2018 году закончили свое действие 4 муниципальные программы, в то же время в установленные сроки были разработаны и утверждены новые аналогичные муниципальные программы, реализация которых предусматривается с 2019 года: «Культура Тольятти на 2019-2023 годы», «Профилактика наркомании населения городского округа Тольятти на 2019-2023 годы», «Капитальный ремонт многоквартирных домов городского округа Тольятти на 2019-2023 годы», «Охрана, защита и воспроизводство лесов, расположенных в границах городского округа Тольятти, на 2019-     2023 годы».</w:t>
      </w:r>
    </w:p>
    <w:p w:rsidR="000F4F8A" w:rsidRPr="000F4F8A" w:rsidRDefault="000F4F8A" w:rsidP="000F4F8A">
      <w:pPr>
        <w:widowControl/>
        <w:spacing w:line="240" w:lineRule="auto"/>
        <w:ind w:firstLine="360"/>
        <w:jc w:val="both"/>
        <w:rPr>
          <w:rFonts w:eastAsia="Calibri" w:cs="Times New Roman"/>
          <w:b/>
          <w:bCs/>
          <w:sz w:val="16"/>
          <w:szCs w:val="16"/>
        </w:rPr>
      </w:pPr>
    </w:p>
    <w:p w:rsidR="000F4F8A" w:rsidRPr="000F4F8A" w:rsidRDefault="000F4F8A" w:rsidP="000F4F8A">
      <w:pPr>
        <w:widowControl/>
        <w:numPr>
          <w:ilvl w:val="2"/>
          <w:numId w:val="1"/>
        </w:numPr>
        <w:spacing w:after="200" w:line="240" w:lineRule="auto"/>
        <w:ind w:firstLine="0"/>
        <w:jc w:val="center"/>
        <w:rPr>
          <w:rFonts w:eastAsia="Calibri" w:cs="Times New Roman"/>
          <w:bCs/>
          <w:sz w:val="28"/>
          <w:szCs w:val="28"/>
        </w:rPr>
      </w:pPr>
      <w:bookmarkStart w:id="411" w:name="_Toc351471907"/>
      <w:bookmarkStart w:id="412" w:name="_Toc351472584"/>
      <w:bookmarkStart w:id="413" w:name="_Toc351472994"/>
      <w:bookmarkStart w:id="414" w:name="_Toc351473078"/>
      <w:bookmarkStart w:id="415" w:name="_Toc351473489"/>
      <w:bookmarkStart w:id="416" w:name="_Toc351476905"/>
      <w:bookmarkStart w:id="417" w:name="_Toc351532556"/>
      <w:bookmarkStart w:id="418" w:name="_Toc351532655"/>
      <w:bookmarkStart w:id="419" w:name="_Toc351532785"/>
      <w:bookmarkStart w:id="420" w:name="_Toc351539158"/>
      <w:bookmarkStart w:id="421" w:name="_Toc351539461"/>
      <w:bookmarkStart w:id="422" w:name="_Toc351539779"/>
      <w:bookmarkStart w:id="423" w:name="_Toc351540146"/>
      <w:bookmarkStart w:id="424" w:name="_Toc351540292"/>
      <w:bookmarkStart w:id="425" w:name="_Toc351540501"/>
      <w:bookmarkStart w:id="426" w:name="_Toc351541391"/>
      <w:bookmarkStart w:id="427" w:name="_Toc351542320"/>
      <w:bookmarkStart w:id="428" w:name="_Toc351542523"/>
      <w:bookmarkStart w:id="429" w:name="_Toc351542970"/>
      <w:bookmarkStart w:id="430" w:name="_Toc351543153"/>
      <w:bookmarkStart w:id="431" w:name="_Toc351543236"/>
      <w:bookmarkStart w:id="432" w:name="_Toc351543542"/>
      <w:bookmarkStart w:id="433" w:name="_Toc351552943"/>
      <w:bookmarkStart w:id="434" w:name="_Toc351559763"/>
      <w:bookmarkStart w:id="435" w:name="_Toc351559931"/>
      <w:bookmarkStart w:id="436" w:name="_Toc351562141"/>
      <w:bookmarkStart w:id="437" w:name="_Toc351563627"/>
      <w:bookmarkStart w:id="438" w:name="_Toc351627341"/>
      <w:bookmarkStart w:id="439" w:name="_Toc351627863"/>
      <w:bookmarkStart w:id="440" w:name="_Toc351628087"/>
      <w:bookmarkStart w:id="441" w:name="_Toc351629563"/>
      <w:bookmarkStart w:id="442" w:name="_Toc351629718"/>
      <w:bookmarkStart w:id="443" w:name="_Toc351629813"/>
      <w:bookmarkStart w:id="444" w:name="_Toc351712447"/>
      <w:bookmarkStart w:id="445" w:name="_Toc351712571"/>
      <w:bookmarkStart w:id="446" w:name="_Toc351712695"/>
      <w:bookmarkStart w:id="447" w:name="_Toc351712773"/>
      <w:bookmarkStart w:id="448" w:name="_Toc351712985"/>
      <w:bookmarkStart w:id="449" w:name="_Toc351713780"/>
      <w:bookmarkStart w:id="450" w:name="_Toc352058812"/>
      <w:bookmarkStart w:id="451" w:name="_Toc352058951"/>
      <w:bookmarkStart w:id="452" w:name="_Toc352059091"/>
      <w:bookmarkStart w:id="453" w:name="_Toc352059219"/>
      <w:bookmarkStart w:id="454" w:name="_Toc352061137"/>
      <w:bookmarkStart w:id="455" w:name="_Toc352061325"/>
      <w:bookmarkStart w:id="456" w:name="_Toc352225885"/>
      <w:bookmarkStart w:id="457" w:name="_Toc352226613"/>
      <w:bookmarkStart w:id="458" w:name="_Toc352573519"/>
      <w:bookmarkStart w:id="459" w:name="_Toc352573817"/>
      <w:bookmarkStart w:id="460" w:name="_Toc352574504"/>
      <w:bookmarkStart w:id="461" w:name="_Toc352577993"/>
      <w:bookmarkStart w:id="462" w:name="_Toc352578098"/>
      <w:bookmarkStart w:id="463" w:name="_Toc352744164"/>
      <w:bookmarkStart w:id="464" w:name="_Toc352744321"/>
      <w:bookmarkStart w:id="465" w:name="_Toc352746613"/>
      <w:bookmarkStart w:id="466" w:name="_Toc352746767"/>
      <w:bookmarkStart w:id="467" w:name="_Toc352750678"/>
      <w:bookmarkStart w:id="468" w:name="_Toc352751141"/>
      <w:bookmarkStart w:id="469" w:name="_Toc355080556"/>
      <w:bookmarkStart w:id="470" w:name="_Toc358276873"/>
      <w:bookmarkStart w:id="471" w:name="_Toc358277864"/>
      <w:bookmarkStart w:id="472" w:name="_Toc358882423"/>
      <w:bookmarkStart w:id="473" w:name="_Toc358887292"/>
      <w:bookmarkStart w:id="474" w:name="_Toc415471776"/>
      <w:bookmarkStart w:id="475" w:name="_Toc448826862"/>
      <w:bookmarkStart w:id="476" w:name="_Toc448835119"/>
      <w:bookmarkStart w:id="477" w:name="_Toc448836246"/>
      <w:bookmarkStart w:id="478" w:name="_Toc479668761"/>
      <w:bookmarkStart w:id="479" w:name="_Toc479670379"/>
      <w:bookmarkStart w:id="480" w:name="_Toc479670531"/>
      <w:bookmarkStart w:id="481" w:name="_Toc479670756"/>
      <w:bookmarkStart w:id="482" w:name="_Toc479670893"/>
      <w:bookmarkStart w:id="483" w:name="_Toc479671094"/>
      <w:bookmarkStart w:id="484" w:name="_Toc479671246"/>
      <w:bookmarkStart w:id="485" w:name="_Toc479671444"/>
      <w:bookmarkStart w:id="486" w:name="_Toc479672056"/>
      <w:bookmarkStart w:id="487" w:name="_Toc479672537"/>
      <w:bookmarkStart w:id="488" w:name="_Toc7093029"/>
      <w:r w:rsidRPr="000F4F8A">
        <w:rPr>
          <w:rFonts w:eastAsia="Calibri" w:cs="Times New Roman"/>
          <w:b/>
          <w:bCs/>
          <w:sz w:val="28"/>
          <w:szCs w:val="28"/>
        </w:rPr>
        <w:t>Установление, изменение и отмена местных налогов и сборов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0F4F8A" w:rsidRPr="000F4F8A" w:rsidRDefault="000F4F8A" w:rsidP="000F4F8A">
      <w:pPr>
        <w:widowControl/>
        <w:spacing w:line="240" w:lineRule="auto"/>
        <w:ind w:firstLine="0"/>
        <w:jc w:val="both"/>
        <w:rPr>
          <w:rFonts w:eastAsia="Calibri" w:cs="Times New Roman"/>
          <w:b/>
          <w:sz w:val="16"/>
          <w:szCs w:val="16"/>
        </w:rPr>
      </w:pP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полномочий органов местного самоуправления в части местных налоговых и неналоговых доходов и в связи с изменениями налогового законодательства Российской Федерации администрацией городского округа Тольятти в 2018 году разработаны и приняты Думой городского округа Тольятти следующие решения: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1. Решение Думы городского округа Тольятти от 21.11.2018 № 72 «О внесении изменений в решение Думы городского округа Тольятти от </w:t>
      </w:r>
      <w:r w:rsidRPr="000F4F8A">
        <w:rPr>
          <w:rFonts w:eastAsia="Calibri" w:cs="Times New Roman"/>
          <w:sz w:val="28"/>
        </w:rPr>
        <w:lastRenderedPageBreak/>
        <w:t xml:space="preserve">12.11.2014 № 510 «О налоге на имущество физических лиц на территории городского округа Тольятти».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соответствии с Федеральным законом от 03.08.2018 № 334-ФЗ «О внесении изменений в статью 52 части первой и часть вторую Налогового кодекса Российской Федерации» были внесены изменения в решение Думы городского округа Тольятти от 12.11.2014 № 510 «О налоге на имущество физических лиц на территории городского округа Тольятти» в части дополнения видов объектов налогообложения, а именно частами жилых домов и частями квартир, гаражами и машино-местами,  расположенными в объектах налогообложения, 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Данным федеральным законом также установлена налоговая льгота для категории «дети-инвалиды»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Таким образом, решение Думы городского округа Тольятти от 12.11.2014 № 510 «О налоге на имущество физических лиц на территории городского округа Тольятти» было приведено в соответствие с налоговым законодательством, а также в целях исключения дублирования нормативных актов из него была исключена льгота для категории «дети-инвалиды».</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2. Решение Думы городского округа Тольятти от 21.11.2018 № 71 «О внесении изменения в Положение о земельном налоге на территории городского округа Тольятти, утвержденное постановлением Тольяттинской городской Думы от 19.10.2005 № 257» (далее по разделу – Положение).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соответствии с подпунктом 2 статьи 2 Федерального закона от            29 декабря 2014 года № 473-ФЗ «О территориях опережающего социально-экономического развития в Российской Федерации»  резидентом территории опережающего социально-экономического развития может являться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которые заключили в соответствии с Федеральным законом соглашение об осуществлении деятельности на территории опережающего социально-экономического развития и включены в реестр резидентов территории опережающего социально-экономического развития.</w:t>
      </w:r>
    </w:p>
    <w:p w:rsidR="000F4F8A" w:rsidRPr="000F4F8A" w:rsidRDefault="000F4F8A" w:rsidP="000F4F8A">
      <w:pPr>
        <w:widowControl/>
        <w:spacing w:line="240" w:lineRule="auto"/>
        <w:jc w:val="both"/>
        <w:rPr>
          <w:rFonts w:eastAsia="Calibri" w:cs="Times New Roman"/>
          <w:bCs/>
          <w:sz w:val="28"/>
        </w:rPr>
      </w:pPr>
      <w:r w:rsidRPr="000F4F8A">
        <w:rPr>
          <w:rFonts w:eastAsia="Calibri" w:cs="Times New Roman"/>
          <w:sz w:val="28"/>
        </w:rPr>
        <w:t>Решением Думы городского округа Тольятти от 21.11.2018                     № 71 внесено изменение в Положение в</w:t>
      </w:r>
      <w:r w:rsidRPr="000F4F8A">
        <w:rPr>
          <w:rFonts w:eastAsia="Calibri" w:cs="Times New Roman"/>
          <w:bCs/>
          <w:sz w:val="28"/>
        </w:rPr>
        <w:t xml:space="preserve"> части замены слова «организации-резиденты»  на «резиденты».</w:t>
      </w:r>
    </w:p>
    <w:p w:rsidR="000F4F8A" w:rsidRPr="000F4F8A" w:rsidRDefault="000F4F8A" w:rsidP="000F4F8A">
      <w:pPr>
        <w:widowControl/>
        <w:spacing w:line="240" w:lineRule="auto"/>
        <w:ind w:firstLine="680"/>
        <w:jc w:val="both"/>
        <w:rPr>
          <w:rFonts w:eastAsia="Calibri" w:cs="Times New Roman"/>
          <w:b/>
          <w:sz w:val="28"/>
          <w:szCs w:val="28"/>
        </w:rPr>
      </w:pPr>
      <w:r w:rsidRPr="000F4F8A">
        <w:rPr>
          <w:rFonts w:eastAsia="Calibri" w:cs="Times New Roman"/>
          <w:bCs/>
          <w:sz w:val="28"/>
          <w:szCs w:val="28"/>
        </w:rPr>
        <w:lastRenderedPageBreak/>
        <w:t>Также уточнена дата начала применения налоговой льготы для резидентов территории опережающего социально-экономического развития – с даты внесения соответствующей записи в реестр резидентов.</w:t>
      </w:r>
    </w:p>
    <w:p w:rsidR="000F4F8A" w:rsidRPr="000F4F8A" w:rsidRDefault="000F4F8A" w:rsidP="000F4F8A">
      <w:pPr>
        <w:widowControl/>
        <w:spacing w:line="240" w:lineRule="auto"/>
        <w:ind w:firstLine="680"/>
        <w:jc w:val="both"/>
        <w:rPr>
          <w:rFonts w:eastAsia="Calibri" w:cs="Times New Roman"/>
          <w:b/>
          <w:sz w:val="16"/>
          <w:szCs w:val="16"/>
        </w:rPr>
      </w:pPr>
    </w:p>
    <w:p w:rsidR="000F4F8A" w:rsidRPr="000F4F8A" w:rsidRDefault="000F4F8A" w:rsidP="000F4F8A">
      <w:pPr>
        <w:widowControl/>
        <w:numPr>
          <w:ilvl w:val="2"/>
          <w:numId w:val="1"/>
        </w:numPr>
        <w:spacing w:after="200" w:line="240" w:lineRule="auto"/>
        <w:ind w:firstLine="0"/>
        <w:jc w:val="center"/>
        <w:rPr>
          <w:rFonts w:eastAsia="Calibri" w:cs="Times New Roman"/>
          <w:b/>
          <w:bCs/>
          <w:i/>
          <w:szCs w:val="24"/>
        </w:rPr>
      </w:pPr>
      <w:bookmarkStart w:id="489" w:name="_Toc448826863"/>
      <w:bookmarkStart w:id="490" w:name="_Toc448835120"/>
      <w:bookmarkStart w:id="491" w:name="_Toc448836247"/>
      <w:bookmarkStart w:id="492" w:name="_Toc479668762"/>
      <w:bookmarkStart w:id="493" w:name="_Toc479670380"/>
      <w:bookmarkStart w:id="494" w:name="_Toc479670532"/>
      <w:bookmarkStart w:id="495" w:name="_Toc479670757"/>
      <w:bookmarkStart w:id="496" w:name="_Toc479670894"/>
      <w:bookmarkStart w:id="497" w:name="_Toc479671095"/>
      <w:bookmarkStart w:id="498" w:name="_Toc479671247"/>
      <w:bookmarkStart w:id="499" w:name="_Toc479671445"/>
      <w:bookmarkStart w:id="500" w:name="_Toc479672057"/>
      <w:bookmarkStart w:id="501" w:name="_Toc479672538"/>
      <w:bookmarkStart w:id="502" w:name="_Toc7093030"/>
      <w:r w:rsidRPr="000F4F8A">
        <w:rPr>
          <w:rFonts w:eastAsia="Calibri" w:cs="Times New Roman"/>
          <w:b/>
          <w:bCs/>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На 01.01.2019 структура  муниципального сектора экономики включает 225 организаций,</w:t>
      </w:r>
      <w:r w:rsidRPr="000F4F8A">
        <w:rPr>
          <w:rFonts w:eastAsia="Calibri" w:cs="Times New Roman"/>
          <w:sz w:val="28"/>
          <w:szCs w:val="28"/>
        </w:rPr>
        <w:t xml:space="preserve"> в том числе: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176 - муниципальных бюджетных учреждений (далее </w:t>
      </w:r>
      <w:r w:rsidRPr="000F4F8A">
        <w:rPr>
          <w:rFonts w:eastAsia="Times New Roman" w:cs="Times New Roman"/>
          <w:bCs/>
          <w:spacing w:val="2"/>
          <w:sz w:val="28"/>
          <w:szCs w:val="28"/>
          <w:lang w:eastAsia="ar-SA"/>
        </w:rPr>
        <w:t xml:space="preserve">по разделу </w:t>
      </w:r>
      <w:r w:rsidRPr="000F4F8A">
        <w:rPr>
          <w:rFonts w:eastAsia="Calibri" w:cs="Times New Roman"/>
          <w:sz w:val="28"/>
          <w:szCs w:val="28"/>
        </w:rPr>
        <w:t>– МБУ);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10  - муниципальных казенных учреждений (далее по разделу – МКУ);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17 - муниципальных автономных учреждений (далее по разделу – МАУ);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15  - муниципальных предприятий (далее по разделу – МП);</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7 - акционерных обществ</w:t>
      </w:r>
      <w:r w:rsidRPr="000F4F8A">
        <w:rPr>
          <w:rFonts w:eastAsia="Calibri" w:cs="Times New Roman"/>
          <w:bCs/>
          <w:sz w:val="28"/>
          <w:szCs w:val="28"/>
        </w:rPr>
        <w:t>, часть акций которых</w:t>
      </w:r>
      <w:r w:rsidRPr="000F4F8A">
        <w:rPr>
          <w:rFonts w:eastAsia="Calibri" w:cs="Times New Roman"/>
          <w:sz w:val="28"/>
          <w:szCs w:val="28"/>
        </w:rPr>
        <w:t xml:space="preserve"> находится в муниципальной собственности.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том числе 9 организаций находится в стадии реорганизации, ликвидации, банкротства.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Изменение количества организаций в 2018 году произошло в связи 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реорганизацией МБУ «Библиотека Автограда»;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созданием МБУ дополнительного образования «Школа искусств Центрального района»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реорганизацией МБУ «Парки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ликвидацией МБУ здравоохранения городского округа Тольятти  «Детский санаторий «Бережок», МБУ здравоохранения городского округа Тольятти «Детский санаторий «Алые паруса»;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реорганизацией МУПП «Экология» путем присоединения к МУП «Спецкомбинат ритуальных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результате изменения типа муниципальных бюджетных дошкольных образовательных учреждений созданы 6 МАУ, а именно: муниципальное автономное дошкольное образовательное учреждение детский сад № 120 «Сказочный» городского округа Тольятти, муниципальное автономное дошкольное образовательное учреждение детский сад № 49 «Веселые нотки» городского округа Тольятти, муниципальное автономное дошкольное образовательное учреждение детский сад № 69 «Веточка» городского округа Тольятти, муниципальное автономное дошкольное образовательное учреждение детский сад № 27 «Лесовичок»  городского округа Тольятти, муниципальное автономное дошкольное образовательное учреждение детский сад № 200 «Волшебный башмачок» городского округа Тольятти, </w:t>
      </w:r>
      <w:r w:rsidRPr="000F4F8A">
        <w:rPr>
          <w:rFonts w:eastAsia="Calibri" w:cs="Times New Roman"/>
          <w:sz w:val="28"/>
          <w:szCs w:val="28"/>
        </w:rPr>
        <w:lastRenderedPageBreak/>
        <w:t>муниципальное автономное дошкольное образовательное учреждение детский сад № 80 «Песенка»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Финансовое обеспечение деятельности МКУ городского округа Тольятти осуществляется в соответствии с бюджетными сметами учреждений за счет средств бюджета городского округа Тольятти и средств вышестоящих бюджетов. Расходы казенных учреждений за 2018 год составили 428 709 тыс.руб., в том числе из средств бюджета городского округа Тольятти – 423 942 тыс.руб., субвенции областного бюджета –        4 767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муниципальным бюджетным учреждениям плановый объем финансового обеспечения выполнения муниципального задания на оказание муниципальных услуг (выполнение работ) в 2018 году составил                 6 114 817 тыс.руб., фактический объем поступлений субсидий на выполнение муниципального задания составил 6 114 790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муниципальным автономным учреждениям плановый объем финансового обеспечения выполнения муниципального задания на оказание муниципальных услуг (выполнение работ) за 2018 год составил                    749 586 тыс.руб., фактический объем поступлений субсидий на выполнение муниципального задания на оказание муниципальных услуг (выполнение работ) составил 749 586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итогам 2018 года закупочную деятельность в рамках контрактной системы в сфере закупок товаров, работ, услуг для обеспечения муниципальных нужд городского округа Тольятти осуществляли                 194 заказчика, являющихся муниципальными казенными или бюджетными учреждениями. Сумма начальных (максимальных) цен контрактов на закупки товаров, работ, услуг этих заказчиков, включенная   в планы-графики закупок на 2018 год, составила 5 338 759 тыс.руб. Совокупная начальная (максимальная) цена конкурентных закупок составила 3 500 753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Наибольший объем закупок в 2018 году осуществлен путем проведения электронного аукциона – 55,9% общего объема закупок, включенных в планы-графики закупок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Общий объем закупок у единственного поставщика (подрядчика, исполнителя) в соответствии с планами-графиками закупок заказчиков составил 34,4%.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конкурентными способами осуществлено 777 закупок, в том числе 66 совместных закупок. По итогам совместных закупок заключено 810 контрактов общим объемом 435 756 тыс.руб. По результатам проведения совместных закупок достигнута экономия в сумме 79 445 тыс.руб. или 12,5% общей суммы начальных (максимальных) цен контрактов.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соответствии с законодательством о контрактной системе в сфере закупок продолжали осуществлять закупки муниципальные предприятия. Всего ими было проведено 206 закупок конкурентными способами на общую сумму 185 083 тыс.руб. Получена экономия денежных средств в сумме 21 687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В целях поддержки субъектов малого предпринимательства (далее по разделу - СМП) и социально ориентированных некоммерческих организаций (далее по разделу - СОНКО) заказчиками городского округа Тольятти осуществлялись закупки среди  вышеуказанных субъектов, а также при проведении конкурсов, аукционов  и запросов котировок  к участникам закупок заказчиками выставлялись требования к поставщикам (подрядчикам, исполнителям), не являющимся СМП или СОНКО, о привлечении к исполнению контракта субподрядчиков, соисполнителей из числа СМП, СОНКО. Согласно планам-графикам 2018 года объем закупок, предусматривающих преимущества данной категории участников закупок, составил </w:t>
      </w:r>
      <w:r w:rsidRPr="000F4F8A">
        <w:rPr>
          <w:rFonts w:eastAsia="Calibri" w:cs="Times New Roman"/>
          <w:bCs/>
          <w:sz w:val="28"/>
        </w:rPr>
        <w:t xml:space="preserve">759 984 </w:t>
      </w:r>
      <w:r w:rsidRPr="000F4F8A">
        <w:rPr>
          <w:rFonts w:eastAsia="Calibri" w:cs="Times New Roman"/>
          <w:sz w:val="28"/>
          <w:szCs w:val="28"/>
        </w:rPr>
        <w:t>тыс.руб. За счет привлечения победителями  торгов   к исполнению контрактов соисполнителей из числа СМП, СОНКО  поддержка  этих субъектов составляла более 353 263 тыс.руб.  Таким образом, 36,8% от общей суммы начальных (максимальных) цен контрактов составила общая стоимость товаров, работ, услуг, поставляемых, выполняемых или оказываемых в рамках преимуществ, предоставляемых СМП, СОНКО.</w:t>
      </w:r>
      <w:r w:rsidRPr="000F4F8A">
        <w:rPr>
          <w:rFonts w:eastAsia="Calibri" w:cs="Times New Roman"/>
          <w:bCs/>
          <w:sz w:val="28"/>
        </w:rPr>
        <w:t xml:space="preserve"> Это на 11,9% выше аналогичного показателя 2017 года.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Среднее количество участников закупок конкурентными способами составило 3,5 заявки на одну процедуру, что превышает общероссийские значения (2,96).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Общая сумма экономии в результате проведения конкурентных закупок составила 187 830 тыс.руб. (6,1% от суммарной начальной (максимальной) цены контрактов, что превышает уровень прошлого года на 2,4%).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осуществления полномочий по контролю в сфере закупок администрацией городского округа Тольятти осуществляется предварительный контроль документаций о закупке до опубликования извещения об осуществлении закупки, проводятся плановые и внеплановые проверки соблюдения требований законодательства Российской Федерации и иных нормативных правовых актов о контрактной системе в сфере закупок.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 проведении предварительного контроля рассмотрено                    496 документаций об открытом аукционе в электронной форме и конкурсных документаций, проведено 7 плановых, 10 внеплановых проверок соблюдения законодательства Российской Федерации в сфере закупок. Заказчикам выдано 9 предписаний об устранении нарушений законодательства о контрактной системе в сфере закупок. Все предписания заказчиками исполнены (показатель № 8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Всего мониторингом и проверками было охвачено 650 процедур или 83,7% процедур осуществления закупок конкурентными способами.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результате проводимого мониторинга документов заказчиков по осуществлению закупок, а также внеплановых проверок предотвращено осуществление заказчиками закупок с нарушениями на общую сумму         2 210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Информация о выявленных нарушениях направлялась в Управление по контролю в сфере закупок Самарской области для принятия мер в </w:t>
      </w:r>
      <w:r w:rsidRPr="000F4F8A">
        <w:rPr>
          <w:rFonts w:eastAsia="Calibri" w:cs="Times New Roman"/>
          <w:sz w:val="28"/>
          <w:szCs w:val="28"/>
        </w:rPr>
        <w:lastRenderedPageBreak/>
        <w:t xml:space="preserve">соответствии с Кодексом Российской Федерации об административных правонарушениях. По состоянию на 01.01.2019 в отношении должностных лиц заказчиков городского округа Тольятти были возбуждены дела об административных правонарушениях, общая сумма начисленных штрафов составила 254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shd w:val="clear" w:color="auto" w:fill="FFFFFF"/>
        </w:rPr>
        <w:t xml:space="preserve">Пятый год подряд городскому округу Тольятти присваивается рейтинг «Высокая прозрачность» Национального рейтинга прозрачности закупок. По итогам 2018 года городскому округу Тольятти </w:t>
      </w:r>
      <w:r w:rsidRPr="000F4F8A">
        <w:rPr>
          <w:rFonts w:eastAsia="Calibri" w:cs="Times New Roman"/>
          <w:bCs/>
          <w:sz w:val="28"/>
        </w:rPr>
        <w:t>в категории «Высокая прозрачность» среди 22 муниципальных образований городскому округу Тольятти присвоено 3 место, что на 12 позиций выше, чем в 2017 году.</w:t>
      </w:r>
    </w:p>
    <w:p w:rsidR="000F4F8A" w:rsidRPr="000F4F8A" w:rsidRDefault="000F4F8A" w:rsidP="000F4F8A">
      <w:pPr>
        <w:widowControl/>
        <w:spacing w:line="240" w:lineRule="auto"/>
        <w:ind w:firstLine="360"/>
        <w:jc w:val="both"/>
        <w:rPr>
          <w:rFonts w:eastAsia="Calibri" w:cs="Times New Roman"/>
          <w:sz w:val="16"/>
          <w:szCs w:val="16"/>
        </w:rPr>
      </w:pPr>
    </w:p>
    <w:p w:rsidR="000F4F8A" w:rsidRPr="000F4F8A" w:rsidRDefault="000F4F8A" w:rsidP="000F4F8A">
      <w:pPr>
        <w:widowControl/>
        <w:numPr>
          <w:ilvl w:val="2"/>
          <w:numId w:val="1"/>
        </w:numPr>
        <w:spacing w:after="200" w:line="240" w:lineRule="auto"/>
        <w:ind w:firstLine="0"/>
        <w:jc w:val="center"/>
        <w:rPr>
          <w:rFonts w:eastAsia="Calibri" w:cs="Times New Roman"/>
          <w:bCs/>
          <w:sz w:val="28"/>
          <w:szCs w:val="28"/>
        </w:rPr>
      </w:pPr>
      <w:bookmarkStart w:id="503" w:name="_Toc448826864"/>
      <w:bookmarkStart w:id="504" w:name="_Toc448835121"/>
      <w:bookmarkStart w:id="505" w:name="_Toc448836248"/>
      <w:bookmarkStart w:id="506" w:name="_Toc479668763"/>
      <w:bookmarkStart w:id="507" w:name="_Toc479670381"/>
      <w:bookmarkStart w:id="508" w:name="_Toc479670533"/>
      <w:bookmarkStart w:id="509" w:name="_Toc479670758"/>
      <w:bookmarkStart w:id="510" w:name="_Toc479670895"/>
      <w:bookmarkStart w:id="511" w:name="_Toc479671096"/>
      <w:bookmarkStart w:id="512" w:name="_Toc479671248"/>
      <w:bookmarkStart w:id="513" w:name="_Toc479671446"/>
      <w:bookmarkStart w:id="514" w:name="_Toc479672058"/>
      <w:bookmarkStart w:id="515" w:name="_Toc479672539"/>
      <w:bookmarkStart w:id="516" w:name="_Toc7093031"/>
      <w:r w:rsidRPr="000F4F8A">
        <w:rPr>
          <w:rFonts w:eastAsia="Calibri" w:cs="Times New Roman"/>
          <w:b/>
          <w:bCs/>
          <w:sz w:val="28"/>
          <w:szCs w:val="28"/>
        </w:rPr>
        <w:t>Установление тарифов на услуги, предоставляемые муниципальными предприятиями и учреждениями, и на работы, выполняемые муниципальными предприятиями и учреждениями, если иное не предусмотрено федеральными законами</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F4F8A" w:rsidRPr="000F4F8A" w:rsidRDefault="000F4F8A" w:rsidP="000F4F8A">
      <w:pPr>
        <w:widowControl/>
        <w:spacing w:line="240" w:lineRule="auto"/>
        <w:ind w:firstLine="360"/>
        <w:jc w:val="both"/>
        <w:rPr>
          <w:rFonts w:eastAsia="Calibri" w:cs="Times New Roman"/>
          <w:sz w:val="16"/>
          <w:szCs w:val="16"/>
        </w:rPr>
      </w:pP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Муниципальные предприятия и учреждения самостоятельно определяют возможность предоставления услуг (работ) в зависимости от материальной базы, численного состава и квалификации персонала, спроса на услугу (работу).</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соответствии с Положением о порядке установления тарифов на услуги (работы), предоставляемые муниципальными предприятиями и учреждениями городского округа Тольятти на платной основе, и порядке их оказания, утвержденным решением Думы городского округа Тольятти от 15.06.2011 № 570, основным методом расчета тарифов является метод экономически обоснованных расходов.</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При установлении тарифов муниципальным предприятием и учреждением обеспечивается возмещение экономически обоснованных расходов на производство и оказание платных услуг (выполнение работ) и получение прибыли.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соответствии с действующим порядком, тарифы муниципальных учреждений на социально значимые услуги (работы), не относящиеся к основным видам деятельности муниципальных учреждений, утверждаются учреждениями по согласованию с отраслевым органом администрации городского округа Тольятти и департаментом экономического развития администрации городского округа Тольятти, либо только по согласованию с  департаментом экономического развития администрации городского округа Тольятти в случае, если муниципальные учреждения не имеют отраслевой специфики.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Тарифы муниципальных учреждений на иные услуги (работы), не относящиеся к основным видам деятельности муниципальных учреждений, утверждаются учреждениями по согласованию с отраслевым органом администрации городского округа Тольятти, либо по согласованию с  </w:t>
      </w:r>
      <w:r w:rsidRPr="000F4F8A">
        <w:rPr>
          <w:rFonts w:eastAsia="Calibri" w:cs="Times New Roman"/>
          <w:bCs/>
          <w:sz w:val="28"/>
          <w:szCs w:val="28"/>
        </w:rPr>
        <w:lastRenderedPageBreak/>
        <w:t>департаментом экономического развития администрации городского округа Тольятти в случае, если муниципальные учреждения не имеют отраслевой специфики.</w:t>
      </w:r>
    </w:p>
    <w:p w:rsidR="000F4F8A" w:rsidRPr="000F4F8A" w:rsidRDefault="000F4F8A" w:rsidP="000F4F8A">
      <w:pPr>
        <w:widowControl/>
        <w:spacing w:line="240" w:lineRule="auto"/>
        <w:ind w:firstLine="0"/>
        <w:jc w:val="both"/>
        <w:rPr>
          <w:rFonts w:eastAsia="Calibri" w:cs="Times New Roman"/>
          <w:bCs/>
          <w:sz w:val="28"/>
          <w:szCs w:val="28"/>
        </w:rPr>
      </w:pPr>
      <w:r w:rsidRPr="000F4F8A">
        <w:rPr>
          <w:rFonts w:eastAsia="Calibri" w:cs="Times New Roman"/>
          <w:bCs/>
          <w:sz w:val="28"/>
          <w:szCs w:val="28"/>
        </w:rPr>
        <w:tab/>
        <w:t>В течение 2018 года согласованы и пролонгированы тарифы на услуги (работы) для 139 учреждений (в том числе на социально – значимые услуги «Изготовление и реализация продукции структурного подразделения «Столовая»» для 14 учреждений), находящихся в ведомственном подчинении департамента образования администрации городского округа Тольятти;         13 учреждений, находящихся в ведомственном подчинении департамента культуры администрации городского округа Тольятти; 15 учреждений, находящихся в ведомственном подчинении управления физической культуры и спорта администрации городского округа Тольятти; 1 учреждения, находящегося в ведомственном подчинении департамента городского хозяйства администрации городского округа Тольятти; 1 учреждения, находящегося в ведомственном подчинении департамента градостроительной деятельности администрации городского округа Тольятти; 1 учреждения, находящегося в ведомственном подчинении департамента экономического развития администрации городского округа Тольятти; 1 учреждения, находящегося в ведомственном подчинении организационного управления администрации городского округа Тольятти; 1 учреждения, находящегося в ведомственном подчинении департамента информационных технологий и связи администрации городского округа Тольятти; 1 учреждения, находящегося в ведомственном подчинении управления по делам архивов администрации городского округа Тольятти.</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bCs/>
          <w:sz w:val="28"/>
          <w:szCs w:val="28"/>
        </w:rPr>
        <w:t>Плата за оказание услуг (выполнение работ), относящихся к основным видам деятельности муниципального бюджетного учреждения, предусмотренных его Уставом, для физических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утверждается постановлением администрации городского округа Тольятти, в соответствии с Порядком, утвержденным постановлением мэрии городского округа Тольятти от 09.09.2011 № 2733-п/1.</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bCs/>
          <w:sz w:val="28"/>
          <w:szCs w:val="28"/>
        </w:rPr>
        <w:t>В 2018 году утверждены постановления администрации городского округа Тольятти об установлении платы за оказание услуг (выполнение работ), осуществляемых 16 учреждениями, находящимися в ведомственном подчинении департамента культуры администрации городского округа Тольятти; 1 учреждением, находящимся в ведомственном подчинении департамента градостроительной деятельности администрации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Самарской области от 18.01.2016  № 14-ГД </w:t>
      </w:r>
      <w:r w:rsidRPr="000F4F8A">
        <w:rPr>
          <w:rFonts w:eastAsia="Calibri" w:cs="Times New Roman"/>
          <w:sz w:val="28"/>
          <w:szCs w:val="28"/>
          <w:lang w:eastAsia="ru-RU"/>
        </w:rPr>
        <w:lastRenderedPageBreak/>
        <w:t xml:space="preserve">«Об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 постановлением мэрии городского округа Тольятти от 23.12.2016 №4429-п/1  утвержден Порядок установления (изменения) регулируемых тарифов на перевозки пассажиров и багажа по муниципальным маршрутам регулярных перевозок городского округа Тольятти.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lang w:eastAsia="ru-RU"/>
        </w:rPr>
        <w:t>Во исполнение вышеуказанного Порядка постановлением мэрии городского округа Тольятти от 28.12.2016 № 4519-п/1 «Об утверждении регулируемых тарифов на перевозки пассажиров и багажа по муниципальным маршрутам регулярных перевозок в городском округе Тольятти» с 1 января 2017 года установлены регулируемые тарифы за проезд в автобусах и троллейбусах, а также провоз одной единицы багажа при приобретении билета на одну поездку в размере 25 руб. Кроме того, установлены регулируемые льготные тарифы за проезд в автобусах и троллейбусах и провоз одной единицы багажа при оплате транспортными картами жителя городского округа Тольятти в размере 23 руб. При этом стоимость льготного электронного проездного билета на месяц на два вида транспорта «Студенческий» утверждена в размере 840 руб., «Для учащихся» - 600 руб., стоимость безлимитной единой транспортной карты на месяц на два вида транспорта – 1 000 руб.</w:t>
      </w:r>
    </w:p>
    <w:p w:rsidR="000F4F8A" w:rsidRPr="000F4F8A" w:rsidRDefault="000F4F8A" w:rsidP="000F4F8A">
      <w:pPr>
        <w:widowControl/>
        <w:spacing w:line="240" w:lineRule="auto"/>
        <w:ind w:firstLine="360"/>
        <w:jc w:val="both"/>
        <w:rPr>
          <w:rFonts w:eastAsia="Calibri" w:cs="Times New Roman"/>
          <w:sz w:val="16"/>
          <w:szCs w:val="16"/>
        </w:rPr>
      </w:pPr>
    </w:p>
    <w:p w:rsidR="000F4F8A" w:rsidRPr="000F4F8A" w:rsidRDefault="000F4F8A" w:rsidP="000F4F8A">
      <w:pPr>
        <w:widowControl/>
        <w:numPr>
          <w:ilvl w:val="2"/>
          <w:numId w:val="1"/>
        </w:numPr>
        <w:spacing w:after="200" w:line="240" w:lineRule="auto"/>
        <w:ind w:firstLine="0"/>
        <w:jc w:val="center"/>
        <w:rPr>
          <w:rFonts w:eastAsia="Calibri" w:cs="Times New Roman"/>
          <w:bCs/>
          <w:sz w:val="28"/>
          <w:szCs w:val="28"/>
        </w:rPr>
      </w:pPr>
      <w:bookmarkStart w:id="517" w:name="_Toc448826865"/>
      <w:bookmarkStart w:id="518" w:name="_Toc448835122"/>
      <w:bookmarkStart w:id="519" w:name="_Toc448836249"/>
      <w:bookmarkStart w:id="520" w:name="_Toc479668764"/>
      <w:bookmarkStart w:id="521" w:name="_Toc479670382"/>
      <w:bookmarkStart w:id="522" w:name="_Toc479670534"/>
      <w:bookmarkStart w:id="523" w:name="_Toc479670759"/>
      <w:bookmarkStart w:id="524" w:name="_Toc479670896"/>
      <w:bookmarkStart w:id="525" w:name="_Toc479671097"/>
      <w:bookmarkStart w:id="526" w:name="_Toc479671249"/>
      <w:bookmarkStart w:id="527" w:name="_Toc479671447"/>
      <w:bookmarkStart w:id="528" w:name="_Toc479672059"/>
      <w:bookmarkStart w:id="529" w:name="_Toc479672540"/>
      <w:bookmarkStart w:id="530" w:name="_Toc7093032"/>
      <w:r w:rsidRPr="000F4F8A">
        <w:rPr>
          <w:rFonts w:eastAsia="Calibri" w:cs="Times New Roman"/>
          <w:b/>
          <w:bCs/>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bookmarkEnd w:id="529"/>
      <w:bookmarkEnd w:id="530"/>
      <w:r w:rsidRPr="000F4F8A">
        <w:rPr>
          <w:rFonts w:eastAsia="Calibri" w:cs="Times New Roman"/>
          <w:b/>
          <w:bCs/>
          <w:sz w:val="28"/>
          <w:szCs w:val="28"/>
        </w:rPr>
        <w:t xml:space="preserve"> </w:t>
      </w:r>
      <w:bookmarkEnd w:id="517"/>
      <w:bookmarkEnd w:id="518"/>
      <w:bookmarkEnd w:id="519"/>
      <w:bookmarkEnd w:id="520"/>
      <w:bookmarkEnd w:id="521"/>
      <w:bookmarkEnd w:id="522"/>
      <w:bookmarkEnd w:id="523"/>
      <w:bookmarkEnd w:id="524"/>
      <w:bookmarkEnd w:id="525"/>
      <w:bookmarkEnd w:id="526"/>
      <w:bookmarkEnd w:id="527"/>
      <w:bookmarkEnd w:id="528"/>
    </w:p>
    <w:p w:rsidR="000F4F8A" w:rsidRPr="000F4F8A" w:rsidRDefault="000F4F8A" w:rsidP="000F4F8A">
      <w:pPr>
        <w:widowControl/>
        <w:spacing w:line="240" w:lineRule="auto"/>
        <w:ind w:firstLine="0"/>
        <w:jc w:val="both"/>
        <w:rPr>
          <w:rFonts w:eastAsia="Calibri" w:cs="Times New Roman"/>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Самарской области тарифы на коммунальные услуги (отопление, водоснабжение, водоотведение, газоснабжение и электроснабжение), в том числе на подключение, утверждаются Министерством энергетики и жилищно-коммунального хозяйства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полномочий администрации городского округа Тольятти по согласованию инвестиционных программ регулируемых организаций, осуществляющих деятельность в сфере теплоснабжения, водоснабжения и водоотведения, администрацией городского округа Тольятти в 2018 году в сфере теплоснабжения рассматривались 2 версии проекта инвестиционной программы филиала «Самарский» ПАО «Т Плюс» в сфере теплоснабжения на 2015-2019 гг. и 5 версий проекта инвестиционной программы ОАО «ТЕВИС» на 2018-2020 гг. в сфере теплоснабжения Автозаводского района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согласовании 1-й версии инвестиционной программы филиала «Самарский» ПАО «Т Плюс» в сфере теплоснабжения на 2015-2019гг. </w:t>
      </w:r>
      <w:r w:rsidRPr="000F4F8A">
        <w:rPr>
          <w:rFonts w:eastAsia="Calibri" w:cs="Times New Roman"/>
          <w:sz w:val="28"/>
        </w:rPr>
        <w:lastRenderedPageBreak/>
        <w:t xml:space="preserve">администрацией городского округа Тольятти было отказано постановлением от 10.10.2018 № 2997-п/1 на основании пункта 26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(далее по разделу –  Правила № 410), в связи с тем, что мероприятия в части строительства </w:t>
      </w:r>
      <w:r w:rsidRPr="000F4F8A">
        <w:rPr>
          <w:rFonts w:eastAsia="Calibri" w:cs="Times New Roman"/>
          <w:sz w:val="28"/>
          <w:lang w:val="en-US"/>
        </w:rPr>
        <w:t>IV</w:t>
      </w:r>
      <w:r w:rsidRPr="000F4F8A">
        <w:rPr>
          <w:rFonts w:eastAsia="Calibri" w:cs="Times New Roman"/>
          <w:sz w:val="28"/>
        </w:rPr>
        <w:t xml:space="preserve"> тепловывода 1 пусковой комплекс не обеспечивали реализацию мероприятий по развитию системы теплоснабжения, включенных в схему теплоснабжения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Доработанная с учетом замечаний администрации городского округа Тольятти 2-я версия инвестиционной программы филиала «Самарский» ПАО «Т Плюс» в сфере теплоснабжения на 2015-2019 гг. согласована постановлением администрации городского округа Тольятти от 19.11.2018  № 3376-п/1.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1-я версия инвестиционной программы ОАО «ТЕВИС» согласована администрацией городского округа Тольятти постановлением от 12.04.2018 № 1176-п/1.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Решение о согласовании (отказе в согласовании) 2-й версии инвестиционной программы ОАО «ТЕВИС» администрацией городского округа Тольятти не было принято, в связи с необходимостью доработки представленной на согласование инвестиционной программы с учетом изменений в законодательстве, вступивших в силу с 19.07.2018, согласно которым при отсутствии технической возможности подключения объекта к системе теплоснабжения плата за подключение устанавливается в индивидуальном порядке (т.е. расходы для создания технической возможности подключения распределяются на подключаемые объекты вне зависимости от величины подключаемой нагрузки заявителя).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согласовании 3-й и 4-й версий инвестиционной программы            ОАО «ТЕВИС» администрацией городского округа Тольятти постановлениями от 03.09.2018 № 2595-п/1, от 04.10.2018 № 2930-п/1 было отказано на основании пункта 26 Правил № 410, в связи с тем, что мероприятия в части модернизации участка тепловой сети </w:t>
      </w:r>
      <w:r w:rsidRPr="000F4F8A">
        <w:rPr>
          <w:rFonts w:eastAsia="Calibri" w:cs="Times New Roman"/>
          <w:sz w:val="28"/>
          <w:szCs w:val="28"/>
          <w:lang w:val="en-US"/>
        </w:rPr>
        <w:t>I</w:t>
      </w:r>
      <w:r w:rsidRPr="000F4F8A">
        <w:rPr>
          <w:rFonts w:eastAsia="Calibri" w:cs="Times New Roman"/>
          <w:sz w:val="28"/>
          <w:szCs w:val="28"/>
        </w:rPr>
        <w:t xml:space="preserve"> ввода на эстакаде с увеличением диаметра не обеспечивали реализацию мероприятий по развитию системы теплоснабжения, включенных в схему теплоснабжения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Доработанная с учетом замечаний администрации городского округа Тольятти 5-я версия инвестиционной программы ОАО «ТЕВИС» согласована постановлением администрации городского округа Тольятти от 20.11.2018    № 3408-п/1. В данной версии инвестиционной программы ОАО «ТЕВИС» мероприятия по модернизации участка тепловой сети </w:t>
      </w:r>
      <w:r w:rsidRPr="000F4F8A">
        <w:rPr>
          <w:rFonts w:eastAsia="Calibri" w:cs="Times New Roman"/>
          <w:sz w:val="28"/>
          <w:lang w:val="en-US"/>
        </w:rPr>
        <w:t>I</w:t>
      </w:r>
      <w:r w:rsidRPr="000F4F8A">
        <w:rPr>
          <w:rFonts w:eastAsia="Calibri" w:cs="Times New Roman"/>
          <w:sz w:val="28"/>
        </w:rPr>
        <w:t xml:space="preserve"> ввода на эстакаде с </w:t>
      </w:r>
      <w:r w:rsidRPr="000F4F8A">
        <w:rPr>
          <w:rFonts w:eastAsia="Calibri" w:cs="Times New Roman"/>
          <w:sz w:val="28"/>
        </w:rPr>
        <w:lastRenderedPageBreak/>
        <w:t xml:space="preserve">увеличением диаметра заменены на мероприятия по реконструкции участка тепловой сети </w:t>
      </w:r>
      <w:r w:rsidRPr="000F4F8A">
        <w:rPr>
          <w:rFonts w:eastAsia="Calibri" w:cs="Times New Roman"/>
          <w:sz w:val="28"/>
          <w:lang w:val="en-US"/>
        </w:rPr>
        <w:t>I</w:t>
      </w:r>
      <w:r w:rsidRPr="000F4F8A">
        <w:rPr>
          <w:rFonts w:eastAsia="Calibri" w:cs="Times New Roman"/>
          <w:sz w:val="28"/>
        </w:rPr>
        <w:t xml:space="preserve"> ввода на эстакаде с увеличением диаметра.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реализации полномочий администрации городского округа Тольятти по утверждению технических заданий на разработку (корректировку) инвестиционных программ регулируемых организаций в сфере водоснабжения и водоотведения в 2018 году администрацией городского округа Тольятти трижды утверждены технические задания для ОАО «ТЕВИС», четырежды – для ООО «АВТОГРАД-ВОДОКАНАЛ», трижды – для ООО «Волжские коммунальные системы».</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Неоднократное утверждение в течение 2018 года технического задания для каждой регулируемой организации связано с изменениями в законодательстве, произошедшими в конце 2017 года, которые позволяют регулируемым организациям подавать заявления в орган местного самоуправления о выдаче технического задания на корректировку инвестиционной программы в неограниченном количестве в течение всего года.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На предмет соответствия утвержденным в установленном порядке техническим заданиям администрацией городского округа Тольятти в        2018 году согласованы проекты инвестиционных программ:</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 ООО «Волжские коммунальные системы» по водоснабжению и водоотведению Центрального и Комсомольского районов городского округа Тольятти на 2016-2018 годы,</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 ООО «Волжские коммунальные системы» по водоснабжению и водоотведению Центрального и Комсомольского районов городского округа Тольятти на 2019-2021 годы,</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 ОАО «ТЕВИС» по водоснабжению и водоотведению Автозаводского района городского округа Тольятти на 2017-2023 годы,</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rPr>
        <w:t>- ООО «АВТОГРАД-ВОДОКАНАЛ» по развитию головных сооружений водоснабжения и водоотведения на 2017-2023 годы.</w:t>
      </w:r>
    </w:p>
    <w:p w:rsidR="000F4F8A" w:rsidRPr="000F4F8A" w:rsidRDefault="000F4F8A" w:rsidP="000F4F8A">
      <w:pPr>
        <w:widowControl/>
        <w:spacing w:line="240" w:lineRule="auto"/>
        <w:ind w:firstLine="0"/>
        <w:jc w:val="both"/>
        <w:rPr>
          <w:rFonts w:eastAsia="Calibri" w:cs="Times New Roman"/>
          <w:sz w:val="16"/>
          <w:szCs w:val="16"/>
        </w:rPr>
      </w:pPr>
    </w:p>
    <w:p w:rsidR="000F4F8A" w:rsidRPr="000F4F8A" w:rsidRDefault="000F4F8A" w:rsidP="000F4F8A">
      <w:pPr>
        <w:widowControl/>
        <w:numPr>
          <w:ilvl w:val="2"/>
          <w:numId w:val="1"/>
        </w:numPr>
        <w:spacing w:after="200" w:line="240" w:lineRule="auto"/>
        <w:ind w:firstLine="0"/>
        <w:jc w:val="center"/>
        <w:rPr>
          <w:rFonts w:eastAsia="Calibri" w:cs="Times New Roman"/>
          <w:bCs/>
          <w:sz w:val="28"/>
          <w:szCs w:val="28"/>
        </w:rPr>
      </w:pPr>
      <w:bookmarkStart w:id="531" w:name="_Toc448826866"/>
      <w:bookmarkStart w:id="532" w:name="_Toc448835123"/>
      <w:bookmarkStart w:id="533" w:name="_Toc448836250"/>
      <w:bookmarkStart w:id="534" w:name="_Toc479668765"/>
      <w:bookmarkStart w:id="535" w:name="_Toc479670383"/>
      <w:bookmarkStart w:id="536" w:name="_Toc479670535"/>
      <w:bookmarkStart w:id="537" w:name="_Toc479670760"/>
      <w:bookmarkStart w:id="538" w:name="_Toc479670897"/>
      <w:bookmarkStart w:id="539" w:name="_Toc479671098"/>
      <w:bookmarkStart w:id="540" w:name="_Toc479671250"/>
      <w:bookmarkStart w:id="541" w:name="_Toc479671448"/>
      <w:bookmarkStart w:id="542" w:name="_Toc479672060"/>
      <w:bookmarkStart w:id="543" w:name="_Toc479672541"/>
      <w:bookmarkStart w:id="544" w:name="_Toc7093033"/>
      <w:r w:rsidRPr="000F4F8A">
        <w:rPr>
          <w:rFonts w:eastAsia="Calibri" w:cs="Times New Roman"/>
          <w:b/>
          <w:bCs/>
          <w:sz w:val="28"/>
          <w:szCs w:val="28"/>
        </w:rPr>
        <w:t>Организация сбора статистических показателей, характеризующих состояние экономики и социальной сферы, и предоставление указанных данных органам государственной власти в порядке, установленном Правительством Российской Федерации</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0F4F8A" w:rsidRPr="000F4F8A" w:rsidRDefault="000F4F8A" w:rsidP="000F4F8A">
      <w:pPr>
        <w:widowControl/>
        <w:spacing w:line="240" w:lineRule="auto"/>
        <w:ind w:firstLine="0"/>
        <w:jc w:val="both"/>
        <w:rPr>
          <w:rFonts w:eastAsia="Calibri" w:cs="Times New Roman"/>
          <w:b/>
          <w:bCs/>
          <w:sz w:val="16"/>
          <w:szCs w:val="16"/>
        </w:rPr>
      </w:pPr>
      <w:bookmarkStart w:id="545" w:name="_Toc351473000"/>
      <w:bookmarkStart w:id="546" w:name="_Toc351473084"/>
      <w:bookmarkStart w:id="547" w:name="_Toc351473495"/>
      <w:bookmarkStart w:id="548" w:name="_Toc351476911"/>
      <w:bookmarkStart w:id="549" w:name="_Toc351532562"/>
      <w:bookmarkStart w:id="550" w:name="_Toc351532661"/>
      <w:bookmarkStart w:id="551" w:name="_Toc351532791"/>
      <w:bookmarkStart w:id="552" w:name="_Toc351539163"/>
      <w:bookmarkStart w:id="553" w:name="_Toc351539466"/>
      <w:bookmarkStart w:id="554" w:name="_Toc351539784"/>
      <w:bookmarkStart w:id="555" w:name="_Toc351540151"/>
      <w:bookmarkStart w:id="556" w:name="_Toc351540297"/>
      <w:bookmarkStart w:id="557" w:name="_Toc351540506"/>
      <w:bookmarkStart w:id="558" w:name="_Toc351541396"/>
      <w:bookmarkStart w:id="559" w:name="_Toc351542325"/>
      <w:bookmarkStart w:id="560" w:name="_Toc351542528"/>
      <w:bookmarkStart w:id="561" w:name="_Toc351542975"/>
      <w:bookmarkStart w:id="562" w:name="_Toc351543158"/>
      <w:bookmarkStart w:id="563" w:name="_Toc351543241"/>
      <w:bookmarkStart w:id="564" w:name="_Toc351543547"/>
      <w:bookmarkStart w:id="565" w:name="_Toc351552948"/>
      <w:bookmarkStart w:id="566" w:name="_Toc351559768"/>
      <w:bookmarkStart w:id="567" w:name="_Toc351559936"/>
      <w:bookmarkStart w:id="568" w:name="_Toc351562146"/>
      <w:bookmarkStart w:id="569" w:name="_Toc351563632"/>
      <w:bookmarkStart w:id="570" w:name="_Toc351627346"/>
      <w:bookmarkStart w:id="571" w:name="_Toc351627868"/>
      <w:bookmarkStart w:id="572" w:name="_Toc351628092"/>
      <w:bookmarkStart w:id="573" w:name="_Toc351629568"/>
      <w:bookmarkStart w:id="574" w:name="_Toc351629723"/>
      <w:bookmarkStart w:id="575" w:name="_Toc351629818"/>
      <w:bookmarkStart w:id="576" w:name="_Toc351712452"/>
      <w:bookmarkStart w:id="577" w:name="_Toc351712576"/>
      <w:bookmarkStart w:id="578" w:name="_Toc351712700"/>
      <w:bookmarkStart w:id="579" w:name="_Toc351712778"/>
      <w:bookmarkStart w:id="580" w:name="_Toc351712990"/>
      <w:bookmarkStart w:id="581" w:name="_Toc351713785"/>
      <w:bookmarkStart w:id="582" w:name="_Toc352058817"/>
      <w:bookmarkStart w:id="583" w:name="_Toc352058956"/>
      <w:bookmarkStart w:id="584" w:name="_Toc352059096"/>
      <w:bookmarkStart w:id="585" w:name="_Toc352059224"/>
      <w:bookmarkStart w:id="586" w:name="_Toc352061142"/>
      <w:bookmarkStart w:id="587" w:name="_Toc352061330"/>
      <w:bookmarkStart w:id="588" w:name="_Toc352225895"/>
      <w:bookmarkStart w:id="589" w:name="_Toc352226618"/>
      <w:bookmarkStart w:id="590" w:name="_Toc352573524"/>
      <w:bookmarkStart w:id="591" w:name="_Toc352573822"/>
      <w:bookmarkStart w:id="592" w:name="_Toc352574509"/>
      <w:bookmarkStart w:id="593" w:name="_Toc352577998"/>
      <w:bookmarkStart w:id="594" w:name="_Toc352578103"/>
      <w:bookmarkStart w:id="595" w:name="_Toc352744169"/>
      <w:bookmarkStart w:id="596" w:name="_Toc352744326"/>
      <w:bookmarkStart w:id="597" w:name="_Toc352746618"/>
      <w:bookmarkStart w:id="598" w:name="_Toc352746772"/>
      <w:bookmarkStart w:id="599" w:name="_Toc352750683"/>
      <w:bookmarkStart w:id="600" w:name="_Toc352751146"/>
    </w:p>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color w:val="000000"/>
          <w:sz w:val="28"/>
          <w:szCs w:val="28"/>
          <w:lang w:eastAsia="ru-RU"/>
        </w:rPr>
        <w:t>В целях организации сбора статистических показателей, характеризующих состояние экономики и социальной сферы, и предоставления указанных данных органам государственной власти в</w:t>
      </w:r>
      <w:r w:rsidRPr="000F4F8A">
        <w:rPr>
          <w:rFonts w:eastAsia="Calibri" w:cs="Times New Roman"/>
          <w:sz w:val="28"/>
        </w:rPr>
        <w:t xml:space="preserve"> </w:t>
      </w:r>
      <w:r w:rsidRPr="000F4F8A">
        <w:rPr>
          <w:rFonts w:eastAsia="Calibri" w:cs="Times New Roman"/>
          <w:sz w:val="28"/>
          <w:szCs w:val="28"/>
        </w:rPr>
        <w:t>соответствие с положением</w:t>
      </w:r>
      <w:r w:rsidRPr="000F4F8A">
        <w:rPr>
          <w:rFonts w:eastAsia="Calibri" w:cs="Times New Roman"/>
          <w:color w:val="000000"/>
          <w:sz w:val="28"/>
          <w:szCs w:val="28"/>
          <w:lang w:eastAsia="ru-RU"/>
        </w:rPr>
        <w:t xml:space="preserve">, утвержденным постановлением Правительства Российской Федерации от 18.08.2008 № 620, распоряжением мэрии городского округа Тольятти от 10.10.2014 № 8012-р/1, утвержден перечень должностных лиц администрации городского округа Тольятти, уполномоченных предоставлять первичную статистическую информацию. </w:t>
      </w:r>
    </w:p>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color w:val="000000"/>
          <w:sz w:val="28"/>
          <w:szCs w:val="28"/>
          <w:lang w:eastAsia="ru-RU"/>
        </w:rPr>
        <w:lastRenderedPageBreak/>
        <w:t xml:space="preserve">В связи с ежегодной актуализацией перечня форм федеральных статистических наблюдений, необходимых для предоставления в Территориальный орган Федеральной службы государственной статистики по Самарской области (далее </w:t>
      </w:r>
      <w:r w:rsidRPr="000F4F8A">
        <w:rPr>
          <w:rFonts w:eastAsia="Times New Roman" w:cs="Times New Roman"/>
          <w:bCs/>
          <w:spacing w:val="2"/>
          <w:sz w:val="28"/>
          <w:szCs w:val="28"/>
          <w:lang w:eastAsia="ar-SA"/>
        </w:rPr>
        <w:t xml:space="preserve">по разделу </w:t>
      </w:r>
      <w:r w:rsidRPr="000F4F8A">
        <w:rPr>
          <w:rFonts w:eastAsia="Calibri" w:cs="Times New Roman"/>
          <w:color w:val="000000"/>
          <w:sz w:val="28"/>
          <w:szCs w:val="28"/>
          <w:lang w:eastAsia="ru-RU"/>
        </w:rPr>
        <w:t>- Самарастат), в данное распоряжение вносятся изменения.</w:t>
      </w:r>
    </w:p>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color w:val="000000"/>
          <w:sz w:val="28"/>
          <w:szCs w:val="28"/>
          <w:lang w:eastAsia="ru-RU"/>
        </w:rPr>
        <w:t>На сайте Самарастата размещен онлайн-сервис, позволяющий сформировать индивидуальный перечень форм статистических наблюдений для каждого органа администрации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lang w:eastAsia="ru-RU"/>
        </w:rPr>
      </w:pPr>
      <w:bookmarkStart w:id="601" w:name="_Toc290885825"/>
      <w:r w:rsidRPr="000F4F8A">
        <w:rPr>
          <w:rFonts w:eastAsia="Calibri" w:cs="Times New Roman"/>
          <w:color w:val="000000"/>
          <w:sz w:val="28"/>
          <w:szCs w:val="28"/>
          <w:lang w:eastAsia="ru-RU"/>
        </w:rPr>
        <w:t>В течение 2018 года органами администрации городского округа Тольятти были подготовлены и направлены заполненные формы статистической отчетности в Самарастат в сроки, установленные в этих формах.</w:t>
      </w:r>
      <w:bookmarkEnd w:id="601"/>
    </w:p>
    <w:p w:rsidR="000F4F8A" w:rsidRPr="000F4F8A" w:rsidRDefault="000F4F8A" w:rsidP="000F4F8A">
      <w:pPr>
        <w:widowControl/>
        <w:spacing w:line="240" w:lineRule="auto"/>
        <w:jc w:val="both"/>
        <w:rPr>
          <w:rFonts w:eastAsia="Calibri" w:cs="Times New Roman"/>
          <w:color w:val="000000"/>
          <w:sz w:val="16"/>
          <w:szCs w:val="16"/>
          <w:lang w:eastAsia="ru-RU"/>
        </w:rPr>
      </w:pPr>
    </w:p>
    <w:p w:rsidR="000F4F8A" w:rsidRPr="000F4F8A" w:rsidRDefault="000F4F8A" w:rsidP="000F4F8A">
      <w:pPr>
        <w:keepNext/>
        <w:keepLines/>
        <w:widowControl/>
        <w:spacing w:line="240" w:lineRule="auto"/>
        <w:ind w:firstLine="0"/>
        <w:jc w:val="center"/>
        <w:outlineLvl w:val="0"/>
        <w:rPr>
          <w:rFonts w:eastAsia="Calibri" w:cs="Times New Roman"/>
          <w:sz w:val="28"/>
          <w:szCs w:val="28"/>
          <w:lang w:eastAsia="x-none"/>
        </w:rPr>
      </w:pPr>
      <w:bookmarkStart w:id="602" w:name="_Toc448826867"/>
      <w:bookmarkStart w:id="603" w:name="_Toc448835124"/>
      <w:bookmarkStart w:id="604" w:name="_Toc448836251"/>
      <w:bookmarkStart w:id="605" w:name="_Toc479668766"/>
      <w:bookmarkStart w:id="606" w:name="_Toc479670384"/>
      <w:bookmarkStart w:id="607" w:name="_Toc479670536"/>
      <w:bookmarkStart w:id="608" w:name="_Toc479670761"/>
      <w:bookmarkStart w:id="609" w:name="_Toc479670898"/>
      <w:bookmarkStart w:id="610" w:name="_Toc479671099"/>
      <w:bookmarkStart w:id="611" w:name="_Toc479671251"/>
      <w:bookmarkStart w:id="612" w:name="_Toc479671449"/>
      <w:bookmarkStart w:id="613" w:name="_Toc479672061"/>
      <w:bookmarkStart w:id="614" w:name="_Toc479672542"/>
      <w:bookmarkStart w:id="615" w:name="_Toc7093034"/>
      <w:r w:rsidRPr="000F4F8A">
        <w:rPr>
          <w:rFonts w:eastAsia="Times New Roman" w:cs="Times New Roman"/>
          <w:b/>
          <w:bCs/>
          <w:sz w:val="28"/>
          <w:szCs w:val="28"/>
          <w:lang w:val="x-none" w:eastAsia="x-none"/>
        </w:rPr>
        <w:t>Направление деятельности «Общественная безопасность и противодействие коррупции»</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numPr>
          <w:ilvl w:val="2"/>
          <w:numId w:val="1"/>
        </w:numPr>
        <w:spacing w:after="200" w:line="240" w:lineRule="auto"/>
        <w:jc w:val="center"/>
        <w:rPr>
          <w:rFonts w:eastAsia="Calibri" w:cs="Times New Roman"/>
          <w:bCs/>
          <w:sz w:val="28"/>
          <w:szCs w:val="28"/>
        </w:rPr>
      </w:pPr>
      <w:bookmarkStart w:id="616" w:name="_Toc448826868"/>
      <w:bookmarkStart w:id="617" w:name="_Toc448835125"/>
      <w:bookmarkStart w:id="618" w:name="_Toc448836252"/>
      <w:bookmarkStart w:id="619" w:name="_Toc479668767"/>
      <w:bookmarkStart w:id="620" w:name="_Toc479670385"/>
      <w:bookmarkStart w:id="621" w:name="_Toc479670537"/>
      <w:bookmarkStart w:id="622" w:name="_Toc479670762"/>
      <w:bookmarkStart w:id="623" w:name="_Toc479670899"/>
      <w:bookmarkStart w:id="624" w:name="_Toc479671100"/>
      <w:bookmarkStart w:id="625" w:name="_Toc479671252"/>
      <w:bookmarkStart w:id="626" w:name="_Toc479671450"/>
      <w:bookmarkStart w:id="627" w:name="_Toc479672062"/>
      <w:bookmarkStart w:id="628" w:name="_Toc479672543"/>
      <w:bookmarkStart w:id="629" w:name="_Toc7093035"/>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0F4F8A">
        <w:rPr>
          <w:rFonts w:eastAsia="Calibri" w:cs="Times New Roman"/>
          <w:b/>
          <w:bCs/>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616"/>
      <w:bookmarkEnd w:id="617"/>
      <w:bookmarkEnd w:id="618"/>
      <w:bookmarkEnd w:id="619"/>
      <w:bookmarkEnd w:id="620"/>
      <w:bookmarkEnd w:id="621"/>
      <w:bookmarkEnd w:id="622"/>
      <w:bookmarkEnd w:id="623"/>
      <w:bookmarkEnd w:id="624"/>
      <w:bookmarkEnd w:id="625"/>
      <w:bookmarkEnd w:id="626"/>
      <w:bookmarkEnd w:id="627"/>
      <w:bookmarkEnd w:id="628"/>
      <w:r w:rsidRPr="000F4F8A">
        <w:rPr>
          <w:rFonts w:eastAsia="Calibri" w:cs="Times New Roman"/>
          <w:b/>
          <w:bCs/>
          <w:sz w:val="28"/>
          <w:szCs w:val="28"/>
        </w:rPr>
        <w:t xml:space="preserve"> Тольятти</w:t>
      </w:r>
      <w:bookmarkEnd w:id="629"/>
    </w:p>
    <w:p w:rsidR="000F4F8A" w:rsidRPr="000F4F8A" w:rsidRDefault="000F4F8A" w:rsidP="000F4F8A">
      <w:pPr>
        <w:widowControl/>
        <w:spacing w:line="240" w:lineRule="auto"/>
        <w:jc w:val="both"/>
        <w:rPr>
          <w:rFonts w:eastAsia="Calibri" w:cs="Times New Roman"/>
          <w:b/>
          <w:color w:val="00B050"/>
          <w:sz w:val="16"/>
          <w:szCs w:val="16"/>
        </w:rPr>
      </w:pPr>
      <w:bookmarkStart w:id="630" w:name="_Toc352750685"/>
    </w:p>
    <w:bookmarkEnd w:id="630"/>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sz w:val="28"/>
          <w:szCs w:val="28"/>
        </w:rPr>
        <w:t xml:space="preserve">Работа органов местного самоуправления по </w:t>
      </w:r>
      <w:r w:rsidRPr="000F4F8A">
        <w:rPr>
          <w:rFonts w:eastAsia="Calibri" w:cs="Times New Roman"/>
          <w:bCs/>
          <w:sz w:val="28"/>
          <w:szCs w:val="28"/>
        </w:rPr>
        <w:t xml:space="preserve">участию в профилактике терроризма и экстремизма, а также в минимизации и (или) ликвидации последствий проявлений терроризма и экстремизма  </w:t>
      </w:r>
      <w:r w:rsidRPr="000F4F8A">
        <w:rPr>
          <w:rFonts w:eastAsia="Calibri" w:cs="Times New Roman"/>
          <w:sz w:val="28"/>
          <w:szCs w:val="28"/>
        </w:rPr>
        <w:t>осуществляется</w:t>
      </w:r>
      <w:r w:rsidRPr="000F4F8A">
        <w:rPr>
          <w:rFonts w:eastAsia="Calibri" w:cs="Times New Roman"/>
          <w:color w:val="000000"/>
          <w:sz w:val="28"/>
          <w:szCs w:val="28"/>
          <w:lang w:eastAsia="ru-RU"/>
        </w:rPr>
        <w:t xml:space="preserve"> в рамках реализации </w:t>
      </w:r>
      <w:r w:rsidRPr="000F4F8A">
        <w:rPr>
          <w:rFonts w:eastAsia="Calibri" w:cs="Times New Roman"/>
          <w:sz w:val="28"/>
          <w:szCs w:val="28"/>
        </w:rPr>
        <w:t xml:space="preserve">Федерального  закона от 06.10.2003 № 131-ФЗ «Об общих принципах организации местного самоуправления в Российской Федерации», Федерального закона от 06.03.2006 № 35-ФЗ «О противодействии терроризму», </w:t>
      </w:r>
      <w:r w:rsidRPr="000F4F8A">
        <w:rPr>
          <w:rFonts w:eastAsia="Calibri" w:cs="Times New Roman"/>
          <w:sz w:val="28"/>
          <w:szCs w:val="28"/>
          <w:lang w:eastAsia="ru-RU"/>
        </w:rPr>
        <w:t xml:space="preserve">Комплексного плана противодействия идеологии терроризма в Российской Федерации на 2013-2018 годы, Стратегии противодействия экстремизма в Российской Федерации до 2025 года, иных указов Президента Российской Федерации и постановлений Правительства Российской Федерации в сфере противодействия терроризму, а также </w:t>
      </w:r>
      <w:r w:rsidRPr="000F4F8A">
        <w:rPr>
          <w:rFonts w:eastAsia="Calibri" w:cs="Times New Roman"/>
          <w:color w:val="000000"/>
          <w:sz w:val="28"/>
          <w:szCs w:val="28"/>
          <w:lang w:eastAsia="ru-RU"/>
        </w:rPr>
        <w:t xml:space="preserve">муниципальной программы </w:t>
      </w:r>
      <w:r w:rsidRPr="000F4F8A">
        <w:rPr>
          <w:rFonts w:eastAsia="Calibri" w:cs="Times New Roman"/>
          <w:sz w:val="28"/>
          <w:szCs w:val="28"/>
          <w:lang w:eastAsia="zh-CN"/>
        </w:rPr>
        <w:t xml:space="preserve">«Профилактика терроризма, экстремизма и иных правонарушений на территории городского округа Тольятти на 2017 –       2019 годы», утвержденной постановлением мэрии городского округа Тольятти от 30.08.2016 № 2769-п/1 </w:t>
      </w:r>
      <w:r w:rsidRPr="000F4F8A">
        <w:rPr>
          <w:rFonts w:eastAsia="Calibri" w:cs="Times New Roman"/>
          <w:color w:val="000000"/>
          <w:sz w:val="28"/>
          <w:szCs w:val="28"/>
          <w:lang w:eastAsia="ru-RU"/>
        </w:rPr>
        <w:t xml:space="preserve">(далее по разделу – Программа).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Мероприятия Программы, требующие финансового обеспечения.</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sz w:val="28"/>
          <w:szCs w:val="28"/>
          <w:lang w:eastAsia="ru-RU"/>
        </w:rPr>
        <w:t xml:space="preserve">На реализацию мероприятий  Программы в 2018 году предусмотрено финансирование в размере  61 534 тыс.руб.  </w:t>
      </w:r>
      <w:r w:rsidRPr="000F4F8A">
        <w:rPr>
          <w:rFonts w:eastAsia="Times New Roman" w:cs="Times New Roman"/>
          <w:bCs/>
          <w:sz w:val="28"/>
          <w:szCs w:val="28"/>
          <w:lang w:eastAsia="ru-RU"/>
        </w:rPr>
        <w:t xml:space="preserve">Кассовые расходы за отчетный период составили </w:t>
      </w:r>
      <w:r w:rsidRPr="000F4F8A">
        <w:rPr>
          <w:rFonts w:eastAsia="Times New Roman" w:cs="Times New Roman"/>
          <w:sz w:val="28"/>
          <w:szCs w:val="28"/>
          <w:lang w:eastAsia="ar-SA"/>
        </w:rPr>
        <w:t>60 328 тыс.руб.</w:t>
      </w:r>
      <w:r w:rsidRPr="000F4F8A">
        <w:rPr>
          <w:rFonts w:eastAsia="Times New Roman" w:cs="Times New Roman"/>
          <w:bCs/>
          <w:sz w:val="28"/>
          <w:szCs w:val="28"/>
          <w:lang w:eastAsia="ru-RU"/>
        </w:rPr>
        <w:t xml:space="preserve">, или 98,0%, по </w:t>
      </w:r>
      <w:r w:rsidRPr="000F4F8A">
        <w:rPr>
          <w:rFonts w:eastAsia="Times New Roman" w:cs="Times New Roman"/>
          <w:sz w:val="28"/>
          <w:szCs w:val="28"/>
          <w:lang w:eastAsia="ru-RU"/>
        </w:rPr>
        <w:t>мероприятиям:</w:t>
      </w:r>
    </w:p>
    <w:p w:rsidR="000F4F8A" w:rsidRPr="000F4F8A" w:rsidRDefault="000F4F8A" w:rsidP="000F4F8A">
      <w:pPr>
        <w:widowControl/>
        <w:tabs>
          <w:tab w:val="left" w:pos="993"/>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1. На установку камер видеонаблюдения за транспортом, выезжающим и въезжающим в город, городским бюджетом запланированы средства в размере 2 858 тыс.руб. </w:t>
      </w:r>
      <w:r w:rsidRPr="000F4F8A">
        <w:rPr>
          <w:rFonts w:eastAsia="Times New Roman" w:cs="Times New Roman"/>
          <w:sz w:val="28"/>
          <w:szCs w:val="28"/>
          <w:lang w:eastAsia="ar-SA"/>
        </w:rPr>
        <w:t xml:space="preserve">Исполнение объема финансирования по данному мероприятию составило 2 612 тыс.руб., или 91,4%, в связи со сложившейся </w:t>
      </w:r>
      <w:r w:rsidRPr="000F4F8A">
        <w:rPr>
          <w:rFonts w:eastAsia="Times New Roman" w:cs="Times New Roman"/>
          <w:sz w:val="28"/>
          <w:szCs w:val="28"/>
          <w:lang w:eastAsia="ar-SA"/>
        </w:rPr>
        <w:lastRenderedPageBreak/>
        <w:t>экономией по муниципальному контракту.</w:t>
      </w:r>
      <w:r w:rsidRPr="000F4F8A">
        <w:rPr>
          <w:rFonts w:eastAsia="Times New Roman" w:cs="Times New Roman"/>
          <w:sz w:val="28"/>
          <w:szCs w:val="28"/>
          <w:lang w:eastAsia="ru-RU"/>
        </w:rPr>
        <w:t xml:space="preserve"> Заключено 2 муниципальных контракта:</w:t>
      </w:r>
    </w:p>
    <w:p w:rsidR="000F4F8A" w:rsidRPr="000F4F8A" w:rsidRDefault="000F4F8A" w:rsidP="000F4F8A">
      <w:pPr>
        <w:widowControl/>
        <w:tabs>
          <w:tab w:val="left" w:pos="993"/>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от 24.05.2018 года между МКУ «Охрана общественного порядка» и ООО «МТЦ» на сумму 1 232  тыс.руб.;</w:t>
      </w:r>
    </w:p>
    <w:p w:rsidR="000F4F8A" w:rsidRPr="000F4F8A" w:rsidRDefault="000F4F8A" w:rsidP="000F4F8A">
      <w:pPr>
        <w:widowControl/>
        <w:tabs>
          <w:tab w:val="left" w:pos="993"/>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от 03.10.2018 года между  МКУ «Охрана общественного порядка» и </w:t>
      </w:r>
      <w:r w:rsidRPr="000F4F8A">
        <w:rPr>
          <w:rFonts w:eastAsia="Times New Roman" w:cs="Times New Roman"/>
          <w:sz w:val="28"/>
          <w:szCs w:val="28"/>
          <w:lang w:eastAsia="ru-RU"/>
        </w:rPr>
        <w:br/>
        <w:t>ООО «АБС» на сумму 1 380  тыс.руб.</w:t>
      </w:r>
    </w:p>
    <w:p w:rsidR="000F4F8A" w:rsidRPr="000F4F8A" w:rsidRDefault="000F4F8A" w:rsidP="000F4F8A">
      <w:pPr>
        <w:widowControl/>
        <w:tabs>
          <w:tab w:val="left" w:pos="993"/>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Установлены камеры видеонаблюдения на перекрестках города:</w:t>
      </w:r>
    </w:p>
    <w:p w:rsidR="000F4F8A" w:rsidRPr="000F4F8A" w:rsidRDefault="000F4F8A" w:rsidP="000F4F8A">
      <w:pPr>
        <w:widowControl/>
        <w:tabs>
          <w:tab w:val="left" w:pos="851"/>
        </w:tabs>
        <w:suppressAutoHyphen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ул. Московский - Приморский: 8 камер (7 на считывание гос. номеров и 1 обзорная, поворотная);</w:t>
      </w:r>
    </w:p>
    <w:p w:rsidR="000F4F8A" w:rsidRPr="000F4F8A" w:rsidRDefault="000F4F8A" w:rsidP="000F4F8A">
      <w:pPr>
        <w:widowControl/>
        <w:tabs>
          <w:tab w:val="left" w:pos="851"/>
        </w:tabs>
        <w:suppressAutoHyphen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ул. Ярославская – Коммунистическая: 3 камеры (2 на считывание гос. номеров и 1 обзорная, поворотная);</w:t>
      </w:r>
    </w:p>
    <w:p w:rsidR="000F4F8A" w:rsidRPr="000F4F8A" w:rsidRDefault="000F4F8A" w:rsidP="000F4F8A">
      <w:pPr>
        <w:widowControl/>
        <w:tabs>
          <w:tab w:val="left" w:pos="851"/>
        </w:tabs>
        <w:suppressAutoHyphen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ул. Чайкиной – Ярославская - 3 камеры (2 на считывание гос. номеров и 1 обзорная, поворотная);</w:t>
      </w:r>
    </w:p>
    <w:p w:rsidR="000F4F8A" w:rsidRPr="000F4F8A" w:rsidRDefault="000F4F8A" w:rsidP="000F4F8A">
      <w:pPr>
        <w:widowControl/>
        <w:tabs>
          <w:tab w:val="left" w:pos="851"/>
        </w:tabs>
        <w:suppressAutoHyphen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ул. Громовой, возле остановки общественного транспорта «Колхозный рынок» - 5 камер (4 на считывание гос. номеров и 1 обзорная, поворотная).</w:t>
      </w:r>
    </w:p>
    <w:p w:rsidR="000F4F8A" w:rsidRPr="000F4F8A" w:rsidRDefault="000F4F8A" w:rsidP="000F4F8A">
      <w:pPr>
        <w:widowControl/>
        <w:tabs>
          <w:tab w:val="left" w:pos="851"/>
          <w:tab w:val="left" w:pos="1389"/>
          <w:tab w:val="left" w:pos="1531"/>
        </w:tabs>
        <w:spacing w:line="240" w:lineRule="auto"/>
        <w:jc w:val="both"/>
        <w:rPr>
          <w:rFonts w:eastAsia="Times New Roman" w:cs="Times New Roman"/>
          <w:sz w:val="28"/>
          <w:szCs w:val="28"/>
          <w:lang w:eastAsia="ar-SA"/>
        </w:rPr>
      </w:pPr>
      <w:r w:rsidRPr="000F4F8A">
        <w:rPr>
          <w:rFonts w:eastAsia="Times New Roman" w:cs="Times New Roman"/>
          <w:sz w:val="28"/>
          <w:szCs w:val="28"/>
          <w:lang w:eastAsia="ar-SA"/>
        </w:rPr>
        <w:t>Камеры видеонаблюдения подключены к системе «Безопасный город».</w:t>
      </w:r>
    </w:p>
    <w:p w:rsidR="000F4F8A" w:rsidRPr="000F4F8A" w:rsidRDefault="000F4F8A" w:rsidP="000F4F8A">
      <w:pPr>
        <w:widowControl/>
        <w:tabs>
          <w:tab w:val="left" w:pos="142"/>
          <w:tab w:val="left" w:pos="851"/>
        </w:tabs>
        <w:snapToGrid w:val="0"/>
        <w:spacing w:line="240" w:lineRule="auto"/>
        <w:contextualSpacing/>
        <w:jc w:val="both"/>
        <w:rPr>
          <w:rFonts w:eastAsia="Times New Roman" w:cs="Times New Roman"/>
          <w:sz w:val="28"/>
          <w:szCs w:val="28"/>
          <w:lang w:eastAsia="ar-SA"/>
        </w:rPr>
      </w:pPr>
      <w:r w:rsidRPr="000F4F8A">
        <w:rPr>
          <w:rFonts w:eastAsia="Times New Roman" w:cs="Times New Roman"/>
          <w:sz w:val="28"/>
          <w:szCs w:val="28"/>
          <w:lang w:eastAsia="ar-SA"/>
        </w:rPr>
        <w:t xml:space="preserve">2. </w:t>
      </w:r>
      <w:r w:rsidRPr="000F4F8A">
        <w:rPr>
          <w:rFonts w:eastAsia="Times New Roman" w:cs="Times New Roman"/>
          <w:sz w:val="28"/>
          <w:szCs w:val="28"/>
          <w:lang w:eastAsia="ru-RU"/>
        </w:rPr>
        <w:t xml:space="preserve">На подключение сторонних объектов видеонаблюдения к системе «Безопасный город» предусмотрены средства в размере 927 тыс.руб. </w:t>
      </w:r>
      <w:r w:rsidRPr="000F4F8A">
        <w:rPr>
          <w:rFonts w:eastAsia="Times New Roman" w:cs="Times New Roman"/>
          <w:sz w:val="28"/>
          <w:szCs w:val="28"/>
          <w:lang w:eastAsia="ar-SA"/>
        </w:rPr>
        <w:t>Исполнение по мероприятию составило 921 тыс.руб., или 99,4%, в связи со сложившейся экономией по контракту.</w:t>
      </w:r>
    </w:p>
    <w:p w:rsidR="000F4F8A" w:rsidRPr="000F4F8A" w:rsidRDefault="000F4F8A" w:rsidP="000F4F8A">
      <w:pPr>
        <w:widowControl/>
        <w:tabs>
          <w:tab w:val="left" w:pos="142"/>
          <w:tab w:val="left" w:pos="851"/>
        </w:tabs>
        <w:snapToGrid w:val="0"/>
        <w:spacing w:line="240" w:lineRule="auto"/>
        <w:contextualSpacing/>
        <w:jc w:val="both"/>
        <w:rPr>
          <w:rFonts w:eastAsia="Times New Roman" w:cs="Times New Roman"/>
          <w:sz w:val="28"/>
          <w:szCs w:val="28"/>
          <w:lang w:eastAsia="ar-SA"/>
        </w:rPr>
      </w:pPr>
      <w:r w:rsidRPr="000F4F8A">
        <w:rPr>
          <w:rFonts w:eastAsia="Times New Roman" w:cs="Times New Roman"/>
          <w:sz w:val="28"/>
          <w:szCs w:val="28"/>
          <w:lang w:eastAsia="ru-RU"/>
        </w:rPr>
        <w:t>Работы выполнены в полном объеме, произведена приемка выполненных работ и оборудования. К системе «Безопасный город» подключено 4 объекта (19 камер видеонаблюдения): МБУИК «Тольяттинская филармония» (4 камеры), ОАО «ДК Тольятти» (11 камер), МБУ ДО СДЮСШОР №2 «Красные крылья» (спортивный комплекс «Акробат»           (4 камеры)) и МКУ «Центр организации дорожного движения», для дальнейшего подключения видеокамер к системе «Безопасный город».</w:t>
      </w:r>
    </w:p>
    <w:p w:rsidR="000F4F8A" w:rsidRPr="000F4F8A" w:rsidRDefault="000F4F8A" w:rsidP="000F4F8A">
      <w:pPr>
        <w:widowControl/>
        <w:tabs>
          <w:tab w:val="left" w:pos="142"/>
          <w:tab w:val="left" w:pos="851"/>
        </w:tabs>
        <w:snapToGrid w:val="0"/>
        <w:spacing w:line="240" w:lineRule="auto"/>
        <w:contextualSpacing/>
        <w:jc w:val="both"/>
        <w:rPr>
          <w:rFonts w:eastAsia="Calibri" w:cs="Times New Roman"/>
          <w:sz w:val="28"/>
          <w:szCs w:val="28"/>
        </w:rPr>
      </w:pPr>
      <w:r w:rsidRPr="000F4F8A">
        <w:rPr>
          <w:rFonts w:eastAsia="Times New Roman" w:cs="Times New Roman"/>
          <w:sz w:val="28"/>
          <w:szCs w:val="28"/>
          <w:lang w:eastAsia="ar-SA"/>
        </w:rPr>
        <w:t xml:space="preserve">3. </w:t>
      </w:r>
      <w:r w:rsidRPr="000F4F8A">
        <w:rPr>
          <w:rFonts w:eastAsia="Calibri" w:cs="Times New Roman"/>
          <w:sz w:val="28"/>
          <w:szCs w:val="28"/>
        </w:rPr>
        <w:t>На с</w:t>
      </w:r>
      <w:r w:rsidRPr="000F4F8A">
        <w:rPr>
          <w:rFonts w:eastAsia="Times New Roman" w:cs="Times New Roman"/>
          <w:sz w:val="28"/>
          <w:szCs w:val="28"/>
          <w:lang w:eastAsia="ru-RU"/>
        </w:rPr>
        <w:t>одержание МКУ «Охрана общественного порядка», с целью обеспечения выполнения программных мероприятий</w:t>
      </w:r>
      <w:r w:rsidRPr="000F4F8A">
        <w:rPr>
          <w:rFonts w:eastAsia="Calibri" w:cs="Times New Roman"/>
          <w:sz w:val="28"/>
          <w:szCs w:val="28"/>
        </w:rPr>
        <w:t xml:space="preserve"> предусмотрены средства в сумме 53 438</w:t>
      </w:r>
      <w:r w:rsidRPr="000F4F8A">
        <w:rPr>
          <w:rFonts w:eastAsia="Times New Roman" w:cs="Times New Roman"/>
          <w:sz w:val="28"/>
          <w:szCs w:val="28"/>
          <w:lang w:eastAsia="ru-RU"/>
        </w:rPr>
        <w:t xml:space="preserve"> тыс.руб</w:t>
      </w:r>
      <w:r w:rsidRPr="000F4F8A">
        <w:rPr>
          <w:rFonts w:eastAsia="Calibri" w:cs="Times New Roman"/>
          <w:sz w:val="28"/>
          <w:szCs w:val="28"/>
        </w:rPr>
        <w:t>.</w:t>
      </w:r>
      <w:r w:rsidRPr="000F4F8A">
        <w:rPr>
          <w:rFonts w:eastAsia="Times New Roman" w:cs="Times New Roman"/>
          <w:sz w:val="28"/>
          <w:szCs w:val="28"/>
          <w:lang w:eastAsia="ar-SA"/>
        </w:rPr>
        <w:t xml:space="preserve"> Исполнение по данному программному мероприятию составляет </w:t>
      </w:r>
      <w:r w:rsidRPr="000F4F8A">
        <w:rPr>
          <w:rFonts w:eastAsia="Calibri" w:cs="Times New Roman"/>
          <w:sz w:val="28"/>
          <w:szCs w:val="28"/>
        </w:rPr>
        <w:t>52 484 тыс.руб. или 98,2%, в связи со сложившейся экономией от заключенных муниципальных контрактов.</w:t>
      </w:r>
    </w:p>
    <w:p w:rsidR="000F4F8A" w:rsidRPr="000F4F8A" w:rsidRDefault="000F4F8A" w:rsidP="000F4F8A">
      <w:pPr>
        <w:widowControl/>
        <w:tabs>
          <w:tab w:val="left" w:pos="142"/>
          <w:tab w:val="left" w:pos="851"/>
        </w:tabs>
        <w:snapToGrid w:val="0"/>
        <w:spacing w:line="240" w:lineRule="auto"/>
        <w:contextualSpacing/>
        <w:jc w:val="both"/>
        <w:rPr>
          <w:rFonts w:eastAsia="Calibri" w:cs="Times New Roman"/>
          <w:sz w:val="28"/>
          <w:szCs w:val="28"/>
        </w:rPr>
      </w:pPr>
      <w:r w:rsidRPr="000F4F8A">
        <w:rPr>
          <w:rFonts w:eastAsia="Calibri" w:cs="Times New Roman"/>
          <w:sz w:val="28"/>
          <w:szCs w:val="28"/>
        </w:rPr>
        <w:t>Мероприятия, не требующие финансового обеспечения:</w:t>
      </w:r>
    </w:p>
    <w:p w:rsidR="000F4F8A" w:rsidRPr="000F4F8A" w:rsidRDefault="000F4F8A" w:rsidP="000F4F8A">
      <w:pPr>
        <w:widowControl/>
        <w:tabs>
          <w:tab w:val="left" w:pos="142"/>
          <w:tab w:val="left" w:pos="567"/>
          <w:tab w:val="left" w:pos="851"/>
          <w:tab w:val="left" w:pos="993"/>
        </w:tabs>
        <w:snapToGrid w:val="0"/>
        <w:spacing w:line="240" w:lineRule="auto"/>
        <w:contextualSpacing/>
        <w:jc w:val="both"/>
        <w:rPr>
          <w:rFonts w:eastAsia="Calibri" w:cs="Times New Roman"/>
          <w:sz w:val="28"/>
          <w:szCs w:val="28"/>
        </w:rPr>
      </w:pPr>
      <w:r w:rsidRPr="000F4F8A">
        <w:rPr>
          <w:rFonts w:eastAsia="Calibri" w:cs="Times New Roman"/>
          <w:sz w:val="28"/>
          <w:szCs w:val="28"/>
        </w:rPr>
        <w:t>1.Организована работа антитеррористической комиссии и межведомственной комиссии по профилактике правонарушений городского округа Тольятти.</w:t>
      </w:r>
    </w:p>
    <w:p w:rsidR="000F4F8A" w:rsidRPr="000F4F8A" w:rsidRDefault="000F4F8A" w:rsidP="000F4F8A">
      <w:pPr>
        <w:widowControl/>
        <w:tabs>
          <w:tab w:val="left" w:pos="142"/>
          <w:tab w:val="left" w:pos="851"/>
        </w:tabs>
        <w:snapToGrid w:val="0"/>
        <w:spacing w:line="240" w:lineRule="auto"/>
        <w:contextualSpacing/>
        <w:jc w:val="both"/>
        <w:rPr>
          <w:rFonts w:eastAsia="Times New Roman" w:cs="Times New Roman"/>
          <w:sz w:val="28"/>
          <w:szCs w:val="28"/>
          <w:lang w:eastAsia="ru-RU"/>
        </w:rPr>
      </w:pPr>
      <w:r w:rsidRPr="000F4F8A">
        <w:rPr>
          <w:rFonts w:eastAsia="Calibri" w:cs="Times New Roman"/>
          <w:sz w:val="28"/>
          <w:szCs w:val="28"/>
        </w:rPr>
        <w:t xml:space="preserve">12.03.2018 на </w:t>
      </w:r>
      <w:r w:rsidRPr="000F4F8A">
        <w:rPr>
          <w:rFonts w:eastAsia="Times New Roman" w:cs="Times New Roman"/>
          <w:sz w:val="28"/>
          <w:szCs w:val="28"/>
          <w:lang w:eastAsia="ru-RU"/>
        </w:rPr>
        <w:t xml:space="preserve">заседаниях заслушаны руководители правоохранительных органов и органов местного самоуправления осуществлен обмен информацией в отношении религиозных, национальных и общественных организаций, а также лиц, которые могут побуждать население к совершению экстремисткой и террористической деятельности, распространению литературы экстремистского характера или надписей экстремистского толка, информацией по выявлению отдельных территорий и мест компактного </w:t>
      </w:r>
      <w:r w:rsidRPr="000F4F8A">
        <w:rPr>
          <w:rFonts w:eastAsia="Times New Roman" w:cs="Times New Roman"/>
          <w:sz w:val="28"/>
          <w:szCs w:val="28"/>
          <w:lang w:eastAsia="ru-RU"/>
        </w:rPr>
        <w:lastRenderedPageBreak/>
        <w:t xml:space="preserve">проживания групп некоренной национальности и мигрантов, территорий со сложными межнациональными отношениями. </w:t>
      </w:r>
    </w:p>
    <w:p w:rsidR="000F4F8A" w:rsidRPr="000F4F8A" w:rsidRDefault="000F4F8A" w:rsidP="000F4F8A">
      <w:pPr>
        <w:widowControl/>
        <w:tabs>
          <w:tab w:val="left" w:pos="567"/>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Приняты решения о проведении мероприятий по недопущению на территории муниципального образования экстремистских проявлений, межнациональных конфликтов, выявлению адресов с массовой регистрацией иностранных граждан, а также принятию мер реагирования.</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ходе совместной в отчетном периоде работы органов местного самоуправления и правоохранительных органов межнациональных конфликтов и террористических проявлений на территории городского округа Тольятти не допущено.</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ar-SA"/>
        </w:rPr>
      </w:pPr>
      <w:r w:rsidRPr="000F4F8A">
        <w:rPr>
          <w:rFonts w:eastAsia="Times New Roman" w:cs="Times New Roman"/>
          <w:sz w:val="28"/>
          <w:szCs w:val="28"/>
          <w:lang w:eastAsia="ar-SA"/>
        </w:rPr>
        <w:t xml:space="preserve">21.05.2018 </w:t>
      </w:r>
      <w:r w:rsidRPr="000F4F8A">
        <w:rPr>
          <w:rFonts w:eastAsia="Times New Roman" w:cs="Times New Roman"/>
          <w:sz w:val="28"/>
          <w:szCs w:val="28"/>
          <w:lang w:eastAsia="ru-RU"/>
        </w:rPr>
        <w:t>рассмотрены вопросы:</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 готовности проведения  мероприятий чемпионата мира по футболу </w:t>
      </w:r>
      <w:r w:rsidRPr="000F4F8A">
        <w:rPr>
          <w:rFonts w:eastAsia="Times New Roman" w:cs="Times New Roman"/>
          <w:sz w:val="28"/>
          <w:szCs w:val="28"/>
          <w:lang w:val="en-US" w:eastAsia="ru-RU"/>
        </w:rPr>
        <w:t>FIFA</w:t>
      </w:r>
      <w:r w:rsidRPr="000F4F8A">
        <w:rPr>
          <w:rFonts w:eastAsia="Times New Roman" w:cs="Times New Roman"/>
          <w:sz w:val="28"/>
          <w:szCs w:val="28"/>
          <w:lang w:eastAsia="ru-RU"/>
        </w:rPr>
        <w:t xml:space="preserve"> 2018 и мерах по обеспечению антитеррористической безопасности на стадионе «Торпедо» и в гостиничном комплексе «Лада - Резорт»; </w:t>
      </w:r>
    </w:p>
    <w:p w:rsidR="000F4F8A" w:rsidRPr="000F4F8A" w:rsidRDefault="000F4F8A" w:rsidP="000F4F8A">
      <w:pPr>
        <w:widowControl/>
        <w:tabs>
          <w:tab w:val="left" w:pos="993"/>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 мерах по обеспечению безопасности и противодействию терроризма на объектах транспортной инфраструктуры, в период подготовки и проведения чемпионата мира по футболу </w:t>
      </w:r>
      <w:r w:rsidRPr="000F4F8A">
        <w:rPr>
          <w:rFonts w:eastAsia="Times New Roman" w:cs="Times New Roman"/>
          <w:sz w:val="28"/>
          <w:szCs w:val="28"/>
          <w:lang w:val="en-US" w:eastAsia="ru-RU"/>
        </w:rPr>
        <w:t>FIFA</w:t>
      </w:r>
      <w:r w:rsidRPr="000F4F8A">
        <w:rPr>
          <w:rFonts w:eastAsia="Times New Roman" w:cs="Times New Roman"/>
          <w:sz w:val="28"/>
          <w:szCs w:val="28"/>
          <w:lang w:eastAsia="ru-RU"/>
        </w:rPr>
        <w:t xml:space="preserve"> 2018»;</w:t>
      </w:r>
      <w:r w:rsidRPr="000F4F8A">
        <w:rPr>
          <w:rFonts w:eastAsia="Times New Roman" w:cs="Times New Roman"/>
          <w:i/>
          <w:sz w:val="28"/>
          <w:szCs w:val="28"/>
          <w:lang w:eastAsia="ru-RU"/>
        </w:rPr>
        <w:t xml:space="preserve">            </w:t>
      </w:r>
    </w:p>
    <w:p w:rsidR="000F4F8A" w:rsidRPr="000F4F8A" w:rsidRDefault="000F4F8A" w:rsidP="000F4F8A">
      <w:pPr>
        <w:widowControl/>
        <w:tabs>
          <w:tab w:val="left" w:pos="993"/>
          <w:tab w:val="left" w:pos="1134"/>
        </w:tabs>
        <w:spacing w:line="240" w:lineRule="auto"/>
        <w:jc w:val="both"/>
        <w:rPr>
          <w:rFonts w:eastAsia="Times New Roman" w:cs="Times New Roman"/>
          <w:sz w:val="28"/>
          <w:szCs w:val="28"/>
          <w:lang w:eastAsia="ru-RU"/>
        </w:rPr>
      </w:pPr>
      <w:r w:rsidRPr="000F4F8A">
        <w:rPr>
          <w:rFonts w:eastAsia="Times New Roman" w:cs="Times New Roman"/>
          <w:i/>
          <w:sz w:val="28"/>
          <w:szCs w:val="28"/>
          <w:lang w:eastAsia="ru-RU"/>
        </w:rPr>
        <w:t xml:space="preserve">- </w:t>
      </w:r>
      <w:r w:rsidRPr="000F4F8A">
        <w:rPr>
          <w:rFonts w:eastAsia="Times New Roman" w:cs="Times New Roman"/>
          <w:sz w:val="28"/>
          <w:szCs w:val="28"/>
          <w:lang w:eastAsia="ru-RU"/>
        </w:rPr>
        <w:t xml:space="preserve">«О мерах по обеспечению безопасности и правопорядка в период подготовки и проведения чемпионата мира по футболу </w:t>
      </w:r>
      <w:r w:rsidRPr="000F4F8A">
        <w:rPr>
          <w:rFonts w:eastAsia="Times New Roman" w:cs="Times New Roman"/>
          <w:sz w:val="28"/>
          <w:szCs w:val="28"/>
          <w:lang w:val="en-US" w:eastAsia="ru-RU"/>
        </w:rPr>
        <w:t>FIFA</w:t>
      </w:r>
      <w:r w:rsidRPr="000F4F8A">
        <w:rPr>
          <w:rFonts w:eastAsia="Times New Roman" w:cs="Times New Roman"/>
          <w:sz w:val="28"/>
          <w:szCs w:val="28"/>
          <w:lang w:eastAsia="ru-RU"/>
        </w:rPr>
        <w:t xml:space="preserve"> 2018»;</w:t>
      </w:r>
      <w:r w:rsidRPr="000F4F8A">
        <w:rPr>
          <w:rFonts w:eastAsia="Times New Roman" w:cs="Times New Roman"/>
          <w:i/>
          <w:sz w:val="28"/>
          <w:szCs w:val="28"/>
          <w:lang w:eastAsia="ru-RU"/>
        </w:rPr>
        <w:t xml:space="preserve">                </w:t>
      </w:r>
    </w:p>
    <w:p w:rsidR="000F4F8A" w:rsidRPr="000F4F8A" w:rsidRDefault="000F4F8A" w:rsidP="000F4F8A">
      <w:pPr>
        <w:widowControl/>
        <w:tabs>
          <w:tab w:val="left" w:pos="993"/>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 мерах по обследованию маршрутов движения клиентских групп в период подготовки и проведения чемпионата мира по футболу </w:t>
      </w:r>
      <w:r w:rsidRPr="000F4F8A">
        <w:rPr>
          <w:rFonts w:eastAsia="Times New Roman" w:cs="Times New Roman"/>
          <w:sz w:val="28"/>
          <w:szCs w:val="28"/>
          <w:lang w:val="en-US" w:eastAsia="ru-RU"/>
        </w:rPr>
        <w:t>FIFA</w:t>
      </w:r>
      <w:r w:rsidRPr="000F4F8A">
        <w:rPr>
          <w:rFonts w:eastAsia="Times New Roman" w:cs="Times New Roman"/>
          <w:sz w:val="28"/>
          <w:szCs w:val="28"/>
          <w:lang w:eastAsia="ru-RU"/>
        </w:rPr>
        <w:t xml:space="preserve"> 2018».</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 xml:space="preserve">Осуществлен комплекс мер по подготовке к приему и размещению футбольной команды из Швейцарии. </w:t>
      </w:r>
      <w:r w:rsidRPr="000F4F8A">
        <w:rPr>
          <w:rFonts w:eastAsia="Calibri" w:cs="Times New Roman"/>
          <w:sz w:val="28"/>
          <w:szCs w:val="28"/>
        </w:rPr>
        <w:t xml:space="preserve">В период проведения мероприятий </w:t>
      </w:r>
      <w:r w:rsidRPr="000F4F8A">
        <w:rPr>
          <w:rFonts w:eastAsia="Times New Roman" w:cs="Times New Roman"/>
          <w:sz w:val="28"/>
          <w:szCs w:val="28"/>
          <w:lang w:eastAsia="ru-RU"/>
        </w:rPr>
        <w:t xml:space="preserve">чемпионата мира по футболу </w:t>
      </w:r>
      <w:r w:rsidRPr="000F4F8A">
        <w:rPr>
          <w:rFonts w:eastAsia="Times New Roman" w:cs="Times New Roman"/>
          <w:sz w:val="28"/>
          <w:szCs w:val="28"/>
          <w:lang w:val="en-US" w:eastAsia="ru-RU"/>
        </w:rPr>
        <w:t>FIFA</w:t>
      </w:r>
      <w:r w:rsidRPr="000F4F8A">
        <w:rPr>
          <w:rFonts w:eastAsia="Times New Roman" w:cs="Times New Roman"/>
          <w:sz w:val="28"/>
          <w:szCs w:val="28"/>
          <w:lang w:eastAsia="ru-RU"/>
        </w:rPr>
        <w:t xml:space="preserve"> 2018 террористических и экстремистских проявлений не допущено.</w:t>
      </w:r>
    </w:p>
    <w:p w:rsidR="000F4F8A" w:rsidRPr="000F4F8A" w:rsidRDefault="000F4F8A" w:rsidP="000F4F8A">
      <w:pPr>
        <w:widowControl/>
        <w:tabs>
          <w:tab w:val="left" w:pos="993"/>
        </w:tabs>
        <w:spacing w:line="240" w:lineRule="auto"/>
        <w:jc w:val="both"/>
        <w:rPr>
          <w:rFonts w:eastAsia="Times New Roman" w:cs="Times New Roman"/>
          <w:sz w:val="28"/>
          <w:szCs w:val="28"/>
          <w:lang w:eastAsia="ru-RU"/>
        </w:rPr>
      </w:pPr>
      <w:r w:rsidRPr="000F4F8A">
        <w:rPr>
          <w:rFonts w:eastAsia="Times New Roman" w:cs="Times New Roman"/>
          <w:sz w:val="28"/>
          <w:szCs w:val="28"/>
          <w:lang w:eastAsia="ar-SA"/>
        </w:rPr>
        <w:t>27.08.2018 рассмотрены вопросы:</w:t>
      </w:r>
    </w:p>
    <w:p w:rsidR="000F4F8A" w:rsidRPr="000F4F8A" w:rsidRDefault="000F4F8A" w:rsidP="000F4F8A">
      <w:pPr>
        <w:widowControl/>
        <w:spacing w:line="240" w:lineRule="auto"/>
        <w:jc w:val="both"/>
        <w:rPr>
          <w:rFonts w:eastAsia="Times New Roman" w:cs="Times New Roman"/>
          <w:i/>
          <w:sz w:val="28"/>
          <w:szCs w:val="28"/>
          <w:lang w:eastAsia="ru-RU"/>
        </w:rPr>
      </w:pPr>
      <w:r w:rsidRPr="000F4F8A">
        <w:rPr>
          <w:rFonts w:eastAsia="Times New Roman" w:cs="Times New Roman"/>
          <w:sz w:val="28"/>
          <w:szCs w:val="28"/>
          <w:lang w:eastAsia="ru-RU"/>
        </w:rPr>
        <w:t xml:space="preserve">- «О мерах по обеспечению безопасности в период подготовки и проведения торжественных мероприятий, посвященных Дню знаний»; </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 мерах по обеспечению безопасности и правопорядка в период проведения выборов Губернатора Самарской области и депутатов Думы городского округа Тольятти </w:t>
      </w:r>
      <w:r w:rsidRPr="000F4F8A">
        <w:rPr>
          <w:rFonts w:eastAsia="Times New Roman" w:cs="Times New Roman"/>
          <w:sz w:val="28"/>
          <w:szCs w:val="28"/>
          <w:lang w:val="en-US" w:eastAsia="ru-RU"/>
        </w:rPr>
        <w:t>VII</w:t>
      </w:r>
      <w:r w:rsidRPr="000F4F8A">
        <w:rPr>
          <w:rFonts w:eastAsia="Times New Roman" w:cs="Times New Roman"/>
          <w:sz w:val="28"/>
          <w:szCs w:val="28"/>
          <w:lang w:eastAsia="ru-RU"/>
        </w:rPr>
        <w:t xml:space="preserve"> созыва 9 сентября 2018 года».</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Приняты меры по обеспечению общественной безопасности, правопорядка и антитеррористической укрепленности объектов на выборах, проводимых 18 марта и 9 сентября 2018 года. Нарушений общественного порядка, террористических и экстремистских проявлений в период проведения выборов не допущено. </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ar-SA"/>
        </w:rPr>
        <w:t>25.12.2018 рассмотрены вопросы:</w:t>
      </w:r>
    </w:p>
    <w:p w:rsidR="000F4F8A" w:rsidRPr="000F4F8A" w:rsidRDefault="000F4F8A" w:rsidP="000F4F8A">
      <w:pPr>
        <w:widowControl/>
        <w:tabs>
          <w:tab w:val="left" w:pos="2784"/>
        </w:tabs>
        <w:suppressAutoHyphens/>
        <w:spacing w:line="240" w:lineRule="auto"/>
        <w:jc w:val="both"/>
        <w:rPr>
          <w:rFonts w:eastAsia="Times New Roman" w:cs="Times New Roman"/>
          <w:sz w:val="28"/>
          <w:szCs w:val="28"/>
          <w:lang w:eastAsia="ar-SA"/>
        </w:rPr>
      </w:pPr>
      <w:r w:rsidRPr="000F4F8A">
        <w:rPr>
          <w:rFonts w:eastAsia="Calibri" w:cs="Times New Roman"/>
          <w:sz w:val="28"/>
          <w:szCs w:val="28"/>
        </w:rPr>
        <w:t>- «О</w:t>
      </w:r>
      <w:r w:rsidRPr="000F4F8A">
        <w:rPr>
          <w:rFonts w:eastAsia="Times New Roman" w:cs="Times New Roman"/>
          <w:sz w:val="28"/>
          <w:szCs w:val="28"/>
          <w:lang w:eastAsia="ar-SA"/>
        </w:rPr>
        <w:t>б организации работы антитеррористической комиссии городского округа Тольятти, утверждение плана работы антитеррористической комиссии на 2019 год»;</w:t>
      </w:r>
    </w:p>
    <w:p w:rsidR="000F4F8A" w:rsidRPr="000F4F8A" w:rsidRDefault="000F4F8A" w:rsidP="000F4F8A">
      <w:pPr>
        <w:widowControl/>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 w:val="28"/>
          <w:szCs w:val="28"/>
          <w:lang w:eastAsia="ru-RU"/>
        </w:rPr>
      </w:pPr>
      <w:r w:rsidRPr="000F4F8A">
        <w:rPr>
          <w:rFonts w:eastAsia="Times New Roman" w:cs="Times New Roman"/>
          <w:i/>
          <w:sz w:val="28"/>
          <w:szCs w:val="28"/>
          <w:lang w:eastAsia="ru-RU"/>
        </w:rPr>
        <w:t xml:space="preserve">- </w:t>
      </w:r>
      <w:r w:rsidRPr="000F4F8A">
        <w:rPr>
          <w:rFonts w:eastAsia="Times New Roman" w:cs="Times New Roman"/>
          <w:sz w:val="28"/>
          <w:szCs w:val="28"/>
          <w:lang w:eastAsia="ru-RU"/>
        </w:rPr>
        <w:t>«О проводимой  работе муниципальных образовательных учреждениях по реализации «Комплексного плана противодействия идеологии терроризма в Российской Федерации на 2013 - 2018 годы» и «Стратегии противодействия экстремизму в Российской Федерации до       2025 года»;</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 «О мерах по обеспечению охраны общественного порядка и безопасности в период проведения новогодних и Рождественских праздничных мероприятий».</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Приняты решения о выполнении мероприятий по недопущению проявлений терроризма и экстремизма в городском округе Тольятти, укреплению антитеррористической защищенности объектов культуры и мест массового пребывания людей, а также по обеспечению общественной безопасности в ходе проведения новогодних и Рождественских праздников. Решения комиссии исполнены в полном объеме.</w:t>
      </w:r>
    </w:p>
    <w:p w:rsidR="000F4F8A" w:rsidRPr="000F4F8A" w:rsidRDefault="000F4F8A" w:rsidP="000F4F8A">
      <w:pPr>
        <w:widowControl/>
        <w:tabs>
          <w:tab w:val="left" w:pos="709"/>
          <w:tab w:val="left" w:pos="1134"/>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2. </w:t>
      </w:r>
      <w:r w:rsidRPr="000F4F8A">
        <w:rPr>
          <w:rFonts w:eastAsia="Times New Roman" w:cs="Times New Roman"/>
          <w:color w:val="000000"/>
          <w:sz w:val="28"/>
          <w:szCs w:val="28"/>
          <w:lang w:eastAsia="ru-RU"/>
        </w:rPr>
        <w:t xml:space="preserve">В рамках межведомственной комиссии по обследованию объектов (мест) городского округа Тольятти на антитеррористическую защищенность, </w:t>
      </w:r>
      <w:r w:rsidRPr="000F4F8A">
        <w:rPr>
          <w:rFonts w:eastAsia="Times New Roman" w:cs="Times New Roman"/>
          <w:sz w:val="28"/>
          <w:szCs w:val="28"/>
          <w:lang w:eastAsia="ru-RU"/>
        </w:rPr>
        <w:t xml:space="preserve">осуществлено взаимодействие с предприятиями, учреждениями и организациями по вопросу укрепления антитеррористической защищенности объектов, оказанию им помощи в проведении категорирования и паспортизации: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в рамках реализации </w:t>
      </w:r>
      <w:r w:rsidRPr="000F4F8A">
        <w:rPr>
          <w:rFonts w:eastAsia="Calibri" w:cs="Times New Roman"/>
          <w:sz w:val="28"/>
          <w:szCs w:val="28"/>
        </w:rPr>
        <w:t xml:space="preserve">постановления Правительства Российской Федерации </w:t>
      </w:r>
      <w:r w:rsidRPr="000F4F8A">
        <w:rPr>
          <w:rFonts w:eastAsia="Calibri" w:cs="Times New Roman"/>
          <w:bCs/>
          <w:sz w:val="28"/>
          <w:szCs w:val="28"/>
        </w:rPr>
        <w:t>от 25.03.2015 № 272 «</w:t>
      </w:r>
      <w:r w:rsidRPr="000F4F8A">
        <w:rPr>
          <w:rFonts w:eastAsia="Calibri" w:cs="Times New Roman"/>
          <w:sz w:val="28"/>
          <w:szCs w:val="28"/>
        </w:rP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r w:rsidRPr="000F4F8A">
        <w:rPr>
          <w:rFonts w:eastAsia="Times New Roman" w:cs="Times New Roman"/>
          <w:sz w:val="28"/>
          <w:szCs w:val="28"/>
          <w:lang w:eastAsia="ru-RU"/>
        </w:rPr>
        <w:t>на антитеррористическую защищенность обследовано 30 мест с массовым пребыванием граждан</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в рамках реализации </w:t>
      </w:r>
      <w:r w:rsidRPr="000F4F8A">
        <w:rPr>
          <w:rFonts w:eastAsia="Calibri" w:cs="Times New Roman"/>
          <w:sz w:val="28"/>
          <w:szCs w:val="28"/>
        </w:rPr>
        <w:t xml:space="preserve">постановления </w:t>
      </w:r>
      <w:r w:rsidRPr="000F4F8A">
        <w:rPr>
          <w:rFonts w:eastAsia="Times New Roman" w:cs="Times New Roman"/>
          <w:sz w:val="28"/>
          <w:szCs w:val="28"/>
          <w:lang w:eastAsia="ru-RU"/>
        </w:rPr>
        <w:t xml:space="preserve">Правительства </w:t>
      </w:r>
      <w:r w:rsidRPr="000F4F8A">
        <w:rPr>
          <w:rFonts w:eastAsia="Calibri" w:cs="Times New Roman"/>
          <w:sz w:val="28"/>
          <w:szCs w:val="28"/>
        </w:rPr>
        <w:t>Российской Федерации</w:t>
      </w:r>
      <w:r w:rsidRPr="000F4F8A">
        <w:rPr>
          <w:rFonts w:eastAsia="Times New Roman" w:cs="Times New Roman"/>
          <w:sz w:val="28"/>
          <w:szCs w:val="28"/>
          <w:lang w:eastAsia="ru-RU"/>
        </w:rPr>
        <w:t xml:space="preserve"> от 06.03.2015 № 202  «</w:t>
      </w:r>
      <w:r w:rsidRPr="000F4F8A">
        <w:rPr>
          <w:rFonts w:eastAsia="Calibri" w:cs="Times New Roman"/>
          <w:sz w:val="28"/>
          <w:szCs w:val="28"/>
        </w:rPr>
        <w:t xml:space="preserve">Об утверждении требований к антитеррористической защищенности объектов спорта и формы паспорта безопасности объектов спорта» </w:t>
      </w:r>
      <w:r w:rsidRPr="000F4F8A">
        <w:rPr>
          <w:rFonts w:eastAsia="Times New Roman" w:cs="Times New Roman"/>
          <w:sz w:val="28"/>
          <w:szCs w:val="28"/>
          <w:lang w:eastAsia="ru-RU"/>
        </w:rPr>
        <w:t>на антитеррористическую защищенность обследовано 10 объектов спорта;</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в рамках реализации </w:t>
      </w:r>
      <w:r w:rsidRPr="000F4F8A">
        <w:rPr>
          <w:rFonts w:eastAsia="Calibri" w:cs="Times New Roman"/>
          <w:sz w:val="28"/>
          <w:szCs w:val="28"/>
        </w:rPr>
        <w:t xml:space="preserve">постановления Правительства Российской Федерации от 23.12.2016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 </w:t>
      </w:r>
      <w:r w:rsidRPr="000F4F8A">
        <w:rPr>
          <w:rFonts w:eastAsia="Times New Roman" w:cs="Times New Roman"/>
          <w:sz w:val="28"/>
          <w:szCs w:val="28"/>
          <w:lang w:eastAsia="ru-RU"/>
        </w:rPr>
        <w:t>на антитеррористическую защищенность обследовано и проведено категорирование 12 объектов жизнеобеспечения</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в рамках реализации </w:t>
      </w:r>
      <w:r w:rsidRPr="000F4F8A">
        <w:rPr>
          <w:rFonts w:eastAsia="Calibri" w:cs="Times New Roman"/>
          <w:sz w:val="28"/>
          <w:szCs w:val="28"/>
        </w:rPr>
        <w:t xml:space="preserve">постановления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r w:rsidRPr="000F4F8A">
        <w:rPr>
          <w:rFonts w:eastAsia="Times New Roman" w:cs="Times New Roman"/>
          <w:sz w:val="28"/>
          <w:szCs w:val="28"/>
          <w:lang w:eastAsia="ru-RU"/>
        </w:rPr>
        <w:t>на антитеррористическую защищенность обследовано и проведено категорирование 69 объектов культуры и искусства</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в рамках реализации </w:t>
      </w:r>
      <w:r w:rsidRPr="000F4F8A">
        <w:rPr>
          <w:rFonts w:eastAsia="Calibri" w:cs="Times New Roman"/>
          <w:sz w:val="28"/>
          <w:szCs w:val="28"/>
        </w:rPr>
        <w:t xml:space="preserve">постановления Правительства Российской Федерации </w:t>
      </w:r>
      <w:r w:rsidRPr="000F4F8A">
        <w:rPr>
          <w:rFonts w:eastAsia="Calibri" w:cs="Times New Roman"/>
          <w:bCs/>
          <w:sz w:val="28"/>
          <w:szCs w:val="28"/>
        </w:rPr>
        <w:t>от 07.10.2017 № 1235 «</w:t>
      </w:r>
      <w:r w:rsidRPr="000F4F8A">
        <w:rPr>
          <w:rFonts w:eastAsia="Calibri" w:cs="Times New Roman"/>
          <w:sz w:val="28"/>
          <w:szCs w:val="28"/>
        </w:rPr>
        <w:t xml:space="preserve">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w:t>
      </w:r>
      <w:r w:rsidRPr="000F4F8A">
        <w:rPr>
          <w:rFonts w:eastAsia="Calibri" w:cs="Times New Roman"/>
          <w:sz w:val="28"/>
          <w:szCs w:val="28"/>
        </w:rPr>
        <w:lastRenderedPageBreak/>
        <w:t xml:space="preserve">относящихся к сфере деятельности Министерства образования и науки Российской Федерации, и формы паспорта безопасности этих объектов (территорий)» </w:t>
      </w:r>
      <w:r w:rsidRPr="000F4F8A">
        <w:rPr>
          <w:rFonts w:eastAsia="Calibri" w:cs="Times New Roman"/>
          <w:bCs/>
          <w:sz w:val="28"/>
          <w:szCs w:val="28"/>
        </w:rPr>
        <w:t xml:space="preserve"> </w:t>
      </w:r>
      <w:r w:rsidRPr="000F4F8A">
        <w:rPr>
          <w:rFonts w:eastAsia="Times New Roman" w:cs="Times New Roman"/>
          <w:sz w:val="28"/>
          <w:szCs w:val="28"/>
          <w:lang w:eastAsia="ru-RU"/>
        </w:rPr>
        <w:t>на антитеррористическую защищенность обследовано и проведено категорирование 250 объектов образования</w:t>
      </w:r>
      <w:r w:rsidRPr="000F4F8A">
        <w:rPr>
          <w:rFonts w:eastAsia="Calibri" w:cs="Times New Roman"/>
          <w:bCs/>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По всем объектам составлены акты обследований, указано на устранение выявленных нарушений. С руководителями объектов проведены инструктажи о действиях в случае угрозы проявления терроризма или иных чрезвычайных ситуаций, переданы соответствующие информационные материалы. Информация о выявленных недостатках передана в Прокуратуру города  Тольятти для принятия мер реагирования. Результаты контрольно-надзорной деятельности свидетельствуют о положительной динамике повышения уровня антитеррористической укрепленности объектов.</w:t>
      </w:r>
    </w:p>
    <w:p w:rsidR="000F4F8A" w:rsidRPr="000F4F8A" w:rsidRDefault="000F4F8A" w:rsidP="000F4F8A">
      <w:pPr>
        <w:widowControl/>
        <w:tabs>
          <w:tab w:val="left" w:pos="993"/>
        </w:tabs>
        <w:spacing w:line="240" w:lineRule="auto"/>
        <w:jc w:val="both"/>
        <w:rPr>
          <w:rFonts w:eastAsia="Calibri" w:cs="Times New Roman"/>
          <w:sz w:val="28"/>
          <w:szCs w:val="28"/>
        </w:rPr>
      </w:pPr>
      <w:r w:rsidRPr="000F4F8A">
        <w:rPr>
          <w:rFonts w:eastAsia="Times New Roman" w:cs="Times New Roman"/>
          <w:sz w:val="28"/>
          <w:szCs w:val="28"/>
          <w:lang w:eastAsia="ru-RU"/>
        </w:rPr>
        <w:t xml:space="preserve">3. Проведено 2 заседания </w:t>
      </w:r>
      <w:r w:rsidRPr="000F4F8A">
        <w:rPr>
          <w:rFonts w:eastAsia="Calibri" w:cs="Times New Roman"/>
          <w:sz w:val="28"/>
          <w:szCs w:val="28"/>
        </w:rPr>
        <w:t>Совета межнационального и межконфессионального согласия при администрации городского округа Тольятти. Рассмотрены вопросы</w:t>
      </w:r>
      <w:r w:rsidRPr="000F4F8A">
        <w:rPr>
          <w:rFonts w:eastAsia="Times New Roman" w:cs="Times New Roman"/>
          <w:sz w:val="28"/>
          <w:szCs w:val="28"/>
          <w:lang w:eastAsia="ru-RU"/>
        </w:rPr>
        <w:t>, направленные на достижение межнационального и межконфессионального согласия среди различных национальностей, проживающих на территории городского округа Тольятти.</w:t>
      </w:r>
    </w:p>
    <w:p w:rsidR="000F4F8A" w:rsidRPr="000F4F8A" w:rsidRDefault="000F4F8A" w:rsidP="000F4F8A">
      <w:pPr>
        <w:widowControl/>
        <w:tabs>
          <w:tab w:val="left" w:pos="142"/>
          <w:tab w:val="left" w:pos="851"/>
        </w:tabs>
        <w:snapToGrid w:val="0"/>
        <w:spacing w:line="240" w:lineRule="auto"/>
        <w:contextualSpacing/>
        <w:jc w:val="both"/>
        <w:rPr>
          <w:rFonts w:eastAsia="Times New Roman" w:cs="Times New Roman"/>
          <w:sz w:val="28"/>
          <w:szCs w:val="28"/>
          <w:lang w:eastAsia="ru-RU"/>
        </w:rPr>
      </w:pPr>
      <w:r w:rsidRPr="000F4F8A">
        <w:rPr>
          <w:rFonts w:eastAsia="Calibri" w:cs="Times New Roman"/>
          <w:sz w:val="28"/>
          <w:szCs w:val="28"/>
        </w:rPr>
        <w:t>Обеспеченно участие представителей национальных и религиозных организаций в культурно-просветительских, воспитательных и спортивных мероприятиях, направленных на профилактику экстремистских проявлений, развитие идей межнациональной и межрелигиозной толерантности</w:t>
      </w:r>
      <w:r w:rsidRPr="000F4F8A">
        <w:rPr>
          <w:rFonts w:eastAsia="Times New Roman" w:cs="Times New Roman"/>
          <w:sz w:val="28"/>
          <w:szCs w:val="28"/>
          <w:lang w:eastAsia="ru-RU"/>
        </w:rPr>
        <w:t xml:space="preserve">. Организовано взаимодействие с филиалом ГКУ Самарской области «Дом дружбы народов». </w:t>
      </w:r>
      <w:r w:rsidRPr="000F4F8A">
        <w:rPr>
          <w:rFonts w:eastAsia="Times New Roman" w:cs="Times New Roman"/>
          <w:color w:val="000000"/>
          <w:sz w:val="28"/>
          <w:szCs w:val="28"/>
          <w:lang w:eastAsia="ru-RU"/>
        </w:rPr>
        <w:t>Проведено 93 культурно-массовых мероприятий с охватом 30 000 чел.</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4. Организовано проведение лекций, семинаров, бесед, классных часов, в т. ч. </w:t>
      </w:r>
      <w:r w:rsidRPr="000F4F8A">
        <w:rPr>
          <w:rFonts w:eastAsia="Calibri" w:cs="Times New Roman"/>
          <w:bCs/>
          <w:sz w:val="28"/>
          <w:szCs w:val="28"/>
        </w:rPr>
        <w:t>в</w:t>
      </w:r>
      <w:r w:rsidRPr="000F4F8A">
        <w:rPr>
          <w:rFonts w:eastAsia="Droid Sans Fallback" w:cs="Times New Roman"/>
          <w:kern w:val="2"/>
          <w:sz w:val="28"/>
          <w:szCs w:val="28"/>
        </w:rPr>
        <w:t xml:space="preserve"> рамках Дня солидарности в борьбе с терроризмом (3 сентября) по темам:</w:t>
      </w:r>
      <w:r w:rsidRPr="000F4F8A">
        <w:rPr>
          <w:rFonts w:eastAsia="Times New Roman" w:cs="Times New Roman"/>
          <w:sz w:val="28"/>
          <w:szCs w:val="28"/>
          <w:lang w:eastAsia="ru-RU"/>
        </w:rPr>
        <w:t xml:space="preserve"> «Терроризм. Экстремизм. Ксенофобия»</w:t>
      </w:r>
      <w:r w:rsidRPr="000F4F8A">
        <w:rPr>
          <w:rFonts w:eastAsia="Droid Sans Fallback" w:cs="Times New Roman"/>
          <w:kern w:val="2"/>
          <w:sz w:val="28"/>
          <w:szCs w:val="28"/>
        </w:rPr>
        <w:t>, с разъяснением уголовной и административной ответственности за совершение противоправных действий террористической и экстремисткой направленности.</w:t>
      </w:r>
      <w:r w:rsidRPr="000F4F8A">
        <w:rPr>
          <w:rFonts w:eastAsia="Times New Roman" w:cs="Times New Roman"/>
          <w:sz w:val="28"/>
          <w:szCs w:val="28"/>
          <w:lang w:eastAsia="ru-RU"/>
        </w:rPr>
        <w:t xml:space="preserve"> </w:t>
      </w:r>
      <w:r w:rsidRPr="000F4F8A">
        <w:rPr>
          <w:rFonts w:eastAsia="Droid Sans Fallback" w:cs="Times New Roman"/>
          <w:kern w:val="2"/>
          <w:sz w:val="28"/>
          <w:szCs w:val="28"/>
        </w:rPr>
        <w:t xml:space="preserve">Проведена также городская выставка рисунков «Терроризм глазами детей» в МАУ «ДКИТ», здании администрации </w:t>
      </w:r>
      <w:r w:rsidRPr="000F4F8A">
        <w:rPr>
          <w:rFonts w:eastAsia="Calibri" w:cs="Times New Roman"/>
          <w:sz w:val="28"/>
          <w:szCs w:val="28"/>
        </w:rPr>
        <w:t xml:space="preserve">городского округа Тольятти </w:t>
      </w:r>
      <w:r w:rsidRPr="000F4F8A">
        <w:rPr>
          <w:rFonts w:eastAsia="Droid Sans Fallback" w:cs="Times New Roman"/>
          <w:kern w:val="2"/>
          <w:sz w:val="28"/>
          <w:szCs w:val="28"/>
        </w:rPr>
        <w:t>(пл. Свободы, 4)</w:t>
      </w:r>
      <w:r w:rsidRPr="000F4F8A">
        <w:rPr>
          <w:rFonts w:eastAsia="Times New Roman" w:cs="Times New Roman"/>
          <w:sz w:val="28"/>
          <w:szCs w:val="28"/>
          <w:shd w:val="clear" w:color="auto" w:fill="FFFFFF"/>
          <w:lang w:eastAsia="ru-RU"/>
        </w:rPr>
        <w:t xml:space="preserve">. В мероприятиях </w:t>
      </w:r>
      <w:r w:rsidRPr="000F4F8A">
        <w:rPr>
          <w:rFonts w:eastAsia="Droid Sans Fallback" w:cs="Times New Roman"/>
          <w:kern w:val="2"/>
          <w:sz w:val="28"/>
          <w:szCs w:val="28"/>
        </w:rPr>
        <w:t>приняли участие учащиеся средних и высших учебных заведений в количестве 50000 чел.</w:t>
      </w:r>
    </w:p>
    <w:p w:rsidR="000F4F8A" w:rsidRPr="000F4F8A" w:rsidRDefault="000F4F8A" w:rsidP="000F4F8A">
      <w:pPr>
        <w:widowControl/>
        <w:tabs>
          <w:tab w:val="left" w:pos="851"/>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5. Размещено 300 памяток </w:t>
      </w:r>
      <w:r w:rsidRPr="000F4F8A">
        <w:rPr>
          <w:rFonts w:eastAsia="Times New Roman" w:cs="Times New Roman"/>
          <w:color w:val="000000"/>
          <w:sz w:val="28"/>
          <w:szCs w:val="28"/>
          <w:lang w:eastAsia="ru-RU"/>
        </w:rPr>
        <w:t xml:space="preserve">информирования населения «О действиях при угрозе возникновения террористических актов в местах массового пребывания людей», а также </w:t>
      </w:r>
      <w:r w:rsidRPr="000F4F8A">
        <w:rPr>
          <w:rFonts w:eastAsia="Calibri" w:cs="Times New Roman"/>
          <w:sz w:val="28"/>
          <w:szCs w:val="28"/>
        </w:rPr>
        <w:t>1000 памяток, содержащих информацию о соблюдении миграционного законодательства Российской Федерации (разработчик – автономная некоммерческая организация (далее по разделу – АНО) «Аналитический правовой центр «Развитие общества» г. Самара):</w:t>
      </w:r>
    </w:p>
    <w:p w:rsidR="000F4F8A" w:rsidRPr="000F4F8A" w:rsidRDefault="000F4F8A" w:rsidP="000F4F8A">
      <w:pPr>
        <w:widowControl/>
        <w:tabs>
          <w:tab w:val="left" w:pos="851"/>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в местах массового пребывания людей – 500 шт.;</w:t>
      </w:r>
    </w:p>
    <w:p w:rsidR="000F4F8A" w:rsidRPr="000F4F8A" w:rsidRDefault="000F4F8A" w:rsidP="000F4F8A">
      <w:pPr>
        <w:widowControl/>
        <w:tabs>
          <w:tab w:val="left" w:pos="851"/>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в общественном транспорте – 200 шт.;</w:t>
      </w:r>
    </w:p>
    <w:p w:rsidR="000F4F8A" w:rsidRPr="000F4F8A" w:rsidRDefault="000F4F8A" w:rsidP="000F4F8A">
      <w:pPr>
        <w:widowControl/>
        <w:tabs>
          <w:tab w:val="left" w:pos="851"/>
        </w:tabs>
        <w:autoSpaceDE w:val="0"/>
        <w:autoSpaceDN w:val="0"/>
        <w:adjustRightInd w:val="0"/>
        <w:spacing w:line="240" w:lineRule="auto"/>
        <w:jc w:val="both"/>
        <w:rPr>
          <w:rFonts w:eastAsia="Times New Roman" w:cs="Times New Roman"/>
          <w:sz w:val="28"/>
          <w:szCs w:val="28"/>
          <w:lang w:eastAsia="ru-RU"/>
        </w:rPr>
      </w:pPr>
      <w:r w:rsidRPr="000F4F8A">
        <w:rPr>
          <w:rFonts w:eastAsia="Calibri" w:cs="Times New Roman"/>
          <w:sz w:val="28"/>
          <w:szCs w:val="28"/>
        </w:rPr>
        <w:t xml:space="preserve">- переданы в управляющие компании городского округа Тольятти, </w:t>
      </w:r>
      <w:r w:rsidRPr="000F4F8A">
        <w:rPr>
          <w:rFonts w:eastAsia="Calibri" w:cs="Times New Roman"/>
          <w:sz w:val="28"/>
          <w:szCs w:val="28"/>
        </w:rPr>
        <w:br/>
        <w:t>для размещения в подъездах жилых домов – 300 шт.</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ar-SA"/>
        </w:rPr>
        <w:lastRenderedPageBreak/>
        <w:t>6. Осуществлена договоренность с кинотеатром «Аэрохолл» и кинотеатром «Три Пингвина» на транслирование видеороликов по противодействию терроризму и экстремизму, предоставлены фотоотчеты.</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xml:space="preserve">7. Проведены обследования 2000 объектов (зданий, сооружений) на предмет выявления надписей экстремистского характера. Всего в отчетном периоде выявлено 37 надписей, предположительно экстремистского характера. Информация направлена для устранения в обслуживающие управляющие компании. В настоящее время все надписи ликвидированы. </w:t>
      </w:r>
      <w:r w:rsidRPr="000F4F8A">
        <w:rPr>
          <w:rFonts w:eastAsia="Times New Roman" w:cs="Times New Roman"/>
          <w:bCs/>
          <w:sz w:val="28"/>
          <w:szCs w:val="28"/>
          <w:lang w:eastAsia="ru-RU"/>
        </w:rPr>
        <w:t>Также о</w:t>
      </w:r>
      <w:r w:rsidRPr="000F4F8A">
        <w:rPr>
          <w:rFonts w:eastAsia="Times New Roman" w:cs="Times New Roman"/>
          <w:sz w:val="28"/>
          <w:szCs w:val="28"/>
          <w:lang w:eastAsia="ru-RU"/>
        </w:rPr>
        <w:t>бследовано 1600 жилых домов на предмет выявления открытых чердаков и подвалов. Информация о выявленных нарушениях направлена в обслуживающие управляющие компании для устранения недостатков. Недостатки устранены.</w:t>
      </w:r>
      <w:r w:rsidRPr="000F4F8A">
        <w:rPr>
          <w:rFonts w:eastAsia="Times New Roman" w:cs="Times New Roman"/>
          <w:i/>
          <w:sz w:val="28"/>
          <w:szCs w:val="28"/>
          <w:lang w:eastAsia="ru-RU"/>
        </w:rPr>
        <w:t xml:space="preserve">         </w:t>
      </w:r>
    </w:p>
    <w:p w:rsidR="000F4F8A" w:rsidRPr="000F4F8A" w:rsidRDefault="000F4F8A" w:rsidP="000F4F8A">
      <w:pPr>
        <w:widowControl/>
        <w:spacing w:line="240" w:lineRule="auto"/>
        <w:jc w:val="both"/>
        <w:rPr>
          <w:rFonts w:eastAsia="Calibri" w:cs="Times New Roman"/>
          <w:b/>
          <w:color w:val="00B050"/>
          <w:sz w:val="20"/>
          <w:szCs w:val="20"/>
        </w:rPr>
      </w:pPr>
      <w:r w:rsidRPr="000F4F8A">
        <w:rPr>
          <w:rFonts w:eastAsia="Times New Roman" w:cs="Times New Roman"/>
          <w:sz w:val="28"/>
          <w:szCs w:val="28"/>
          <w:lang w:eastAsia="ru-RU"/>
        </w:rPr>
        <w:t xml:space="preserve">8. На портале администрации городского округа Тольятти размещено 28 информационных материалов по противодействию терроризму и экстремизму: памятки населению о действиях в случае угрозы терроризма, федеральные законы и указы Президента Российской Федерации в сфере противодействия терроризму; протоколы заседаний антитеррористической комиссии и межведомственной комиссии по профилактике правонарушений городского округа Тольятти; материалы по категорированию и паспортизации для руководителей объектов; информации о трудоустройстве лиц, осужденных к исправительным и обязательным работам; информации, разъясняющей последствия и меры ответственности несоблюдения требований законодательства при сдаче жилых помещений в наем (аренду) </w:t>
      </w:r>
      <w:r w:rsidRPr="000F4F8A">
        <w:rPr>
          <w:rFonts w:eastAsia="Times New Roman" w:cs="Times New Roman"/>
          <w:sz w:val="28"/>
          <w:szCs w:val="28"/>
          <w:lang w:eastAsia="ru-RU"/>
        </w:rPr>
        <w:br/>
        <w:t>и бесконтрольное пребывание в них посторонних лиц.</w:t>
      </w:r>
    </w:p>
    <w:p w:rsidR="000F4F8A" w:rsidRPr="000F4F8A" w:rsidRDefault="000F4F8A" w:rsidP="000F4F8A">
      <w:pPr>
        <w:widowControl/>
        <w:spacing w:line="240" w:lineRule="auto"/>
        <w:ind w:firstLine="360"/>
        <w:jc w:val="both"/>
        <w:rPr>
          <w:rFonts w:eastAsia="Calibri" w:cs="Times New Roman"/>
          <w:sz w:val="16"/>
          <w:szCs w:val="16"/>
        </w:rPr>
      </w:pPr>
    </w:p>
    <w:p w:rsidR="000F4F8A" w:rsidRPr="000F4F8A" w:rsidRDefault="000F4F8A" w:rsidP="000F4F8A">
      <w:pPr>
        <w:keepNext/>
        <w:keepLines/>
        <w:widowControl/>
        <w:numPr>
          <w:ilvl w:val="2"/>
          <w:numId w:val="1"/>
        </w:numPr>
        <w:spacing w:after="200" w:line="240" w:lineRule="auto"/>
        <w:ind w:firstLine="0"/>
        <w:jc w:val="center"/>
        <w:outlineLvl w:val="0"/>
        <w:rPr>
          <w:rFonts w:eastAsia="Calibri" w:cs="Times New Roman"/>
          <w:b/>
          <w:bCs/>
          <w:sz w:val="28"/>
          <w:szCs w:val="28"/>
          <w:lang w:val="x-none" w:eastAsia="x-none"/>
        </w:rPr>
      </w:pPr>
      <w:bookmarkStart w:id="631" w:name="_Toc448826869"/>
      <w:bookmarkStart w:id="632" w:name="_Toc448835126"/>
      <w:bookmarkStart w:id="633" w:name="_Toc448836253"/>
      <w:bookmarkStart w:id="634" w:name="_Toc479668768"/>
      <w:bookmarkStart w:id="635" w:name="_Toc479670386"/>
      <w:bookmarkStart w:id="636" w:name="_Toc479670538"/>
      <w:bookmarkStart w:id="637" w:name="_Toc479670763"/>
      <w:bookmarkStart w:id="638" w:name="_Toc479670900"/>
      <w:bookmarkStart w:id="639" w:name="_Toc479671101"/>
      <w:bookmarkStart w:id="640" w:name="_Toc479671253"/>
      <w:bookmarkStart w:id="641" w:name="_Toc479671451"/>
      <w:bookmarkStart w:id="642" w:name="_Toc479672063"/>
      <w:bookmarkStart w:id="643" w:name="_Toc479672544"/>
      <w:bookmarkStart w:id="644" w:name="_Toc7093036"/>
      <w:r w:rsidRPr="000F4F8A">
        <w:rPr>
          <w:rFonts w:eastAsia="Times New Roman" w:cs="Times New Roman"/>
          <w:b/>
          <w:bCs/>
          <w:sz w:val="28"/>
          <w:szCs w:val="28"/>
          <w:lang w:val="x-none" w:eastAsia="x-none"/>
        </w:rPr>
        <w:t>Участие в предупреждении и ликвидации последствий чрезвычайных ситуаций в границах городского округа</w:t>
      </w:r>
      <w:bookmarkEnd w:id="631"/>
      <w:bookmarkEnd w:id="632"/>
      <w:bookmarkEnd w:id="633"/>
      <w:bookmarkEnd w:id="634"/>
      <w:bookmarkEnd w:id="635"/>
      <w:bookmarkEnd w:id="636"/>
      <w:bookmarkEnd w:id="637"/>
      <w:bookmarkEnd w:id="638"/>
      <w:bookmarkEnd w:id="639"/>
      <w:bookmarkEnd w:id="640"/>
      <w:bookmarkEnd w:id="641"/>
      <w:bookmarkEnd w:id="642"/>
      <w:bookmarkEnd w:id="643"/>
      <w:r w:rsidRPr="000F4F8A">
        <w:rPr>
          <w:rFonts w:eastAsia="Times New Roman" w:cs="Times New Roman"/>
          <w:b/>
          <w:bCs/>
          <w:sz w:val="28"/>
          <w:szCs w:val="28"/>
          <w:lang w:eastAsia="x-none"/>
        </w:rPr>
        <w:t xml:space="preserve"> Тольятти</w:t>
      </w:r>
      <w:bookmarkEnd w:id="644"/>
    </w:p>
    <w:p w:rsidR="000F4F8A" w:rsidRPr="000F4F8A" w:rsidRDefault="000F4F8A" w:rsidP="000F4F8A">
      <w:pPr>
        <w:widowControl/>
        <w:spacing w:line="240" w:lineRule="auto"/>
        <w:ind w:firstLine="0"/>
        <w:jc w:val="both"/>
        <w:rPr>
          <w:rFonts w:eastAsia="Calibri" w:cs="Times New Roman"/>
          <w:sz w:val="16"/>
          <w:szCs w:val="16"/>
        </w:rPr>
      </w:pPr>
      <w:bookmarkStart w:id="645" w:name="_Toc352225897"/>
    </w:p>
    <w:bookmarkEnd w:id="645"/>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2018 года в городском округе Тольятти чрезвычайных ситуаций и социально-значимых происшествий, относящихся по классификации к чрезвычайным ситуациям, не зарегистрировано.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повышения готовности органов управления, сил и средств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 по защите населения и территорий от чрезвычайных ситуаций природного и техногенного характера, обеспечению пожарной безопасности при проведении в Самарской области Чемпионата мира по футболу FIFA 2018 года, в соответствии с распоряжением Правительства Самарской области от 25.05.2018 № 400-р «О введении режима повышенной готовности для органов управления, сил и средств территориальной подсистемы Самарской области единой государственной системы предупреждения и ликвидации чрезвычайных ситуаций»,  постановлением администрации городского округа Тольятти от 04.06.2018 № 7/дсп «О введении режима повышенной готовности для органов управления, сил и </w:t>
      </w:r>
      <w:r w:rsidRPr="000F4F8A">
        <w:rPr>
          <w:rFonts w:eastAsia="Calibri" w:cs="Times New Roman"/>
          <w:sz w:val="28"/>
          <w:szCs w:val="28"/>
        </w:rPr>
        <w:lastRenderedPageBreak/>
        <w:t>средств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 в период с 5 июня по 25 июля          2018 года для органов управления, сил и средств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 был введен режим «ПОВЫШЕННОЙ ГОТОВНОСТИ».</w:t>
      </w:r>
    </w:p>
    <w:p w:rsidR="000F4F8A" w:rsidRPr="000F4F8A" w:rsidRDefault="000F4F8A" w:rsidP="000F4F8A">
      <w:pPr>
        <w:widowControl/>
        <w:spacing w:line="240" w:lineRule="auto"/>
        <w:jc w:val="both"/>
        <w:rPr>
          <w:rFonts w:eastAsia="Calibri" w:cs="Times New Roman"/>
          <w:i/>
          <w:sz w:val="28"/>
          <w:szCs w:val="28"/>
        </w:rPr>
      </w:pPr>
      <w:r w:rsidRPr="000F4F8A">
        <w:rPr>
          <w:rFonts w:eastAsia="Calibri" w:cs="Times New Roman"/>
          <w:sz w:val="28"/>
          <w:szCs w:val="28"/>
        </w:rPr>
        <w:t>Администрацией городского округа Тольятти разработан План мероприятий по первоочередному жизнеобеспечению участников ЧМ-2018 и населения в условиях возможных или  чрезвычайных ситуаций на территории городского округа Тольятти (далее по разделу – План ЧМ-2018), который утвержден главой городского округа Тольятти от 29.12.2017.</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протоколом заседания областной комиссии по предупреждению и ликвидации чрезвычайных ситуаций и обеспечению пожарной безопасности №13 от 04.10.2017  в адрес руководителей химически опасных, токсичных и взрывопожароопасных объектов городского округа Тольятти была направлена информация о мерах по обеспечению безопасной эксплуатации химически опасных объектов на территории Самарской области в период проведения чемпионата мира по футболу в 2018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Всего за 2018 год на территории городского округа Тольятти было зарегистрировано 4 крупных загорания (пожара), оцененных как «угроза возникновения чрезвычайной ситуации»: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13.06.2018 в 01 час. 10 мин. в Центральном районе городского округа Тольятти, на территории 23 лесного квартала, обнаружено горение сухой травы, лесной подстилки, порубочных остатков. Площадь загорания – 6,5 га. Привлечено</w:t>
      </w:r>
      <w:r w:rsidRPr="000F4F8A">
        <w:rPr>
          <w:rFonts w:eastAsia="Calibri" w:cs="Times New Roman"/>
          <w:b/>
          <w:sz w:val="28"/>
          <w:szCs w:val="28"/>
        </w:rPr>
        <w:t xml:space="preserve"> </w:t>
      </w:r>
      <w:r w:rsidRPr="000F4F8A">
        <w:rPr>
          <w:rFonts w:eastAsia="Calibri" w:cs="Times New Roman"/>
          <w:sz w:val="28"/>
          <w:szCs w:val="28"/>
        </w:rPr>
        <w:t>26 ед. техники, 304 чел.</w:t>
      </w:r>
      <w:r w:rsidRPr="000F4F8A">
        <w:rPr>
          <w:rFonts w:eastAsia="Calibri" w:cs="Times New Roman"/>
          <w:b/>
          <w:sz w:val="28"/>
          <w:szCs w:val="28"/>
        </w:rPr>
        <w:t xml:space="preserve"> </w:t>
      </w:r>
      <w:r w:rsidRPr="000F4F8A">
        <w:rPr>
          <w:rFonts w:eastAsia="Calibri" w:cs="Times New Roman"/>
          <w:sz w:val="28"/>
          <w:szCs w:val="28"/>
        </w:rPr>
        <w:t xml:space="preserve">Ликвидация загорания в 16 час. 40 мин. Пострадавших нет.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01.07.2018 в 12 час. 24 мин. в Комсомольском районе городского округа Тольятти, в районе СОПК «Приозерный» обнаружено горение сухой травы, мусора и распространение в 44 лесной квартал. К ликвидации загорания привлекались 220 чел., 38 ед. техники. Ликвидация загорания в      23 час. 31 мин. Пострадавших нет. Площадь загорания составила до 3 га.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03.07.2018 в 11 час. 45 мин.  в Центральном районе городского округа Тольятти, по ул. Ларина напротив дома 189, строения 2 возникло загорание мусора и сухой травы вдоль железнодорожного полотна. К ликвидации загорания привлекались 230 чел., 15 ед. техники. Ликвидация загорания в      16 час. 44 мин. Пострадавших нет. Площадь загорания 3,5 га. </w:t>
      </w:r>
    </w:p>
    <w:p w:rsidR="000F4F8A" w:rsidRPr="000F4F8A" w:rsidRDefault="000F4F8A" w:rsidP="000F4F8A">
      <w:pPr>
        <w:widowControl/>
        <w:spacing w:line="240" w:lineRule="auto"/>
        <w:jc w:val="both"/>
        <w:rPr>
          <w:rFonts w:eastAsia="Calibri" w:cs="Times New Roman"/>
          <w:b/>
          <w:sz w:val="28"/>
          <w:szCs w:val="28"/>
        </w:rPr>
      </w:pPr>
      <w:r w:rsidRPr="000F4F8A">
        <w:rPr>
          <w:rFonts w:eastAsia="Calibri" w:cs="Times New Roman"/>
          <w:sz w:val="28"/>
          <w:szCs w:val="28"/>
        </w:rPr>
        <w:t>15.10.2018 в 04 час. 37 мин. в муниципальную единую дежурную диспетчерскую службу городского округа Тольятти (далее по разделу – ЕДДС) от диспетчера 112 поступило сообщение о том, что по адресу:                 г. Тольятти, Центральный район, ул. Санаторная, д.57 произошло возгорание  жилой постройки (одноэтажного барака).</w:t>
      </w:r>
    </w:p>
    <w:p w:rsidR="000F4F8A" w:rsidRPr="000F4F8A" w:rsidRDefault="000F4F8A" w:rsidP="000F4F8A">
      <w:pPr>
        <w:widowControl/>
        <w:spacing w:line="240" w:lineRule="auto"/>
        <w:jc w:val="both"/>
        <w:rPr>
          <w:rFonts w:eastAsia="Calibri" w:cs="Times New Roman"/>
          <w:i/>
          <w:sz w:val="28"/>
          <w:szCs w:val="28"/>
        </w:rPr>
      </w:pPr>
      <w:r w:rsidRPr="000F4F8A">
        <w:rPr>
          <w:rFonts w:eastAsia="Calibri" w:cs="Times New Roman"/>
          <w:sz w:val="28"/>
          <w:szCs w:val="28"/>
        </w:rPr>
        <w:t xml:space="preserve">В 04 час. 42 мин. оперативным дежурным ЕДДС оповещены и направлены к месту пожара силы и средства служб постоянной готовности.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Жильцы дома (15 чел., из них 7 взрослых и 8 детей) эвакуировались самостоятельно, до прибытия пожарно-спасательной части -70. Разместились у знакомых и родственников. Локализация загорания в 07 час. 19 мин. Погибших и пострадавших нет.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целью предупреждения чрезвычайных ситуаций природного характера в период весеннего половодья и паводка 2018 года на территории городского округа Тольятти решением  комиссии по подготовке городского хозяйства к безаварийному пропуску паводковых вод и предупреждению подтоплений на территории городского округа Тольятти был утвержден План мероприятий по подготовке городского хозяйства к безаварийному пропуску паводковых вод и предупреждению подтоплений на территории городского округа Тольятти в 2018 году (далее по разделу – План по подготовке ГХ к безаварийному пропуску паводковых вод).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Во исполнение Плана по подготовке ГХ к безаварийному пропуску паводковых вод, департаментом общественной безопасности администрации городского округа Тольятти проведены следующие мероприятия: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 Проведена корректировка Плана действий по предупреждению и ликвидации чрезвычайных ситуаций природного и техногенного характера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 В период прохождения паводка, по отдельному графику было организовано круглосуточное дежурство должностных лиц противопаводковой комиссии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3. 20.02.2018 было проведено плановое заседание комиссии по чрезвычайным ситуациям и обеспечению пожарной безопасности городского округа Тольятти с рассмотрением вопросов подготовки территории городского округа Тольятти к безаварийному пропуску весеннего половодья 2018 года и участия в период с 27.02.2018 по 28.02.2018 в проведении командно-штабной тренировки с органами управления, силами и средствами территориальной и функциональных подсистем Самарской области по теме: «Организация взаимодействия областной комиссии по чрезвычайным ситуациям и обеспечению пожарной безопасности, органов местного самоуправления, сил и средств организаций при паводковом затоплении территории Самарской области». По результатам тренировки - органы управления, силы и средства Тольяттинского звена территориальной и функциональных подсистем единой государственной системы предупреждения и ликвидации чрезвычайных ситуаций (далее по разделу - РСЧС)  Самарской области «готовы к проведению мероприятий по пропуску паводковых вод и половодью».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4. Организовано взаимодействие с Филиалом ПАО «РусГидро» - «Жигулевская ГЭС» по обмену информацией по режиму пропуска паводковых вод, в рамках заключенного на 2018 год двухстороннего соглашения от 22.02.2018 № 1435-дг/1 между администрацией городского округа Тольятти и ПАО «РусГидро» «О порядке взаимодействия по вопросам оперативного представления информации и оперативного реагирования сторон на </w:t>
      </w:r>
      <w:r w:rsidRPr="000F4F8A">
        <w:rPr>
          <w:rFonts w:eastAsia="Calibri" w:cs="Times New Roman"/>
          <w:sz w:val="28"/>
          <w:szCs w:val="28"/>
        </w:rPr>
        <w:lastRenderedPageBreak/>
        <w:t xml:space="preserve">нештатные ситуации в период пропуска половодья и паводка через гидросооружения ГЭС».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5. В период пропуска половодья и паводка силами мобильных групп аварийно-спасательной службы муниципального казенного учреждения «Центр гражданской защиты городского округа Тольятти» проводился ежедневный мониторинг ледовой обстановки на Куйбышевском, Саратовском водохранилищах, информация о состоянии льда через ЕДДС размещалась в ежедневной сводке для должностных лиц городского округа Тольятти «Об оперативной обстановке в городском округе Тольятти», а также  сведения о ледовой обстановке, опасных местах на водных объектах в границах городского округа Тольятти размещались на официальном портале администрации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6. По отдельному графику, с использованием передвижного пункта звукового оповещения, в период весеннего половодья и паводка проводилось информирование населения об опасности выхода людей и выезда техники на лед, раздавались памятки (листовки). В образовательных учреждениях особое внимание уделено проведению разъяснительной работы с детьми, родителями о мерах предосторожности и правилах поведения людей на льду.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 Силы и средства аварийно-спасательной службы муниципального казенного учреждения «Центр гражданской защиты городского округа Тольятти» и Тольяттинского отделения государственного казенного учреждения «Поисково-спасательная служба Самарской области», входящего в Тольяттинское звено территориальной подсистемы РСЧС Самарской области, в период паводка находились в постоянной готовности к привлечению проведения мероприятий по смягчению рисков и реагированию на чрезвычайные ситуации на территории городского округа Тольятти. Спасатели оснащены необходимыми техническими средствами для проведения спасательных работ на водных объектах Куйбышевского, Саратовского водохранилищ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период весеннего половодья были приняты практические меры по обеспечению своевременного оповещения населения об угрозе затопления (подтопления) микрорайон Шлюзовой, микрорайон Федоровка, полуостров Копылово, а именно: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организовано взаимодействие ЕДДС с ООО «ЛАДА-МЕДИА» по оповещению населения городского округа Тольятти через действующие радиовещательные и телевизионные станции об угрозе возникновения или возникновении чрезвычайных ситуаций;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предусмотрена возможность использования локальной системы оповещения Жигулевской ГЭС для проведения оповещения населения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- 11.04.2018 была проведена комплексная проверка готовности региональной автоматизированной системы централизованного оповещения Самарской области с включением электросирен, а также системы оповещения руководящего состава;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информирование населения городского округа Тольятти через средства массовой информации об опасном периоде нахождения на льду и о мерах безопасности в период весеннего паводка осуществлялось в соответствии с утвержденным Медиа-планом по обеспечению безопасности людей на водных объектах общего пользования в границах городского округа Тольятти на 2018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обеспечена готовность местной автоматизированной системы оповещения к доведению до населения информации об угрозе подтопления (катастрофического затопления).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Для повышения эффективности реализации предусмотренных законодательством Российской Федерации полномочий органов местного самоуправления в области защиты населения и территорий от чрезвычайных ситуаций, в выполнении мероприятий по гражданской обороне, обеспечении необходимого уровня подготовки населения в области безопасного поведения при угрозе возникновения и возникновении чрезвычайных ситуаций мирного и военного времени, создания условий по обеспечению безопасности людей на водных объектах и обеспечении первичных мер пожарной безопасности в городском округе Тольятти разработана и утверждена постановлением мэрии городского округа Тольятти от 13.10.2014 № 3837-п/1 муниципальная программа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(далее по разделу - Программа).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достижения цели Программы - подготовка к защите и защита населения, материальных и культурных ценностей на территории городского округа Тольятти от опасностей, возникающих при ведении военных или вследствие этих действий, а также при возникновении чрезвычайных ситуаций природного и техногенного характера, обеспечение первичных мер пожарной безопасности и безопасности людей на водных объектах в городском округе Тольятти, в ходе ее реализации за отчетный период поставлены и исполнены следующие задачи: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обеспечение мер по защите населения и территорий от чрезвычайных ситуаций, гражданской обороны и безопасности людей на водных объектах;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обеспечение первичных мер пожарной безопасности;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доведение до требований норм и правил пожарной безопасности объектов муниципальной собственности;</w:t>
      </w:r>
    </w:p>
    <w:p w:rsidR="000F4F8A" w:rsidRPr="000F4F8A" w:rsidRDefault="000F4F8A" w:rsidP="000F4F8A">
      <w:pPr>
        <w:widowControl/>
        <w:spacing w:line="240" w:lineRule="auto"/>
        <w:jc w:val="both"/>
        <w:rPr>
          <w:rFonts w:eastAsia="Calibri" w:cs="Times New Roman"/>
          <w:spacing w:val="-4"/>
          <w:sz w:val="28"/>
          <w:szCs w:val="28"/>
        </w:rPr>
      </w:pPr>
      <w:r w:rsidRPr="000F4F8A">
        <w:rPr>
          <w:rFonts w:eastAsia="Calibri" w:cs="Times New Roman"/>
          <w:spacing w:val="-4"/>
          <w:sz w:val="28"/>
          <w:szCs w:val="28"/>
        </w:rPr>
        <w:t>- повышение уровня знаний населения, навыков и умений должностных лиц и специалистов в области гражданской обороны и защиты от чрезвычайных ситуаций.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2018 год по Программе утверждены расходы в общей сумме             82 175 тыс.руб., в том числе: за счет средств бюджета городского округа Тольятти – 81 441 тыс.руб., за счет внебюджетных средств – 734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Расходы мероприятий в рамках Программы произведены на общую сумму 81 256 тыс.руб., в том числе: за счет средств бюджета городского округа </w:t>
      </w:r>
      <w:r w:rsidRPr="000F4F8A">
        <w:rPr>
          <w:rFonts w:eastAsia="Calibri" w:cs="Times New Roman"/>
          <w:sz w:val="28"/>
          <w:szCs w:val="28"/>
        </w:rPr>
        <w:lastRenderedPageBreak/>
        <w:t>Тольятти – 80 566 тыс.руб., за счет внебюджетных средств –             690 тыс.руб., что составляет 98,9% от утвержденного плана на отчетный период. Эффективность реализации Программы составила - 99,8%.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Программы реализовано 15 мероприятий, из них                     10 мероприятий – с финансовыми ресурсами, 5 мероприятий - в рамках текущей деятельности муниципальных учреждений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совершенствования нормативной правовой базы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2018 году в городском округе Тольятти было разработано и утверждено 23 нормативных правовых акта, 5 организационно-планирующих документов.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повышения уровня подготовки и проверки готовности сил и средств, привлекаемых к ликвидации чрезвычайных ситуаций, органами местного самоуправления городского округа Тольятти совместно с органами управления и силами Тольяттинского звена территориальной подсистемы РС ЧС единой государственной системы предупреждения и ликвидации чрезвычайных ситуаций Самарской области в 2018 году было проведено         6 крупномасштабных тренировок. </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t>В течение 2018 года в городском округе Тольятти было организовано обучение руководителей и должностных лиц муниципального образования, предприятий, организаций и учреждений в области гражданской обороны и защиты от чрезвычайных ситуаций.</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t xml:space="preserve">В соответствии с Планом комплектования слушателями на                  2018  учебный год, утвержденным главой городского округа Тольятти от 29.12.2017 года, реализация дополнительных профессиональных образовательных программ повышения квалификации в области гражданской обороны и предупреждения чрезвычайных ситуаций осуществлялась </w:t>
      </w:r>
      <w:r w:rsidRPr="000F4F8A">
        <w:rPr>
          <w:rFonts w:eastAsia="Calibri" w:cs="Times New Roman"/>
          <w:sz w:val="28"/>
          <w:szCs w:val="28"/>
        </w:rPr>
        <w:t xml:space="preserve">муниципальное бюджетное образовательное учреждение дополнительного профессионального образования </w:t>
      </w:r>
      <w:r w:rsidRPr="000F4F8A">
        <w:rPr>
          <w:rFonts w:eastAsia="Calibri" w:cs="Times New Roman"/>
          <w:spacing w:val="-2"/>
          <w:sz w:val="28"/>
          <w:szCs w:val="28"/>
        </w:rPr>
        <w:t>«Курсы гражданской обороны городского округа Тольятти». За отчетный период повысили квалификацию 1049 чел.     (743 чел. – на безвозмездной основе, 306 чел. – на платной основе), при плане 1052 чел. (743 чел. – на безвозмездной основе, 309 чел. – на платной основе), что составило 99,7%.</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 соответствии с Планом комплектования государственного казенного учреждения </w:t>
      </w:r>
      <w:r w:rsidRPr="000F4F8A">
        <w:rPr>
          <w:rFonts w:eastAsia="Calibri" w:cs="Times New Roman"/>
          <w:sz w:val="28"/>
          <w:szCs w:val="28"/>
        </w:rPr>
        <w:t>дополнительного профессионального образования</w:t>
      </w:r>
      <w:r w:rsidRPr="000F4F8A">
        <w:rPr>
          <w:rFonts w:eastAsia="Times New Roman" w:cs="Times New Roman"/>
          <w:sz w:val="28"/>
          <w:szCs w:val="28"/>
        </w:rPr>
        <w:t xml:space="preserve"> «Учебно-методический центр по гражданской обороне и чрезвычайным ситуациям Самарской области» на  2018 учебный год, утвержденного Врио Губернатора Самарской области  Д.И. Азаровым от 04.10.2017 от городского округа Тольятти подлежало обучению 37 специалистов РСЧС и гражданской обороны, фактически проведено обучение 41 чел., что составляет 111,0%.</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 2018 году в соответствии с Планом основных мероприятий городского округа Тольятти в области гражданской обороны, предупреждения и ликвидации чрезвычайных ситуаций, обеспечения пожарной безопасности и </w:t>
      </w:r>
      <w:r w:rsidRPr="000F4F8A">
        <w:rPr>
          <w:rFonts w:eastAsia="Times New Roman" w:cs="Times New Roman"/>
          <w:sz w:val="28"/>
          <w:szCs w:val="28"/>
        </w:rPr>
        <w:lastRenderedPageBreak/>
        <w:t>безопасности на водных объектах была проведена оценка содержания и использования 37 защитных сооружений гражданской обороны (далее по разделу - ЗС ГО). Информация о выявленных нарушениях направлена в Прокуратуру города Тольятти и в Главное управление МЧС России по Самарской области.</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В соответствии с распоряжением Правительства Самарской области от 27.07.2018  № 602-р «О проведении инвентаризации защитных сооружений гражданской обороны на территории Самарской области», постановлением администрации городского округа Тольятти от 25.07.2018 № 2164-п/1                       «О проведении инвентаризации защитный сооружений гражданской обороны, расположенных на территории городского округа Тольятти» была проведена инвентаризация всего существующего городского фонда ЗС ГО.</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В ходе проведения инвентаризации на территории городского округа Тольятти было установлено количество ЗС ГО, приватизированных с нарушением законодательства (5 ед.), а так же количество бесхозяйных                 ЗС ГО (34 ед.). Были составлены акты и сводные инвентаризационные ведомости, которые направлены в Территориальное управление Росимущества в Самарской области и в Главное управление МЧС России по Самарской области. По сравнению с предыдущим отчетным периодом, техническое состояние фонда защитных сооружений изменилось незначительно.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Проводилась работа среди населения по пропаганде знаний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За отчетный период проведено: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- 139 рейдов локального оповещения населения с использованием подвижного пункта оповещения, в том числе 17 рейдов совместно с сотрудниками Тольяттинского инспекторского отделения федерального казенного учреждения «Центр государственной инспекции по маломерным судам МЧС России по Самарской области», Линейного отдела полиции Жигулевское море, УМВД России по г.Тольятти, муниципальное казенное учреждение «Охрана общественного порядка»;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- 34 рейда совместно с ГИБДД УМВД России по г.Тольятти с освещением вопросов безопасности на дорогах.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Мероприятия освещались еженедельно на официальном сайте администрации городского округа Тольятти в разделах департамент общественной безопасности, муниципальное казенное учреждение «Охрана общественного порядка» на вкладках «Результаты, показатели  деятельности», «Пропаганда знаний», в разделе «МКУ «Центр гражданской защиты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отчетный период размещено в разделах: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«Результаты, показатели деятельности» - 193 статей;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«Пропаганда» - 21 статья;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«Пресс-релизы» - 5 статей.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Проводилась работа среди населения по пропаганде вопросов защиты населения через средства массовой информации. Обобщенные сведения по выходу в эфире вещательных станций информации для населения городского округа Тольятти прилагаются к отчету (Приложение СМИ). Всего в эфире вещательных станций за 2018 год прозвучало 3770 информационных выпусков по тематике безопасности жизнедеятельности населения.</w:t>
      </w:r>
    </w:p>
    <w:p w:rsidR="000F4F8A" w:rsidRPr="000F4F8A" w:rsidRDefault="000F4F8A" w:rsidP="000F4F8A">
      <w:pPr>
        <w:widowControl/>
        <w:spacing w:line="240" w:lineRule="auto"/>
        <w:ind w:firstLine="680"/>
        <w:jc w:val="both"/>
        <w:rPr>
          <w:rFonts w:eastAsia="Calibri" w:cs="Times New Roman"/>
          <w:sz w:val="28"/>
          <w:szCs w:val="28"/>
        </w:rPr>
      </w:pPr>
    </w:p>
    <w:p w:rsidR="000F4F8A" w:rsidRPr="000F4F8A" w:rsidRDefault="000F4F8A" w:rsidP="000F4F8A">
      <w:pPr>
        <w:widowControl/>
        <w:spacing w:line="360" w:lineRule="auto"/>
        <w:ind w:firstLine="680"/>
        <w:jc w:val="both"/>
        <w:rPr>
          <w:rFonts w:eastAsia="Calibri" w:cs="Times New Roman"/>
          <w:sz w:val="28"/>
          <w:szCs w:val="28"/>
        </w:rPr>
        <w:sectPr w:rsidR="000F4F8A" w:rsidRPr="000F4F8A" w:rsidSect="000F4F8A">
          <w:headerReference w:type="default" r:id="rId22"/>
          <w:headerReference w:type="first" r:id="rId23"/>
          <w:pgSz w:w="11906" w:h="16838" w:code="9"/>
          <w:pgMar w:top="1134" w:right="850" w:bottom="1134" w:left="1701" w:header="709" w:footer="709" w:gutter="0"/>
          <w:pgNumType w:start="3"/>
          <w:cols w:space="708"/>
          <w:docGrid w:linePitch="381"/>
        </w:sectPr>
      </w:pPr>
    </w:p>
    <w:p w:rsidR="000F4F8A" w:rsidRPr="000F4F8A" w:rsidRDefault="000F4F8A" w:rsidP="000F4F8A">
      <w:pPr>
        <w:widowControl/>
        <w:spacing w:line="240" w:lineRule="auto"/>
        <w:ind w:firstLine="0"/>
        <w:jc w:val="right"/>
        <w:rPr>
          <w:rFonts w:eastAsia="Calibri" w:cs="Times New Roman"/>
          <w:szCs w:val="24"/>
        </w:rPr>
      </w:pPr>
      <w:r w:rsidRPr="000F4F8A">
        <w:rPr>
          <w:rFonts w:eastAsia="Calibri" w:cs="Times New Roman"/>
          <w:szCs w:val="24"/>
        </w:rPr>
        <w:lastRenderedPageBreak/>
        <w:t xml:space="preserve">Приложение СМИ </w:t>
      </w:r>
    </w:p>
    <w:p w:rsidR="000F4F8A" w:rsidRPr="000F4F8A" w:rsidRDefault="000F4F8A" w:rsidP="000F4F8A">
      <w:pPr>
        <w:widowControl/>
        <w:spacing w:line="240" w:lineRule="auto"/>
        <w:ind w:firstLine="0"/>
        <w:jc w:val="center"/>
        <w:rPr>
          <w:rFonts w:eastAsia="Calibri" w:cs="Times New Roman"/>
          <w:sz w:val="22"/>
        </w:rPr>
      </w:pPr>
      <w:r w:rsidRPr="000F4F8A">
        <w:rPr>
          <w:rFonts w:eastAsia="Calibri" w:cs="Times New Roman"/>
          <w:sz w:val="22"/>
        </w:rPr>
        <w:t>Сведения по выходу в эфире вещательных станций</w:t>
      </w:r>
      <w:r w:rsidRPr="000F4F8A">
        <w:rPr>
          <w:rFonts w:eastAsia="Calibri" w:cs="Times New Roman"/>
          <w:sz w:val="22"/>
        </w:rPr>
        <w:br/>
        <w:t>информации для населения городского округа Тольятти за 2018 год (c 01.01.2018 по 31.12.2018)</w:t>
      </w:r>
    </w:p>
    <w:p w:rsidR="000F4F8A" w:rsidRPr="000F4F8A" w:rsidRDefault="000F4F8A" w:rsidP="000F4F8A">
      <w:pPr>
        <w:widowControl/>
        <w:spacing w:line="240" w:lineRule="auto"/>
        <w:ind w:firstLine="0"/>
        <w:jc w:val="center"/>
        <w:rPr>
          <w:rFonts w:eastAsia="Calibri" w:cs="Times New Roman"/>
          <w:sz w:val="16"/>
          <w:szCs w:val="16"/>
        </w:rPr>
      </w:pPr>
    </w:p>
    <w:tbl>
      <w:tblPr>
        <w:tblW w:w="14687" w:type="dxa"/>
        <w:tblCellSpacing w:w="15" w:type="dxa"/>
        <w:tblInd w:w="3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
        <w:gridCol w:w="3550"/>
        <w:gridCol w:w="728"/>
        <w:gridCol w:w="879"/>
        <w:gridCol w:w="880"/>
        <w:gridCol w:w="880"/>
        <w:gridCol w:w="880"/>
        <w:gridCol w:w="880"/>
        <w:gridCol w:w="879"/>
        <w:gridCol w:w="880"/>
        <w:gridCol w:w="880"/>
        <w:gridCol w:w="880"/>
        <w:gridCol w:w="880"/>
        <w:gridCol w:w="880"/>
      </w:tblGrid>
      <w:tr w:rsidR="000F4F8A" w:rsidRPr="000F4F8A" w:rsidTr="000F4F8A">
        <w:trPr>
          <w:tblCellSpacing w:w="15" w:type="dxa"/>
        </w:trPr>
        <w:tc>
          <w:tcPr>
            <w:tcW w:w="686" w:type="dxa"/>
            <w:vMerge w:val="restart"/>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w:t>
            </w:r>
          </w:p>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п/п</w:t>
            </w:r>
          </w:p>
        </w:tc>
        <w:tc>
          <w:tcPr>
            <w:tcW w:w="3520" w:type="dxa"/>
            <w:vMerge w:val="restart"/>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 xml:space="preserve">Наименование </w:t>
            </w:r>
            <w:r w:rsidRPr="000F4F8A">
              <w:rPr>
                <w:rFonts w:eastAsia="Calibri" w:cs="Times New Roman"/>
                <w:sz w:val="20"/>
                <w:szCs w:val="20"/>
              </w:rPr>
              <w:br/>
              <w:t>вещательной   станции</w:t>
            </w:r>
          </w:p>
        </w:tc>
        <w:tc>
          <w:tcPr>
            <w:tcW w:w="10361" w:type="dxa"/>
            <w:gridSpan w:val="12"/>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Тематика/количество выходов</w:t>
            </w:r>
          </w:p>
        </w:tc>
      </w:tr>
      <w:tr w:rsidR="000F4F8A" w:rsidRPr="000F4F8A" w:rsidTr="000F4F8A">
        <w:trPr>
          <w:cantSplit/>
          <w:trHeight w:val="3063"/>
          <w:tblCellSpacing w:w="15" w:type="dxa"/>
        </w:trPr>
        <w:tc>
          <w:tcPr>
            <w:tcW w:w="686" w:type="dxa"/>
            <w:vMerge/>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3520" w:type="dxa"/>
            <w:vMerge/>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p>
        </w:tc>
        <w:tc>
          <w:tcPr>
            <w:tcW w:w="698"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мГц</w:t>
            </w:r>
          </w:p>
        </w:tc>
        <w:tc>
          <w:tcPr>
            <w:tcW w:w="849" w:type="dxa"/>
            <w:tcBorders>
              <w:top w:val="single" w:sz="4" w:space="0" w:color="auto"/>
              <w:left w:val="single" w:sz="4" w:space="0" w:color="auto"/>
              <w:bottom w:val="nil"/>
              <w:right w:val="nil"/>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Безопасность при праздновании Нового года</w:t>
            </w:r>
          </w:p>
        </w:tc>
        <w:tc>
          <w:tcPr>
            <w:tcW w:w="850" w:type="dxa"/>
            <w:tcBorders>
              <w:top w:val="single" w:sz="4" w:space="0" w:color="auto"/>
              <w:left w:val="single" w:sz="4" w:space="0" w:color="auto"/>
              <w:bottom w:val="nil"/>
              <w:right w:val="nil"/>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Правила поведения на льду</w:t>
            </w:r>
          </w:p>
        </w:tc>
        <w:tc>
          <w:tcPr>
            <w:tcW w:w="850" w:type="dxa"/>
            <w:tcBorders>
              <w:top w:val="single" w:sz="4" w:space="0" w:color="auto"/>
              <w:left w:val="single" w:sz="4" w:space="0" w:color="auto"/>
              <w:bottom w:val="nil"/>
              <w:right w:val="nil"/>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color w:val="FF0000"/>
                <w:sz w:val="20"/>
                <w:szCs w:val="20"/>
              </w:rPr>
            </w:pPr>
            <w:r w:rsidRPr="000F4F8A">
              <w:rPr>
                <w:rFonts w:eastAsia="Calibri" w:cs="Times New Roman"/>
                <w:sz w:val="20"/>
                <w:szCs w:val="20"/>
              </w:rPr>
              <w:t>Пожарная безопасность в быту</w:t>
            </w:r>
          </w:p>
        </w:tc>
        <w:tc>
          <w:tcPr>
            <w:tcW w:w="850" w:type="dxa"/>
            <w:tcBorders>
              <w:top w:val="single" w:sz="4" w:space="0" w:color="auto"/>
              <w:left w:val="single" w:sz="4" w:space="0" w:color="auto"/>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Комплексная проверка РАСЦО</w:t>
            </w:r>
          </w:p>
        </w:tc>
        <w:tc>
          <w:tcPr>
            <w:tcW w:w="850" w:type="dxa"/>
            <w:tcBorders>
              <w:top w:val="single" w:sz="4" w:space="0" w:color="auto"/>
              <w:left w:val="nil"/>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Поведение в лесу в пожароопасный период</w:t>
            </w:r>
          </w:p>
        </w:tc>
        <w:tc>
          <w:tcPr>
            <w:tcW w:w="849" w:type="dxa"/>
            <w:tcBorders>
              <w:top w:val="single" w:sz="4" w:space="0" w:color="auto"/>
              <w:left w:val="nil"/>
              <w:bottom w:val="nil"/>
              <w:right w:val="nil"/>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Класс пожарной опасности</w:t>
            </w:r>
          </w:p>
        </w:tc>
        <w:tc>
          <w:tcPr>
            <w:tcW w:w="850" w:type="dxa"/>
            <w:tcBorders>
              <w:top w:val="single" w:sz="4" w:space="0" w:color="auto"/>
              <w:left w:val="single" w:sz="4" w:space="0" w:color="auto"/>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Квартальная проверка МСО</w:t>
            </w:r>
          </w:p>
        </w:tc>
        <w:tc>
          <w:tcPr>
            <w:tcW w:w="850" w:type="dxa"/>
            <w:tcBorders>
              <w:top w:val="single" w:sz="4" w:space="0" w:color="auto"/>
              <w:left w:val="nil"/>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Безопасность детей</w:t>
            </w:r>
          </w:p>
        </w:tc>
        <w:tc>
          <w:tcPr>
            <w:tcW w:w="850" w:type="dxa"/>
            <w:tcBorders>
              <w:top w:val="single" w:sz="4" w:space="0" w:color="auto"/>
              <w:left w:val="nil"/>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Закрыты Восточный и Западные пляжи Автозаводского района</w:t>
            </w:r>
          </w:p>
        </w:tc>
        <w:tc>
          <w:tcPr>
            <w:tcW w:w="850" w:type="dxa"/>
            <w:tcBorders>
              <w:top w:val="single" w:sz="4" w:space="0" w:color="auto"/>
              <w:left w:val="nil"/>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Запрет на посещение лесов</w:t>
            </w:r>
          </w:p>
        </w:tc>
        <w:tc>
          <w:tcPr>
            <w:tcW w:w="835" w:type="dxa"/>
            <w:tcBorders>
              <w:top w:val="single" w:sz="4" w:space="0" w:color="auto"/>
              <w:left w:val="nil"/>
              <w:bottom w:val="nil"/>
              <w:right w:val="single" w:sz="4" w:space="0" w:color="auto"/>
            </w:tcBorders>
            <w:textDirection w:val="btLr"/>
            <w:vAlign w:val="center"/>
            <w:hideMark/>
          </w:tcPr>
          <w:p w:rsidR="000F4F8A" w:rsidRPr="000F4F8A" w:rsidRDefault="000F4F8A" w:rsidP="000F4F8A">
            <w:pPr>
              <w:widowControl/>
              <w:spacing w:line="240" w:lineRule="auto"/>
              <w:ind w:left="113" w:right="113" w:firstLine="0"/>
              <w:jc w:val="center"/>
              <w:rPr>
                <w:rFonts w:eastAsia="Calibri" w:cs="Times New Roman"/>
                <w:sz w:val="20"/>
                <w:szCs w:val="20"/>
              </w:rPr>
            </w:pPr>
            <w:r w:rsidRPr="000F4F8A">
              <w:rPr>
                <w:rFonts w:eastAsia="Calibri" w:cs="Times New Roman"/>
                <w:sz w:val="20"/>
                <w:szCs w:val="20"/>
              </w:rPr>
              <w:t>Безопасное поведение на воде</w:t>
            </w:r>
          </w:p>
        </w:tc>
      </w:tr>
      <w:tr w:rsidR="000F4F8A" w:rsidRPr="000F4F8A" w:rsidTr="000F4F8A">
        <w:trPr>
          <w:trHeight w:val="386"/>
          <w:tblCellSpacing w:w="15" w:type="dxa"/>
        </w:trPr>
        <w:tc>
          <w:tcPr>
            <w:tcW w:w="686"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w:t>
            </w:r>
          </w:p>
        </w:tc>
        <w:tc>
          <w:tcPr>
            <w:tcW w:w="352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Авторадио</w:t>
            </w:r>
          </w:p>
        </w:tc>
        <w:tc>
          <w:tcPr>
            <w:tcW w:w="698"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96.0</w:t>
            </w:r>
          </w:p>
        </w:tc>
        <w:tc>
          <w:tcPr>
            <w:tcW w:w="849"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color w:val="FF0000"/>
                <w:sz w:val="20"/>
                <w:szCs w:val="20"/>
              </w:rPr>
            </w:pP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49"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r>
      <w:tr w:rsidR="000F4F8A" w:rsidRPr="000F4F8A" w:rsidTr="000F4F8A">
        <w:trPr>
          <w:tblCellSpacing w:w="15" w:type="dxa"/>
        </w:trPr>
        <w:tc>
          <w:tcPr>
            <w:tcW w:w="686"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w:t>
            </w:r>
          </w:p>
        </w:tc>
        <w:tc>
          <w:tcPr>
            <w:tcW w:w="352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Омега</w:t>
            </w:r>
          </w:p>
        </w:tc>
        <w:tc>
          <w:tcPr>
            <w:tcW w:w="698"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106,9</w:t>
            </w:r>
          </w:p>
        </w:tc>
        <w:tc>
          <w:tcPr>
            <w:tcW w:w="849"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24</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35</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32</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9</w:t>
            </w:r>
          </w:p>
        </w:tc>
        <w:tc>
          <w:tcPr>
            <w:tcW w:w="849"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40</w:t>
            </w:r>
          </w:p>
        </w:tc>
      </w:tr>
      <w:tr w:rsidR="000F4F8A" w:rsidRPr="000F4F8A" w:rsidTr="000F4F8A">
        <w:trPr>
          <w:tblCellSpacing w:w="15" w:type="dxa"/>
        </w:trPr>
        <w:tc>
          <w:tcPr>
            <w:tcW w:w="686"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w:t>
            </w:r>
          </w:p>
        </w:tc>
        <w:tc>
          <w:tcPr>
            <w:tcW w:w="352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радио ВАНЯ</w:t>
            </w:r>
          </w:p>
        </w:tc>
        <w:tc>
          <w:tcPr>
            <w:tcW w:w="698"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102.7</w:t>
            </w:r>
          </w:p>
        </w:tc>
        <w:tc>
          <w:tcPr>
            <w:tcW w:w="849"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15</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61</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89</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32</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c>
          <w:tcPr>
            <w:tcW w:w="849"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8</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60</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62</w:t>
            </w:r>
          </w:p>
        </w:tc>
      </w:tr>
      <w:tr w:rsidR="000F4F8A" w:rsidRPr="000F4F8A" w:rsidTr="000F4F8A">
        <w:trPr>
          <w:trHeight w:val="541"/>
          <w:tblCellSpacing w:w="15" w:type="dxa"/>
        </w:trPr>
        <w:tc>
          <w:tcPr>
            <w:tcW w:w="686"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w:t>
            </w:r>
          </w:p>
        </w:tc>
        <w:tc>
          <w:tcPr>
            <w:tcW w:w="352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Дорожное радио Тольятти</w:t>
            </w:r>
          </w:p>
        </w:tc>
        <w:tc>
          <w:tcPr>
            <w:tcW w:w="698"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99.4</w:t>
            </w:r>
          </w:p>
        </w:tc>
        <w:tc>
          <w:tcPr>
            <w:tcW w:w="849"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15</w:t>
            </w: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83</w:t>
            </w: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17</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c>
          <w:tcPr>
            <w:tcW w:w="849"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60</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61</w:t>
            </w:r>
          </w:p>
        </w:tc>
      </w:tr>
      <w:tr w:rsidR="000F4F8A" w:rsidRPr="000F4F8A" w:rsidTr="000F4F8A">
        <w:trPr>
          <w:tblCellSpacing w:w="15" w:type="dxa"/>
        </w:trPr>
        <w:tc>
          <w:tcPr>
            <w:tcW w:w="686" w:type="dxa"/>
            <w:tcBorders>
              <w:top w:val="nil"/>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5</w:t>
            </w:r>
          </w:p>
        </w:tc>
        <w:tc>
          <w:tcPr>
            <w:tcW w:w="3520" w:type="dxa"/>
            <w:tcBorders>
              <w:top w:val="nil"/>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 xml:space="preserve">радио АВГУСТ </w:t>
            </w:r>
          </w:p>
        </w:tc>
        <w:tc>
          <w:tcPr>
            <w:tcW w:w="698" w:type="dxa"/>
            <w:tcBorders>
              <w:top w:val="nil"/>
              <w:left w:val="nil"/>
              <w:bottom w:val="single" w:sz="4" w:space="0" w:color="auto"/>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102,3</w:t>
            </w:r>
          </w:p>
        </w:tc>
        <w:tc>
          <w:tcPr>
            <w:tcW w:w="849" w:type="dxa"/>
            <w:tcBorders>
              <w:top w:val="nil"/>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15</w:t>
            </w:r>
          </w:p>
        </w:tc>
        <w:tc>
          <w:tcPr>
            <w:tcW w:w="850" w:type="dxa"/>
            <w:tcBorders>
              <w:top w:val="nil"/>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lang w:val="en-US"/>
              </w:rPr>
              <w:t>8</w:t>
            </w:r>
            <w:r w:rsidRPr="000F4F8A">
              <w:rPr>
                <w:rFonts w:eastAsia="Calibri" w:cs="Times New Roman"/>
                <w:sz w:val="20"/>
                <w:szCs w:val="20"/>
              </w:rPr>
              <w:t>3</w:t>
            </w:r>
          </w:p>
        </w:tc>
        <w:tc>
          <w:tcPr>
            <w:tcW w:w="850" w:type="dxa"/>
            <w:tcBorders>
              <w:top w:val="nil"/>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120</w:t>
            </w:r>
          </w:p>
        </w:tc>
        <w:tc>
          <w:tcPr>
            <w:tcW w:w="850" w:type="dxa"/>
            <w:tcBorders>
              <w:top w:val="nil"/>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24</w:t>
            </w:r>
          </w:p>
        </w:tc>
        <w:tc>
          <w:tcPr>
            <w:tcW w:w="850" w:type="dxa"/>
            <w:tcBorders>
              <w:top w:val="nil"/>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c>
          <w:tcPr>
            <w:tcW w:w="849" w:type="dxa"/>
            <w:tcBorders>
              <w:top w:val="nil"/>
              <w:left w:val="nil"/>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lang w:val="en-US"/>
              </w:rPr>
              <w:t>10</w:t>
            </w:r>
          </w:p>
        </w:tc>
        <w:tc>
          <w:tcPr>
            <w:tcW w:w="850" w:type="dxa"/>
            <w:tcBorders>
              <w:top w:val="nil"/>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7</w:t>
            </w:r>
          </w:p>
        </w:tc>
        <w:tc>
          <w:tcPr>
            <w:tcW w:w="850" w:type="dxa"/>
            <w:tcBorders>
              <w:top w:val="nil"/>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60</w:t>
            </w:r>
          </w:p>
        </w:tc>
        <w:tc>
          <w:tcPr>
            <w:tcW w:w="850" w:type="dxa"/>
            <w:tcBorders>
              <w:top w:val="nil"/>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nil"/>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nil"/>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62</w:t>
            </w:r>
          </w:p>
        </w:tc>
      </w:tr>
      <w:tr w:rsidR="000F4F8A" w:rsidRPr="000F4F8A" w:rsidTr="000F4F8A">
        <w:trPr>
          <w:tblCellSpacing w:w="15" w:type="dxa"/>
        </w:trPr>
        <w:tc>
          <w:tcPr>
            <w:tcW w:w="686"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w:t>
            </w:r>
          </w:p>
        </w:tc>
        <w:tc>
          <w:tcPr>
            <w:tcW w:w="352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ЛИК</w:t>
            </w:r>
          </w:p>
        </w:tc>
        <w:tc>
          <w:tcPr>
            <w:tcW w:w="698" w:type="dxa"/>
            <w:tcBorders>
              <w:top w:val="nil"/>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p>
        </w:tc>
        <w:tc>
          <w:tcPr>
            <w:tcW w:w="849"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14</w:t>
            </w: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44</w:t>
            </w: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205</w:t>
            </w: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29</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c>
          <w:tcPr>
            <w:tcW w:w="849" w:type="dxa"/>
            <w:tcBorders>
              <w:top w:val="nil"/>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w:t>
            </w:r>
            <w:r w:rsidRPr="000F4F8A">
              <w:rPr>
                <w:rFonts w:eastAsia="Calibri" w:cs="Times New Roman"/>
                <w:sz w:val="20"/>
                <w:szCs w:val="20"/>
                <w:lang w:val="en-US"/>
              </w:rPr>
              <w:t>1</w:t>
            </w: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4</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30</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93</w:t>
            </w:r>
          </w:p>
        </w:tc>
      </w:tr>
      <w:tr w:rsidR="000F4F8A" w:rsidRPr="000F4F8A" w:rsidTr="000F4F8A">
        <w:trPr>
          <w:trHeight w:val="291"/>
          <w:tblCellSpacing w:w="15" w:type="dxa"/>
        </w:trPr>
        <w:tc>
          <w:tcPr>
            <w:tcW w:w="686"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7</w:t>
            </w:r>
          </w:p>
        </w:tc>
        <w:tc>
          <w:tcPr>
            <w:tcW w:w="352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Русское радио Тольятти</w:t>
            </w:r>
          </w:p>
        </w:tc>
        <w:tc>
          <w:tcPr>
            <w:tcW w:w="698"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88.00</w:t>
            </w:r>
          </w:p>
        </w:tc>
        <w:tc>
          <w:tcPr>
            <w:tcW w:w="849"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w:t>
            </w: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8</w:t>
            </w: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w:t>
            </w:r>
          </w:p>
        </w:tc>
        <w:tc>
          <w:tcPr>
            <w:tcW w:w="849"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5</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lang w:val="en-US"/>
              </w:rPr>
              <w:t>5</w:t>
            </w:r>
          </w:p>
        </w:tc>
      </w:tr>
      <w:tr w:rsidR="000F4F8A" w:rsidRPr="000F4F8A" w:rsidTr="000F4F8A">
        <w:trPr>
          <w:tblCellSpacing w:w="15" w:type="dxa"/>
        </w:trPr>
        <w:tc>
          <w:tcPr>
            <w:tcW w:w="686"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8</w:t>
            </w:r>
          </w:p>
        </w:tc>
        <w:tc>
          <w:tcPr>
            <w:tcW w:w="352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РЕН-ТВ Тольятти</w:t>
            </w:r>
          </w:p>
        </w:tc>
        <w:tc>
          <w:tcPr>
            <w:tcW w:w="698" w:type="dxa"/>
            <w:tcBorders>
              <w:top w:val="nil"/>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p>
        </w:tc>
        <w:tc>
          <w:tcPr>
            <w:tcW w:w="849"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15</w:t>
            </w: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53</w:t>
            </w: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90</w:t>
            </w: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62</w:t>
            </w:r>
          </w:p>
        </w:tc>
        <w:tc>
          <w:tcPr>
            <w:tcW w:w="849" w:type="dxa"/>
            <w:tcBorders>
              <w:top w:val="nil"/>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10</w:t>
            </w: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30</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12</w:t>
            </w:r>
          </w:p>
        </w:tc>
        <w:tc>
          <w:tcPr>
            <w:tcW w:w="835"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31</w:t>
            </w:r>
          </w:p>
        </w:tc>
      </w:tr>
      <w:tr w:rsidR="000F4F8A" w:rsidRPr="000F4F8A" w:rsidTr="000F4F8A">
        <w:trPr>
          <w:tblCellSpacing w:w="15" w:type="dxa"/>
        </w:trPr>
        <w:tc>
          <w:tcPr>
            <w:tcW w:w="686"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9</w:t>
            </w:r>
          </w:p>
        </w:tc>
        <w:tc>
          <w:tcPr>
            <w:tcW w:w="352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Тольятти 24</w:t>
            </w:r>
          </w:p>
        </w:tc>
        <w:tc>
          <w:tcPr>
            <w:tcW w:w="698"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p>
        </w:tc>
        <w:tc>
          <w:tcPr>
            <w:tcW w:w="849"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32</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354</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477</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155</w:t>
            </w:r>
          </w:p>
        </w:tc>
        <w:tc>
          <w:tcPr>
            <w:tcW w:w="849"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lang w:val="en-US"/>
              </w:rPr>
              <w:t>28</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4</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180</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16</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w:t>
            </w:r>
          </w:p>
        </w:tc>
        <w:tc>
          <w:tcPr>
            <w:tcW w:w="835"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lang w:val="en-US"/>
              </w:rPr>
              <w:t>62</w:t>
            </w:r>
          </w:p>
        </w:tc>
      </w:tr>
      <w:tr w:rsidR="000F4F8A" w:rsidRPr="000F4F8A" w:rsidTr="000F4F8A">
        <w:trPr>
          <w:tblCellSpacing w:w="15" w:type="dxa"/>
        </w:trPr>
        <w:tc>
          <w:tcPr>
            <w:tcW w:w="686"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w:t>
            </w:r>
          </w:p>
        </w:tc>
        <w:tc>
          <w:tcPr>
            <w:tcW w:w="352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 xml:space="preserve">ООО «Лада-Медиа» </w:t>
            </w:r>
          </w:p>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на канале Че</w:t>
            </w:r>
          </w:p>
        </w:tc>
        <w:tc>
          <w:tcPr>
            <w:tcW w:w="698"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p>
        </w:tc>
        <w:tc>
          <w:tcPr>
            <w:tcW w:w="849"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single" w:sz="4" w:space="0" w:color="auto"/>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28</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49" w:type="dxa"/>
            <w:tcBorders>
              <w:top w:val="single" w:sz="4" w:space="0" w:color="auto"/>
              <w:left w:val="nil"/>
              <w:bottom w:val="single" w:sz="4" w:space="0" w:color="auto"/>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5</w:t>
            </w: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35" w:type="dxa"/>
            <w:tcBorders>
              <w:top w:val="single" w:sz="4" w:space="0" w:color="auto"/>
              <w:left w:val="nil"/>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31</w:t>
            </w:r>
          </w:p>
        </w:tc>
      </w:tr>
      <w:tr w:rsidR="000F4F8A" w:rsidRPr="000F4F8A" w:rsidTr="000F4F8A">
        <w:trPr>
          <w:tblCellSpacing w:w="15" w:type="dxa"/>
        </w:trPr>
        <w:tc>
          <w:tcPr>
            <w:tcW w:w="686"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11</w:t>
            </w:r>
          </w:p>
        </w:tc>
        <w:tc>
          <w:tcPr>
            <w:tcW w:w="352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211"/>
              <w:jc w:val="both"/>
              <w:rPr>
                <w:rFonts w:eastAsia="Calibri" w:cs="Times New Roman"/>
                <w:sz w:val="20"/>
                <w:szCs w:val="20"/>
              </w:rPr>
            </w:pPr>
            <w:r w:rsidRPr="000F4F8A">
              <w:rPr>
                <w:rFonts w:eastAsia="Calibri" w:cs="Times New Roman"/>
                <w:sz w:val="20"/>
                <w:szCs w:val="20"/>
              </w:rPr>
              <w:t>ЭХО Москвы</w:t>
            </w:r>
          </w:p>
        </w:tc>
        <w:tc>
          <w:tcPr>
            <w:tcW w:w="698" w:type="dxa"/>
            <w:tcBorders>
              <w:top w:val="nil"/>
              <w:left w:val="nil"/>
              <w:bottom w:val="nil"/>
              <w:right w:val="nil"/>
            </w:tcBorders>
            <w:vAlign w:val="center"/>
            <w:hideMark/>
          </w:tcPr>
          <w:p w:rsidR="000F4F8A" w:rsidRPr="000F4F8A" w:rsidRDefault="000F4F8A" w:rsidP="000F4F8A">
            <w:pPr>
              <w:widowControl/>
              <w:spacing w:line="240" w:lineRule="auto"/>
              <w:ind w:firstLine="0"/>
              <w:jc w:val="both"/>
              <w:rPr>
                <w:rFonts w:eastAsia="Calibri" w:cs="Times New Roman"/>
                <w:sz w:val="20"/>
                <w:szCs w:val="20"/>
              </w:rPr>
            </w:pPr>
            <w:r w:rsidRPr="000F4F8A">
              <w:rPr>
                <w:rFonts w:eastAsia="Calibri" w:cs="Times New Roman"/>
                <w:sz w:val="20"/>
                <w:szCs w:val="20"/>
              </w:rPr>
              <w:t>107.9</w:t>
            </w:r>
          </w:p>
        </w:tc>
        <w:tc>
          <w:tcPr>
            <w:tcW w:w="849"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color w:val="FF0000"/>
                <w:sz w:val="20"/>
                <w:szCs w:val="20"/>
              </w:rPr>
            </w:pP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6</w:t>
            </w: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49" w:type="dxa"/>
            <w:tcBorders>
              <w:top w:val="nil"/>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50"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c>
          <w:tcPr>
            <w:tcW w:w="835" w:type="dxa"/>
            <w:tcBorders>
              <w:top w:val="nil"/>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p>
        </w:tc>
      </w:tr>
      <w:tr w:rsidR="000F4F8A" w:rsidRPr="000F4F8A" w:rsidTr="000F4F8A">
        <w:trPr>
          <w:tblCellSpacing w:w="15" w:type="dxa"/>
        </w:trPr>
        <w:tc>
          <w:tcPr>
            <w:tcW w:w="4964" w:type="dxa"/>
            <w:gridSpan w:val="3"/>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ИТОГО</w:t>
            </w:r>
          </w:p>
        </w:tc>
        <w:tc>
          <w:tcPr>
            <w:tcW w:w="849"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126</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710</w:t>
            </w:r>
          </w:p>
        </w:tc>
        <w:tc>
          <w:tcPr>
            <w:tcW w:w="850" w:type="dxa"/>
            <w:tcBorders>
              <w:top w:val="single" w:sz="4" w:space="0" w:color="auto"/>
              <w:left w:val="single" w:sz="4" w:space="0" w:color="auto"/>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1140</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182</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354</w:t>
            </w:r>
          </w:p>
        </w:tc>
        <w:tc>
          <w:tcPr>
            <w:tcW w:w="849" w:type="dxa"/>
            <w:tcBorders>
              <w:top w:val="single" w:sz="4" w:space="0" w:color="auto"/>
              <w:left w:val="nil"/>
              <w:bottom w:val="nil"/>
              <w:right w:val="nil"/>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109</w:t>
            </w:r>
          </w:p>
        </w:tc>
        <w:tc>
          <w:tcPr>
            <w:tcW w:w="850" w:type="dxa"/>
            <w:tcBorders>
              <w:top w:val="single" w:sz="4" w:space="0" w:color="auto"/>
              <w:left w:val="single" w:sz="4" w:space="0" w:color="auto"/>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42</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441</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80</w:t>
            </w:r>
          </w:p>
        </w:tc>
        <w:tc>
          <w:tcPr>
            <w:tcW w:w="850"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108</w:t>
            </w:r>
          </w:p>
        </w:tc>
        <w:tc>
          <w:tcPr>
            <w:tcW w:w="835" w:type="dxa"/>
            <w:tcBorders>
              <w:top w:val="single" w:sz="4" w:space="0" w:color="auto"/>
              <w:left w:val="nil"/>
              <w:bottom w:val="nil"/>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478</w:t>
            </w:r>
          </w:p>
        </w:tc>
      </w:tr>
      <w:tr w:rsidR="000F4F8A" w:rsidRPr="000F4F8A" w:rsidTr="000F4F8A">
        <w:trPr>
          <w:tblCellSpacing w:w="15" w:type="dxa"/>
        </w:trPr>
        <w:tc>
          <w:tcPr>
            <w:tcW w:w="4964" w:type="dxa"/>
            <w:gridSpan w:val="3"/>
            <w:tcBorders>
              <w:top w:val="single" w:sz="4" w:space="0" w:color="auto"/>
              <w:left w:val="single" w:sz="4" w:space="0" w:color="auto"/>
              <w:bottom w:val="single" w:sz="4" w:space="0" w:color="auto"/>
              <w:right w:val="nil"/>
            </w:tcBorders>
            <w:vAlign w:val="center"/>
          </w:tcPr>
          <w:p w:rsidR="000F4F8A" w:rsidRPr="000F4F8A" w:rsidRDefault="000F4F8A" w:rsidP="000F4F8A">
            <w:pPr>
              <w:widowControl/>
              <w:spacing w:line="240" w:lineRule="auto"/>
              <w:ind w:firstLine="0"/>
              <w:jc w:val="center"/>
              <w:rPr>
                <w:rFonts w:eastAsia="Calibri" w:cs="Times New Roman"/>
                <w:sz w:val="20"/>
                <w:szCs w:val="20"/>
              </w:rPr>
            </w:pPr>
            <w:r w:rsidRPr="000F4F8A">
              <w:rPr>
                <w:rFonts w:eastAsia="Calibri" w:cs="Times New Roman"/>
                <w:sz w:val="20"/>
                <w:szCs w:val="20"/>
              </w:rPr>
              <w:t>ВСЕГО</w:t>
            </w:r>
          </w:p>
        </w:tc>
        <w:tc>
          <w:tcPr>
            <w:tcW w:w="9633" w:type="dxa"/>
            <w:gridSpan w:val="11"/>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0"/>
              <w:jc w:val="center"/>
              <w:rPr>
                <w:rFonts w:eastAsia="Calibri" w:cs="Times New Roman"/>
                <w:sz w:val="20"/>
                <w:szCs w:val="20"/>
                <w:lang w:val="en-US"/>
              </w:rPr>
            </w:pPr>
            <w:r w:rsidRPr="000F4F8A">
              <w:rPr>
                <w:rFonts w:eastAsia="Calibri" w:cs="Times New Roman"/>
                <w:sz w:val="20"/>
                <w:szCs w:val="20"/>
                <w:lang w:val="en-US"/>
              </w:rPr>
              <w:t>3770</w:t>
            </w:r>
          </w:p>
        </w:tc>
      </w:tr>
    </w:tbl>
    <w:p w:rsidR="000F4F8A" w:rsidRPr="000F4F8A" w:rsidRDefault="000F4F8A" w:rsidP="000F4F8A">
      <w:pPr>
        <w:widowControl/>
        <w:spacing w:line="360" w:lineRule="auto"/>
        <w:ind w:firstLine="680"/>
        <w:jc w:val="both"/>
        <w:rPr>
          <w:rFonts w:eastAsia="Calibri" w:cs="Times New Roman"/>
          <w:sz w:val="28"/>
          <w:szCs w:val="28"/>
        </w:rPr>
      </w:pPr>
    </w:p>
    <w:p w:rsidR="000F4F8A" w:rsidRPr="000F4F8A" w:rsidRDefault="000F4F8A" w:rsidP="000F4F8A">
      <w:pPr>
        <w:widowControl/>
        <w:spacing w:line="360" w:lineRule="auto"/>
        <w:ind w:firstLine="680"/>
        <w:jc w:val="both"/>
        <w:rPr>
          <w:rFonts w:eastAsia="Calibri" w:cs="Times New Roman"/>
          <w:sz w:val="28"/>
          <w:szCs w:val="28"/>
        </w:rPr>
        <w:sectPr w:rsidR="000F4F8A" w:rsidRPr="000F4F8A" w:rsidSect="000F4F8A">
          <w:headerReference w:type="first" r:id="rId24"/>
          <w:pgSz w:w="16838" w:h="11906" w:orient="landscape"/>
          <w:pgMar w:top="1418" w:right="851" w:bottom="851" w:left="851" w:header="709" w:footer="709" w:gutter="0"/>
          <w:cols w:space="708"/>
          <w:docGrid w:linePitch="360"/>
        </w:sectPr>
      </w:pPr>
    </w:p>
    <w:p w:rsidR="000F4F8A" w:rsidRPr="000F4F8A" w:rsidRDefault="000F4F8A" w:rsidP="000F4F8A">
      <w:pPr>
        <w:keepNext/>
        <w:keepLines/>
        <w:widowControl/>
        <w:numPr>
          <w:ilvl w:val="2"/>
          <w:numId w:val="1"/>
        </w:numPr>
        <w:spacing w:after="200" w:line="240" w:lineRule="auto"/>
        <w:jc w:val="center"/>
        <w:outlineLvl w:val="0"/>
        <w:rPr>
          <w:rFonts w:ascii="Cambria" w:eastAsia="Times New Roman" w:hAnsi="Cambria" w:cs="Times New Roman"/>
          <w:b/>
          <w:bCs/>
          <w:sz w:val="28"/>
          <w:szCs w:val="28"/>
          <w:lang w:eastAsia="x-none"/>
        </w:rPr>
      </w:pPr>
      <w:r w:rsidRPr="000F4F8A">
        <w:rPr>
          <w:rFonts w:ascii="Cambria" w:eastAsia="Times New Roman" w:hAnsi="Cambria" w:cs="Times New Roman"/>
          <w:b/>
          <w:bCs/>
          <w:sz w:val="28"/>
          <w:szCs w:val="28"/>
          <w:lang w:eastAsia="x-none"/>
        </w:rPr>
        <w:lastRenderedPageBreak/>
        <w:t xml:space="preserve"> </w:t>
      </w:r>
      <w:bookmarkStart w:id="646" w:name="_Toc479668769"/>
      <w:bookmarkStart w:id="647" w:name="_Toc479670387"/>
      <w:bookmarkStart w:id="648" w:name="_Toc479670539"/>
      <w:bookmarkStart w:id="649" w:name="_Toc479670764"/>
      <w:bookmarkStart w:id="650" w:name="_Toc479670901"/>
      <w:bookmarkStart w:id="651" w:name="_Toc479671102"/>
      <w:bookmarkStart w:id="652" w:name="_Toc479671254"/>
      <w:bookmarkStart w:id="653" w:name="_Toc479671452"/>
      <w:bookmarkStart w:id="654" w:name="_Toc479672064"/>
      <w:bookmarkStart w:id="655" w:name="_Toc479672545"/>
      <w:bookmarkStart w:id="656" w:name="_Toc7093037"/>
      <w:r w:rsidRPr="000F4F8A">
        <w:rPr>
          <w:rFonts w:eastAsia="Times New Roman" w:cs="Times New Roman"/>
          <w:b/>
          <w:bCs/>
          <w:sz w:val="28"/>
          <w:szCs w:val="28"/>
          <w:lang w:val="x-none" w:eastAsia="x-none"/>
        </w:rPr>
        <w:t>Обеспечение первичных мер пожарной безопасности в границах городского округа</w:t>
      </w:r>
      <w:bookmarkEnd w:id="646"/>
      <w:bookmarkEnd w:id="647"/>
      <w:bookmarkEnd w:id="648"/>
      <w:bookmarkEnd w:id="649"/>
      <w:bookmarkEnd w:id="650"/>
      <w:bookmarkEnd w:id="651"/>
      <w:bookmarkEnd w:id="652"/>
      <w:bookmarkEnd w:id="653"/>
      <w:bookmarkEnd w:id="654"/>
      <w:bookmarkEnd w:id="655"/>
      <w:r w:rsidRPr="000F4F8A">
        <w:rPr>
          <w:rFonts w:eastAsia="Times New Roman" w:cs="Times New Roman"/>
          <w:b/>
          <w:bCs/>
          <w:sz w:val="28"/>
          <w:szCs w:val="28"/>
          <w:lang w:val="x-none" w:eastAsia="x-none"/>
        </w:rPr>
        <w:t xml:space="preserve"> Тольятти</w:t>
      </w:r>
      <w:bookmarkEnd w:id="656"/>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xml:space="preserve">В соответствии с пунктом 10 статьи 16 Федерального закона от 06.10.2003 № 131-ФЗ «Об общих принципах организации местного самоуправления в Российской Федерации», статьей 63 Федерального закона от 22.07.2008 № 123-ФЗ «Технический регламент о требованиях пожарной безопасности», статьей 19 Федерального закона от 21.12.1994 № 69-ФЗ «О пожарной безопасности» на органы местного самоуправления возложено обеспечение первичных мер пожарной безопасности в границах городского округа. В этой части к полномочиям органов местного самоуправления относится: </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включение мероприятий по обеспечению пожарной безопасности в планы, схемы и программы развития территорий поселений и городских округов;</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установление особого противопожарного режима в случае повышения пожарной опасности.</w:t>
      </w:r>
    </w:p>
    <w:p w:rsidR="000F4F8A" w:rsidRPr="000F4F8A" w:rsidRDefault="000F4F8A" w:rsidP="000F4F8A">
      <w:pPr>
        <w:widowControl/>
        <w:tabs>
          <w:tab w:val="left" w:pos="1418"/>
        </w:tabs>
        <w:spacing w:line="240" w:lineRule="auto"/>
        <w:jc w:val="both"/>
        <w:rPr>
          <w:rFonts w:eastAsia="Calibri" w:cs="Times New Roman"/>
          <w:color w:val="000000"/>
          <w:sz w:val="28"/>
          <w:szCs w:val="28"/>
        </w:rPr>
      </w:pPr>
      <w:r w:rsidRPr="000F4F8A">
        <w:rPr>
          <w:rFonts w:eastAsia="Calibri" w:cs="Times New Roman"/>
          <w:color w:val="000000"/>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осуществляется путем реализации постановления мэрии городского округа Тольятти от 05.12.2013 № 3763-п/1, которым утвержден «</w:t>
      </w:r>
      <w:hyperlink w:anchor="Par37" w:history="1">
        <w:r w:rsidRPr="000F4F8A">
          <w:rPr>
            <w:rFonts w:eastAsia="Calibri" w:cs="Times New Roman"/>
            <w:color w:val="000000"/>
            <w:sz w:val="28"/>
            <w:szCs w:val="28"/>
          </w:rPr>
          <w:t>Порядок</w:t>
        </w:r>
      </w:hyperlink>
      <w:r w:rsidRPr="000F4F8A">
        <w:rPr>
          <w:rFonts w:eastAsia="Calibri" w:cs="Times New Roman"/>
          <w:color w:val="000000"/>
          <w:sz w:val="28"/>
          <w:szCs w:val="28"/>
        </w:rPr>
        <w:t xml:space="preserve">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w:t>
      </w:r>
    </w:p>
    <w:p w:rsidR="000F4F8A" w:rsidRPr="000F4F8A" w:rsidRDefault="000F4F8A" w:rsidP="000F4F8A">
      <w:pPr>
        <w:widowControl/>
        <w:spacing w:line="240" w:lineRule="auto"/>
        <w:jc w:val="both"/>
        <w:rPr>
          <w:rFonts w:eastAsia="Calibri" w:cs="Times New Roman"/>
          <w:color w:val="000000"/>
          <w:sz w:val="26"/>
          <w:szCs w:val="26"/>
        </w:rPr>
      </w:pPr>
      <w:r w:rsidRPr="000F4F8A">
        <w:rPr>
          <w:rFonts w:eastAsia="Calibri" w:cs="Times New Roman"/>
          <w:color w:val="000000"/>
          <w:sz w:val="28"/>
          <w:szCs w:val="28"/>
        </w:rPr>
        <w:t>В соответствии с вышеуказанным постановлением в 2018 году из   бюджета городского округа Тольятти общественному учреждению «Добровольная пожарная команда Самарской области»  предоставлены финансовые средства на оказание муниципальной поддержки добровольным пожарным формированиям городского округа Тольятти в объеме 950 тыс.руб.</w:t>
      </w:r>
      <w:r w:rsidRPr="000F4F8A">
        <w:rPr>
          <w:rFonts w:eastAsia="Calibri" w:cs="Times New Roman"/>
          <w:color w:val="000000"/>
          <w:sz w:val="26"/>
          <w:szCs w:val="26"/>
        </w:rPr>
        <w:t xml:space="preserve"> </w:t>
      </w:r>
    </w:p>
    <w:p w:rsidR="000F4F8A" w:rsidRPr="000F4F8A" w:rsidRDefault="000F4F8A" w:rsidP="000F4F8A">
      <w:pPr>
        <w:widowControl/>
        <w:tabs>
          <w:tab w:val="left" w:pos="1418"/>
        </w:tabs>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При оказании муниципальной (финансовой) поддержки добровольным пожарным формированиям в микрорайоне Федоровка организован и успешно функционирует в пожароопасный весенне-летний период пожарный пост из членов ОУ «Добровольная пожарная команда Самарской области». В течение </w:t>
      </w:r>
      <w:r w:rsidRPr="000F4F8A">
        <w:rPr>
          <w:rFonts w:eastAsia="Calibri" w:cs="Times New Roman"/>
          <w:color w:val="000000"/>
          <w:sz w:val="28"/>
          <w:szCs w:val="28"/>
        </w:rPr>
        <w:lastRenderedPageBreak/>
        <w:t>пожароопасного периода 2018 года и после него добровольные пожарные приняли участие в тушении 4 пожаров, более 30 загораний, обеспечивали пожарную безопасность при проведении массовых мероприятий, обучали людей мерам пожарной безопасности, уделяя особое внимание воспитанию пожаробезопасной культуры поведения у детей, осуществляли механизированные дозоры в своем районе выезда, включая прилегающие лесные кварталы Тольяттинского лесничества. На территории городского округа Тольятти добровольцами проинструктировано более 1000 граждан, не допущено в лес 118 автомобилей, 79 ед. мототранспорта и 85 велосипедистов.</w:t>
      </w:r>
    </w:p>
    <w:p w:rsidR="000F4F8A" w:rsidRPr="000F4F8A" w:rsidRDefault="000F4F8A" w:rsidP="000F4F8A">
      <w:pPr>
        <w:widowControl/>
        <w:tabs>
          <w:tab w:val="left" w:pos="1418"/>
        </w:tabs>
        <w:spacing w:line="240" w:lineRule="auto"/>
        <w:jc w:val="both"/>
        <w:rPr>
          <w:rFonts w:eastAsia="Calibri" w:cs="Times New Roman"/>
          <w:sz w:val="28"/>
          <w:szCs w:val="28"/>
        </w:rPr>
      </w:pPr>
      <w:r w:rsidRPr="000F4F8A">
        <w:rPr>
          <w:rFonts w:eastAsia="Calibri" w:cs="Times New Roman"/>
          <w:sz w:val="28"/>
          <w:szCs w:val="28"/>
        </w:rPr>
        <w:t xml:space="preserve">Обеспечение первичных мер пожарной безопасности в границах городского округа Тольятти регулируются 27 действующими в настоящее время муниципальными правовыми актами. Мероприятия по пожарной безопасности включены в Генеральный план городского округа Тольятти, в планы и схемы развития, а также в муниципальные программы. Так, мероприятия по обеспечению первичных мер пожарной безопасности на объектах муниципальной собственности в 2018 году включены в муниципальную программу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 – 2020 годы», утвержденную постановлением мэрии городского округа Тольятти от 13.10.2014 № 3837-п/1. Планируемыми результатами реализации данных мероприятий Программы являются: недопущение пожаров на объектах муниципальной собственности, недопущение гибели и травмирования людей на пожарах, недопущение материального ущерба от пожаров. </w:t>
      </w:r>
    </w:p>
    <w:p w:rsidR="000F4F8A" w:rsidRPr="000F4F8A" w:rsidRDefault="000F4F8A" w:rsidP="000F4F8A">
      <w:pPr>
        <w:widowControl/>
        <w:tabs>
          <w:tab w:val="left" w:pos="1418"/>
        </w:tabs>
        <w:spacing w:line="240" w:lineRule="auto"/>
        <w:ind w:firstLine="680"/>
        <w:jc w:val="both"/>
        <w:rPr>
          <w:rFonts w:eastAsia="Calibri" w:cs="Times New Roman"/>
          <w:color w:val="000000"/>
          <w:sz w:val="28"/>
          <w:szCs w:val="28"/>
          <w:shd w:val="clear" w:color="auto" w:fill="FFFFFF"/>
        </w:rPr>
      </w:pPr>
      <w:r w:rsidRPr="000F4F8A">
        <w:rPr>
          <w:rFonts w:eastAsia="Calibri" w:cs="Times New Roman"/>
          <w:sz w:val="28"/>
          <w:szCs w:val="28"/>
        </w:rPr>
        <w:t xml:space="preserve">В бюджете городского округа Тольятти на 2018 год для устранения нарушений в области пожарной безопасности на объектах муниципальной собственности утверждено </w:t>
      </w:r>
      <w:r w:rsidRPr="000F4F8A">
        <w:rPr>
          <w:rFonts w:eastAsia="Calibri" w:cs="Times New Roman"/>
          <w:color w:val="000000"/>
          <w:sz w:val="28"/>
          <w:szCs w:val="28"/>
          <w:shd w:val="clear" w:color="auto" w:fill="FFFFFF"/>
        </w:rPr>
        <w:t>5 389 тыс.руб. Освоение бюджетных средств по состоянию на 01.01.2019 года составило 5 254,2 тыс.руб. или 97,5%, вследствие экономии после проведенных аукционов и торгов (показатель            № 14 приложения 1 к настоящему Отчету). Запланированные мероприятия выполнены на 100,0%.</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xml:space="preserve">Информирование населения о мерах пожарной безопасности ведется администрацией городского округа Тольятти в режиме повседневной деятельности в соответствии с постановлением мэрии городского округа Тольятти от 28.04.2016 № 1353-п/1 «Об утверждении положения о проведении противопожарной пропаганды и обучения населения мерам пожарной безопасности на территории городского округа Тольятти». Доведение информации осуществлялось в соответствии с Медиапланом на 2018 год путем аудиосообщений по радио и в муниципальном общественном транспорте, публикации статей в средствах массовой информации, а также путем распространения памяток при обходе частных и многоквартирных жилых домов, рейдов локального оповещения. В течение пожароопасного сезона особое внимание уделялось соблюдению требований пожарной </w:t>
      </w:r>
      <w:r w:rsidRPr="000F4F8A">
        <w:rPr>
          <w:rFonts w:eastAsia="Calibri" w:cs="Times New Roman"/>
          <w:sz w:val="28"/>
          <w:szCs w:val="28"/>
        </w:rPr>
        <w:lastRenderedPageBreak/>
        <w:t>безопасности в лесах, на приграничных с ними территориях и на дачных участках. По итогам 2018 года проведено 695 противопожарных бесед с охватом 3625 чел., распространено в жилом фонде более 41700 памяток, организовано 697 сообщений по радио, 1264 телевизионных сообщения (бегущая строка), размещено 50 профилактических статей, проведено более 70 рейдов локального оповещения (показатель № 13.1 приложения 1 к настоящему Отчету).</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Согласно постановлению администрации городского округа Тольятти от 11.04.2018 № 1145-п/1 «Об организации в городском округе Тольятти отдыха детей в каникулярное время, включая мероприятия по обеспечению безопасности их жизни и здоровья, в 2018 году», во всех детских оздоровительных учреждениях летнего отдыха, находящихся в муниципальной собственности, проведены пожарно-тактические занятия по отработке эвакуации людей в случае возникновения пожара, действий по его локализации и тематические занятия по пожарной безопасности</w:t>
      </w:r>
      <w:r w:rsidRPr="000F4F8A">
        <w:rPr>
          <w:rFonts w:eastAsia="Calibri" w:cs="Times New Roman"/>
          <w:sz w:val="26"/>
          <w:szCs w:val="26"/>
        </w:rPr>
        <w:t>.</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Подготовка руководителей и должностных лиц муниципального образования, предприятий, организаций и учреждений городского округа Тольятти в области пожарной безопасности проводилась на курсах муниципального бюджетного образовательного учреждения дополнительного профессионального образования «Курсы гражданской обороны городского округа Тольятти» в соответствии с планами комплектования по действующим программам обучения и в специализированных организациях на территории города, имеющих соответствующую лицензию. Всего по программам пожарно-технического минимума в 2018 году в городском округе Тольятти прошли обучение 2278 чел., в том числе категорий: руководитель, специалист, ответственный за обеспечение пожарной безопасности и работник пожароопасной профессии (показатель № 13.1 приложения 1 к настоящему Отчету).</w:t>
      </w:r>
    </w:p>
    <w:p w:rsidR="000F4F8A" w:rsidRPr="000F4F8A" w:rsidRDefault="000F4F8A" w:rsidP="000F4F8A">
      <w:pPr>
        <w:widowControl/>
        <w:tabs>
          <w:tab w:val="left" w:pos="1418"/>
        </w:tabs>
        <w:spacing w:line="240" w:lineRule="auto"/>
        <w:jc w:val="both"/>
        <w:rPr>
          <w:rFonts w:eastAsia="Calibri" w:cs="Times New Roman"/>
          <w:sz w:val="28"/>
          <w:szCs w:val="28"/>
        </w:rPr>
      </w:pPr>
      <w:r w:rsidRPr="000F4F8A">
        <w:rPr>
          <w:rFonts w:eastAsia="Calibri" w:cs="Times New Roman"/>
          <w:sz w:val="28"/>
          <w:szCs w:val="28"/>
        </w:rPr>
        <w:t xml:space="preserve">С наступлением пожароопасного периода постановлением администрации городского округа Тольятти от 07.05.2018 № 1388-п/1 на территории городского округа был установлен особый противопожарный режим, которым был введен ряд ограничений, направленных на недопущение возникновения пожаров и загораний. В соответствии с пунктом 80(1)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в установленный законодательством срок был разработан, утвержден и представлен в управление надзорной деятельности Главное управление МЧС России по Самарской области Паспорт городского округа Тольятти, подверженного угрозе лесных пожаров. При наступлении IV-V классов пожарной опасности в лесах по условиям погоды вводился запрет на посещение гражданами лесов, недопущение въезда в городские леса транспортных средств, кроме случаев, связанных с исполнением муниципальных контрактов, договоров аренды, обслуживания линейных объектов, а также мониторинг пожарной опасности в лесах и проезда в </w:t>
      </w:r>
      <w:r w:rsidRPr="000F4F8A">
        <w:rPr>
          <w:rFonts w:eastAsia="Calibri" w:cs="Times New Roman"/>
          <w:sz w:val="28"/>
          <w:szCs w:val="28"/>
        </w:rPr>
        <w:lastRenderedPageBreak/>
        <w:t xml:space="preserve">оздоровительные и спортивные учреждения. В целях обнаружения лесных пожаров и их ликвидации на ранней стадии в городских лесах осуществлялся видеомониторинг. С установлением повышенного класса пожарной опасности в местах возможного въезда автомототранспорта было организовано выставление 3 постов из числа членов административной комиссии, представителей УВД по городу Тольятти и сотрудников муниципального казенного учреждения «Охрана общественного порядка». С начала пожароопасного периода  проведено 20 849 бесед с охватом                36 587 чел.  Распространено 6 663 памятки о действиях в случае возникновения пожаров, запрете разведения костров и посещения городских лесов. Не допущено 2 080 ед. автотранспорта, 781 ед. мототранспорта,             3 548 велосипедистов, 5 261 пешеход, потушено 90 мангалов, 68 костров. </w:t>
      </w:r>
    </w:p>
    <w:p w:rsidR="000F4F8A" w:rsidRPr="000F4F8A" w:rsidRDefault="000F4F8A" w:rsidP="000F4F8A">
      <w:pPr>
        <w:widowControl/>
        <w:tabs>
          <w:tab w:val="left" w:pos="1418"/>
        </w:tabs>
        <w:spacing w:line="240" w:lineRule="auto"/>
        <w:ind w:firstLine="680"/>
        <w:jc w:val="both"/>
        <w:rPr>
          <w:rFonts w:eastAsia="Calibri" w:cs="Times New Roman"/>
          <w:sz w:val="28"/>
          <w:szCs w:val="28"/>
        </w:rPr>
      </w:pPr>
      <w:r w:rsidRPr="000F4F8A">
        <w:rPr>
          <w:rFonts w:eastAsia="Calibri" w:cs="Times New Roman"/>
          <w:sz w:val="28"/>
          <w:szCs w:val="28"/>
        </w:rPr>
        <w:t xml:space="preserve"> Актуальные вопросы обеспечения пожарной безопасности на территории городского округа Тольятти были рассмотрены на 9 заседаниях комиссии по предупреждению и ликвидации чрезвычайных ситуаций и обеспечению пожарной безопасности городского округа Тольятти. К наиболее обсуждаемым вопросам относится содержание и эксплуатация источников наружного противопожарного водоснабжения.</w:t>
      </w:r>
    </w:p>
    <w:p w:rsidR="000F4F8A" w:rsidRPr="000F4F8A" w:rsidRDefault="000F4F8A" w:rsidP="000F4F8A">
      <w:pPr>
        <w:widowControl/>
        <w:tabs>
          <w:tab w:val="left" w:pos="1418"/>
        </w:tabs>
        <w:spacing w:line="240" w:lineRule="auto"/>
        <w:jc w:val="both"/>
        <w:rPr>
          <w:rFonts w:eastAsia="Calibri" w:cs="Times New Roman"/>
          <w:sz w:val="28"/>
          <w:szCs w:val="28"/>
        </w:rPr>
      </w:pPr>
      <w:r w:rsidRPr="000F4F8A">
        <w:rPr>
          <w:rFonts w:eastAsia="Calibri" w:cs="Times New Roman"/>
          <w:sz w:val="28"/>
          <w:szCs w:val="28"/>
        </w:rPr>
        <w:t>Поддержание в технически исправном состоянии систем наружного противопожарного водоснабжения осуществляется в режиме повседневной деятельности. В целях обеспечения на территории городского округа Тольятти реализации Федерального закона от 07.12.2011 № 416-ФЗ «О водоснабжении и водоотведении» постановлением мэрии городского округа Тольятти от 04.04.2014 № 1081-п/1 определены гарантирующие организации для централизованных систем водоснабжения и водоотведения на территории городского округа Тольятти: для Автозаводского района городского округа Тольятти – ОАО «ТЕВИС», Центрального и Комсомольского районов городского округа Тольятти – ООО «Волжские коммунальные системы». Данные организации несут ответственность за бесперебойную подачу воды по инженерным сетям к абонентам и источникам наружного противопожарного водоснабжения (пожарным гидрантам). Участки противопожарного водоснабжения, числящиеся в реестре муниципальной собственности исправны, пожарные водоемы заполнены водой. Проведенной осенней сезонной проверкой наружного противопожарного водоснабжения выявлено 15 неисправных пожарных гидрантов, что составляет менее 0,3% от общего количества (5 814) пожарных гидрантов.</w:t>
      </w:r>
    </w:p>
    <w:p w:rsidR="000F4F8A" w:rsidRPr="000F4F8A" w:rsidRDefault="000F4F8A" w:rsidP="000F4F8A">
      <w:pPr>
        <w:widowControl/>
        <w:spacing w:line="240" w:lineRule="auto"/>
        <w:jc w:val="both"/>
        <w:rPr>
          <w:rFonts w:eastAsia="Times New Roman" w:cs="Times New Roman"/>
          <w:b/>
          <w:bCs/>
          <w:vanish/>
          <w:sz w:val="16"/>
          <w:szCs w:val="16"/>
          <w:lang w:eastAsia="x-none"/>
        </w:rPr>
      </w:pPr>
      <w:r w:rsidRPr="000F4F8A">
        <w:rPr>
          <w:rFonts w:eastAsia="Calibri" w:cs="Times New Roman"/>
          <w:color w:val="000000"/>
          <w:sz w:val="28"/>
          <w:szCs w:val="28"/>
          <w:shd w:val="clear" w:color="auto" w:fill="FFFFFF"/>
        </w:rPr>
        <w:t xml:space="preserve">В 2018 году произошел 1 пожар на объекте муниципальной собственности. Пожар произошел на территории МП ТПАТП № 3 из-за короткого замыкания в автобусе. Пострадавших нет </w:t>
      </w:r>
      <w:r w:rsidRPr="000F4F8A">
        <w:rPr>
          <w:rFonts w:eastAsia="Calibri" w:cs="Times New Roman"/>
          <w:sz w:val="28"/>
          <w:szCs w:val="28"/>
        </w:rPr>
        <w:t>(показатель                     № 15 приложения 1 к настоящему Отчету).</w:t>
      </w:r>
    </w:p>
    <w:p w:rsidR="000F4F8A" w:rsidRPr="000F4F8A" w:rsidRDefault="000F4F8A" w:rsidP="000F4F8A">
      <w:pPr>
        <w:keepNext/>
        <w:keepLines/>
        <w:widowControl/>
        <w:numPr>
          <w:ilvl w:val="2"/>
          <w:numId w:val="2"/>
        </w:numPr>
        <w:spacing w:after="200" w:line="240" w:lineRule="auto"/>
        <w:ind w:firstLine="289"/>
        <w:jc w:val="center"/>
        <w:outlineLvl w:val="0"/>
        <w:rPr>
          <w:rFonts w:eastAsia="Times New Roman" w:cs="Times New Roman"/>
          <w:b/>
          <w:bCs/>
          <w:sz w:val="28"/>
          <w:szCs w:val="28"/>
          <w:lang w:eastAsia="x-none"/>
        </w:rPr>
      </w:pPr>
      <w:bookmarkStart w:id="657" w:name="_Toc448826871"/>
      <w:bookmarkStart w:id="658" w:name="_Toc448835128"/>
      <w:bookmarkStart w:id="659" w:name="_Toc448836255"/>
      <w:bookmarkStart w:id="660" w:name="_Toc479668770"/>
      <w:bookmarkStart w:id="661" w:name="_Toc479670388"/>
      <w:bookmarkStart w:id="662" w:name="_Toc479670540"/>
      <w:bookmarkStart w:id="663" w:name="_Toc479670765"/>
      <w:bookmarkStart w:id="664" w:name="_Toc479670902"/>
      <w:bookmarkStart w:id="665" w:name="_Toc479671103"/>
      <w:bookmarkStart w:id="666" w:name="_Toc479671255"/>
      <w:bookmarkStart w:id="667" w:name="_Toc479671453"/>
      <w:bookmarkStart w:id="668" w:name="_Toc479672065"/>
      <w:bookmarkStart w:id="669" w:name="_Toc479672546"/>
      <w:r w:rsidRPr="000F4F8A">
        <w:rPr>
          <w:rFonts w:eastAsia="Times New Roman" w:cs="Times New Roman"/>
          <w:b/>
          <w:bCs/>
          <w:sz w:val="28"/>
          <w:szCs w:val="28"/>
          <w:lang w:eastAsia="x-none"/>
        </w:rPr>
        <w:t xml:space="preserve"> </w:t>
      </w:r>
      <w:bookmarkStart w:id="670" w:name="_Toc6298847"/>
      <w:bookmarkStart w:id="671" w:name="_Toc7093038"/>
      <w:bookmarkEnd w:id="670"/>
      <w:bookmarkEnd w:id="671"/>
    </w:p>
    <w:p w:rsidR="000F4F8A" w:rsidRPr="000F4F8A" w:rsidRDefault="000F4F8A" w:rsidP="000F4F8A">
      <w:pPr>
        <w:keepNext/>
        <w:keepLines/>
        <w:widowControl/>
        <w:numPr>
          <w:ilvl w:val="2"/>
          <w:numId w:val="1"/>
        </w:numPr>
        <w:spacing w:after="200" w:line="240" w:lineRule="auto"/>
        <w:ind w:firstLine="0"/>
        <w:jc w:val="center"/>
        <w:outlineLvl w:val="0"/>
        <w:rPr>
          <w:rFonts w:eastAsia="Times New Roman" w:cs="Times New Roman"/>
          <w:b/>
          <w:bCs/>
          <w:sz w:val="28"/>
          <w:szCs w:val="28"/>
          <w:lang w:eastAsia="x-none"/>
        </w:rPr>
      </w:pPr>
      <w:bookmarkStart w:id="672" w:name="_Toc7093039"/>
      <w:r w:rsidRPr="000F4F8A">
        <w:rPr>
          <w:rFonts w:eastAsia="Times New Roman" w:cs="Times New Roman"/>
          <w:b/>
          <w:bCs/>
          <w:sz w:val="28"/>
          <w:szCs w:val="28"/>
          <w:lang w:val="x-none" w:eastAsia="x-none"/>
        </w:rPr>
        <w:lastRenderedPageBreak/>
        <w:t>Организация и осуществление мероприятий по территориальной обороне и гражданской обороне, защите населения и территории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2"/>
      <w:r w:rsidRPr="000F4F8A">
        <w:rPr>
          <w:rFonts w:eastAsia="Times New Roman" w:cs="Times New Roman"/>
          <w:b/>
          <w:bCs/>
          <w:sz w:val="28"/>
          <w:szCs w:val="28"/>
          <w:lang w:eastAsia="x-none"/>
        </w:rPr>
        <w:t xml:space="preserve"> </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autoSpaceDE w:val="0"/>
        <w:autoSpaceDN w:val="0"/>
        <w:spacing w:line="240" w:lineRule="auto"/>
        <w:jc w:val="both"/>
        <w:rPr>
          <w:rFonts w:eastAsia="Calibri" w:cs="Times New Roman"/>
          <w:bCs/>
          <w:sz w:val="28"/>
          <w:szCs w:val="28"/>
        </w:rPr>
      </w:pPr>
      <w:r w:rsidRPr="000F4F8A">
        <w:rPr>
          <w:rFonts w:eastAsia="Calibri" w:cs="Times New Roman"/>
          <w:bCs/>
          <w:sz w:val="28"/>
          <w:szCs w:val="28"/>
        </w:rPr>
        <w:t>По итогам 2018 года на территории городского округа Тольятти погибших и пострадавших в результате чрезвычайных ситуаций природного и техногенного характера не зарегистрировано. Обобщенный показатель защиты населения городского округа Тольятти в 2018 году от потенциальных опасностей или средняя величина индивидуального риска равен 0.</w:t>
      </w:r>
    </w:p>
    <w:p w:rsidR="000F4F8A" w:rsidRPr="000F4F8A" w:rsidRDefault="000F4F8A" w:rsidP="000F4F8A">
      <w:pPr>
        <w:widowControl/>
        <w:autoSpaceDE w:val="0"/>
        <w:autoSpaceDN w:val="0"/>
        <w:spacing w:line="240" w:lineRule="auto"/>
        <w:jc w:val="both"/>
        <w:rPr>
          <w:rFonts w:eastAsia="Calibri" w:cs="Times New Roman"/>
          <w:bCs/>
          <w:sz w:val="28"/>
          <w:szCs w:val="28"/>
        </w:rPr>
      </w:pPr>
      <w:r w:rsidRPr="000F4F8A">
        <w:rPr>
          <w:rFonts w:eastAsia="Calibri" w:cs="Times New Roman"/>
          <w:bCs/>
          <w:sz w:val="28"/>
          <w:szCs w:val="28"/>
        </w:rPr>
        <w:t>В целях организации и осуществления мероприятий по территориальной обороне, обеспечения согласованности совместных действий между органами местного самоуправления, правоохранительными органами, органами военного командования, администрацией городского округа Тольятти в 2018 году проведены мероприятия:</w:t>
      </w:r>
    </w:p>
    <w:p w:rsidR="000F4F8A" w:rsidRPr="000F4F8A" w:rsidRDefault="000F4F8A" w:rsidP="000F4F8A">
      <w:pPr>
        <w:widowControl/>
        <w:autoSpaceDE w:val="0"/>
        <w:autoSpaceDN w:val="0"/>
        <w:spacing w:line="240" w:lineRule="auto"/>
        <w:jc w:val="both"/>
        <w:rPr>
          <w:rFonts w:eastAsia="Calibri" w:cs="Times New Roman"/>
          <w:bCs/>
          <w:sz w:val="28"/>
          <w:szCs w:val="28"/>
        </w:rPr>
      </w:pPr>
      <w:r w:rsidRPr="000F4F8A">
        <w:rPr>
          <w:rFonts w:eastAsia="Calibri" w:cs="Times New Roman"/>
          <w:bCs/>
          <w:sz w:val="28"/>
          <w:szCs w:val="28"/>
        </w:rPr>
        <w:t>- по подготовке перечня важных объектов, расположенных на территории городского округа Тольятти, для рассмотрения и утверждения на заседании межведомственной рабочей группы по территориальной обороне;</w:t>
      </w:r>
    </w:p>
    <w:p w:rsidR="000F4F8A" w:rsidRPr="000F4F8A" w:rsidRDefault="000F4F8A" w:rsidP="000F4F8A">
      <w:pPr>
        <w:widowControl/>
        <w:autoSpaceDE w:val="0"/>
        <w:autoSpaceDN w:val="0"/>
        <w:spacing w:line="240" w:lineRule="auto"/>
        <w:jc w:val="both"/>
        <w:rPr>
          <w:rFonts w:eastAsia="Calibri" w:cs="Times New Roman"/>
          <w:bCs/>
          <w:sz w:val="28"/>
          <w:szCs w:val="28"/>
        </w:rPr>
      </w:pPr>
      <w:r w:rsidRPr="000F4F8A">
        <w:rPr>
          <w:rFonts w:eastAsia="Calibri" w:cs="Times New Roman"/>
          <w:bCs/>
          <w:sz w:val="28"/>
          <w:szCs w:val="28"/>
        </w:rPr>
        <w:t>- по участию в проведении совместной с Военным комиссариатом Автозаводского района городского округа Тольятти проверке предприятий, владеющих транспортными средствами, выделяемыми для формирования территориальных войск;</w:t>
      </w:r>
    </w:p>
    <w:p w:rsidR="000F4F8A" w:rsidRPr="000F4F8A" w:rsidRDefault="000F4F8A" w:rsidP="000F4F8A">
      <w:pPr>
        <w:widowControl/>
        <w:autoSpaceDE w:val="0"/>
        <w:autoSpaceDN w:val="0"/>
        <w:spacing w:line="240" w:lineRule="auto"/>
        <w:jc w:val="both"/>
        <w:rPr>
          <w:rFonts w:eastAsia="Calibri" w:cs="Times New Roman"/>
          <w:bCs/>
          <w:sz w:val="28"/>
          <w:szCs w:val="28"/>
        </w:rPr>
      </w:pPr>
      <w:r w:rsidRPr="000F4F8A">
        <w:rPr>
          <w:rFonts w:eastAsia="Calibri" w:cs="Times New Roman"/>
          <w:bCs/>
          <w:sz w:val="28"/>
          <w:szCs w:val="28"/>
        </w:rPr>
        <w:t>- по участию в тренировке по территориальной обороне под руководством Военного комиссариата Самарской области по вопросу: «Действия должностных лиц, органов управления территориальной обороны района при уточнении перечня важных объектов».</w:t>
      </w:r>
    </w:p>
    <w:p w:rsidR="000F4F8A" w:rsidRPr="000F4F8A" w:rsidRDefault="000F4F8A" w:rsidP="000F4F8A">
      <w:pPr>
        <w:spacing w:line="240" w:lineRule="auto"/>
        <w:ind w:right="-1"/>
        <w:jc w:val="both"/>
        <w:rPr>
          <w:rFonts w:eastAsia="Calibri" w:cs="Times New Roman"/>
          <w:bCs/>
          <w:sz w:val="28"/>
          <w:szCs w:val="28"/>
        </w:rPr>
      </w:pPr>
      <w:r w:rsidRPr="000F4F8A">
        <w:rPr>
          <w:rFonts w:eastAsia="Calibri" w:cs="Times New Roman"/>
          <w:bCs/>
          <w:sz w:val="28"/>
          <w:szCs w:val="28"/>
        </w:rPr>
        <w:t>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в городском округе Тольятти организованы и выполнены следующие мероприятия:</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 проведена корректировка Плана действий по предупреждению и ликвидации чрезвычайных ситуаций природного и техногенного характера городского округа Тольятти;</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 уточнен порядок взаимодействия и обмена информацией в области гражданской обороны при выполнении мероприятий по гражданской обороне;</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 xml:space="preserve">- по состоянию на 01.02.2018 года откорректирован План гражданской </w:t>
      </w:r>
      <w:r w:rsidRPr="000F4F8A">
        <w:rPr>
          <w:rFonts w:eastAsia="Times New Roman" w:cs="Times New Roman"/>
          <w:snapToGrid w:val="0"/>
          <w:spacing w:val="-6"/>
          <w:sz w:val="28"/>
          <w:szCs w:val="28"/>
          <w:lang w:eastAsia="ru-RU"/>
        </w:rPr>
        <w:lastRenderedPageBreak/>
        <w:t>обороны и защиты населения городского округа Тольятти, уточнены формализованные документы по гражданской обороне и основные показатели гражданской обороны.</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В рамках Года культуры безопасности в 2018 году  29.12.2017 утвержден главой городского округа Тольятти План мероприятий по подготовке и проведению в городском округе Тольятти Года культуры безопасности. Согласно данному Плана на территории городского округа Тольятти были организованы и проведены информационно-профилактические мероприятия, дни открытых дверей и уроки безопасности, к участию в которых привлекались учащиеся, работающее и неработающее население, представители органов государственной власти. В проведение профилактических мероприятий, в рамках Года культуры безопасности, по соблюдению требований в области защиты населения и территорий от чрезвычайных ситуаций, принимало участие 276 организаций городского округа Тольятти и более 10 500 чел.</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 xml:space="preserve">С целью привлечение внимания населения к вопросам защиты от чрезвычайных ситуаций и различных угроз природного и техногенного характера администрацией городского округа Тольятти в течение 2018 года были организованы и проведены «Месячник безопасности детей», «Урок безопасности» и «Месячник гражданской защиты» в организациях городского округа Тольятти. </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За отчетный период 2018 года на предприятиях, в организациях и учреждениях городского округа Тольятти проведено 3 комплексных учения,     528 объектовых тренировок, 131 командно-штабная тренировка и 46 тактико-специальных учений</w:t>
      </w:r>
      <w:r w:rsidRPr="000F4F8A">
        <w:rPr>
          <w:rFonts w:eastAsia="Times New Roman" w:cs="Times New Roman"/>
          <w:snapToGrid w:val="0"/>
          <w:sz w:val="28"/>
          <w:szCs w:val="28"/>
          <w:lang w:eastAsia="ru-RU"/>
        </w:rPr>
        <w:t xml:space="preserve"> с привлечением более 56 700 чел.</w:t>
      </w:r>
    </w:p>
    <w:p w:rsidR="000F4F8A" w:rsidRPr="000F4F8A" w:rsidRDefault="000F4F8A" w:rsidP="000F4F8A">
      <w:pPr>
        <w:spacing w:line="240" w:lineRule="auto"/>
        <w:ind w:right="-1"/>
        <w:jc w:val="both"/>
        <w:rPr>
          <w:rFonts w:eastAsia="Times New Roman" w:cs="Times New Roman"/>
          <w:snapToGrid w:val="0"/>
          <w:spacing w:val="-6"/>
          <w:sz w:val="28"/>
          <w:szCs w:val="28"/>
          <w:lang w:eastAsia="ru-RU"/>
        </w:rPr>
      </w:pPr>
      <w:r w:rsidRPr="000F4F8A">
        <w:rPr>
          <w:rFonts w:eastAsia="Times New Roman" w:cs="Times New Roman"/>
          <w:snapToGrid w:val="0"/>
          <w:spacing w:val="-6"/>
          <w:sz w:val="28"/>
          <w:szCs w:val="28"/>
          <w:lang w:eastAsia="ru-RU"/>
        </w:rPr>
        <w:t>В ходе тренировок отрабатывались вопросы эвакуации населения из зданий в безопасные места, в том числе в муниципальных общеобразовательных учреждениях, образовательных учреждениях среднего и высшего профессионального образования и в дошкольных учреждениях городского округа Тольятти. Все теоретические и практические навыки отработаны в полном объеме.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процессе подготовки населения особое внимание уделялось привитию навыков к действиям при получении сигналов </w:t>
      </w:r>
      <w:r w:rsidRPr="000F4F8A">
        <w:rPr>
          <w:rFonts w:eastAsia="Calibri" w:cs="Times New Roman"/>
          <w:sz w:val="28"/>
          <w:szCs w:val="28"/>
          <w:lang w:eastAsia="ru-RU"/>
        </w:rPr>
        <w:t>комплексной системы экстренного оповещения населения об угрозе возникновения или о возникновении чрезвычайных ситуаций</w:t>
      </w:r>
      <w:r w:rsidRPr="000F4F8A">
        <w:rPr>
          <w:rFonts w:eastAsia="Calibri" w:cs="Times New Roman"/>
          <w:sz w:val="28"/>
          <w:szCs w:val="28"/>
        </w:rPr>
        <w:t>. Всего обучено 94 750 чел.</w:t>
      </w:r>
    </w:p>
    <w:p w:rsidR="000F4F8A" w:rsidRPr="000F4F8A" w:rsidRDefault="000F4F8A" w:rsidP="000F4F8A">
      <w:pPr>
        <w:widowControl/>
        <w:tabs>
          <w:tab w:val="left" w:pos="13080"/>
        </w:tabs>
        <w:spacing w:line="240" w:lineRule="auto"/>
        <w:ind w:right="85"/>
        <w:jc w:val="both"/>
        <w:rPr>
          <w:rFonts w:eastAsia="Calibri" w:cs="Times New Roman"/>
          <w:sz w:val="28"/>
          <w:szCs w:val="28"/>
        </w:rPr>
      </w:pPr>
      <w:r w:rsidRPr="000F4F8A">
        <w:rPr>
          <w:rFonts w:eastAsia="Calibri" w:cs="Times New Roman"/>
          <w:sz w:val="28"/>
          <w:szCs w:val="28"/>
        </w:rPr>
        <w:t xml:space="preserve">В целях повышения оперативности реагирования на угрозы возникновения или возникновение чрезвычайных ситуаций, в 2018 году администрацией городского округа Тольятти принято 16 муниципальных правовых актов, заключено Соглашение между Главным управлением МЧС России по Самарской области и администрацией городского округа Тольятти о взаимодействии с аварийно-спасательной службой МКУ «Центр гражданской защиты городского округа Тольятти» в случае возникновения чрезвычайной ситуации муниципального характера и ликвидации ее последствий (от 13.02.2018 № 1024-4-3-1), а также двухстороннее Соглашение от 22.02.2018 № 1435-дг/1 между администрацией городского округа Тольятти и ПАО «РусГидро» «О порядке взаимодействия по вопросам оперативного представления информации и оперативного реагирования </w:t>
      </w:r>
      <w:r w:rsidRPr="000F4F8A">
        <w:rPr>
          <w:rFonts w:eastAsia="Calibri" w:cs="Times New Roman"/>
          <w:sz w:val="28"/>
          <w:szCs w:val="28"/>
        </w:rPr>
        <w:lastRenderedPageBreak/>
        <w:t>сторон на нештатные ситуации в период пропуска половодья и паводка через гидросооружения ГЭС».</w:t>
      </w:r>
    </w:p>
    <w:p w:rsidR="000F4F8A" w:rsidRPr="000F4F8A" w:rsidRDefault="000F4F8A" w:rsidP="000F4F8A">
      <w:pPr>
        <w:spacing w:line="240" w:lineRule="auto"/>
        <w:jc w:val="both"/>
        <w:rPr>
          <w:rFonts w:eastAsia="Calibri" w:cs="Times New Roman"/>
          <w:bCs/>
          <w:spacing w:val="-2"/>
          <w:sz w:val="28"/>
          <w:szCs w:val="28"/>
        </w:rPr>
      </w:pPr>
      <w:r w:rsidRPr="000F4F8A">
        <w:rPr>
          <w:rFonts w:eastAsia="Calibri" w:cs="Times New Roman"/>
          <w:bCs/>
          <w:spacing w:val="-2"/>
          <w:sz w:val="28"/>
          <w:szCs w:val="28"/>
        </w:rPr>
        <w:t xml:space="preserve">Муниципальная </w:t>
      </w:r>
      <w:r w:rsidRPr="000F4F8A">
        <w:rPr>
          <w:rFonts w:eastAsia="Times New Roman" w:cs="Times New Roman"/>
          <w:bCs/>
          <w:snapToGrid w:val="0"/>
          <w:sz w:val="28"/>
          <w:szCs w:val="28"/>
          <w:lang w:eastAsia="ru-RU"/>
        </w:rPr>
        <w:t>единая дежурно-диспетчерская служба городского округа Тольятти</w:t>
      </w:r>
      <w:r w:rsidRPr="000F4F8A">
        <w:rPr>
          <w:rFonts w:eastAsia="Calibri" w:cs="Times New Roman"/>
          <w:bCs/>
          <w:spacing w:val="-2"/>
          <w:sz w:val="28"/>
          <w:szCs w:val="28"/>
        </w:rPr>
        <w:t xml:space="preserve"> (далее по разделу – муниципальная ЕДДС городского округа Тольятти) в 2018 году функционировала в двух режимах: повседневной деятельности и повышенной готовности. Порядок взаимодействия муниципальной ЕДДС городского округа Тольятти и </w:t>
      </w:r>
      <w:r w:rsidRPr="000F4F8A">
        <w:rPr>
          <w:rFonts w:eastAsia="Times New Roman" w:cs="Times New Roman"/>
          <w:bCs/>
          <w:snapToGrid w:val="0"/>
          <w:sz w:val="28"/>
          <w:szCs w:val="28"/>
          <w:lang w:eastAsia="ru-RU"/>
        </w:rPr>
        <w:t>дежурно-диспетчерских служб</w:t>
      </w:r>
      <w:r w:rsidRPr="000F4F8A">
        <w:rPr>
          <w:rFonts w:eastAsia="Calibri" w:cs="Times New Roman"/>
          <w:bCs/>
          <w:spacing w:val="-2"/>
          <w:sz w:val="28"/>
          <w:szCs w:val="28"/>
        </w:rPr>
        <w:t xml:space="preserve"> экстренных оперативных служб и организаций (объектов) определялся инструкциями о порядке взаимодействия и обмене информацией в области защиты населения и территорий от чрезвычайных ситуаций и обеспечения пожарной безопасности в городском округе Тольятти, устанавливающими порядок взаимодействия и обмена информацией при катастрофах, стихийных бедствиях, чрезвычайных ситуация (происшествиях) и аварийных ситуациях.</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Всего за 2018 год муниципальной ЕДДС городского округа Тольятти принято 101 845 (в 2017 году –357 214) звонков от населения и организаций, а также от других источников. Отработано 71 066 (в 2017 году – 4 650) информационных карточек учета происшествий (в соответствии с регламентом информационного взаимодействия при реагировании на вызов экстренных оперативных служб по единому номеру «112» с использованием системы обеспечения вызова экстренных служб по единому номеру «112»). Данная работа ведется с 01.12.2017.</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Оперативная группа муниципальной ЕДДС городского округа Тольятти выезжала 217 (в 2017 году – 162) раз на различные аварии и происшествия.</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Муниципальной ЕДДС городского округа Тольятти проведено 25 (в 2017 году - 12) тренировок с Центром управления кризисных ситуаций (далее по разделу - ЦУКС) Главного управления МЧС России по Самарской области.</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По итогам проведения смотра-конкурса на звание «Лучшая единая дежурно-диспетчерская служба муниципального образования Самарской области» в 2018 году в соответствии с приказом Главного управления МЧС России по Самарской области от 23.10.2018 № 396 в номинации «Лучшая единая дежурно-диспетчерская служба городского округа Самарской области» в 2018 году муниципальная ЕДДС городского округа Тольятти заняла 3 место.</w:t>
      </w:r>
    </w:p>
    <w:p w:rsidR="000F4F8A" w:rsidRPr="000F4F8A" w:rsidRDefault="000F4F8A" w:rsidP="000F4F8A">
      <w:pPr>
        <w:widowControl/>
        <w:autoSpaceDE w:val="0"/>
        <w:autoSpaceDN w:val="0"/>
        <w:spacing w:line="240" w:lineRule="auto"/>
        <w:jc w:val="both"/>
        <w:rPr>
          <w:rFonts w:eastAsia="Calibri" w:cs="Times New Roman"/>
          <w:snapToGrid w:val="0"/>
          <w:spacing w:val="-4"/>
          <w:sz w:val="28"/>
          <w:szCs w:val="28"/>
        </w:rPr>
      </w:pPr>
      <w:r w:rsidRPr="000F4F8A">
        <w:rPr>
          <w:rFonts w:eastAsia="Calibri" w:cs="Times New Roman"/>
          <w:snapToGrid w:val="0"/>
          <w:spacing w:val="-4"/>
          <w:sz w:val="28"/>
          <w:szCs w:val="28"/>
        </w:rPr>
        <w:t>В соответствии с Планом основных мероприятий городского округа Тольятти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проводились проверки работоспособности местной системы оповещения с целью поддержания системы оповещения в постоянной готовности к задействованию, оценки состояния системы оповещения и ее способности к выполнению задач по предназначению. За 2018 год проведено - 1 комплексная (16.04.2018) и 3 квартальные проверки региональной автоматизированной системой централизованного оповещения населения (24.05.2018, 23.08.2018, 01.10.2018).</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lastRenderedPageBreak/>
        <w:t xml:space="preserve">По состоянию на конец 2018 года местная система оповещения городского округа Тольятти способна обеспечить доведение сигналов оповещения органам управления и информирование населения до 72,0% при возникновении чрезвычайной ситуации. Оповещение населения городского округа Тольятти с использованием городского радиотрансляционного узла (далее по разделу - ГРТУ) составляет 0,21% от общей численности населения, озвучивание территории городского округа с использованием электросирен С-40 составляет 80,0%. </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В дополнение к местной системе оповещения функционирует подсистема оповещения и информирования населения при угрозе или возникновении чрезвычайной ситуации на базе устройства управления системы оповещения (далее по разделу - УУСО). Данная подсистема обеспечивает возможность автоматического перехвата вещательной радиостанции «АВГУСТ» для оперативной передачи сообщений с рабочего места оперативного дежурного муниципальной единой дежурно-диспетчерской службы городского округа Тольятти в случае возникновения чрезвычайной ситуации. Также в указанную подсистему входит комплекс аппаратуры управления локальными системами оповещения (далее по разделу - ЛСО) потенциально опасных объектов экономики                        ПАО «КуйбышевАзот», ООО «Сибур Тольятти», ПАО «Тольяттиазот».</w:t>
      </w:r>
      <w:r w:rsidRPr="000F4F8A">
        <w:rPr>
          <w:rFonts w:eastAsia="Calibri" w:cs="Times New Roman"/>
          <w:sz w:val="28"/>
        </w:rPr>
        <w:t xml:space="preserve"> </w:t>
      </w:r>
      <w:r w:rsidRPr="000F4F8A">
        <w:rPr>
          <w:rFonts w:eastAsia="Calibri" w:cs="Times New Roman"/>
          <w:snapToGrid w:val="0"/>
          <w:sz w:val="28"/>
          <w:szCs w:val="28"/>
        </w:rPr>
        <w:t>В 2018 году проведено техническое сопряжение ЛСО ПАО «КуйбышевАзот» с региональной автоматизированной системой централизованного оповещения (далее по разделу - РАСЦО), с возможностью запуска с основного и запасного пунктов управления и ЕДДС городского округа Тольятти, а также проведена модернизация локальной системы оповещения ПАО «АВТОВАЗ» на базе комплекса технических средств оповещения П-166М.</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За 2018 год проведен комплекс работ по поддержанию в исправном состоянии технических средств оповещения, проведено своевременное и качественное эксплуатационно-техническое обслуживание технических средств оповещения:</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 восстановление линий управления - 5 шт.;</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 ремонт и замена оконечных устройств</w:t>
      </w:r>
      <w:r w:rsidRPr="000F4F8A">
        <w:rPr>
          <w:rFonts w:eastAsia="Calibri" w:cs="Times New Roman"/>
          <w:snapToGrid w:val="0"/>
          <w:sz w:val="28"/>
          <w:szCs w:val="28"/>
        </w:rPr>
        <w:tab/>
        <w:t>- 2 шт.;</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 смена телефонного номера</w:t>
      </w:r>
      <w:r w:rsidRPr="000F4F8A">
        <w:rPr>
          <w:rFonts w:eastAsia="Calibri" w:cs="Times New Roman"/>
          <w:snapToGrid w:val="0"/>
          <w:sz w:val="28"/>
          <w:szCs w:val="28"/>
        </w:rPr>
        <w:tab/>
        <w:t>- 3 шт.;</w:t>
      </w:r>
    </w:p>
    <w:p w:rsidR="000F4F8A" w:rsidRPr="000F4F8A" w:rsidRDefault="000F4F8A" w:rsidP="000F4F8A">
      <w:pPr>
        <w:widowControl/>
        <w:autoSpaceDE w:val="0"/>
        <w:autoSpaceDN w:val="0"/>
        <w:spacing w:line="240" w:lineRule="auto"/>
        <w:jc w:val="both"/>
        <w:rPr>
          <w:rFonts w:eastAsia="Calibri" w:cs="Times New Roman"/>
          <w:snapToGrid w:val="0"/>
          <w:sz w:val="28"/>
          <w:szCs w:val="28"/>
        </w:rPr>
      </w:pPr>
      <w:r w:rsidRPr="000F4F8A">
        <w:rPr>
          <w:rFonts w:eastAsia="Calibri" w:cs="Times New Roman"/>
          <w:snapToGrid w:val="0"/>
          <w:sz w:val="28"/>
          <w:szCs w:val="28"/>
        </w:rPr>
        <w:t>- восстановление электросирены - 3 шт.</w:t>
      </w:r>
    </w:p>
    <w:p w:rsidR="000F4F8A" w:rsidRPr="000F4F8A" w:rsidRDefault="000F4F8A" w:rsidP="000F4F8A">
      <w:pPr>
        <w:widowControl/>
        <w:autoSpaceDE w:val="0"/>
        <w:autoSpaceDN w:val="0"/>
        <w:spacing w:line="240" w:lineRule="auto"/>
        <w:jc w:val="both"/>
        <w:rPr>
          <w:rFonts w:eastAsia="Calibri" w:cs="Times New Roman"/>
          <w:sz w:val="28"/>
          <w:szCs w:val="28"/>
        </w:rPr>
      </w:pPr>
      <w:r w:rsidRPr="000F4F8A">
        <w:rPr>
          <w:rFonts w:eastAsia="Calibri" w:cs="Times New Roman"/>
          <w:snapToGrid w:val="0"/>
          <w:sz w:val="28"/>
          <w:szCs w:val="28"/>
        </w:rPr>
        <w:t xml:space="preserve">В 2018 году в ходе подготовки к проведению комплексной проверки региональной и местной автоматизированной системы централизованного оповещения Самарской области с включением автоматизированной системы оповещения личного состава и электросирен проведена детальная ревизия наличия и исправности электросирен, устройств оконечных, линий связи, электропитания. В результате проведения инвентаризации технических средств оповещения из 76 электросирен С-40, установленных на объектах города, в наличии 76.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В 2018 году продолжена работа по созданию, внедрению, функционированию и развитию системы аппаратно-программного комплекса </w:t>
      </w:r>
      <w:r w:rsidRPr="000F4F8A">
        <w:rPr>
          <w:rFonts w:eastAsia="Calibri" w:cs="Times New Roman"/>
          <w:bCs/>
          <w:sz w:val="28"/>
          <w:szCs w:val="28"/>
        </w:rPr>
        <w:lastRenderedPageBreak/>
        <w:t xml:space="preserve">«Безопасный город» (далее по разделу - АПК «Безопасный город»). Департаментом общественной безопасности совместно с департаментом информационных технологий и связи администрации городского округа Тольятти организованы следующие мероприятия в рамках построения АПК «Безопасный город»: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проведено согласование проекта регламента «информационного взаимодействия в рамках эксплуатации АПК «Безопасный город»;</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проведена корректировка плана мероприятий по построению, развитию и эксплуатации АПК «Безопасный город» городского округа Тольятти;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в рамках построения сегмента предупреждения и защиты от чрезвычайных ситуаций АПК «Безопасный город» в городском округе Тольятти на муниципальной ЕДДС городского округа Тольятти создана и функционирует система видеонаблюдения за лесами городского округа Тольятти (13 видеокамер);</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подписано соглашение о сотрудничестве в области построения АПК «Безопасный город» с компанией «Интегра-С»;</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с компанией АО «Сфера» ведется работа по разработке и запуску пилотного проекта единого центра оперативного реагирования (ЕЦОР) на базе «системы 112».</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Комплекс мероприятий по инженерной защите населения и территории городского округа Тольятти в 2018 году осуществлялся по следующим основным направлениям:</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контроль за поддержанием в состоянии максимальной готовности к приему укрываемых имеющихся защитных сооружений гражданской обороны (далее по разделу – ЗС ГО), находящихся на территории городского округа Тольятти, в том числе, проведена оценка содержания и использования 40 защитных сооружений ЗС ГО;</w:t>
      </w:r>
    </w:p>
    <w:p w:rsidR="000F4F8A" w:rsidRPr="000F4F8A" w:rsidRDefault="000F4F8A" w:rsidP="000F4F8A">
      <w:pPr>
        <w:widowControl/>
        <w:spacing w:line="240" w:lineRule="auto"/>
        <w:jc w:val="both"/>
        <w:rPr>
          <w:rFonts w:eastAsia="Calibri" w:cs="Times New Roman"/>
          <w:bCs/>
          <w:sz w:val="28"/>
          <w:szCs w:val="28"/>
        </w:rPr>
      </w:pPr>
      <w:r w:rsidRPr="000F4F8A">
        <w:rPr>
          <w:rFonts w:eastAsia="Times New Roman" w:cs="Times New Roman"/>
          <w:sz w:val="28"/>
          <w:szCs w:val="28"/>
        </w:rPr>
        <w:t>- в соответствии с распоряжением Правительства Самарской области от 27.07.2018 № 602-р «О проведении инвентаризации защитных сооружений гражданской обороны на территории Самарской области», постановлением администрации городского округа Тольятти от 25.07.2018 № 2164-п/1 «О проведении инвентаризации защитных сооружений гражданской обороны, расположенных на территории городского округа Тольятти» проведена инвентаризация всего существующего городского фонда ЗС ГО. Было составлено 117 актов ЗС ГО с приложением отчетных фотоматериалов и сводная инвентаризационная ведомость, отчетные материалы были направлены в Территориальное управление Росимущества в Самарской области и в Главное управление МЧС России по Самарской области;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контроль за защитой персонала химически опасных объектов от поражающих факторов, вызываемых производственными авариями;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прогнозирование инженерной обстановки для инженерного обеспечения аварийно-спасательных и других неотложных работ в очагах поражения и при ликвидации последствий чрезвычайных ситуаций;</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lastRenderedPageBreak/>
        <w:t>- планирование инженерного обеспечения ликвидации ЧС по результатам прогноза возможной инженерной обстановки;</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контроль за подготовкой систем водоснабжения к работе в чрезвычайных ситуациях;</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контроль за подготовкой личного состава спасательных служб гражданской обороны и формирований для выполнения основных, наиболее сложных задач инженерного обеспечения.</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bCs/>
          <w:sz w:val="28"/>
          <w:szCs w:val="28"/>
        </w:rPr>
        <w:t>За отчетный период ЗС ГО на территории городского округа Тольятти построено не было, наибольшая работающая смена укрывается в имеющихся ЗС ГО на территории города в полном объеме, остальное население при внезапном нападении противника полностью укрывается в укрытиях, заглубленных помещениях 1 класса.</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2"/>
          <w:numId w:val="3"/>
        </w:numPr>
        <w:spacing w:after="200" w:line="240" w:lineRule="auto"/>
        <w:ind w:firstLine="284"/>
        <w:jc w:val="center"/>
        <w:rPr>
          <w:rFonts w:ascii="Calibri" w:eastAsia="Calibri" w:hAnsi="Calibri" w:cs="Times New Roman"/>
          <w:sz w:val="22"/>
          <w:lang w:eastAsia="x-none"/>
        </w:rPr>
      </w:pPr>
      <w:r w:rsidRPr="000F4F8A">
        <w:rPr>
          <w:rFonts w:ascii="Verdana" w:eastAsia="Calibri" w:hAnsi="Verdana" w:cs="Times New Roman"/>
          <w:sz w:val="16"/>
          <w:szCs w:val="16"/>
        </w:rPr>
        <w:t xml:space="preserve">  </w:t>
      </w:r>
      <w:bookmarkStart w:id="673" w:name="_Toc448835129"/>
      <w:bookmarkStart w:id="674" w:name="_Toc448836256"/>
      <w:bookmarkStart w:id="675" w:name="_Toc479668771"/>
      <w:bookmarkStart w:id="676" w:name="_Toc479670389"/>
      <w:bookmarkStart w:id="677" w:name="_Toc479670541"/>
      <w:bookmarkStart w:id="678" w:name="_Toc479670766"/>
      <w:bookmarkStart w:id="679" w:name="_Toc479670903"/>
      <w:bookmarkStart w:id="680" w:name="_Toc479671104"/>
      <w:bookmarkStart w:id="681" w:name="_Toc479671256"/>
      <w:bookmarkStart w:id="682" w:name="_Toc479671454"/>
      <w:bookmarkStart w:id="683" w:name="_Toc479672066"/>
      <w:bookmarkStart w:id="684" w:name="_Toc479672547"/>
      <w:bookmarkStart w:id="685" w:name="_Toc7093040"/>
      <w:r w:rsidRPr="000F4F8A">
        <w:rPr>
          <w:rFonts w:eastAsia="Calibri" w:cs="Times New Roman"/>
          <w:b/>
          <w:bCs/>
          <w:sz w:val="28"/>
          <w:szCs w:val="28"/>
        </w:rPr>
        <w:t>Создание, содержание и организация деятельности аварийно-спасательных служб и (или) аварийно-спасательных формирований</w:t>
      </w:r>
      <w:bookmarkEnd w:id="673"/>
      <w:bookmarkEnd w:id="674"/>
      <w:bookmarkEnd w:id="675"/>
      <w:bookmarkEnd w:id="676"/>
      <w:bookmarkEnd w:id="677"/>
      <w:bookmarkEnd w:id="678"/>
      <w:bookmarkEnd w:id="679"/>
      <w:bookmarkEnd w:id="680"/>
      <w:bookmarkEnd w:id="681"/>
      <w:bookmarkEnd w:id="682"/>
      <w:bookmarkEnd w:id="683"/>
      <w:bookmarkEnd w:id="684"/>
      <w:bookmarkEnd w:id="685"/>
    </w:p>
    <w:p w:rsidR="000F4F8A" w:rsidRPr="000F4F8A" w:rsidRDefault="000F4F8A" w:rsidP="000F4F8A">
      <w:pPr>
        <w:widowControl/>
        <w:spacing w:line="240" w:lineRule="auto"/>
        <w:ind w:firstLine="0"/>
        <w:jc w:val="center"/>
        <w:rPr>
          <w:rFonts w:eastAsia="Calibri" w:cs="Times New Roman"/>
          <w:b/>
          <w:bCs/>
          <w:sz w:val="16"/>
          <w:szCs w:val="16"/>
        </w:rPr>
      </w:pP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Для реализации полномочий по вопросам создания, содержания и организации деятельности аварийно-спасательных служб и (или) аварийно-спасательных формирований на территории городского округа Тольятти администрацией городского округа Тольятти в 2018 году: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1. Производилась подготовка и содержание в готовности необходимых сил и средств для защиты населения и территорий от чрезвычайных ситуаций.</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2. Приняты правовые акты, предусматривающие создание резерва финансовых и материальных ресурсов для ликвидации чрезвычайных ситуаций; создание постоянно действующего органа управления; порядок подготовки и переподготовки работников аварийно-спасательных служб, аварийно-спасательных формирований.</w:t>
      </w:r>
    </w:p>
    <w:p w:rsidR="000F4F8A" w:rsidRPr="000F4F8A" w:rsidRDefault="000F4F8A" w:rsidP="000F4F8A">
      <w:pPr>
        <w:widowControl/>
        <w:spacing w:line="240" w:lineRule="auto"/>
        <w:ind w:right="-23" w:firstLine="680"/>
        <w:jc w:val="both"/>
        <w:rPr>
          <w:rFonts w:eastAsia="Calibri" w:cs="Times New Roman"/>
          <w:sz w:val="28"/>
          <w:szCs w:val="28"/>
        </w:rPr>
      </w:pPr>
      <w:r w:rsidRPr="000F4F8A">
        <w:rPr>
          <w:rFonts w:eastAsia="Calibri" w:cs="Times New Roman"/>
          <w:sz w:val="28"/>
          <w:szCs w:val="28"/>
        </w:rPr>
        <w:t>3. В целях оперативного реагирования при угрозе возникновения чрезвычайных ситуаций, а также для проведения аварийно-спасательных и других неотложных работ на территории городского округа Тольятти обеспечена деятельность аварийно-спасательной службы (далее по разделу – АСС) муниципального казенного учреждения «Центр гражданской защиты городского округа Тольятти», которая осуществляет практические действия по ликвидации аварийных ситуаций в быту и на транспорте.</w:t>
      </w:r>
    </w:p>
    <w:p w:rsidR="000F4F8A" w:rsidRPr="000F4F8A" w:rsidRDefault="000F4F8A" w:rsidP="000F4F8A">
      <w:pPr>
        <w:widowControl/>
        <w:spacing w:line="240" w:lineRule="auto"/>
        <w:ind w:right="-23" w:firstLine="680"/>
        <w:jc w:val="both"/>
        <w:rPr>
          <w:rFonts w:eastAsia="Calibri" w:cs="Times New Roman"/>
          <w:sz w:val="28"/>
          <w:szCs w:val="28"/>
        </w:rPr>
      </w:pPr>
      <w:r w:rsidRPr="000F4F8A">
        <w:rPr>
          <w:rFonts w:eastAsia="Calibri" w:cs="Times New Roman"/>
          <w:sz w:val="28"/>
          <w:szCs w:val="28"/>
        </w:rPr>
        <w:t>Оснащенность личным составом АСС муниципального казенного учреждения «Центр гражданской защиты городского округа Тольятти» - 64 чел. (100,0%), техникой (специальная, вспомогательная) - 20 ед. (100,0%), снаряжения - 50 ед., инструментов – 40 ед. Время сбора аварийно-спасательных формирований – 60 минут.</w:t>
      </w:r>
    </w:p>
    <w:p w:rsidR="000F4F8A" w:rsidRPr="000F4F8A" w:rsidRDefault="000F4F8A" w:rsidP="000F4F8A">
      <w:pPr>
        <w:widowControl/>
        <w:spacing w:line="240" w:lineRule="auto"/>
        <w:ind w:right="-23" w:firstLine="680"/>
        <w:jc w:val="both"/>
        <w:rPr>
          <w:rFonts w:eastAsia="Calibri" w:cs="Times New Roman"/>
          <w:sz w:val="28"/>
          <w:szCs w:val="28"/>
        </w:rPr>
      </w:pPr>
      <w:r w:rsidRPr="000F4F8A">
        <w:rPr>
          <w:rFonts w:eastAsia="Calibri" w:cs="Times New Roman"/>
          <w:sz w:val="28"/>
          <w:szCs w:val="28"/>
        </w:rPr>
        <w:t>В 2018 году комиссией Правительства Самарской области по аттестации аварийно-спасательных служб, аварийно-спасательных формирований, спасателей и граждан, приобретающих статус спасателя, проведена аттестация 9 спасателей АСС муниципального казенного учреждения «Центр гражданской защиты городского округа Тольятти» (в 2017 году аттестовано 17 спасателей) по следующим видам работ, уровням чрезвычайных ситуаций:</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lastRenderedPageBreak/>
        <w:t>- поисково-спасательные работы;</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газоспасательные работы;</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аварийно-спасательные работы, связанные с тушением пожаров.</w:t>
      </w:r>
    </w:p>
    <w:p w:rsidR="000F4F8A" w:rsidRPr="000F4F8A" w:rsidRDefault="000F4F8A" w:rsidP="000F4F8A">
      <w:pPr>
        <w:widowControl/>
        <w:spacing w:line="240" w:lineRule="auto"/>
        <w:ind w:right="-23" w:firstLine="680"/>
        <w:jc w:val="both"/>
        <w:rPr>
          <w:rFonts w:eastAsia="Calibri" w:cs="Times New Roman"/>
          <w:sz w:val="28"/>
          <w:szCs w:val="28"/>
        </w:rPr>
      </w:pPr>
      <w:r w:rsidRPr="000F4F8A">
        <w:rPr>
          <w:rFonts w:eastAsia="Calibri" w:cs="Times New Roman"/>
          <w:sz w:val="28"/>
          <w:szCs w:val="28"/>
        </w:rPr>
        <w:t>Объем финансирования муниципального казенного учреждения «Центр гражданской защиты городского округа Тольятти» для проведения аварийно-спасательных работ, мероприятий по обеспечению безопасности людей на водных объектах общего пользования, в том числе на зарплату сотрудникам, в 2018 году составил 28 610 тыс.руб.</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4. В целях организации взаимодействия при решении задач гражданской обороны, защиты населения и территорий от чрезвычайных ситуаций  природного и техногенного характера между администрацией городского округа Тольятти и Главным управлением МЧС России по Самарской области от 13.03.2017 заключено Соглашение № 379-дг/1 о взаимодействии с аварийно-спасательной службой муниципального казенного учреждения «Центр гражданской защиты городского округа Тольятти» в случае возникновения чрезвычайной ситуации муниципального характера и ликвидации ее последствий.</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В соответствии с постановлениями администрации городского округа Тольятти  от 11.06.2015 № 1879-п/1 «О силах постоянной готовности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 и от 09.09.2015 № 2917-п/1 «О спасательных службах гражданской обороны городского округа Тольятти» на территории городского округа Тольятти действуют функциональные и территориальные формирования единой государственной системы предупреждения и ликвидации чрезвычайных ситуаций (далее по разделу - РСЧС) и спасательные подразделения МЧС России.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Постановлением администрации городского округа Тольятти от 18.07.2016 № 6/ДСП «О создании муниципальной группировки сил и средств городского округа Тольятти, предназначенных для проведения </w:t>
      </w:r>
      <w:r w:rsidRPr="000F4F8A">
        <w:rPr>
          <w:rFonts w:eastAsia="Calibri" w:cs="Times New Roman"/>
          <w:sz w:val="28"/>
          <w:szCs w:val="28"/>
          <w:lang w:eastAsia="ru-RU"/>
        </w:rPr>
        <w:t xml:space="preserve">аварийно-спасательных и других неотложных работ в </w:t>
      </w:r>
      <w:r w:rsidRPr="000F4F8A">
        <w:rPr>
          <w:rFonts w:eastAsia="Calibri" w:cs="Times New Roman"/>
          <w:sz w:val="28"/>
          <w:szCs w:val="28"/>
        </w:rPr>
        <w:t>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создана муниципальная группировка сил и средств городского округа Тольятти.</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В состав муниципальной группировки сил и средств, предназначенных для оперативного реагирования на чрезвычайные ситуации и проведения работ по их ликвидации на территории городского округа Тольятти вошли:</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 силы постоянной готовности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территориальные нештатные аварийно-спасательные формирования специального назначения.</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lastRenderedPageBreak/>
        <w:t>В организациях городского округа имеются профессиональные аварийно-спасательные формирования (далее по разделу - ПАСФ), формирования повышенной готовности организаций жизнеобеспечения (далее по разделу - ФПГ ОЖО), а также созданы нештатные аварийно-спасательные формирования (далее по разделу - НАСФ) и нештатные формирования по обеспечению выполнения мероприятий по гражданской обороне (далее по разделу - НФГО), предназначенные для ликвидации чрезвычайных ситуаций.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состав ПАСФ вошли газоспасательные, противопожарные, аварийно-технические формирования территориальных органов федеральных органов исполнительной власти, органов исполнительной власти Самарской области, решающих свои ведомственные задачи на территории городского округа, а также ПАСФ опасных производственных объектов. В состав ПАСФ входят 8 формирований численностью 682 чел.</w:t>
      </w:r>
    </w:p>
    <w:p w:rsidR="000F4F8A" w:rsidRPr="000F4F8A" w:rsidRDefault="000F4F8A" w:rsidP="000F4F8A">
      <w:pPr>
        <w:widowControl/>
        <w:spacing w:line="240" w:lineRule="auto"/>
        <w:ind w:right="-23"/>
        <w:jc w:val="both"/>
        <w:rPr>
          <w:rFonts w:eastAsia="Calibri" w:cs="Times New Roman"/>
          <w:sz w:val="28"/>
          <w:szCs w:val="28"/>
        </w:rPr>
      </w:pPr>
      <w:r w:rsidRPr="000F4F8A">
        <w:rPr>
          <w:rFonts w:eastAsia="Calibri" w:cs="Times New Roman"/>
          <w:sz w:val="28"/>
          <w:szCs w:val="28"/>
        </w:rPr>
        <w:t>В состав формирований повышенной готовности организаций жизнеобеспечения (далее по разделу - ФПГ ОЖО) вошли 17 формирований численностью 594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состав НАСФ городского округа Тольятти вошли 11 НАСФ численностью 423 чел., в том числе:</w:t>
      </w:r>
    </w:p>
    <w:p w:rsidR="000F4F8A" w:rsidRPr="000F4F8A" w:rsidRDefault="000F4F8A" w:rsidP="00D47815">
      <w:pPr>
        <w:widowControl/>
        <w:numPr>
          <w:ilvl w:val="0"/>
          <w:numId w:val="63"/>
        </w:numPr>
        <w:snapToGrid w:val="0"/>
        <w:spacing w:after="200"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объектовых - 11 формирований численностью 423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состав НФГО городского округа Тольятти вошли 134 НФГО численностью 2 046 чел., в том числе: </w:t>
      </w:r>
    </w:p>
    <w:p w:rsidR="000F4F8A" w:rsidRPr="000F4F8A" w:rsidRDefault="000F4F8A" w:rsidP="000F4F8A">
      <w:pPr>
        <w:widowControl/>
        <w:spacing w:line="240" w:lineRule="auto"/>
        <w:ind w:firstLine="680"/>
        <w:jc w:val="both"/>
        <w:rPr>
          <w:rFonts w:eastAsia="Calibri" w:cs="Times New Roman"/>
          <w:sz w:val="28"/>
        </w:rPr>
      </w:pPr>
      <w:r w:rsidRPr="000F4F8A">
        <w:rPr>
          <w:rFonts w:eastAsia="Calibri" w:cs="Times New Roman"/>
          <w:sz w:val="28"/>
        </w:rPr>
        <w:t>- территориальных 26 формирований численностью 376 чел.;</w:t>
      </w:r>
    </w:p>
    <w:p w:rsidR="000F4F8A" w:rsidRPr="000F4F8A" w:rsidRDefault="000F4F8A" w:rsidP="000F4F8A">
      <w:pPr>
        <w:widowControl/>
        <w:spacing w:line="240" w:lineRule="auto"/>
        <w:ind w:firstLine="680"/>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объектовых - 108 формирований численностью 1 670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Укомплектованность НАСФ и НФГО личным составом 100,0%, оснащенность автомобильной техникой составила 80%, специальной 83,0%, в том числе:</w:t>
      </w:r>
    </w:p>
    <w:p w:rsidR="000F4F8A" w:rsidRPr="000F4F8A" w:rsidRDefault="000F4F8A" w:rsidP="00D47815">
      <w:pPr>
        <w:widowControl/>
        <w:numPr>
          <w:ilvl w:val="0"/>
          <w:numId w:val="63"/>
        </w:numPr>
        <w:snapToGrid w:val="0"/>
        <w:spacing w:after="200"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территориальных формирований – 96,0% и 92,0% соответственно;</w:t>
      </w:r>
    </w:p>
    <w:p w:rsidR="000F4F8A" w:rsidRPr="000F4F8A" w:rsidRDefault="000F4F8A" w:rsidP="00D47815">
      <w:pPr>
        <w:widowControl/>
        <w:numPr>
          <w:ilvl w:val="0"/>
          <w:numId w:val="63"/>
        </w:numPr>
        <w:snapToGrid w:val="0"/>
        <w:spacing w:after="200"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объектовых формирований – 70,0% и 67,0% соответственно.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Контроль за готовностью НАСФ проводился согласно Плана основных мероприятий городского округа Тольятти в области ГО, предупреждения и ликвидации ЧС, обеспечения пожарной безопасности и безопасности людей на водных объектах на 2018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Ежегодно в течение года департаментом общественной безопасности администрации городского округа Тольятти в городском округе Тольятти проводится работа по уточнению реестра территориальных и объектовых НАСФ и НФГО.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течение 2018 года администрацией городского округа Тольятти совместно с органами управления и силами звена городского округа Тольятти территориальной подсистемы РСЧС Самарской области было проведено 5 крупномасштабных тренировок и учений с привлечением сил постоянной готовности, НАСФ и НФГО, в том числе с привлечением нештатных </w:t>
      </w:r>
      <w:r w:rsidRPr="000F4F8A">
        <w:rPr>
          <w:rFonts w:eastAsia="Calibri" w:cs="Times New Roman"/>
          <w:sz w:val="28"/>
          <w:szCs w:val="28"/>
        </w:rPr>
        <w:lastRenderedPageBreak/>
        <w:t>формирований гражданской обороны крупных потенциально опасных предприятий города.</w:t>
      </w:r>
    </w:p>
    <w:p w:rsidR="000F4F8A" w:rsidRPr="000F4F8A" w:rsidRDefault="000F4F8A" w:rsidP="000F4F8A">
      <w:pPr>
        <w:widowControl/>
        <w:spacing w:line="240" w:lineRule="auto"/>
        <w:ind w:firstLine="680"/>
        <w:jc w:val="both"/>
        <w:rPr>
          <w:rFonts w:eastAsia="Calibri" w:cs="Times New Roman"/>
          <w:b/>
          <w:bCs/>
          <w:sz w:val="28"/>
          <w:szCs w:val="28"/>
        </w:rPr>
      </w:pPr>
      <w:r w:rsidRPr="000F4F8A">
        <w:rPr>
          <w:rFonts w:eastAsia="Calibri" w:cs="Times New Roman"/>
          <w:sz w:val="28"/>
          <w:szCs w:val="28"/>
        </w:rPr>
        <w:t>За отчетный период в городском округе Тольятти происшествий, относящихся по классификации к чрезвычайным ситуациям не произошло, соответственно мероприятий по ликвидации чрезвычайных ситуаций не проводилось.</w:t>
      </w:r>
    </w:p>
    <w:p w:rsidR="000F4F8A" w:rsidRPr="000F4F8A" w:rsidRDefault="000F4F8A" w:rsidP="000F4F8A">
      <w:pPr>
        <w:widowControl/>
        <w:spacing w:line="240" w:lineRule="auto"/>
        <w:ind w:firstLine="0"/>
        <w:jc w:val="center"/>
        <w:rPr>
          <w:rFonts w:ascii="Calibri" w:eastAsia="Calibri" w:hAnsi="Calibri" w:cs="Times New Roman"/>
          <w:sz w:val="22"/>
          <w:lang w:eastAsia="x-none"/>
        </w:rPr>
      </w:pPr>
    </w:p>
    <w:p w:rsidR="000F4F8A" w:rsidRPr="000F4F8A" w:rsidRDefault="000F4F8A" w:rsidP="000F4F8A">
      <w:pPr>
        <w:widowControl/>
        <w:numPr>
          <w:ilvl w:val="2"/>
          <w:numId w:val="3"/>
        </w:numPr>
        <w:spacing w:after="200" w:line="240" w:lineRule="auto"/>
        <w:ind w:firstLine="289"/>
        <w:jc w:val="center"/>
        <w:rPr>
          <w:rFonts w:eastAsia="Calibri" w:cs="Times New Roman"/>
          <w:sz w:val="28"/>
          <w:lang w:eastAsia="x-none"/>
        </w:rPr>
      </w:pPr>
      <w:r w:rsidRPr="000F4F8A">
        <w:rPr>
          <w:rFonts w:eastAsia="Calibri" w:cs="Times New Roman"/>
          <w:sz w:val="28"/>
          <w:lang w:eastAsia="x-none"/>
        </w:rPr>
        <w:t xml:space="preserve"> </w:t>
      </w:r>
      <w:bookmarkStart w:id="686" w:name="_Toc448835130"/>
      <w:bookmarkStart w:id="687" w:name="_Toc448836257"/>
      <w:bookmarkStart w:id="688" w:name="_Toc479668772"/>
      <w:bookmarkStart w:id="689" w:name="_Toc479670390"/>
      <w:bookmarkStart w:id="690" w:name="_Toc479670542"/>
      <w:bookmarkStart w:id="691" w:name="_Toc479670767"/>
      <w:bookmarkStart w:id="692" w:name="_Toc479670904"/>
      <w:bookmarkStart w:id="693" w:name="_Toc479671105"/>
      <w:bookmarkStart w:id="694" w:name="_Toc479671257"/>
      <w:bookmarkStart w:id="695" w:name="_Toc479671455"/>
      <w:bookmarkStart w:id="696" w:name="_Toc479672067"/>
      <w:bookmarkStart w:id="697" w:name="_Toc479672548"/>
      <w:bookmarkStart w:id="698" w:name="_Toc7093041"/>
      <w:r w:rsidRPr="000F4F8A">
        <w:rPr>
          <w:rFonts w:eastAsia="Calibri" w:cs="Times New Roman"/>
          <w:b/>
          <w:b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End w:id="686"/>
      <w:bookmarkEnd w:id="687"/>
      <w:bookmarkEnd w:id="688"/>
      <w:bookmarkEnd w:id="689"/>
      <w:bookmarkEnd w:id="690"/>
      <w:bookmarkEnd w:id="691"/>
      <w:bookmarkEnd w:id="692"/>
      <w:bookmarkEnd w:id="693"/>
      <w:bookmarkEnd w:id="694"/>
      <w:bookmarkEnd w:id="695"/>
      <w:bookmarkEnd w:id="696"/>
      <w:bookmarkEnd w:id="697"/>
      <w:r w:rsidRPr="000F4F8A">
        <w:rPr>
          <w:rFonts w:eastAsia="Calibri" w:cs="Times New Roman"/>
          <w:b/>
          <w:bCs/>
          <w:sz w:val="28"/>
          <w:szCs w:val="28"/>
        </w:rPr>
        <w:t xml:space="preserve"> Тольятти</w:t>
      </w:r>
      <w:bookmarkEnd w:id="698"/>
    </w:p>
    <w:p w:rsidR="000F4F8A" w:rsidRPr="000F4F8A" w:rsidRDefault="000F4F8A" w:rsidP="000F4F8A">
      <w:pPr>
        <w:widowControl/>
        <w:spacing w:line="240" w:lineRule="auto"/>
        <w:ind w:firstLine="0"/>
        <w:jc w:val="center"/>
        <w:rPr>
          <w:rFonts w:eastAsia="Calibri" w:cs="Times New Roman"/>
          <w:sz w:val="16"/>
          <w:szCs w:val="16"/>
          <w:lang w:eastAsia="x-none"/>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Организация и осуществление мероприятий по мобилизационной подготовке муниципальных предприятий и учреждений городского округа Тольятти проводилась  в соответствии с Федеральными законами и иными нормативно - правовыми актами Российской Федерации, правовыми актами Правительства Самарской области, организационно – методическими рекомендациями органам местного самоуправления муниципальных образований Самарской области по проведению мероприятий по мобилизационной подготовке в 2018 году (утверждены 29.11.2017                     Врио первого вице – губернатора – председателя Правительства Самарской области) и правовыми актами администрации городского округа Тольятти, а также на основании Плана мероприятий по мобилизационной подготовке администрации городского округа Тольятти на 2018 год (утвержден 06.12.2017 главой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течение года была проведена работа по установлению муниципальным предприятиям и учреждениям городского округа Тольятти мобилизационных задач по мобилизационной работе в период мобилизации и в военное время.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Организованы и проведены учения, тренировки и методические занятия  по мобилизационной подготовке. В том числе по переводу муниципальных предприятий и учреждений на работу в условиях военного  времени.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планами мобилизации, в муниципальных предприятиях и учреждениях городского округа Тольятти проведены мероприятия по подготовке техники, предназначенной при объявлении мобилизации для поставки в Вооруженные Силы Российской Федерации и специальные формирования.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Муниципальными предприятиями и учреждениями городского округа Тольятти осуществлялась деятельность по разработке мобилизационных документов.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муниципальных предприятиях и учреждениях городского округа Тольятти организована и проведена работа по воинскому учету и бронированию на период мобилизации и на военное время граждан, пребывающих в запасе Вооруженных сил Российской Федерации.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Спланированы мероприятия по предоставлению при объявлении мобилизации муниципальными предприятиями и учреждениями городского округа Тольятти зданий, сооружений, земельных участков и других материальных средств воинским формированиям.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Помимо этого, проведена проверка мобилизационной готовности муниципальных предприятий и учреждений городского округа Тольятти, в ходе которой установлено, что все проверенные муниципальные предприятия и учреждения городского округа Тольятти готовы к выполнению установленных мобилизационных задач по мобилизационной работе.</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sz w:val="28"/>
          <w:szCs w:val="28"/>
        </w:rPr>
        <w:t>План мероприятий по мобилизационной подготовке администрации городского округа Тольятти  на 2018 год выполнен в полном объеме.</w:t>
      </w:r>
    </w:p>
    <w:p w:rsidR="000F4F8A" w:rsidRPr="000F4F8A" w:rsidRDefault="000F4F8A" w:rsidP="000F4F8A">
      <w:pPr>
        <w:widowControl/>
        <w:spacing w:line="240" w:lineRule="auto"/>
        <w:ind w:firstLine="0"/>
        <w:jc w:val="center"/>
        <w:rPr>
          <w:rFonts w:eastAsia="Calibri" w:cs="Times New Roman"/>
          <w:sz w:val="16"/>
          <w:szCs w:val="16"/>
          <w:lang w:eastAsia="x-none"/>
        </w:rPr>
      </w:pPr>
    </w:p>
    <w:p w:rsidR="000F4F8A" w:rsidRPr="000F4F8A" w:rsidRDefault="000F4F8A" w:rsidP="000F4F8A">
      <w:pPr>
        <w:widowControl/>
        <w:numPr>
          <w:ilvl w:val="2"/>
          <w:numId w:val="3"/>
        </w:numPr>
        <w:spacing w:after="200" w:line="240" w:lineRule="auto"/>
        <w:ind w:firstLine="289"/>
        <w:jc w:val="center"/>
        <w:rPr>
          <w:rFonts w:eastAsia="Calibri" w:cs="Times New Roman"/>
          <w:sz w:val="28"/>
          <w:lang w:eastAsia="x-none"/>
        </w:rPr>
      </w:pPr>
      <w:r w:rsidRPr="000F4F8A">
        <w:rPr>
          <w:rFonts w:eastAsia="Calibri" w:cs="Times New Roman"/>
          <w:sz w:val="28"/>
          <w:lang w:eastAsia="x-none"/>
        </w:rPr>
        <w:t xml:space="preserve"> </w:t>
      </w:r>
      <w:bookmarkStart w:id="699" w:name="_Toc448826874"/>
      <w:bookmarkStart w:id="700" w:name="_Toc448835131"/>
      <w:bookmarkStart w:id="701" w:name="_Toc448836258"/>
      <w:bookmarkStart w:id="702" w:name="_Toc479668773"/>
      <w:bookmarkStart w:id="703" w:name="_Toc479670391"/>
      <w:bookmarkStart w:id="704" w:name="_Toc479670543"/>
      <w:bookmarkStart w:id="705" w:name="_Toc479670768"/>
      <w:bookmarkStart w:id="706" w:name="_Toc479670905"/>
      <w:bookmarkStart w:id="707" w:name="_Toc479671106"/>
      <w:bookmarkStart w:id="708" w:name="_Toc479671258"/>
      <w:bookmarkStart w:id="709" w:name="_Toc479671456"/>
      <w:bookmarkStart w:id="710" w:name="_Toc479672068"/>
      <w:bookmarkStart w:id="711" w:name="_Toc479672549"/>
      <w:bookmarkStart w:id="712" w:name="_Toc7093042"/>
      <w:r w:rsidRPr="000F4F8A">
        <w:rPr>
          <w:rFonts w:eastAsia="Calibri" w:cs="Times New Roman"/>
          <w:b/>
          <w:bCs/>
          <w:sz w:val="28"/>
          <w:szCs w:val="28"/>
        </w:rPr>
        <w:t>Осуществление мероприятий по обеспечению безопасности людей на водных объектах, охране их жизни и здоровья</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0F4F8A" w:rsidRPr="000F4F8A" w:rsidRDefault="000F4F8A" w:rsidP="000F4F8A">
      <w:pPr>
        <w:widowControl/>
        <w:spacing w:line="240" w:lineRule="auto"/>
        <w:ind w:firstLine="0"/>
        <w:jc w:val="center"/>
        <w:rPr>
          <w:rFonts w:eastAsia="Calibri" w:cs="Times New Roman"/>
          <w:sz w:val="16"/>
          <w:szCs w:val="16"/>
          <w:lang w:eastAsia="x-none"/>
        </w:rPr>
      </w:pPr>
    </w:p>
    <w:p w:rsidR="000F4F8A" w:rsidRPr="000F4F8A" w:rsidRDefault="000F4F8A" w:rsidP="000F4F8A">
      <w:pPr>
        <w:widowControl/>
        <w:spacing w:line="240" w:lineRule="auto"/>
        <w:jc w:val="both"/>
        <w:rPr>
          <w:rFonts w:eastAsia="Times New Roman" w:cs="Times New Roman"/>
          <w:sz w:val="28"/>
          <w:lang w:eastAsia="ru-RU"/>
        </w:rPr>
      </w:pPr>
      <w:r w:rsidRPr="000F4F8A">
        <w:rPr>
          <w:rFonts w:eastAsia="Times New Roman" w:cs="Times New Roman"/>
          <w:sz w:val="28"/>
          <w:lang w:eastAsia="ru-RU"/>
        </w:rPr>
        <w:t xml:space="preserve">За 2018 год на водных объектах общего пользования, расположенных в границах городского округа Тольятти, происшествий, относящихся по классификации к чрезвычайным ситуациям природного или техногенного характера, не зарегистрировано.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Согласно данных инспекторского отделения (Тольяттинское) ФКУ «Центр государственной инспекции по маломерным судам МЧС</w:t>
      </w:r>
      <w:r w:rsidRPr="000F4F8A">
        <w:rPr>
          <w:rFonts w:eastAsia="Calibri" w:cs="Times New Roman"/>
          <w:color w:val="4A4A4A"/>
          <w:sz w:val="28"/>
        </w:rPr>
        <w:t xml:space="preserve"> </w:t>
      </w:r>
      <w:r w:rsidRPr="000F4F8A">
        <w:rPr>
          <w:rFonts w:eastAsia="Calibri" w:cs="Times New Roman"/>
          <w:sz w:val="28"/>
        </w:rPr>
        <w:t xml:space="preserve">России по Самарской области» о несчастных случаях, всего с начала 2018 года на водных объектах общего пользования в границах городского округа Тольятти зарегистрировано - 24 происшествия (в 2017 году - 21), спасено 18 чел.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Извлечено из воды погибших 7 чел. (в 2017 году - 9 чел.), из них: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в зимний, весенний, осенний периоды 4 чел. (за аналогичный период прошлого года 4 чел.);</w:t>
      </w:r>
    </w:p>
    <w:p w:rsidR="000F4F8A" w:rsidRPr="000F4F8A" w:rsidRDefault="000F4F8A" w:rsidP="000F4F8A">
      <w:pPr>
        <w:widowControl/>
        <w:shd w:val="clear" w:color="auto" w:fill="FFFFFF"/>
        <w:spacing w:line="240" w:lineRule="auto"/>
        <w:jc w:val="both"/>
        <w:rPr>
          <w:rFonts w:eastAsia="Calibri" w:cs="Times New Roman"/>
          <w:sz w:val="28"/>
        </w:rPr>
      </w:pPr>
      <w:r w:rsidRPr="000F4F8A">
        <w:rPr>
          <w:rFonts w:eastAsia="Calibri" w:cs="Times New Roman"/>
          <w:sz w:val="28"/>
        </w:rPr>
        <w:t>- в период купального сезона с 10 июня по 10 сентября 2018 года 3 чел. (за аналогичный период прошлого года 5 чел.).</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xml:space="preserve">Основной причиной гибели граждан является купание в летний период в запрещенных (опасных) местах на водных объектах общего пользования, несоблюдение мер личной безопасности и правил поведения на воде, а в зимний период - несоблюдение правил поведения на льду.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Обеспечение безопасности на водных объектах в 2018 году осуществлялось в соответствии с постановлением мэрии городского округа Тольятти от 27.12.2013 № 4086-п/1 «О мерах по обеспечению безопасности людей на водных объектах общего пользования в границах городского округа Тольятти» (в редакции постановления администрации </w:t>
      </w:r>
      <w:r w:rsidRPr="000F4F8A">
        <w:rPr>
          <w:rFonts w:eastAsia="Calibri" w:cs="Times New Roman"/>
          <w:sz w:val="28"/>
          <w:szCs w:val="28"/>
        </w:rPr>
        <w:t xml:space="preserve">городского округа Тольятти </w:t>
      </w:r>
      <w:r w:rsidRPr="000F4F8A">
        <w:rPr>
          <w:rFonts w:eastAsia="Calibri" w:cs="Times New Roman"/>
          <w:sz w:val="28"/>
        </w:rPr>
        <w:t>от 15.11.2017 № 3751-п/1).</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целях недопущения чрезвычайных ситуаций и несчастных случаев на водных объектах общего пользования в зимний период 2018 года проведены следующие мероприятия: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1. Спасателями аварийно-спасательной службы </w:t>
      </w:r>
      <w:r w:rsidRPr="000F4F8A">
        <w:rPr>
          <w:rFonts w:eastAsia="Calibri" w:cs="Times New Roman"/>
          <w:sz w:val="28"/>
          <w:szCs w:val="28"/>
        </w:rPr>
        <w:t>муниципального казенного учреждения</w:t>
      </w:r>
      <w:r w:rsidRPr="000F4F8A">
        <w:rPr>
          <w:rFonts w:eastAsia="Calibri" w:cs="Times New Roman"/>
          <w:sz w:val="28"/>
        </w:rPr>
        <w:t xml:space="preserve"> «Центр гражданской защиты городского округа Тольятти» осуществлялся ежедневный мониторинг ледовой обстановки, в </w:t>
      </w:r>
      <w:r w:rsidRPr="000F4F8A">
        <w:rPr>
          <w:rFonts w:eastAsia="Calibri" w:cs="Times New Roman"/>
          <w:sz w:val="28"/>
        </w:rPr>
        <w:lastRenderedPageBreak/>
        <w:t xml:space="preserve">ходе которого проводился замер толщины льда в местах массового выхода граждан на лед. </w:t>
      </w:r>
    </w:p>
    <w:p w:rsidR="000F4F8A" w:rsidRPr="000F4F8A" w:rsidRDefault="000F4F8A" w:rsidP="000F4F8A">
      <w:pPr>
        <w:widowControl/>
        <w:tabs>
          <w:tab w:val="left" w:pos="709"/>
          <w:tab w:val="left" w:pos="4520"/>
          <w:tab w:val="left" w:pos="4900"/>
          <w:tab w:val="left" w:pos="6840"/>
          <w:tab w:val="left" w:pos="8320"/>
          <w:tab w:val="left" w:pos="9620"/>
        </w:tabs>
        <w:spacing w:line="240" w:lineRule="auto"/>
        <w:jc w:val="both"/>
        <w:rPr>
          <w:rFonts w:eastAsia="Calibri" w:cs="Times New Roman"/>
          <w:sz w:val="28"/>
        </w:rPr>
      </w:pPr>
      <w:r w:rsidRPr="000F4F8A">
        <w:rPr>
          <w:rFonts w:eastAsia="Calibri" w:cs="Times New Roman"/>
          <w:sz w:val="28"/>
        </w:rPr>
        <w:t>2. Проведена комиссионная проверка мест на водных объектах общего пользования, где ранее были установлены знаки безопасности «Переход (переезд) по льду запрещен». Из 19 установленных знаков в январе 2018 года были исправны только 15. М</w:t>
      </w:r>
      <w:r w:rsidRPr="000F4F8A">
        <w:rPr>
          <w:rFonts w:eastAsia="Calibri" w:cs="Times New Roman"/>
          <w:sz w:val="28"/>
          <w:szCs w:val="28"/>
        </w:rPr>
        <w:t>униципальным казенным учреждением</w:t>
      </w:r>
      <w:r w:rsidRPr="000F4F8A">
        <w:rPr>
          <w:rFonts w:eastAsia="Calibri" w:cs="Times New Roman"/>
          <w:sz w:val="28"/>
        </w:rPr>
        <w:t xml:space="preserve"> «Центр гражданской защиты городского округа Тольятти» приняты меры по восстановлению сломанных знаков.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3. В местах массового скопления людей на льду в период ледостава, по отдельному графику была организована работа по локальному оповещению населения с использованием подвижного пункта звукового оповещения МКУ «Центр гражданской защиты городского округа Тольятти».</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 xml:space="preserve">4. Организовано взаимодействие с инспекторским отделением (Тольяттинское) Федерального казенного учреждения «Центр государственной инспекции по маломерным судам МЧС России по Самарской области», Управлением МВД России по городу Тольятти, Тольяттинским линейным отделом полиции. По отдельному графику проведено 7 совместных рейдов (патрулирований) по опасным местам на водных объектах общего пользования, местам массового скопления людей на льду.  </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 xml:space="preserve">5. Подготовлен и утвержден Медиаплан по обеспечению безопасности населения на водных объектах общего пользования на территории городского округа Тольятти на 2018 год, в соответствии с которым были организованы регулярные выступления специалистов в средствах массовой информации (газета «Площадь Свободы», на радио: «Авторадио», радио «Август») с разъяснением порядка и правил поведения людей на льду, предоставлением информации о состоянии льда в традиционных местах массового отдыха и подледного лова рыбы, об опасных местах Куйбышевского, Саратовского водохранилищ, внутренних водоемов в границах городского округа Тольятти, кроме того на официальном портале администрации городского округа Тольятти размещено 232 информационных материалов о правилах поведения на льду и оказании первой помощи пострадавшим в зимний период на водных объектах. </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 xml:space="preserve"> 6. Оперативным дежурным муниципальной единой дежурной диспетчерской службы городского округа Тольятти осуществлялось постоянное взаимодействие со спасателями государственного казенного учреждения «Поисково-спасательной службой Самарской области» в целях своевременного реагирования на чрезвычайные ситуации, связанные с нахождением людей на льду за границами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летний период 2018 года, в целях обеспечения безопасности людей на воде были проведены следующие мероприятия:</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 xml:space="preserve"> 1. Водолазами-спасателями муниципального казенного учреждения «Центр гражданской защиты городского округа Тольятти» перед началом купального сезона было проведено обследование и чистка дна водной акватории пляжей городского округа Тольятти (муниципальный пляж </w:t>
      </w:r>
      <w:r w:rsidRPr="000F4F8A">
        <w:rPr>
          <w:rFonts w:eastAsia="Calibri" w:cs="Times New Roman"/>
          <w:sz w:val="28"/>
        </w:rPr>
        <w:lastRenderedPageBreak/>
        <w:t>Центрального района, Восточный и Западный пляжи Автозаводского района) от мусора и опасных предметов, на водной акватории пляжей выставлены буи.</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2. Организовано ежедневное дежурство спасателей на катерах в буйковой зоне пляжей (муниципальный пляж Центрального района, Восточный и Западный пляж Автозаводского района), а на муниципальном пляже Центрального района дежурство медицинского работника.</w:t>
      </w:r>
    </w:p>
    <w:p w:rsidR="000F4F8A" w:rsidRPr="000F4F8A" w:rsidRDefault="000F4F8A" w:rsidP="000F4F8A">
      <w:pPr>
        <w:widowControl/>
        <w:tabs>
          <w:tab w:val="left" w:pos="993"/>
        </w:tabs>
        <w:spacing w:line="240" w:lineRule="auto"/>
        <w:jc w:val="both"/>
        <w:rPr>
          <w:rFonts w:eastAsia="Calibri" w:cs="Times New Roman"/>
          <w:sz w:val="28"/>
        </w:rPr>
      </w:pPr>
      <w:r w:rsidRPr="000F4F8A">
        <w:rPr>
          <w:rFonts w:eastAsia="Calibri" w:cs="Times New Roman"/>
          <w:sz w:val="28"/>
        </w:rPr>
        <w:t xml:space="preserve">3. Организована работа по обустройству и открытию безопасных мест купания и отдыха на водных объектах общего пользования (пляжи), по результатам которой от инспекторского отделения (Тольяттинское) федерального казенного учреждения «Центр ГИМС МЧС России по Самарской области» получен акт технического освидетельствования на муниципальный пляж Центрального района с заключением «О разрешении эксплуатации пляжа в купальный сезон 2018 года». Восточный и Западный пляжи не были открыты по причине невыполнения хозяйствующими субъектами требований по открытию пляжей, а также в связи с имеющимися аварийными участками пешеходных дорожек набережной Автозаводского района (провалы грунта на пешеходной дорожке).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4. Мобильной группой спасателей аварийно-спасательной службы муниципального казенного учреждения «Центр гражданской защиты городского округа Тольятти» организовано ежедневное патрулирование мест, запрещенных для купания.</w:t>
      </w:r>
    </w:p>
    <w:p w:rsidR="000F4F8A" w:rsidRPr="000F4F8A" w:rsidRDefault="000F4F8A" w:rsidP="000F4F8A">
      <w:pPr>
        <w:widowControl/>
        <w:tabs>
          <w:tab w:val="left" w:pos="709"/>
          <w:tab w:val="left" w:pos="4520"/>
          <w:tab w:val="left" w:pos="4900"/>
          <w:tab w:val="left" w:pos="6840"/>
          <w:tab w:val="left" w:pos="8320"/>
          <w:tab w:val="left" w:pos="9620"/>
        </w:tabs>
        <w:spacing w:line="240" w:lineRule="auto"/>
        <w:jc w:val="both"/>
        <w:rPr>
          <w:rFonts w:eastAsia="Calibri" w:cs="Times New Roman"/>
          <w:sz w:val="28"/>
        </w:rPr>
      </w:pPr>
      <w:r w:rsidRPr="000F4F8A">
        <w:rPr>
          <w:rFonts w:eastAsia="Calibri" w:cs="Times New Roman"/>
          <w:sz w:val="28"/>
        </w:rPr>
        <w:t xml:space="preserve">5. Проведена комиссионная проверка мест на водных объектах общего пользования, где ранее были установлены знаки безопасности «Купаться запрещено», «Движение маломерных судов запрещено» (в наличии 55 знаков). </w:t>
      </w:r>
    </w:p>
    <w:p w:rsidR="000F4F8A" w:rsidRPr="000F4F8A" w:rsidRDefault="000F4F8A" w:rsidP="000F4F8A">
      <w:pPr>
        <w:widowControl/>
        <w:tabs>
          <w:tab w:val="left" w:pos="709"/>
          <w:tab w:val="left" w:pos="4520"/>
          <w:tab w:val="left" w:pos="4900"/>
          <w:tab w:val="left" w:pos="6840"/>
          <w:tab w:val="left" w:pos="8320"/>
          <w:tab w:val="left" w:pos="9620"/>
        </w:tabs>
        <w:spacing w:line="240" w:lineRule="auto"/>
        <w:jc w:val="both"/>
        <w:rPr>
          <w:rFonts w:eastAsia="Calibri" w:cs="Times New Roman"/>
          <w:sz w:val="28"/>
        </w:rPr>
      </w:pPr>
      <w:r w:rsidRPr="000F4F8A">
        <w:rPr>
          <w:rFonts w:eastAsia="Calibri" w:cs="Times New Roman"/>
          <w:sz w:val="28"/>
        </w:rPr>
        <w:t>6. В местах, запрещенных для купания на водных объектах, общего пользования в границах городского округа Тольятти по отдельному графику проводилось локальное оповещение населения с использованием передвижного пункта оповещения, гражданам доводилась информация о безопасном поведении на воде, правилах охраны жизни людей и оказания первой помощи, пострадавшим на водных объектах, раздавались памятки.</w:t>
      </w:r>
    </w:p>
    <w:p w:rsidR="000F4F8A" w:rsidRPr="000F4F8A" w:rsidRDefault="000F4F8A" w:rsidP="000F4F8A">
      <w:pPr>
        <w:widowControl/>
        <w:tabs>
          <w:tab w:val="left" w:pos="709"/>
          <w:tab w:val="left" w:pos="4520"/>
          <w:tab w:val="left" w:pos="4900"/>
          <w:tab w:val="left" w:pos="6840"/>
          <w:tab w:val="left" w:pos="8320"/>
          <w:tab w:val="left" w:pos="9620"/>
        </w:tabs>
        <w:spacing w:line="240" w:lineRule="auto"/>
        <w:jc w:val="both"/>
        <w:rPr>
          <w:rFonts w:eastAsia="Calibri" w:cs="Times New Roman"/>
          <w:sz w:val="28"/>
        </w:rPr>
      </w:pPr>
      <w:r w:rsidRPr="000F4F8A">
        <w:rPr>
          <w:rFonts w:eastAsia="Calibri" w:cs="Times New Roman"/>
          <w:sz w:val="28"/>
        </w:rPr>
        <w:t>7. В средствах массовой информации в газете «Городские ведомости» и в эфире вещательных станций радио «Ваня», «Омега», «Дорожное радио» Тольятти, радио «АВГУСТ», «Русское радио Тольятти», на официальном портале администрации городского округа Тольятти размещено 216 информационных материалов о правилах поведения на воде и оказании первой помощи пострадавшим, о количестве происшествий на водных объектах (спасенных и погибших людях), о местах на водных объектах общего пользования оборудованных для отдыха граждан и мест запрещенных для купания.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8. В период купального сезона 2018 года проведено 7 совместных рейдов (патрулирований) с привлечением представителей администрации городского округа Тольятти,  инспекторского отделения (Тольяттинское)  федерального казенного учреждения «Центр ГИМС МЧС России по Самарской области», УМВД России по г.Тольятти, Тольяттинского Линейного отдела полиции, </w:t>
      </w:r>
      <w:r w:rsidRPr="000F4F8A">
        <w:rPr>
          <w:rFonts w:eastAsia="Calibri" w:cs="Times New Roman"/>
          <w:sz w:val="28"/>
        </w:rPr>
        <w:lastRenderedPageBreak/>
        <w:t xml:space="preserve">муниципального казенного учреждения «Центр гражданской защиты городского округа Тольятти», муниципального казенного учреждения «Охрана общественного порядка»,  в ходе которых обследовано 21 объект для рекреационных целей (отдыха, туризма, спорта), 49 мест на водных объектах общего пользования, 8 лодочных станций, а также 74 опасных места на водных объектах, где установлены знаки безопасности: «Купаться запрещено», «Движение маломерных судов запрещено». В ходе рейдов выявлено 11 нарушений хозяйствующими субъектами Правил охраны жизни людей на водных объектах, утвержденных постановлением Самарской Губернской Думы от 23.10.2007 № 346 «О правилах охраны жизни людей на водных объектах в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rPr>
        <w:t>9. Объем финансирования для проведения аварийно-спасательных работ, мероприятий по обеспечению безопасности людей на водных объектах общего пользования в границах городского округа Тольятти в 2018 году составил 13 500 тыс.руб.</w:t>
      </w:r>
    </w:p>
    <w:p w:rsidR="000F4F8A" w:rsidRPr="000F4F8A" w:rsidRDefault="000F4F8A" w:rsidP="000F4F8A">
      <w:pPr>
        <w:widowControl/>
        <w:spacing w:line="240" w:lineRule="auto"/>
        <w:ind w:firstLine="0"/>
        <w:jc w:val="center"/>
        <w:rPr>
          <w:rFonts w:eastAsia="Calibri" w:cs="Times New Roman"/>
          <w:sz w:val="16"/>
          <w:szCs w:val="16"/>
          <w:lang w:eastAsia="x-none"/>
        </w:rPr>
      </w:pPr>
    </w:p>
    <w:p w:rsidR="000F4F8A" w:rsidRPr="000F4F8A" w:rsidRDefault="000F4F8A" w:rsidP="000F4F8A">
      <w:pPr>
        <w:widowControl/>
        <w:numPr>
          <w:ilvl w:val="2"/>
          <w:numId w:val="3"/>
        </w:numPr>
        <w:spacing w:after="200" w:line="240" w:lineRule="auto"/>
        <w:ind w:firstLine="289"/>
        <w:jc w:val="center"/>
        <w:rPr>
          <w:rFonts w:eastAsia="Calibri" w:cs="Times New Roman"/>
          <w:sz w:val="28"/>
          <w:lang w:eastAsia="x-none"/>
        </w:rPr>
      </w:pPr>
      <w:r w:rsidRPr="000F4F8A">
        <w:rPr>
          <w:rFonts w:eastAsia="Calibri" w:cs="Times New Roman"/>
          <w:sz w:val="28"/>
          <w:lang w:eastAsia="x-none"/>
        </w:rPr>
        <w:t xml:space="preserve"> </w:t>
      </w:r>
      <w:bookmarkStart w:id="713" w:name="_Toc448826875"/>
      <w:bookmarkStart w:id="714" w:name="_Toc448835132"/>
      <w:bookmarkStart w:id="715" w:name="_Toc448836259"/>
      <w:bookmarkStart w:id="716" w:name="_Toc479668774"/>
      <w:bookmarkStart w:id="717" w:name="_Toc479670392"/>
      <w:bookmarkStart w:id="718" w:name="_Toc479670544"/>
      <w:bookmarkStart w:id="719" w:name="_Toc479670769"/>
      <w:bookmarkStart w:id="720" w:name="_Toc479670906"/>
      <w:bookmarkStart w:id="721" w:name="_Toc479671107"/>
      <w:bookmarkStart w:id="722" w:name="_Toc479671259"/>
      <w:bookmarkStart w:id="723" w:name="_Toc479671457"/>
      <w:bookmarkStart w:id="724" w:name="_Toc479672069"/>
      <w:bookmarkStart w:id="725" w:name="_Toc479672550"/>
      <w:bookmarkStart w:id="726" w:name="_Toc7093043"/>
      <w:r w:rsidRPr="000F4F8A">
        <w:rPr>
          <w:rFonts w:eastAsia="Calibri" w:cs="Times New Roman"/>
          <w:b/>
          <w:bCs/>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0F4F8A" w:rsidRPr="000F4F8A" w:rsidRDefault="000F4F8A" w:rsidP="000F4F8A">
      <w:pPr>
        <w:widowControl/>
        <w:spacing w:line="240" w:lineRule="auto"/>
        <w:ind w:firstLine="0"/>
        <w:jc w:val="center"/>
        <w:rPr>
          <w:rFonts w:eastAsia="Calibri" w:cs="Times New Roman"/>
          <w:sz w:val="16"/>
          <w:szCs w:val="16"/>
          <w:lang w:eastAsia="x-none"/>
        </w:rPr>
      </w:pPr>
    </w:p>
    <w:p w:rsidR="000F4F8A" w:rsidRPr="000F4F8A" w:rsidRDefault="000F4F8A" w:rsidP="000F4F8A">
      <w:pPr>
        <w:widowControl/>
        <w:tabs>
          <w:tab w:val="left" w:pos="0"/>
        </w:tabs>
        <w:suppressAutoHyphens/>
        <w:spacing w:line="240" w:lineRule="auto"/>
        <w:jc w:val="both"/>
        <w:rPr>
          <w:rFonts w:eastAsia="Times New Roman" w:cs="Times New Roman"/>
          <w:sz w:val="28"/>
          <w:szCs w:val="28"/>
        </w:rPr>
      </w:pPr>
      <w:r w:rsidRPr="000F4F8A">
        <w:rPr>
          <w:rFonts w:eastAsia="Times New Roman" w:cs="Times New Roman"/>
          <w:sz w:val="28"/>
          <w:szCs w:val="28"/>
        </w:rPr>
        <w:t>В соответствии с Федеральным законом от 02.04.2014 № 44-ФЗ «Об участии граждан в охране общественного порядка, законом Самарской области от 07.12.2009 № 138-ГД «Об участии граждан в охране общественного порядка на территории Самарской области» в 2018 году на территории городского округа Тольятти деятельность по участию в охране общественного порядка осуществляла некоммерческая организация - общественная организация «Добровольная народная дружина городского округа Тольятти» (далее по разделу – ОО «Добровольная народная дружина городского округа Тольятти») (показатель № 16 приложения 1 к настоящему Отчету). Решением Главного управления МВД РФ по Самарской области ОО «Добровольная народная дружина городского округа Тольятти» внесена 17.03.2015 в региональный реестр народных дружин и общественных объединений правоохранительной направленности за № 80.</w:t>
      </w:r>
    </w:p>
    <w:p w:rsidR="000F4F8A" w:rsidRPr="000F4F8A" w:rsidRDefault="000F4F8A" w:rsidP="000F4F8A">
      <w:pPr>
        <w:widowControl/>
        <w:tabs>
          <w:tab w:val="left" w:pos="0"/>
          <w:tab w:val="left" w:pos="6680"/>
        </w:tabs>
        <w:spacing w:line="240" w:lineRule="auto"/>
        <w:jc w:val="both"/>
        <w:rPr>
          <w:rFonts w:eastAsia="Calibri" w:cs="Times New Roman"/>
          <w:sz w:val="28"/>
          <w:szCs w:val="28"/>
        </w:rPr>
      </w:pPr>
      <w:r w:rsidRPr="000F4F8A">
        <w:rPr>
          <w:rFonts w:eastAsia="Calibri" w:cs="Times New Roman"/>
          <w:bCs/>
          <w:sz w:val="28"/>
          <w:szCs w:val="28"/>
        </w:rPr>
        <w:t>В рамках муниципальной программы «Профилактики терроризма, экстремизма и иных правонарушений на территории городского округа Тольятти на 2017-2019 годы» (далее по разделу - Программа), утвержденной постановлением м</w:t>
      </w:r>
      <w:r w:rsidRPr="000F4F8A">
        <w:rPr>
          <w:rFonts w:eastAsia="Calibri" w:cs="Times New Roman"/>
          <w:sz w:val="28"/>
          <w:szCs w:val="28"/>
          <w:lang w:eastAsia="ru-RU"/>
        </w:rPr>
        <w:t xml:space="preserve">эрии городского округа Тольятти от  30.08.2016 № 2769-п/1, </w:t>
      </w:r>
      <w:r w:rsidRPr="000F4F8A">
        <w:rPr>
          <w:rFonts w:eastAsia="Calibri" w:cs="Times New Roman"/>
          <w:bCs/>
          <w:sz w:val="28"/>
          <w:szCs w:val="28"/>
        </w:rPr>
        <w:t xml:space="preserve"> на реализацию комплексных мер по участию населения в охране общественного порядка в форме народной дружины (далее по разделу -  ДНД) в 2018 году  из бюджета городского округа Тольятти выделено финансирование в размере 2 402 тыс.руб. на </w:t>
      </w:r>
      <w:r w:rsidRPr="000F4F8A">
        <w:rPr>
          <w:rFonts w:eastAsia="Calibri" w:cs="Times New Roman"/>
          <w:sz w:val="28"/>
          <w:szCs w:val="28"/>
        </w:rPr>
        <w:t>оказание поддержки гражданам и их объединениям, участвующим в охране общественного порядка, созданию условий для деятельности народных дружин.</w:t>
      </w:r>
    </w:p>
    <w:p w:rsidR="000F4F8A" w:rsidRPr="000F4F8A" w:rsidRDefault="000F4F8A" w:rsidP="000F4F8A">
      <w:pPr>
        <w:widowControl/>
        <w:tabs>
          <w:tab w:val="left" w:pos="0"/>
        </w:tabs>
        <w:spacing w:line="240" w:lineRule="auto"/>
        <w:jc w:val="both"/>
        <w:rPr>
          <w:rFonts w:eastAsia="Times New Roman" w:cs="Times New Roman"/>
          <w:sz w:val="28"/>
          <w:szCs w:val="28"/>
          <w:lang w:eastAsia="zh-CN"/>
        </w:rPr>
      </w:pPr>
      <w:r w:rsidRPr="000F4F8A">
        <w:rPr>
          <w:rFonts w:eastAsia="Times New Roman" w:cs="Times New Roman"/>
          <w:sz w:val="28"/>
          <w:szCs w:val="28"/>
          <w:lang w:eastAsia="ru-RU"/>
        </w:rPr>
        <w:t xml:space="preserve"> </w:t>
      </w:r>
      <w:r w:rsidRPr="000F4F8A">
        <w:rPr>
          <w:rFonts w:eastAsia="Times New Roman" w:cs="Times New Roman"/>
          <w:sz w:val="28"/>
          <w:szCs w:val="28"/>
          <w:lang w:eastAsia="zh-CN"/>
        </w:rPr>
        <w:t xml:space="preserve">В соответствии с постановлением Правительства Самарской области от 21.11.2018 № 697 «Об утверждении Распределения в 2018 году субсидий, </w:t>
      </w:r>
      <w:r w:rsidRPr="000F4F8A">
        <w:rPr>
          <w:rFonts w:eastAsia="Times New Roman" w:cs="Times New Roman"/>
          <w:sz w:val="28"/>
          <w:szCs w:val="28"/>
          <w:lang w:eastAsia="zh-CN"/>
        </w:rPr>
        <w:lastRenderedPageBreak/>
        <w:t>предоставляемых из областного бюджета местным бюджетам на софинансирование расходных обязательств муниципальных образований в Самарской области по обеспечению участия населения в охране общественного порядка, возникающих при выполнении полномочий органов местного самоуправления по оказанию поддержки гражданам и их объединениям, участвующим в охране общественного порядка, созданию условий для деятельности народных дружин и внесении изменений в постановление Правительства Самарской области от 29.03.2017 № 198 «Об утверждении Порядка предоставления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 возникающих при выполнении полномочий органов местного самоуправления по оказанию поддержки гражданам и их объединениям, участвующим в охране общественного порядка, созданию условий для деятельности народных дружин» городскому округу Тольятти выделена субсидия в сумме 1 909 тыс.руб.</w:t>
      </w:r>
      <w:r w:rsidRPr="000F4F8A">
        <w:rPr>
          <w:rFonts w:eastAsia="Calibri" w:cs="Times New Roman"/>
          <w:sz w:val="28"/>
          <w:szCs w:val="28"/>
        </w:rPr>
        <w:tab/>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В соответствии с постановлением мэрии городского округа Тольятти от 21.01.2016 № 125-п/1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участвующим в охране общественного порядка на территории городского округа Тольятти» вышеуказанные денежные средства – субсидия из бюджета городского округа Тольятти и субсидия </w:t>
      </w:r>
      <w:r w:rsidRPr="000F4F8A">
        <w:rPr>
          <w:rFonts w:eastAsia="Calibri" w:cs="Times New Roman"/>
          <w:kern w:val="2"/>
          <w:sz w:val="28"/>
          <w:szCs w:val="28"/>
        </w:rPr>
        <w:t xml:space="preserve">из областного бюджета -  были предоставлены </w:t>
      </w:r>
      <w:r w:rsidRPr="000F4F8A">
        <w:rPr>
          <w:rFonts w:eastAsia="Calibri" w:cs="Times New Roman"/>
          <w:sz w:val="28"/>
          <w:szCs w:val="28"/>
        </w:rPr>
        <w:t>ОО «Добровольная народная дружина городского округа Тольятти».</w:t>
      </w:r>
    </w:p>
    <w:p w:rsidR="000F4F8A" w:rsidRPr="000F4F8A" w:rsidRDefault="000F4F8A" w:rsidP="000F4F8A">
      <w:pPr>
        <w:widowControl/>
        <w:tabs>
          <w:tab w:val="left" w:pos="0"/>
        </w:tabs>
        <w:spacing w:line="240" w:lineRule="auto"/>
        <w:jc w:val="both"/>
        <w:rPr>
          <w:rFonts w:eastAsia="Calibri" w:cs="Times New Roman"/>
          <w:kern w:val="2"/>
          <w:sz w:val="28"/>
          <w:szCs w:val="28"/>
        </w:rPr>
      </w:pPr>
      <w:r w:rsidRPr="000F4F8A">
        <w:rPr>
          <w:rFonts w:eastAsia="Calibri" w:cs="Times New Roman"/>
          <w:sz w:val="28"/>
          <w:szCs w:val="28"/>
        </w:rPr>
        <w:t>В 2018 году общая численность добровольной народной дружины на территории городского округа Тольятти составила</w:t>
      </w:r>
      <w:r w:rsidRPr="000F4F8A">
        <w:rPr>
          <w:rFonts w:eastAsia="Calibri" w:cs="Times New Roman"/>
          <w:kern w:val="2"/>
          <w:sz w:val="28"/>
          <w:szCs w:val="28"/>
        </w:rPr>
        <w:t xml:space="preserve"> 465 чел. (показатель № 16 приложения 1 к настоящему Отчету).</w:t>
      </w:r>
      <w:r w:rsidRPr="000F4F8A">
        <w:rPr>
          <w:rFonts w:eastAsia="Calibri" w:cs="Times New Roman"/>
          <w:sz w:val="28"/>
          <w:szCs w:val="28"/>
        </w:rPr>
        <w:t xml:space="preserve"> </w:t>
      </w:r>
      <w:r w:rsidRPr="000F4F8A">
        <w:rPr>
          <w:rFonts w:eastAsia="Calibri" w:cs="Times New Roman"/>
          <w:kern w:val="2"/>
          <w:sz w:val="28"/>
          <w:szCs w:val="28"/>
        </w:rPr>
        <w:t xml:space="preserve"> </w:t>
      </w:r>
    </w:p>
    <w:p w:rsidR="000F4F8A" w:rsidRPr="000F4F8A" w:rsidRDefault="000F4F8A" w:rsidP="000F4F8A">
      <w:pPr>
        <w:widowControl/>
        <w:tabs>
          <w:tab w:val="left" w:pos="0"/>
          <w:tab w:val="left" w:pos="6680"/>
        </w:tabs>
        <w:spacing w:line="240" w:lineRule="auto"/>
        <w:jc w:val="both"/>
        <w:rPr>
          <w:rFonts w:eastAsia="Calibri" w:cs="Times New Roman"/>
          <w:sz w:val="28"/>
          <w:szCs w:val="28"/>
        </w:rPr>
      </w:pPr>
      <w:r w:rsidRPr="000F4F8A">
        <w:rPr>
          <w:rFonts w:eastAsia="Calibri" w:cs="Times New Roman"/>
          <w:sz w:val="28"/>
          <w:szCs w:val="28"/>
        </w:rPr>
        <w:t>В соответствии с п. 5.1.1</w:t>
      </w:r>
      <w:r w:rsidRPr="000F4F8A">
        <w:rPr>
          <w:rFonts w:eastAsia="Calibri" w:cs="Times New Roman"/>
          <w:bCs/>
          <w:sz w:val="28"/>
          <w:szCs w:val="28"/>
        </w:rPr>
        <w:t xml:space="preserve"> Программы было п</w:t>
      </w:r>
      <w:r w:rsidRPr="000F4F8A">
        <w:rPr>
          <w:rFonts w:eastAsia="Calibri" w:cs="Times New Roman"/>
          <w:sz w:val="28"/>
          <w:szCs w:val="28"/>
        </w:rPr>
        <w:t xml:space="preserve">редоставлено имущество, находящееся в муниципальной собственности городского округа Тольятти, ОО «Добровольная народная дружина городского округа Тольятти», нежилое помещение по адресу: бульвар Туполева, д. 4 (65,9 кв.м.).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На основании приказа Главного управления МВД России по Самарской области от 01.08.2018 № 613 «О взаимодействии с народными дружинами, частными охранными организациями и общественными объединениями правоохранительной направленности» с общественными объединениями правоохранительной направленности», на территории городского округа Тольятти о</w:t>
      </w:r>
      <w:r w:rsidRPr="000F4F8A">
        <w:rPr>
          <w:rFonts w:eastAsia="Calibri" w:cs="Times New Roman"/>
          <w:bCs/>
          <w:sz w:val="28"/>
          <w:szCs w:val="28"/>
        </w:rPr>
        <w:t xml:space="preserve">рганизовано еженедельное привлечение </w:t>
      </w:r>
      <w:r w:rsidRPr="000F4F8A">
        <w:rPr>
          <w:rFonts w:eastAsia="Calibri" w:cs="Times New Roman"/>
          <w:sz w:val="28"/>
          <w:szCs w:val="28"/>
        </w:rPr>
        <w:t>членов народных дружин, работников муниципальных предприятий, представителей администрации городского округа Тольятти и Думы городского округа Тольятти, работников предприятий, сотрудников частных охранных организаций (далее по разделу - ЧОО) к участию:</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t xml:space="preserve">- </w:t>
      </w:r>
      <w:r w:rsidRPr="000F4F8A">
        <w:rPr>
          <w:rFonts w:eastAsia="Calibri" w:cs="Times New Roman"/>
          <w:sz w:val="28"/>
          <w:szCs w:val="28"/>
        </w:rPr>
        <w:t>в обеспечении общественного порядка на улицах в составе дополнительных пеших нарядов</w:t>
      </w:r>
      <w:r w:rsidRPr="000F4F8A">
        <w:rPr>
          <w:rFonts w:eastAsia="Calibri" w:cs="Times New Roman"/>
          <w:bCs/>
          <w:sz w:val="28"/>
          <w:szCs w:val="28"/>
        </w:rPr>
        <w:t xml:space="preserve"> (по пятницам и субботам с 16.00 час. до 20.00 час.);</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lastRenderedPageBreak/>
        <w:t xml:space="preserve">- в рейдовых профилактических мероприятиях, совместно с участковыми </w:t>
      </w:r>
      <w:r w:rsidRPr="000F4F8A">
        <w:rPr>
          <w:rFonts w:eastAsia="Calibri" w:cs="Times New Roman"/>
          <w:sz w:val="28"/>
          <w:szCs w:val="28"/>
        </w:rPr>
        <w:t xml:space="preserve">уполномоченными полиции </w:t>
      </w:r>
      <w:r w:rsidRPr="000F4F8A">
        <w:rPr>
          <w:rFonts w:eastAsia="Calibri" w:cs="Times New Roman"/>
          <w:bCs/>
          <w:sz w:val="28"/>
          <w:szCs w:val="28"/>
        </w:rPr>
        <w:t>(по пятницам с 18.30 час. до 23.30 час.);</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t xml:space="preserve">- в рейдовых профилактических мероприятиях, совместно с </w:t>
      </w:r>
      <w:r w:rsidRPr="000F4F8A">
        <w:rPr>
          <w:rFonts w:eastAsia="Calibri" w:cs="Times New Roman"/>
          <w:sz w:val="28"/>
          <w:szCs w:val="28"/>
        </w:rPr>
        <w:t xml:space="preserve">инспекторами по делам несовершеннолетних </w:t>
      </w:r>
      <w:r w:rsidRPr="000F4F8A">
        <w:rPr>
          <w:rFonts w:eastAsia="Calibri" w:cs="Times New Roman"/>
          <w:bCs/>
          <w:sz w:val="28"/>
          <w:szCs w:val="28"/>
        </w:rPr>
        <w:t>(по средам и четвергам с 18.00 час. до 22.00 час.);</w:t>
      </w:r>
    </w:p>
    <w:p w:rsidR="000F4F8A" w:rsidRPr="000F4F8A" w:rsidRDefault="000F4F8A" w:rsidP="000F4F8A">
      <w:pPr>
        <w:widowControl/>
        <w:tabs>
          <w:tab w:val="left" w:pos="0"/>
        </w:tabs>
        <w:spacing w:line="240" w:lineRule="auto"/>
        <w:jc w:val="both"/>
        <w:rPr>
          <w:rFonts w:eastAsia="Calibri" w:cs="Times New Roman"/>
          <w:bCs/>
          <w:sz w:val="28"/>
          <w:szCs w:val="28"/>
        </w:rPr>
      </w:pPr>
      <w:r w:rsidRPr="000F4F8A">
        <w:rPr>
          <w:rFonts w:eastAsia="Calibri" w:cs="Times New Roman"/>
          <w:bCs/>
          <w:sz w:val="28"/>
          <w:szCs w:val="28"/>
        </w:rPr>
        <w:t>- в рейдовых профилактических мероприятиях, совместно с инспекторами дорожно-патрульной службы;</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t xml:space="preserve">- </w:t>
      </w:r>
      <w:r w:rsidRPr="000F4F8A">
        <w:rPr>
          <w:rFonts w:eastAsia="Calibri" w:cs="Times New Roman"/>
          <w:sz w:val="28"/>
          <w:szCs w:val="28"/>
        </w:rPr>
        <w:t>в охране правопорядка при проведении спортивных, культурно-зрелищных и иных массовых мероприятий;</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t xml:space="preserve">- </w:t>
      </w:r>
      <w:r w:rsidRPr="000F4F8A">
        <w:rPr>
          <w:rFonts w:eastAsia="Calibri" w:cs="Times New Roman"/>
          <w:sz w:val="28"/>
          <w:szCs w:val="28"/>
        </w:rPr>
        <w:t>в обеспечении охраны общественного порядка совместно с сотрудниками патрульно-постовой службы полиции в местах массового отдыха граждан в период летнего курортного сезона.</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Выставление дополнительных смешанных нарядов осуществляется согласно ежемесячно разрабатываемого графика, утверждаемого начальником УМВД России по г.Тольятти. Смешанные наряды комплектуются из расчета на 1 сотрудника органа внутренних дел не менее 2-х членов народных дружин, работников муниципальных предприятий, представителей администрации городского округа Тольятти</w:t>
      </w:r>
      <w:r w:rsidRPr="000F4F8A">
        <w:rPr>
          <w:rFonts w:ascii="Calibri" w:eastAsia="Calibri" w:hAnsi="Calibri" w:cs="Times New Roman"/>
          <w:sz w:val="22"/>
          <w:szCs w:val="28"/>
        </w:rPr>
        <w:t xml:space="preserve"> </w:t>
      </w:r>
      <w:r w:rsidRPr="000F4F8A">
        <w:rPr>
          <w:rFonts w:eastAsia="Calibri" w:cs="Times New Roman"/>
          <w:sz w:val="28"/>
          <w:szCs w:val="28"/>
        </w:rPr>
        <w:t xml:space="preserve">и Думы городского округа Тольятти, работников предприятий, </w:t>
      </w:r>
      <w:r w:rsidRPr="000F4F8A">
        <w:rPr>
          <w:rFonts w:eastAsia="Calibri" w:cs="Times New Roman"/>
          <w:color w:val="000000"/>
          <w:sz w:val="28"/>
          <w:szCs w:val="28"/>
        </w:rPr>
        <w:t>сотрудников ЧОО. Наряды</w:t>
      </w:r>
      <w:r w:rsidRPr="000F4F8A">
        <w:rPr>
          <w:rFonts w:eastAsia="Calibri" w:cs="Times New Roman"/>
          <w:sz w:val="28"/>
          <w:szCs w:val="28"/>
        </w:rPr>
        <w:t>, задействованные в совместном патрулировании, выставляются на наиболее криминогенные маршруты патрулирования.</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Результаты работы смешанных нарядов за 2018 год.</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За истекший период 2018 года дополнительно задействовано 6048 смешанных нарядов, из них:</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- 749 нарядов, где 1 сотрудник полиции и 2 сотрудника ДНД;</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- 587 нарядов, где 1 сотрудник полиции и 3 сотрудника ДНД.</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Дополнительными нарядами:</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проведено 12172 профилактических бесед;</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доставлено в отдел полиции 53 чел.;</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составлено 1703 административных протоколов.</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По базам данных полиции проверено:</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- 7546 чел.;</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- 705 ед. транспортных средств;</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- 5889 сотовых телефонов;</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- 296 велосипедов;</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- 109 иных номерных вещей.</w:t>
      </w:r>
    </w:p>
    <w:p w:rsidR="000F4F8A" w:rsidRPr="000F4F8A" w:rsidRDefault="000F4F8A" w:rsidP="000F4F8A">
      <w:pPr>
        <w:widowControl/>
        <w:tabs>
          <w:tab w:val="left" w:pos="0"/>
        </w:tabs>
        <w:suppressAutoHyphens/>
        <w:spacing w:line="240" w:lineRule="auto"/>
        <w:jc w:val="both"/>
        <w:rPr>
          <w:rFonts w:eastAsia="Times New Roman" w:cs="Times New Roman"/>
          <w:sz w:val="28"/>
          <w:szCs w:val="28"/>
        </w:rPr>
      </w:pPr>
      <w:r w:rsidRPr="000F4F8A">
        <w:rPr>
          <w:rFonts w:eastAsia="Times New Roman" w:cs="Times New Roman"/>
          <w:sz w:val="28"/>
          <w:szCs w:val="28"/>
        </w:rPr>
        <w:t>В охране общественного порядка и безопасности граждан при проведении массовых мероприятий на территории городского округа Тольятти задействовано 210 дружинников.</w:t>
      </w:r>
    </w:p>
    <w:p w:rsidR="000F4F8A" w:rsidRPr="000F4F8A" w:rsidRDefault="000F4F8A" w:rsidP="000F4F8A">
      <w:pPr>
        <w:widowControl/>
        <w:tabs>
          <w:tab w:val="left" w:pos="0"/>
        </w:tabs>
        <w:suppressAutoHyphens/>
        <w:spacing w:line="240" w:lineRule="auto"/>
        <w:jc w:val="both"/>
        <w:rPr>
          <w:rFonts w:ascii="Calibri" w:eastAsia="Times New Roman" w:hAnsi="Calibri" w:cs="Times New Roman"/>
          <w:sz w:val="16"/>
          <w:szCs w:val="16"/>
          <w:lang w:eastAsia="x-none"/>
        </w:rPr>
      </w:pPr>
    </w:p>
    <w:p w:rsidR="000F4F8A" w:rsidRPr="000F4F8A" w:rsidRDefault="000F4F8A" w:rsidP="000F4F8A">
      <w:pPr>
        <w:widowControl/>
        <w:numPr>
          <w:ilvl w:val="2"/>
          <w:numId w:val="3"/>
        </w:numPr>
        <w:spacing w:after="200" w:line="240" w:lineRule="auto"/>
        <w:ind w:firstLine="289"/>
        <w:jc w:val="center"/>
        <w:rPr>
          <w:rFonts w:eastAsia="Calibri" w:cs="Times New Roman"/>
          <w:sz w:val="28"/>
          <w:lang w:eastAsia="x-none"/>
        </w:rPr>
      </w:pPr>
      <w:r w:rsidRPr="000F4F8A">
        <w:rPr>
          <w:rFonts w:ascii="Cambria" w:eastAsia="Calibri" w:hAnsi="Cambria" w:cs="Times New Roman"/>
          <w:b/>
          <w:bCs/>
          <w:sz w:val="28"/>
          <w:szCs w:val="28"/>
        </w:rPr>
        <w:t xml:space="preserve"> </w:t>
      </w:r>
      <w:bookmarkStart w:id="727" w:name="_Toc448826876"/>
      <w:bookmarkStart w:id="728" w:name="_Toc448835133"/>
      <w:bookmarkStart w:id="729" w:name="_Toc448836260"/>
      <w:bookmarkStart w:id="730" w:name="_Toc479668775"/>
      <w:bookmarkStart w:id="731" w:name="_Toc479670393"/>
      <w:bookmarkStart w:id="732" w:name="_Toc479670545"/>
      <w:bookmarkStart w:id="733" w:name="_Toc479670770"/>
      <w:bookmarkStart w:id="734" w:name="_Toc479670907"/>
      <w:bookmarkStart w:id="735" w:name="_Toc479671108"/>
      <w:bookmarkStart w:id="736" w:name="_Toc479671260"/>
      <w:bookmarkStart w:id="737" w:name="_Toc479671458"/>
      <w:bookmarkStart w:id="738" w:name="_Toc479672070"/>
      <w:bookmarkStart w:id="739" w:name="_Toc479672551"/>
      <w:bookmarkStart w:id="740" w:name="_Toc7093044"/>
      <w:r w:rsidRPr="000F4F8A">
        <w:rPr>
          <w:rFonts w:eastAsia="Calibri" w:cs="Times New Roman"/>
          <w:b/>
          <w:bCs/>
          <w:sz w:val="28"/>
          <w:szCs w:val="28"/>
        </w:rPr>
        <w:t>Осуществление мер по противодействию коррупции в границах городского округа</w:t>
      </w:r>
      <w:bookmarkEnd w:id="727"/>
      <w:bookmarkEnd w:id="728"/>
      <w:bookmarkEnd w:id="729"/>
      <w:bookmarkEnd w:id="730"/>
      <w:bookmarkEnd w:id="731"/>
      <w:bookmarkEnd w:id="732"/>
      <w:bookmarkEnd w:id="733"/>
      <w:bookmarkEnd w:id="734"/>
      <w:bookmarkEnd w:id="735"/>
      <w:bookmarkEnd w:id="736"/>
      <w:bookmarkEnd w:id="737"/>
      <w:bookmarkEnd w:id="738"/>
      <w:bookmarkEnd w:id="739"/>
      <w:r w:rsidRPr="000F4F8A">
        <w:rPr>
          <w:rFonts w:eastAsia="Calibri" w:cs="Times New Roman"/>
          <w:b/>
          <w:bCs/>
          <w:sz w:val="28"/>
          <w:szCs w:val="28"/>
        </w:rPr>
        <w:t xml:space="preserve"> Тольятти</w:t>
      </w:r>
      <w:bookmarkEnd w:id="740"/>
    </w:p>
    <w:p w:rsidR="000F4F8A" w:rsidRPr="000F4F8A" w:rsidRDefault="000F4F8A" w:rsidP="000F4F8A">
      <w:pPr>
        <w:widowControl/>
        <w:tabs>
          <w:tab w:val="left" w:pos="426"/>
          <w:tab w:val="center" w:pos="4677"/>
          <w:tab w:val="left" w:pos="6405"/>
        </w:tabs>
        <w:spacing w:line="240" w:lineRule="auto"/>
        <w:jc w:val="both"/>
        <w:rPr>
          <w:rFonts w:eastAsia="Calibri" w:cs="Times New Roman"/>
          <w:sz w:val="16"/>
          <w:szCs w:val="16"/>
        </w:rPr>
      </w:pPr>
    </w:p>
    <w:p w:rsidR="000F4F8A" w:rsidRPr="000F4F8A" w:rsidRDefault="000F4F8A" w:rsidP="000F4F8A">
      <w:pPr>
        <w:widowControl/>
        <w:tabs>
          <w:tab w:val="left" w:pos="426"/>
          <w:tab w:val="center" w:pos="4677"/>
          <w:tab w:val="left" w:pos="6405"/>
        </w:tabs>
        <w:spacing w:line="240" w:lineRule="auto"/>
        <w:jc w:val="both"/>
        <w:rPr>
          <w:rFonts w:eastAsia="Calibri" w:cs="Times New Roman"/>
          <w:sz w:val="28"/>
          <w:szCs w:val="28"/>
        </w:rPr>
      </w:pPr>
      <w:r w:rsidRPr="000F4F8A">
        <w:rPr>
          <w:rFonts w:eastAsia="Calibri" w:cs="Times New Roman"/>
          <w:sz w:val="28"/>
          <w:szCs w:val="28"/>
        </w:rPr>
        <w:lastRenderedPageBreak/>
        <w:t xml:space="preserve">В 2018 году выполнение комплекса профилактических мероприятий в сфере противодействия коррупции осуществлялось в соответствии с муниципальной программой «Противодействие коррупции в городском округе Тольятти на 2017-2021 годы», утвержденной постановлением мэрии городского округа Тольятти от 21.09.2016  № 3003-п/1 (далее по разделу – Программа), и при непосредственном взаимодействии с правоохранительными органами и Прокуратурой города Тольятти (далее по разделу – Прокуратура). </w:t>
      </w:r>
    </w:p>
    <w:p w:rsidR="000F4F8A" w:rsidRPr="000F4F8A" w:rsidRDefault="000F4F8A" w:rsidP="000F4F8A">
      <w:pPr>
        <w:widowControl/>
        <w:tabs>
          <w:tab w:val="left" w:pos="1134"/>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рамках решения задачи по организации исполнения антикоррупционного законодательства и достижения максимальной прозрачности деятельности администрации городского округа Тольятти </w:t>
      </w:r>
      <w:r w:rsidRPr="000F4F8A">
        <w:rPr>
          <w:rFonts w:ascii="Arial" w:eastAsia="Times New Roman" w:hAnsi="Arial" w:cs="Arial"/>
          <w:sz w:val="28"/>
          <w:szCs w:val="28"/>
          <w:lang w:eastAsia="ru-RU"/>
        </w:rPr>
        <w:t xml:space="preserve"> </w:t>
      </w:r>
      <w:r w:rsidRPr="000F4F8A">
        <w:rPr>
          <w:rFonts w:eastAsia="Times New Roman" w:cs="Times New Roman"/>
          <w:sz w:val="28"/>
          <w:szCs w:val="28"/>
          <w:lang w:eastAsia="ru-RU"/>
        </w:rPr>
        <w:t>организована работа Комиссии по противодействию коррупции и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конфликта интересов.</w:t>
      </w:r>
    </w:p>
    <w:p w:rsidR="000F4F8A" w:rsidRPr="000F4F8A" w:rsidRDefault="000F4F8A" w:rsidP="000F4F8A">
      <w:pPr>
        <w:widowControl/>
        <w:tabs>
          <w:tab w:val="left" w:pos="1134"/>
        </w:tabs>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Кроме того, в рамках реализации указанной задачи организовано проведение антикоррупционной экспертизы проектов нормативных правовых актов органов местного самоуправления, а также обеспечено взаимодействие с правоохранительными органами и прокуратурой по вопросам реализации государственной антикоррупционной политики и предупреждения коррупционных проявлений в органах (структурных подразделениях) администрации городского округа Тольятти, организованы проверки и анализ на коррупционность результатов размещения товаров на поставки товаров, выполнение работ, оказание услуг для муниципальных нужд, проведены проверки по фактам нарушений антикоррупционного законодательства, изложенным в представлениях Прокуратуры.</w:t>
      </w:r>
    </w:p>
    <w:p w:rsidR="000F4F8A" w:rsidRPr="000F4F8A" w:rsidRDefault="000F4F8A" w:rsidP="000F4F8A">
      <w:pPr>
        <w:widowControl/>
        <w:tabs>
          <w:tab w:val="left" w:pos="1418"/>
        </w:tabs>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В целях своевременного приведения нормативных правовых актов в соответствие с действующим законодательством администрацией </w:t>
      </w:r>
      <w:r w:rsidRPr="000F4F8A">
        <w:rPr>
          <w:rFonts w:eastAsia="Times New Roman" w:cs="Times New Roman"/>
          <w:sz w:val="28"/>
          <w:szCs w:val="28"/>
          <w:lang w:eastAsia="x-none"/>
        </w:rPr>
        <w:t xml:space="preserve">городского округа Тольятти </w:t>
      </w:r>
      <w:r w:rsidRPr="000F4F8A">
        <w:rPr>
          <w:rFonts w:eastAsia="Times New Roman" w:cs="Times New Roman"/>
          <w:sz w:val="28"/>
          <w:szCs w:val="28"/>
          <w:lang w:val="x-none" w:eastAsia="x-none"/>
        </w:rPr>
        <w:t>в 2018 году актуальные изменения внесены в 13 муниципальных правовых актов в сфере противодействия коррупции.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Учитывая, что статья 10.4 Закона Самарской области от 01.11.2007     № 115-ГД «Об административных правонарушениях на территории Самарской области»  об ответственности за неисполнение нормативного правового акта, принятого органом местного самоуправления и (или) должностным лицом местного самоуправления, утратила силу в связи с принятием Закона Самарской области от 17.07.2017 № 80-ГД «О внесении изменений в Закон Самарской области «Об административных правонарушениях на территории Самарской области», в 2017 году административные дела за предоставление неполных недостоверных сведений о доходах, расходах, об имуществе и обязательствах имущественного характера в отношении муниципальных служащих администрации городского округа Тольятти не возбуждались.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Показатель муниципальной программы «Количество случаев возбуждения административных дел в отношении муниципальных служащих органов местного самоуправления городского округа Тольятти, связанных с </w:t>
      </w:r>
      <w:r w:rsidRPr="000F4F8A">
        <w:rPr>
          <w:rFonts w:eastAsia="Calibri" w:cs="Times New Roman"/>
          <w:sz w:val="28"/>
          <w:szCs w:val="28"/>
        </w:rPr>
        <w:lastRenderedPageBreak/>
        <w:t>нарушением антикоррупционного законодательства» (показатель № 17 п</w:t>
      </w:r>
      <w:r w:rsidRPr="000F4F8A">
        <w:rPr>
          <w:rFonts w:eastAsia="Calibri" w:cs="Times New Roman"/>
          <w:bCs/>
          <w:sz w:val="28"/>
          <w:szCs w:val="28"/>
        </w:rPr>
        <w:t>риложения 1 к настоящему Отчету</w:t>
      </w:r>
      <w:r w:rsidRPr="000F4F8A">
        <w:rPr>
          <w:rFonts w:eastAsia="Calibri" w:cs="Times New Roman"/>
          <w:sz w:val="28"/>
          <w:szCs w:val="28"/>
        </w:rPr>
        <w:t xml:space="preserve">) признан утратившим силу постановлением администрации городского округа Тольятти от 04.12.2017  № 3917-п/1 «О внесении изменений в постановление мэрии городского округа Тольятти от 21.09.2016 № 3003-п/1 «Об утверждении муниципальной программы «Противодействие коррупции в городском округе Тольятти на 2017-2021 годы».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С целью осуществления деятельности по совершенствованию работы в сфере противодействия коррупции на муниципальной службе осуществляется проверка полноты и достоверности сведений о доходах, имуществе и обязательствах имущественного характера, предоставленных муниципальными служащими, а также проводится анализ и мониторинг указанных сведений, что позволяет обеспечить контроль за соблюдением муниципальными служащими ограничений и запретов, требований об урегулировании конфликта интересов и неисполнение обязанностей, установленных в целях противодействия коррупции.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количество нарушений антикоррупционного законодательства при заполнении сведений о доходах, об имуществе и обязательствах имущественного характера, выявленных Прокуратурой,  составило 57 (6 из которых не подтвердились).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2 нарушения выявлено работниками отдела профилактики коррупционных и иных правонарушений администрации городского округа Тольятти в ходе проведения анализа, представленных муниципальными служащими сведений (в отношении 2-х служащих применены дисциплинарные взыскания).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представлениям Прокуратуры из 57 нарушений: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- 6 нарушений не подтвердились;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- 23 по результатам проверки признаны несущественными и не влекущими применение дисциплинарных взысканий к муниципальным служащим,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 7 служащим дисциплинарное взыскание не применено, в связи с нахождением в декретном отпуске, </w:t>
      </w:r>
    </w:p>
    <w:p w:rsidR="000F4F8A" w:rsidRPr="000F4F8A" w:rsidRDefault="000F4F8A" w:rsidP="000F4F8A">
      <w:pPr>
        <w:widowControl/>
        <w:spacing w:line="240" w:lineRule="auto"/>
        <w:jc w:val="both"/>
        <w:rPr>
          <w:rFonts w:eastAsia="Calibri" w:cs="Times New Roman"/>
          <w:sz w:val="20"/>
          <w:szCs w:val="20"/>
        </w:rPr>
      </w:pPr>
      <w:r w:rsidRPr="000F4F8A">
        <w:rPr>
          <w:rFonts w:eastAsia="Calibri" w:cs="Times New Roman"/>
          <w:sz w:val="28"/>
          <w:szCs w:val="28"/>
        </w:rPr>
        <w:t>- 21 служащий привлечен к дисциплинарной ответственности.</w:t>
      </w:r>
      <w:r w:rsidRPr="000F4F8A">
        <w:rPr>
          <w:rFonts w:eastAsia="Calibri" w:cs="Times New Roman"/>
          <w:sz w:val="20"/>
          <w:szCs w:val="20"/>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 нарушениям антикоррупционного</w:t>
      </w:r>
      <w:r w:rsidRPr="000F4F8A">
        <w:rPr>
          <w:rFonts w:eastAsia="Calibri" w:cs="Times New Roman"/>
          <w:color w:val="FF0000"/>
          <w:sz w:val="28"/>
          <w:szCs w:val="28"/>
        </w:rPr>
        <w:t xml:space="preserve"> </w:t>
      </w:r>
      <w:r w:rsidRPr="000F4F8A">
        <w:rPr>
          <w:rFonts w:eastAsia="Calibri" w:cs="Times New Roman"/>
          <w:sz w:val="28"/>
          <w:szCs w:val="28"/>
        </w:rPr>
        <w:t>законодательства, выявленным в 2018 году, также относятся следующие нарушения: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несвоевременное уведомление муниципальных служащих о возникновении личной заинтересованности, которая приводит или может привести к конфликту интересов на муниципальной службе (рассмотрены на заседании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конфликтов интересов 3 уведомления (от 3-х муниципальных служащих) и 1 материал служебной проверки (в отношении 1 муниципального служащего). По данному виду нарушений - 4 уведомления;</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lastRenderedPageBreak/>
        <w:t>- нарушение ч. 2 ст. 15.1 Федерального закона от 02.03.2007 №25-ФЗ «О муниципальной службе в Российской Федерации» - несвоевременное предоставление сведений об адресах сайтов</w:t>
      </w:r>
      <w:r w:rsidRPr="000F4F8A">
        <w:rPr>
          <w:rFonts w:eastAsia="Calibri" w:cs="Times New Roman"/>
          <w:color w:val="FF0000"/>
          <w:sz w:val="28"/>
          <w:szCs w:val="28"/>
        </w:rPr>
        <w:t xml:space="preserve"> </w:t>
      </w:r>
      <w:r w:rsidRPr="000F4F8A">
        <w:rPr>
          <w:rFonts w:eastAsia="Calibri" w:cs="Times New Roman"/>
          <w:sz w:val="28"/>
          <w:szCs w:val="28"/>
        </w:rPr>
        <w:t>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 По данному виду нарушений – 8 уведомлений.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Итого количество выявленных нарушений антикоррупционного законодательства – 65 (показатель № 17 </w:t>
      </w:r>
      <w:r w:rsidRPr="000F4F8A">
        <w:rPr>
          <w:rFonts w:eastAsia="Calibri" w:cs="Times New Roman"/>
          <w:bCs/>
          <w:sz w:val="28"/>
          <w:szCs w:val="28"/>
        </w:rPr>
        <w:t>приложения 1 к настоящему Отчету</w:t>
      </w:r>
      <w:r w:rsidRPr="000F4F8A">
        <w:rPr>
          <w:rFonts w:eastAsia="Calibri" w:cs="Times New Roman"/>
          <w:sz w:val="28"/>
          <w:szCs w:val="28"/>
        </w:rPr>
        <w:t>).</w:t>
      </w:r>
    </w:p>
    <w:p w:rsidR="000F4F8A" w:rsidRPr="000F4F8A" w:rsidRDefault="000F4F8A" w:rsidP="000F4F8A">
      <w:pPr>
        <w:widowControl/>
        <w:tabs>
          <w:tab w:val="left" w:pos="993"/>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2018 году в отношении 2-х муниципальных служащих администрации городского округа Тольятти возбуждены 2 уголовных дела (показатель № 17 </w:t>
      </w:r>
      <w:r w:rsidRPr="000F4F8A">
        <w:rPr>
          <w:rFonts w:eastAsia="Calibri" w:cs="Times New Roman"/>
          <w:bCs/>
          <w:sz w:val="28"/>
          <w:szCs w:val="28"/>
        </w:rPr>
        <w:t>приложения 1 к настоящему Отчету</w:t>
      </w:r>
      <w:r w:rsidRPr="000F4F8A">
        <w:rPr>
          <w:rFonts w:eastAsia="Calibri" w:cs="Times New Roman"/>
          <w:sz w:val="28"/>
          <w:szCs w:val="28"/>
        </w:rPr>
        <w:t>), признаки состава инкриминируемых преступлений носят коррупционный характер. Следствие в настоящее время не окончено.</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Реализация мер по предупреждению проявлений коррупции при предоставлении населению муниципальных услуг обеспечена в 2018 году путем своевременного размещения на официальном портале администрации городского округа Тольятти, в печатных СМИ нормативных правовых актов по вопросам реализации государственной антикоррупционной политики и предоставления муниципальных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Организация антикоррупционной пропаганды в городском округе Тольятти и формирование в обществе нетерпимого отношения к проявлениям коррупции в 2018 году осуществлялась посредством размещения и актуализация информации в разделе «Противодействие коррупции» на официальном портале администрации городского округа Тольятти, размещения сведений о доходах, об имуществе и обязательствах имущественного характера муниципальных служащих и членов их семей, а также путем размещения на портале проектов нормативных правовых актов для проведения независимой антикоррупционной экспертизы. Кроме того, были изготовлены и размещены на территории городского округа Тольятти средства наглядной антикоррупционной агитации и пропаганды (рекламные щиты, листовки).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просвещение муниципальных служащих по вопросам противодействия коррупции осуществлялось путем письменного информирования муниципальных служащих, а также на обучающих семинарах.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Всего проведено 7 семинаров: 2 на тему «Антикоррупционные стандарты поведения», 3 на тему «Рекомендации по заполнению сведений о доходах, расходах, имуществе и обязательствах имущественного характера»  (с приглашением представителя Прокуратуры), 2 на тему «Вопросы, возникающие при проведении антикоррупционной экспертизы» (с участием представителей Министерства юстиции Российской Федерации по Самарской области и Прокуратуры).</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На семинарах до служащих доведена следующая информация:</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 о нормативной базе, которая регламентирует антикоррупционное поведение муниципального служащего;</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об изменениях, внесенных в антикоррупционное законодательство;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об основных терминах и определениях;</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об общих требованиях к муниципальному служащему по антикоррупционному поведению;</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 разъяснениях рекомендаций Министерства труда и социальной защиты Российской Федерации о действиях и высказываниях, которые могут быть восприняты окружающими как согласие принять взятку или как просьба дать взятку, темы, обсуждение которых с представителями организаций и гражданами, могут восприниматься как просьба о даче взятки;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 рекомендациях Министерства труда и социальной защиты Российской Федерации по соблюдению муниципальными служащими норм этики в целях противодействия коррупции и иным правонарушениям;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 мерах уголовной, дисциплинарной, гражданско-правовой ответственности  за совершение коррупционных правонарушений;</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обращено внимание на нарушения антикоррупционного законодательства, выявленные в 2017 году Прокуратурой при проверке сведений, предоставленных муниципальными служащими администрации городского округа Тольятти на себя, своих супруг (супругов) и несовершеннолетних детей;</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 необходимости заранее уведомлять работодателя о намерении осуществлять иную оплачиваемую деятельность в свободное от основной работы время;</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приводились примеры типовых ситуаций возникновения и урегулирования конфликта интересов, а также типичных ошибок, совершаемых муниципальными служащими при заполнении Сведений; разъяснялось требование о необходимости заранее уведомлять работодателя о намерении осуществлять иную оплачиваемую деятельность в свободное от основной работы время; сообщать о ставших им известными фактах проявления коррупции;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дана характеристика нормативным правовым актам;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приведена статистика по количеству принятых нормативных правовых актов в городском округе Тольятти, и проектов нормативных правовых актов, поступивших для изучения и дачи заключений в органы прокуратуры;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приведена статистика выявленных Прокуратурой коррупциогенных факторов при изучении проектов нормативных правовых актов;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даны определения понятиям антикоррупционная экспертиза, субъектов антикоррупционной экспертизы, группы коррупциогенных факторов;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рассмотрена Методика проведения антикоррупционной экспертизы;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w:t>
      </w:r>
      <w:r w:rsidRPr="000F4F8A">
        <w:rPr>
          <w:rFonts w:eastAsia="Calibri" w:cs="Times New Roman"/>
          <w:sz w:val="28"/>
          <w:szCs w:val="28"/>
        </w:rPr>
        <w:tab/>
        <w:t>Прокуратурой обращено внимание на необходимость заблаговременного направления проектов нормативных правовых актов на антикоррупционную экспертизу для своевременного устранения коррупциогенных факторов.</w:t>
      </w:r>
    </w:p>
    <w:p w:rsidR="000F4F8A" w:rsidRPr="000F4F8A" w:rsidRDefault="000F4F8A" w:rsidP="000F4F8A">
      <w:pPr>
        <w:widowControl/>
        <w:spacing w:line="240" w:lineRule="auto"/>
        <w:jc w:val="both"/>
        <w:rPr>
          <w:rFonts w:eastAsia="Calibri" w:cs="Times New Roman"/>
          <w:color w:val="22272F"/>
          <w:sz w:val="28"/>
          <w:szCs w:val="28"/>
        </w:rPr>
      </w:pPr>
      <w:r w:rsidRPr="000F4F8A">
        <w:rPr>
          <w:rFonts w:eastAsia="Calibri" w:cs="Times New Roman"/>
          <w:sz w:val="28"/>
          <w:szCs w:val="28"/>
        </w:rPr>
        <w:lastRenderedPageBreak/>
        <w:t xml:space="preserve">Освещены вопросы, касающиеся </w:t>
      </w:r>
      <w:r w:rsidRPr="000F4F8A">
        <w:rPr>
          <w:rFonts w:eastAsia="Calibri" w:cs="Times New Roman"/>
          <w:color w:val="000000"/>
          <w:sz w:val="28"/>
          <w:szCs w:val="28"/>
        </w:rPr>
        <w:t xml:space="preserve">дублирования норм, </w:t>
      </w:r>
      <w:r w:rsidRPr="000F4F8A">
        <w:rPr>
          <w:rFonts w:eastAsia="Calibri" w:cs="Times New Roman"/>
          <w:color w:val="22272F"/>
          <w:sz w:val="28"/>
          <w:szCs w:val="28"/>
        </w:rPr>
        <w:t xml:space="preserve">фактора «навязанной» коррупциогенности и рекомендациях по устранению коррупциогенных норм в анализируемом НПА и в отраслевом законе, как первоисточнике коррупциогенности, </w:t>
      </w:r>
      <w:r w:rsidRPr="000F4F8A">
        <w:rPr>
          <w:rFonts w:eastAsia="Calibri" w:cs="Times New Roman"/>
          <w:sz w:val="28"/>
          <w:szCs w:val="28"/>
        </w:rPr>
        <w:t xml:space="preserve">о видах коррупционных факторов, которые отражены в закрытом перечне, утвержденном </w:t>
      </w:r>
      <w:r w:rsidRPr="000F4F8A">
        <w:rPr>
          <w:rFonts w:eastAsia="Calibri" w:cs="Times New Roman"/>
          <w:color w:val="22272F"/>
          <w:sz w:val="28"/>
          <w:szCs w:val="28"/>
        </w:rPr>
        <w:t>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На постоянной основе проводится ознакомление граждан, претендующих на замещение должностей муниципальной службы и муниципальных служащих под личную подпись с положениями законодательства Российской Федерации о противодействии коррупции, в том числе об установлении наказания за получение и дачу взятки, посредничество во взяточничестве.</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Кроме того, при трудоустройстве на муниципальную службу, кадровой службой администрации городского округа Тольятти проводится проверка сведений в отношении претендующего лица с использованием общедоступной информации, содержащейся в базах ЕГРЮЛ, ЕГРИП. Выясняется информация о наличии близких родственников (свойственников), работающих в администрации городского округа Тольятти</w:t>
      </w:r>
      <w:r w:rsidRPr="000F4F8A">
        <w:rPr>
          <w:rFonts w:eastAsia="Times New Roman" w:cs="Times New Roman"/>
          <w:szCs w:val="28"/>
          <w:lang w:eastAsia="ru-RU"/>
        </w:rPr>
        <w:t xml:space="preserve"> </w:t>
      </w:r>
      <w:r w:rsidRPr="000F4F8A">
        <w:rPr>
          <w:rFonts w:eastAsia="Times New Roman" w:cs="Times New Roman"/>
          <w:sz w:val="28"/>
          <w:szCs w:val="28"/>
          <w:lang w:eastAsia="ru-RU"/>
        </w:rPr>
        <w:t>или подведомственных учреждениях на предмет возможного конфликта интересов.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недопущения фактов нарушения законодательства о противодействии коррупции работниками отдела профилактики коррупционных и иных правонарушений  на постоянной основе при приеме сведений от муниципальных служащих проводится 100,0% мониторинг и анализ сведений, в том числе на предмет корректности (правильности) их заполнения.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2018 году  проведено 7 заседаний Комиссии</w:t>
      </w:r>
      <w:r w:rsidRPr="000F4F8A">
        <w:rPr>
          <w:rFonts w:eastAsia="Calibri" w:cs="Times New Roman"/>
          <w:sz w:val="28"/>
          <w:szCs w:val="28"/>
          <w:lang w:eastAsia="ru-RU"/>
        </w:rPr>
        <w:t xml:space="preserve"> при администрации городского округа  Тольятти </w:t>
      </w:r>
      <w:r w:rsidRPr="000F4F8A">
        <w:rPr>
          <w:rFonts w:eastAsia="Times New Roman" w:cs="Times New Roman"/>
          <w:sz w:val="28"/>
          <w:szCs w:val="28"/>
          <w:lang w:eastAsia="ru-RU"/>
        </w:rPr>
        <w:t>по соблюдению требований к служебному поведению и урегулированию конфликта интересов</w:t>
      </w:r>
      <w:r w:rsidRPr="000F4F8A">
        <w:rPr>
          <w:rFonts w:eastAsia="Calibri" w:cs="Times New Roman"/>
          <w:sz w:val="28"/>
          <w:szCs w:val="28"/>
          <w:lang w:eastAsia="ru-RU"/>
        </w:rPr>
        <w:t xml:space="preserve">, на которых рассмотрен </w:t>
      </w:r>
      <w:r w:rsidRPr="000F4F8A">
        <w:rPr>
          <w:rFonts w:eastAsia="Times New Roman" w:cs="Times New Roman"/>
          <w:sz w:val="28"/>
          <w:szCs w:val="28"/>
          <w:lang w:eastAsia="ru-RU"/>
        </w:rPr>
        <w:t xml:space="preserve"> 51 вопрос.</w:t>
      </w:r>
    </w:p>
    <w:p w:rsidR="000F4F8A" w:rsidRPr="000F4F8A" w:rsidRDefault="000F4F8A" w:rsidP="000F4F8A">
      <w:pPr>
        <w:widowControl/>
        <w:adjustRightInd w:val="0"/>
        <w:spacing w:line="240" w:lineRule="auto"/>
        <w:jc w:val="both"/>
        <w:rPr>
          <w:rFonts w:eastAsia="Calibri" w:cs="Times New Roman"/>
          <w:sz w:val="28"/>
          <w:szCs w:val="28"/>
        </w:rPr>
      </w:pPr>
      <w:r w:rsidRPr="000F4F8A">
        <w:rPr>
          <w:rFonts w:eastAsia="Calibri" w:cs="Times New Roman"/>
          <w:sz w:val="28"/>
          <w:szCs w:val="28"/>
        </w:rPr>
        <w:t>Администрацией городского округа Тольятти в сентябре 2018 года организовано и проведено анкетирование муниципальных служащих по выявлению конфликта интересов на муниципальной службе, связанного с непосредственной подчиненностью или подконтрольностью близких родственников, свойственников, работающих в органе местного самоуправления, а также в подведомственных учреждениях (предприятиях).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анкетировании приняли участие глава городского округа Тольятти, заместители главы городского округа Тольятти, а также все муниципальные служащие администрации городского округа Тольятти.</w:t>
      </w:r>
    </w:p>
    <w:p w:rsidR="000F4F8A" w:rsidRPr="000F4F8A" w:rsidRDefault="000F4F8A" w:rsidP="000F4F8A">
      <w:pPr>
        <w:widowControl/>
        <w:spacing w:line="240" w:lineRule="auto"/>
        <w:jc w:val="both"/>
        <w:textAlignment w:val="baseline"/>
        <w:rPr>
          <w:rFonts w:eastAsia="Calibri" w:cs="Times New Roman"/>
          <w:sz w:val="28"/>
          <w:szCs w:val="28"/>
        </w:rPr>
      </w:pPr>
      <w:r w:rsidRPr="000F4F8A">
        <w:rPr>
          <w:rFonts w:eastAsia="Calibri" w:cs="Times New Roman"/>
          <w:sz w:val="28"/>
          <w:szCs w:val="28"/>
        </w:rPr>
        <w:t xml:space="preserve">По результатам анкетирования, ситуации с возможным возникновением личной заинтересованности у муниципальных служащих администрации городского округа Тольятти урегулированы, вопросы рассмотрены на Комиссии по соблюдению требований к служебному поведению </w:t>
      </w:r>
      <w:r w:rsidRPr="000F4F8A">
        <w:rPr>
          <w:rFonts w:eastAsia="Calibri" w:cs="Times New Roman"/>
          <w:sz w:val="28"/>
          <w:szCs w:val="28"/>
        </w:rPr>
        <w:lastRenderedPageBreak/>
        <w:t xml:space="preserve">муниципальных служащих и урегулированию конфликта интересов при администрации городского округа Тольятти (далее по разделу – Комиссия).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на телефон «горячей линии» администрации городского округа Тольятти поступило 1 обращение физического лица. По итогам рассмотрения обращения коррупционные факторы не подтвердились, заявителю был дан ответ в установленный срок.</w:t>
      </w:r>
    </w:p>
    <w:p w:rsidR="000F4F8A" w:rsidRPr="000F4F8A" w:rsidRDefault="000F4F8A" w:rsidP="000F4F8A">
      <w:pPr>
        <w:widowControl/>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Times New Roman"/>
          <w:sz w:val="28"/>
          <w:szCs w:val="28"/>
          <w:lang w:eastAsia="ru-RU"/>
        </w:rPr>
        <w:t>В администрации городского округа Тольятти на постоянной основе проводится мониторинг качества оказания муниципальных услуг, а также услуг, предоставляемых администрацией городского округа Тольятти</w:t>
      </w:r>
      <w:r w:rsidRPr="000F4F8A">
        <w:rPr>
          <w:rFonts w:ascii="Arial" w:eastAsia="Times New Roman" w:hAnsi="Arial" w:cs="Arial"/>
          <w:sz w:val="20"/>
          <w:szCs w:val="28"/>
          <w:lang w:eastAsia="ru-RU"/>
        </w:rPr>
        <w:t xml:space="preserve"> </w:t>
      </w:r>
      <w:r w:rsidRPr="000F4F8A">
        <w:rPr>
          <w:rFonts w:eastAsia="Times New Roman" w:cs="Times New Roman"/>
          <w:sz w:val="28"/>
          <w:szCs w:val="28"/>
          <w:lang w:eastAsia="ru-RU"/>
        </w:rPr>
        <w:t>в рамках осуществления отдельных государственных полномочий, не переданных органам местного самоуправления. В</w:t>
      </w:r>
      <w:r w:rsidRPr="000F4F8A">
        <w:rPr>
          <w:rFonts w:eastAsia="Times New Roman" w:cs="Times New Roman"/>
          <w:bCs/>
          <w:sz w:val="28"/>
          <w:szCs w:val="28"/>
          <w:lang w:eastAsia="ru-RU"/>
        </w:rPr>
        <w:t xml:space="preserve"> целях повышения качества и доступности предоставления муниципальных услуг по ряду услуг в МАУ «Многофункциональный центр предоставления государственных и муниципальных услуг городского округа Тольятти Самарской области» переданы следующие функции: консультирование заявителей, информирование заявителей, прием документов у заявителей, проверка документов на полноту и соответствие действующему законодательству, формирование пакетов документов и их передача в орган администрации городского округа Тольятти, выдача заявителям результата оказания услуги. </w:t>
      </w:r>
    </w:p>
    <w:p w:rsidR="000F4F8A" w:rsidRPr="000F4F8A" w:rsidRDefault="000F4F8A" w:rsidP="000F4F8A">
      <w:pPr>
        <w:widowControl/>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Times New Roman"/>
          <w:bCs/>
          <w:sz w:val="28"/>
          <w:szCs w:val="28"/>
          <w:lang w:eastAsia="ru-RU"/>
        </w:rPr>
        <w:t>Кроме того, в</w:t>
      </w:r>
      <w:r w:rsidRPr="000F4F8A">
        <w:rPr>
          <w:rFonts w:eastAsia="Times New Roman" w:cs="Times New Roman"/>
          <w:sz w:val="28"/>
          <w:szCs w:val="28"/>
          <w:lang w:eastAsia="ru-RU"/>
        </w:rPr>
        <w:t xml:space="preserve"> целях снижения административных барьеров и противодействия коррупции в администрации городского округа Тольятти организовано межведомственное информационное взаимодействие с федеральными и региональными органами исполнительной власти в рамках оказания муниципальных услуг.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2018 года эффективность реализации Программы составила 100,0%, в том числе: по исполнению мероприятий – 100,0% (выполнены 23 мероприятия из 23),  по освоению финансирования – 100,0%  (91тыс.руб.).</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2"/>
          <w:numId w:val="3"/>
        </w:numPr>
        <w:spacing w:after="200" w:line="240" w:lineRule="auto"/>
        <w:ind w:firstLine="289"/>
        <w:jc w:val="center"/>
        <w:rPr>
          <w:rFonts w:eastAsia="Calibri" w:cs="Times New Roman"/>
          <w:b/>
          <w:sz w:val="28"/>
          <w:lang w:eastAsia="x-none"/>
        </w:rPr>
      </w:pPr>
      <w:r w:rsidRPr="000F4F8A">
        <w:rPr>
          <w:rFonts w:eastAsia="Calibri" w:cs="Times New Roman"/>
          <w:sz w:val="28"/>
          <w:szCs w:val="28"/>
        </w:rPr>
        <w:t xml:space="preserve"> </w:t>
      </w:r>
      <w:bookmarkStart w:id="741" w:name="_Toc448836261"/>
      <w:bookmarkStart w:id="742" w:name="_Toc479668777"/>
      <w:bookmarkStart w:id="743" w:name="_Toc479670394"/>
      <w:bookmarkStart w:id="744" w:name="_Toc479670546"/>
      <w:bookmarkStart w:id="745" w:name="_Toc479670771"/>
      <w:bookmarkStart w:id="746" w:name="_Toc479670908"/>
      <w:bookmarkStart w:id="747" w:name="_Toc479671109"/>
      <w:bookmarkStart w:id="748" w:name="_Toc479671261"/>
      <w:bookmarkStart w:id="749" w:name="_Toc479671459"/>
      <w:bookmarkStart w:id="750" w:name="_Toc479672071"/>
      <w:bookmarkStart w:id="751" w:name="_Toc479672552"/>
      <w:bookmarkStart w:id="752" w:name="_Toc7093045"/>
      <w:r w:rsidRPr="000F4F8A">
        <w:rPr>
          <w:rFonts w:eastAsia="Calibri" w:cs="Times New Roman"/>
          <w:b/>
          <w:bCs/>
          <w:sz w:val="28"/>
          <w:szCs w:val="28"/>
        </w:rPr>
        <w:t>Предоставление помещения для работы на обслуживаемом административном участке городского округа Тольятти сотруднику, замещающему должность участкового уполномоченного полиции; а также предоставление до 01.01.2017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741"/>
      <w:bookmarkEnd w:id="742"/>
      <w:bookmarkEnd w:id="743"/>
      <w:bookmarkEnd w:id="744"/>
      <w:bookmarkEnd w:id="745"/>
      <w:bookmarkEnd w:id="746"/>
      <w:bookmarkEnd w:id="747"/>
      <w:bookmarkEnd w:id="748"/>
      <w:bookmarkEnd w:id="749"/>
      <w:bookmarkEnd w:id="750"/>
      <w:bookmarkEnd w:id="751"/>
      <w:bookmarkEnd w:id="752"/>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708"/>
        <w:jc w:val="both"/>
        <w:rPr>
          <w:rFonts w:eastAsia="Calibri" w:cs="Times New Roman"/>
          <w:color w:val="000000"/>
          <w:sz w:val="28"/>
          <w:szCs w:val="28"/>
          <w:shd w:val="clear" w:color="auto" w:fill="FFFFFF"/>
        </w:rPr>
      </w:pPr>
      <w:r w:rsidRPr="000F4F8A">
        <w:rPr>
          <w:rFonts w:eastAsia="Calibri" w:cs="Times New Roman"/>
          <w:color w:val="000000"/>
          <w:sz w:val="28"/>
          <w:szCs w:val="28"/>
          <w:shd w:val="clear" w:color="auto" w:fill="FFFFFF"/>
        </w:rPr>
        <w:t xml:space="preserve">Обращения </w:t>
      </w:r>
      <w:r w:rsidRPr="000F4F8A">
        <w:rPr>
          <w:rFonts w:eastAsia="Calibri" w:cs="Times New Roman"/>
          <w:sz w:val="28"/>
          <w:szCs w:val="28"/>
        </w:rPr>
        <w:t xml:space="preserve">УМВД России по г.Тольятти </w:t>
      </w:r>
      <w:r w:rsidRPr="000F4F8A">
        <w:rPr>
          <w:rFonts w:eastAsia="Calibri" w:cs="Times New Roman"/>
          <w:color w:val="000000"/>
          <w:sz w:val="28"/>
          <w:szCs w:val="28"/>
          <w:shd w:val="clear" w:color="auto" w:fill="FFFFFF"/>
        </w:rPr>
        <w:t xml:space="preserve">о предоставлении помещений для работы на обслуживаемом административном участке городского округа сотруднику, замещающему должность участкового уполномоченного полиции, в 2018 году в администрацию городского округа Тольятти не поступали.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 xml:space="preserve">Норма законодательства, предусматривающая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ограничивалась сроком действия до 01.01.2017. </w:t>
      </w:r>
    </w:p>
    <w:p w:rsidR="000F4F8A" w:rsidRPr="000F4F8A" w:rsidRDefault="000F4F8A" w:rsidP="000F4F8A">
      <w:pPr>
        <w:widowControl/>
        <w:spacing w:line="240" w:lineRule="auto"/>
        <w:ind w:firstLine="708"/>
        <w:jc w:val="both"/>
        <w:rPr>
          <w:rFonts w:eastAsia="Calibri" w:cs="Times New Roman"/>
          <w:sz w:val="28"/>
          <w:lang w:eastAsia="x-none"/>
        </w:rPr>
      </w:pPr>
      <w:r w:rsidRPr="000F4F8A">
        <w:rPr>
          <w:rFonts w:eastAsia="Calibri" w:cs="Times New Roman"/>
          <w:sz w:val="28"/>
          <w:szCs w:val="28"/>
        </w:rPr>
        <w:t xml:space="preserve">Из постановления мэрии городского округа Тольятти от 18.12.2012 </w:t>
      </w:r>
      <w:r w:rsidRPr="000F4F8A">
        <w:rPr>
          <w:rFonts w:eastAsia="Calibri" w:cs="Times New Roman"/>
          <w:sz w:val="28"/>
          <w:szCs w:val="28"/>
        </w:rPr>
        <w:br/>
        <w:t>№ 3568-п/1 «Об установлении категорий граждан, которым предоставляются служебные жилые помещения в муниципальном специализированном жилищном фонде городского округа Тольятти» исключена категория граждан «сотрудники, замещающие должность участкового уполномоченного полиции».</w:t>
      </w:r>
    </w:p>
    <w:p w:rsidR="000F4F8A" w:rsidRPr="000F4F8A" w:rsidRDefault="000F4F8A" w:rsidP="000F4F8A">
      <w:pPr>
        <w:widowControl/>
        <w:spacing w:line="240" w:lineRule="auto"/>
        <w:ind w:firstLine="0"/>
        <w:jc w:val="both"/>
        <w:rPr>
          <w:rFonts w:eastAsia="Calibri" w:cs="Times New Roman"/>
          <w:sz w:val="28"/>
          <w:lang w:eastAsia="x-none"/>
        </w:rPr>
      </w:pPr>
      <w:bookmarkStart w:id="753" w:name="_Toc448826877"/>
      <w:bookmarkStart w:id="754" w:name="_Toc448835134"/>
      <w:bookmarkStart w:id="755" w:name="_Toc448836262"/>
      <w:bookmarkStart w:id="756" w:name="_Toc479668778"/>
      <w:bookmarkStart w:id="757" w:name="_Toc479670395"/>
      <w:bookmarkStart w:id="758" w:name="_Toc479670547"/>
      <w:bookmarkStart w:id="759" w:name="_Toc479670772"/>
      <w:bookmarkStart w:id="760" w:name="_Toc479670909"/>
      <w:bookmarkStart w:id="761" w:name="_Toc479671110"/>
      <w:bookmarkStart w:id="762" w:name="_Toc479671262"/>
      <w:bookmarkStart w:id="763" w:name="_Toc479671460"/>
      <w:bookmarkStart w:id="764" w:name="_Toc479672072"/>
      <w:bookmarkStart w:id="765" w:name="_Toc479672553"/>
    </w:p>
    <w:p w:rsidR="000F4F8A" w:rsidRPr="000F4F8A" w:rsidRDefault="000F4F8A" w:rsidP="000F4F8A">
      <w:pPr>
        <w:keepNext/>
        <w:keepLines/>
        <w:widowControl/>
        <w:spacing w:line="240" w:lineRule="auto"/>
        <w:ind w:firstLine="0"/>
        <w:jc w:val="center"/>
        <w:outlineLvl w:val="0"/>
        <w:rPr>
          <w:rFonts w:ascii="Cambria" w:eastAsia="Times New Roman" w:hAnsi="Cambria" w:cs="Times New Roman"/>
          <w:b/>
          <w:bCs/>
          <w:color w:val="365F91"/>
          <w:sz w:val="28"/>
          <w:szCs w:val="28"/>
          <w:lang w:eastAsia="x-none"/>
        </w:rPr>
      </w:pPr>
      <w:bookmarkStart w:id="766" w:name="_Toc7093046"/>
      <w:r w:rsidRPr="000F4F8A">
        <w:rPr>
          <w:rFonts w:eastAsia="Times New Roman" w:cs="Times New Roman"/>
          <w:b/>
          <w:bCs/>
          <w:sz w:val="28"/>
          <w:szCs w:val="28"/>
          <w:lang w:val="x-none" w:eastAsia="x-none"/>
        </w:rPr>
        <w:t>Направление деятельности «Социальная политика»</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0F4F8A" w:rsidRPr="000F4F8A" w:rsidRDefault="000F4F8A" w:rsidP="000F4F8A">
      <w:pPr>
        <w:widowControl/>
        <w:numPr>
          <w:ilvl w:val="2"/>
          <w:numId w:val="3"/>
        </w:numPr>
        <w:spacing w:after="200" w:line="240" w:lineRule="auto"/>
        <w:ind w:firstLine="289"/>
        <w:jc w:val="center"/>
        <w:rPr>
          <w:rFonts w:eastAsia="Calibri" w:cs="Times New Roman"/>
          <w:sz w:val="28"/>
          <w:lang w:eastAsia="x-none"/>
        </w:rPr>
      </w:pPr>
      <w:r w:rsidRPr="000F4F8A">
        <w:rPr>
          <w:rFonts w:eastAsia="Calibri" w:cs="Times New Roman"/>
          <w:b/>
          <w:bCs/>
          <w:sz w:val="28"/>
          <w:szCs w:val="28"/>
        </w:rPr>
        <w:t xml:space="preserve"> </w:t>
      </w:r>
      <w:bookmarkStart w:id="767" w:name="_Toc448826878"/>
      <w:bookmarkStart w:id="768" w:name="_Toc448835135"/>
      <w:bookmarkStart w:id="769" w:name="_Toc448836263"/>
      <w:bookmarkStart w:id="770" w:name="_Toc479668779"/>
      <w:bookmarkStart w:id="771" w:name="_Toc479670396"/>
      <w:bookmarkStart w:id="772" w:name="_Toc479670548"/>
      <w:bookmarkStart w:id="773" w:name="_Toc479670773"/>
      <w:bookmarkStart w:id="774" w:name="_Toc479670910"/>
      <w:bookmarkStart w:id="775" w:name="_Toc479671111"/>
      <w:bookmarkStart w:id="776" w:name="_Toc479671263"/>
      <w:bookmarkStart w:id="777" w:name="_Toc479671461"/>
      <w:bookmarkStart w:id="778" w:name="_Toc479672073"/>
      <w:bookmarkStart w:id="779" w:name="_Toc479672554"/>
      <w:bookmarkStart w:id="780" w:name="_Toc7093047"/>
      <w:r w:rsidRPr="000F4F8A">
        <w:rPr>
          <w:rFonts w:eastAsia="Calibri" w:cs="Times New Roman"/>
          <w:b/>
          <w:bCs/>
          <w:sz w:val="28"/>
          <w:szCs w:val="28"/>
        </w:rPr>
        <w:t>Обеспечение проживающих в городском округе Тольятти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1"/>
          <w:numId w:val="4"/>
        </w:numPr>
        <w:spacing w:after="200" w:line="240" w:lineRule="auto"/>
        <w:ind w:firstLine="0"/>
        <w:jc w:val="center"/>
        <w:rPr>
          <w:rFonts w:ascii="Calibri" w:eastAsia="Calibri" w:hAnsi="Calibri" w:cs="Times New Roman"/>
          <w:sz w:val="22"/>
          <w:lang w:eastAsia="x-none"/>
        </w:rPr>
      </w:pPr>
      <w:bookmarkStart w:id="781" w:name="_Toc448826879"/>
      <w:bookmarkStart w:id="782" w:name="_Toc448835136"/>
      <w:bookmarkStart w:id="783" w:name="_Toc448836264"/>
      <w:bookmarkStart w:id="784" w:name="_Toc479668780"/>
      <w:bookmarkStart w:id="785" w:name="_Toc479670397"/>
      <w:bookmarkStart w:id="786" w:name="_Toc479670549"/>
      <w:bookmarkStart w:id="787" w:name="_Toc479670774"/>
      <w:bookmarkStart w:id="788" w:name="_Toc479670911"/>
      <w:bookmarkStart w:id="789" w:name="_Toc479671112"/>
      <w:bookmarkStart w:id="790" w:name="_Toc479671264"/>
      <w:bookmarkStart w:id="791" w:name="_Toc479671462"/>
      <w:bookmarkStart w:id="792" w:name="_Toc479672074"/>
      <w:bookmarkStart w:id="793" w:name="_Toc479672555"/>
      <w:bookmarkStart w:id="794" w:name="_Toc7093048"/>
      <w:r w:rsidRPr="000F4F8A">
        <w:rPr>
          <w:rFonts w:eastAsia="Calibri" w:cs="Times New Roman"/>
          <w:b/>
          <w:bCs/>
          <w:sz w:val="28"/>
          <w:szCs w:val="28"/>
        </w:rPr>
        <w:t>Обеспечение проживающих в городском округе Тольятти и нуждающихся в жилых помещениях малоимущих граждан жилыми помещениями</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0F4F8A" w:rsidRPr="000F4F8A" w:rsidRDefault="000F4F8A" w:rsidP="000F4F8A">
      <w:pPr>
        <w:widowControl/>
        <w:spacing w:line="240" w:lineRule="auto"/>
        <w:ind w:left="288" w:firstLine="0"/>
        <w:jc w:val="both"/>
        <w:rPr>
          <w:rFonts w:ascii="Calibri" w:eastAsia="Calibri" w:hAnsi="Calibri" w:cs="Times New Roman"/>
          <w:sz w:val="16"/>
          <w:szCs w:val="16"/>
          <w:lang w:eastAsia="x-none"/>
        </w:rPr>
      </w:pP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органы местного самоуправления городского округа Тольятти возложена обязанность по обеспечению малоимущих граждан, проживающих в городском округе Тольятти и нуждающихся в улучшении жилищных условий, жилыми помещениями в соответствии с жилищным законодательством.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Согласно действующему законодательству финансовые обязательства, возникающие в связи с решением вопросов местного значения, исполняются за счет средств местного бюджета.</w:t>
      </w:r>
      <w:r w:rsidRPr="000F4F8A">
        <w:rPr>
          <w:rFonts w:eastAsia="Calibri" w:cs="Times New Roman"/>
          <w:sz w:val="28"/>
          <w:szCs w:val="28"/>
        </w:rPr>
        <w:tab/>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По состоянию на 01.01.2018 в городском округе Тольятти на учете нуждающихся в жилых помещениях числилось 4107 малоимущих семей.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За 2018 год обеспечено жильем из муниципального жилищного фонда 25 семей, в том числе 6 семей, имеющих в своем составе больного, страдающего тяжелой формой хронического заболевания.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2017 году предоставлены жилые помещения по договорам социального найма 38 семьям, из них: 14 семей, имеющих в своем составе больного, страдающего тяжелой формой хронического заболевания.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В связи с дефицитом бюджетных средств, в городском округе Тольятти строительство социального жилья или приобретение жилья для пополнения муниципального жилищного фонда не осуществлялось. </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sz w:val="28"/>
          <w:szCs w:val="28"/>
        </w:rPr>
        <w:t>Малоимущим гражданам предоставлялись жилые помещения муниципального жилищного фонда по мере их освобождения.</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2"/>
          <w:numId w:val="5"/>
        </w:numPr>
        <w:spacing w:after="200" w:line="240" w:lineRule="auto"/>
        <w:jc w:val="center"/>
        <w:rPr>
          <w:rFonts w:ascii="Calibri" w:eastAsia="Calibri" w:hAnsi="Calibri" w:cs="Times New Roman"/>
          <w:sz w:val="22"/>
          <w:lang w:eastAsia="x-none"/>
        </w:rPr>
      </w:pPr>
      <w:bookmarkStart w:id="795" w:name="_Toc448826880"/>
      <w:bookmarkStart w:id="796" w:name="_Toc448835137"/>
      <w:bookmarkStart w:id="797" w:name="_Toc448836265"/>
      <w:bookmarkStart w:id="798" w:name="_Toc479668781"/>
      <w:bookmarkStart w:id="799" w:name="_Toc479670398"/>
      <w:bookmarkStart w:id="800" w:name="_Toc479670550"/>
      <w:bookmarkStart w:id="801" w:name="_Toc479670775"/>
      <w:bookmarkStart w:id="802" w:name="_Toc479670912"/>
      <w:bookmarkStart w:id="803" w:name="_Toc479671113"/>
      <w:bookmarkStart w:id="804" w:name="_Toc479671265"/>
      <w:bookmarkStart w:id="805" w:name="_Toc479671463"/>
      <w:bookmarkStart w:id="806" w:name="_Toc479672075"/>
      <w:bookmarkStart w:id="807" w:name="_Toc479672556"/>
      <w:bookmarkStart w:id="808" w:name="_Toc7093049"/>
      <w:r w:rsidRPr="000F4F8A">
        <w:rPr>
          <w:rFonts w:eastAsia="Calibri" w:cs="Times New Roman"/>
          <w:b/>
          <w:bCs/>
          <w:sz w:val="28"/>
          <w:szCs w:val="28"/>
        </w:rPr>
        <w:t>Организация строительства и содержания муниципального жилищного фонда, создание условий для жилищного строительства</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0F4F8A" w:rsidRPr="000F4F8A" w:rsidRDefault="000F4F8A" w:rsidP="000F4F8A">
      <w:pPr>
        <w:widowControl/>
        <w:spacing w:line="240" w:lineRule="auto"/>
        <w:ind w:firstLine="0"/>
        <w:jc w:val="both"/>
        <w:rPr>
          <w:rFonts w:ascii="Calibri" w:eastAsia="Calibri" w:hAnsi="Calibri" w:cs="Times New Roman"/>
          <w:sz w:val="16"/>
          <w:szCs w:val="16"/>
          <w:lang w:eastAsia="x-none"/>
        </w:rPr>
      </w:pPr>
    </w:p>
    <w:p w:rsidR="000F4F8A" w:rsidRPr="000F4F8A" w:rsidRDefault="000F4F8A" w:rsidP="000F4F8A">
      <w:pPr>
        <w:widowControl/>
        <w:shd w:val="clear" w:color="auto" w:fill="FFFFFF"/>
        <w:spacing w:line="240" w:lineRule="auto"/>
        <w:ind w:firstLine="708"/>
        <w:jc w:val="both"/>
        <w:rPr>
          <w:rFonts w:eastAsia="Calibri" w:cs="Times New Roman"/>
          <w:sz w:val="28"/>
          <w:szCs w:val="28"/>
          <w:lang w:eastAsia="ru-RU"/>
        </w:rPr>
      </w:pPr>
      <w:r w:rsidRPr="000F4F8A">
        <w:rPr>
          <w:rFonts w:eastAsia="Calibri" w:cs="Times New Roman"/>
          <w:sz w:val="28"/>
          <w:szCs w:val="28"/>
        </w:rPr>
        <w:t xml:space="preserve">Основной задачей администрации городского округа Тольятти в области градостроительства является обеспечение </w:t>
      </w:r>
      <w:r w:rsidRPr="000F4F8A">
        <w:rPr>
          <w:rFonts w:eastAsia="Calibri" w:cs="Times New Roman"/>
          <w:sz w:val="28"/>
          <w:szCs w:val="28"/>
          <w:lang w:eastAsia="ru-RU"/>
        </w:rPr>
        <w:t>строительства на территории городского округа объектов капитального строительства, финансируемых за счет бюджетов всех уровней.</w:t>
      </w:r>
    </w:p>
    <w:p w:rsidR="000F4F8A" w:rsidRPr="000F4F8A" w:rsidRDefault="000F4F8A" w:rsidP="000F4F8A">
      <w:pPr>
        <w:widowControl/>
        <w:spacing w:line="240" w:lineRule="auto"/>
        <w:ind w:firstLine="0"/>
        <w:jc w:val="both"/>
        <w:rPr>
          <w:rFonts w:eastAsia="Calibri" w:cs="Times New Roman"/>
          <w:sz w:val="28"/>
          <w:szCs w:val="28"/>
          <w:lang w:eastAsia="ru-RU"/>
        </w:rPr>
      </w:pPr>
      <w:r w:rsidRPr="000F4F8A">
        <w:rPr>
          <w:rFonts w:eastAsia="Calibri" w:cs="Times New Roman"/>
          <w:color w:val="FF0000"/>
          <w:sz w:val="28"/>
          <w:szCs w:val="28"/>
          <w:lang w:eastAsia="ru-RU"/>
        </w:rPr>
        <w:tab/>
      </w:r>
      <w:r w:rsidRPr="000F4F8A">
        <w:rPr>
          <w:rFonts w:eastAsia="Calibri" w:cs="Times New Roman"/>
          <w:sz w:val="28"/>
          <w:szCs w:val="28"/>
          <w:lang w:eastAsia="ru-RU"/>
        </w:rPr>
        <w:t xml:space="preserve">Достижение поставленной задачи осуществляется посредством участия администрации городского округа Тольятти в реализации государственных и муниципальных программ, а также не программной деятельности.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2018 год между Министерством строительства Самарской области и администрацией городского округа Тольятти было заключено соглашение от 25.04.2018 № 42/664-дг/1, о выполнении планового задания по вводу жилья в объеме 127,0 тыс.кв.м. (в том числе индивидуальное жилищное строительство - ИЖС). На постоянной основе в течение года администрацией городского округа Тольятти осуществлялся мониторинг строительства жилья, проводились совещания, по итогам которых застройщикам в рамках полномочий оказывалось содействие в решении проблемных вопросов, возникающих в процессе строительства жилья.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Все 10 объектов - многоквартирных жилых домов, планировавшиеся к вводу в 2018 году, были введены в эксплуатацию.</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Кроме того, в 2018 году был введен один объект - два многоквартирных жилых дома по ул. Ботанической. Показатели ввода ИЖС, также превысили плановые на 5,9 тыс.кв.м. В результате этого, показатель ввода жилья на территории городского округа Тольятти в 2018 году составил 153,606 тыс.кв.м., что на 20,95% выше планового показателя </w:t>
      </w:r>
      <w:r w:rsidRPr="000F4F8A">
        <w:rPr>
          <w:rFonts w:eastAsia="Calibri" w:cs="Times New Roman"/>
          <w:sz w:val="28"/>
          <w:szCs w:val="28"/>
          <w:lang w:eastAsia="ru-RU"/>
        </w:rPr>
        <w:t>(сдано в эксплуатацию – 11 объектов - 12 жилых многоквартирных домов общей площадью -  127,6309 тыс.кв.м.; 179 индивидуальных жилых домов в объеме 25,975 тыс. кв.м.) (показатель № 62 приложения 1 к настоящему Отчету).</w:t>
      </w:r>
    </w:p>
    <w:p w:rsidR="000F4F8A" w:rsidRPr="000F4F8A" w:rsidRDefault="000F4F8A" w:rsidP="000F4F8A">
      <w:pPr>
        <w:widowControl/>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 xml:space="preserve">В 2018 году 5 граждан обратились с заявлением о признании жилых помещений непригодными для проживания (в 2017 году -7 обращений граждан) (показатель № 64 приложения 1 к настоящему Отчету). </w:t>
      </w:r>
    </w:p>
    <w:p w:rsidR="000F4F8A" w:rsidRPr="000F4F8A" w:rsidRDefault="000F4F8A" w:rsidP="000F4F8A">
      <w:pPr>
        <w:widowControl/>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В 2018 году на территории городского округа Тольятти признано непригодным для проживания 1 жилое помещение (показатель № 63 приложения 1 к настоящему Отчету).</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lang w:eastAsia="ru-RU"/>
        </w:rPr>
        <w:t>Суммарная площадь территорий, на которые утверждена документация по планировке территории составила 21 099 614,9 кв.м., в том числе за 2018 год - 1 919 070,0 кв.м.</w:t>
      </w:r>
      <w:r w:rsidRPr="000F4F8A">
        <w:rPr>
          <w:rFonts w:eastAsia="Calibri" w:cs="Times New Roman"/>
          <w:color w:val="FF0000"/>
          <w:sz w:val="28"/>
          <w:szCs w:val="28"/>
          <w:lang w:eastAsia="ru-RU"/>
        </w:rPr>
        <w:t xml:space="preserve">  </w:t>
      </w:r>
      <w:r w:rsidRPr="000F4F8A">
        <w:rPr>
          <w:rFonts w:eastAsia="Calibri" w:cs="Times New Roman"/>
          <w:sz w:val="28"/>
          <w:szCs w:val="28"/>
          <w:lang w:eastAsia="ru-RU"/>
        </w:rPr>
        <w:t>За норматив показателя принята площадь территории городского округа Тольятти — S = 284 330 867,7 кв.м.</w:t>
      </w:r>
      <w:r w:rsidRPr="000F4F8A">
        <w:rPr>
          <w:rFonts w:eastAsia="Calibri" w:cs="Times New Roman"/>
          <w:color w:val="FF0000"/>
          <w:sz w:val="28"/>
          <w:szCs w:val="28"/>
          <w:lang w:eastAsia="ru-RU"/>
        </w:rPr>
        <w:t xml:space="preserve"> </w:t>
      </w:r>
      <w:r w:rsidRPr="000F4F8A">
        <w:rPr>
          <w:rFonts w:eastAsia="Calibri" w:cs="Times New Roman"/>
          <w:sz w:val="28"/>
          <w:szCs w:val="28"/>
          <w:lang w:eastAsia="ru-RU"/>
        </w:rPr>
        <w:t xml:space="preserve">Расчет показателя </w:t>
      </w:r>
      <w:r w:rsidRPr="000F4F8A">
        <w:rPr>
          <w:rFonts w:eastAsia="Calibri" w:cs="Times New Roman"/>
          <w:sz w:val="28"/>
          <w:szCs w:val="28"/>
          <w:lang w:eastAsia="ru-RU"/>
        </w:rPr>
        <w:lastRenderedPageBreak/>
        <w:t xml:space="preserve">представлен с момента утверждения Генерального плана городского округа Тольятти Самарской области, утвержденного решением Думы городского округа Тольятти от 25.05.2018 № 1756 (показатель № 65 приложения 1 к настоящему Отчету). </w:t>
      </w:r>
    </w:p>
    <w:p w:rsidR="000F4F8A" w:rsidRPr="000F4F8A" w:rsidRDefault="000F4F8A" w:rsidP="000F4F8A">
      <w:pPr>
        <w:widowControl/>
        <w:spacing w:line="240" w:lineRule="auto"/>
        <w:ind w:firstLine="708"/>
        <w:jc w:val="both"/>
        <w:rPr>
          <w:rFonts w:eastAsia="Calibri" w:cs="Times New Roman"/>
          <w:spacing w:val="-1"/>
          <w:sz w:val="28"/>
          <w:szCs w:val="28"/>
        </w:rPr>
      </w:pPr>
      <w:r w:rsidRPr="000F4F8A">
        <w:rPr>
          <w:rFonts w:eastAsia="Calibri" w:cs="Times New Roman"/>
          <w:spacing w:val="-1"/>
          <w:sz w:val="28"/>
          <w:szCs w:val="28"/>
        </w:rPr>
        <w:t>В 2018 году постановлениями администрации городского округа Тольятти утверждено 4 проекта планировки и/или проекта межевания территории, в том числе подготовленных за счет средств физических и юридических лиц. Из них 2 - в отношении городских территорий, 2 – для размещения линейных объектов:</w:t>
      </w:r>
    </w:p>
    <w:p w:rsidR="000F4F8A" w:rsidRPr="000F4F8A" w:rsidRDefault="000F4F8A" w:rsidP="00D47815">
      <w:pPr>
        <w:widowControl/>
        <w:numPr>
          <w:ilvl w:val="0"/>
          <w:numId w:val="64"/>
        </w:numPr>
        <w:spacing w:after="200" w:line="240" w:lineRule="auto"/>
        <w:ind w:firstLine="708"/>
        <w:jc w:val="both"/>
        <w:rPr>
          <w:rFonts w:eastAsia="Calibri" w:cs="Times New Roman"/>
          <w:spacing w:val="-1"/>
          <w:sz w:val="28"/>
          <w:szCs w:val="28"/>
        </w:rPr>
      </w:pPr>
      <w:r w:rsidRPr="000F4F8A">
        <w:rPr>
          <w:rFonts w:eastAsia="Calibri" w:cs="Times New Roman"/>
          <w:sz w:val="28"/>
          <w:szCs w:val="28"/>
          <w:lang w:eastAsia="ru-RU"/>
        </w:rPr>
        <w:t xml:space="preserve">Проект планировки территории и проект межевания территории микрорайона «Калина» в Автозаводском районе городского округа Тольятти, постановление администрации </w:t>
      </w:r>
      <w:r w:rsidRPr="000F4F8A">
        <w:rPr>
          <w:rFonts w:eastAsia="Calibri" w:cs="Times New Roman"/>
          <w:sz w:val="28"/>
          <w:szCs w:val="28"/>
        </w:rPr>
        <w:t xml:space="preserve">городского округа Тольятти </w:t>
      </w:r>
      <w:r w:rsidRPr="000F4F8A">
        <w:rPr>
          <w:rFonts w:eastAsia="Calibri" w:cs="Times New Roman"/>
          <w:sz w:val="28"/>
          <w:szCs w:val="28"/>
          <w:lang w:eastAsia="ru-RU"/>
        </w:rPr>
        <w:t>от 19.01.2018           № 126-п/1 «Об утверждении проекта планировки территории и проекта межевания территории микрорайона «Калина» в Автозаводском районе города Тольятти».</w:t>
      </w:r>
    </w:p>
    <w:p w:rsidR="000F4F8A" w:rsidRPr="000F4F8A" w:rsidRDefault="000F4F8A" w:rsidP="00D47815">
      <w:pPr>
        <w:widowControl/>
        <w:numPr>
          <w:ilvl w:val="0"/>
          <w:numId w:val="64"/>
        </w:numPr>
        <w:spacing w:after="200" w:line="240" w:lineRule="auto"/>
        <w:ind w:firstLine="708"/>
        <w:jc w:val="both"/>
        <w:rPr>
          <w:rFonts w:eastAsia="Calibri" w:cs="Times New Roman"/>
          <w:spacing w:val="-1"/>
          <w:sz w:val="28"/>
          <w:szCs w:val="28"/>
        </w:rPr>
      </w:pPr>
      <w:r w:rsidRPr="000F4F8A">
        <w:rPr>
          <w:rFonts w:eastAsia="Calibri" w:cs="Times New Roman"/>
          <w:sz w:val="28"/>
          <w:szCs w:val="28"/>
          <w:lang w:eastAsia="ru-RU"/>
        </w:rPr>
        <w:t xml:space="preserve">Проект планировки территории и проект межевания территории линейного объекта ул. Механизаторов от ул. Лизы Чайкиной до ул. Громовой в Комсомольском районе городского округа Тольятти, постановление администрации </w:t>
      </w:r>
      <w:r w:rsidRPr="000F4F8A">
        <w:rPr>
          <w:rFonts w:eastAsia="Calibri" w:cs="Times New Roman"/>
          <w:sz w:val="28"/>
          <w:szCs w:val="28"/>
        </w:rPr>
        <w:t xml:space="preserve">городского округа Тольятти </w:t>
      </w:r>
      <w:r w:rsidRPr="000F4F8A">
        <w:rPr>
          <w:rFonts w:eastAsia="Calibri" w:cs="Times New Roman"/>
          <w:sz w:val="28"/>
          <w:szCs w:val="28"/>
          <w:lang w:eastAsia="ru-RU"/>
        </w:rPr>
        <w:t>от 30.05.2018 № 1625-п/1 «Об утверждении проекта планировки территории и проекта межевания территории линейного объекта ул. Механизаторов от ул. Лизы Чайкиной до ул. Громовой в Комсомольском районе города Тольятти».</w:t>
      </w:r>
    </w:p>
    <w:p w:rsidR="000F4F8A" w:rsidRPr="000F4F8A" w:rsidRDefault="000F4F8A" w:rsidP="00D47815">
      <w:pPr>
        <w:widowControl/>
        <w:numPr>
          <w:ilvl w:val="0"/>
          <w:numId w:val="64"/>
        </w:numPr>
        <w:spacing w:after="200" w:line="240" w:lineRule="auto"/>
        <w:ind w:firstLine="851"/>
        <w:jc w:val="both"/>
        <w:rPr>
          <w:rFonts w:eastAsia="Calibri" w:cs="Times New Roman"/>
          <w:spacing w:val="-1"/>
          <w:sz w:val="28"/>
          <w:szCs w:val="28"/>
        </w:rPr>
      </w:pPr>
      <w:r w:rsidRPr="000F4F8A">
        <w:rPr>
          <w:rFonts w:eastAsia="Calibri" w:cs="Times New Roman"/>
          <w:sz w:val="28"/>
          <w:szCs w:val="28"/>
          <w:lang w:eastAsia="ru-RU"/>
        </w:rPr>
        <w:t>Проект межевания территории 14-А квартала в Автозаводском районе городского округа Тольятти, постановление администрации городского округа Тольятти от 07.11.2018 № 3297-п/1 «Об утверждении проекта межевания территории 14 – А квартала в Автозаводском районе города Тольятти».</w:t>
      </w:r>
    </w:p>
    <w:p w:rsidR="000F4F8A" w:rsidRPr="000F4F8A" w:rsidRDefault="000F4F8A" w:rsidP="00D47815">
      <w:pPr>
        <w:widowControl/>
        <w:numPr>
          <w:ilvl w:val="0"/>
          <w:numId w:val="64"/>
        </w:numPr>
        <w:spacing w:after="200" w:line="240" w:lineRule="auto"/>
        <w:ind w:firstLine="851"/>
        <w:jc w:val="both"/>
        <w:rPr>
          <w:rFonts w:eastAsia="Calibri" w:cs="Times New Roman"/>
          <w:spacing w:val="-1"/>
          <w:sz w:val="28"/>
          <w:szCs w:val="28"/>
        </w:rPr>
      </w:pPr>
      <w:r w:rsidRPr="000F4F8A">
        <w:rPr>
          <w:rFonts w:eastAsia="Calibri" w:cs="Times New Roman"/>
          <w:sz w:val="28"/>
          <w:szCs w:val="28"/>
          <w:lang w:eastAsia="ru-RU"/>
        </w:rPr>
        <w:t xml:space="preserve">Проект планировки территории с проектом межевания территории в его составе линейного объекта сеть водопровода от ул. Ленина по ул. Толстого, ул. Герцена, бульвару 50 лет Октября до ул. Победы в Центральном районе городского округа Тольятти, постановление администрации </w:t>
      </w:r>
      <w:r w:rsidRPr="000F4F8A">
        <w:rPr>
          <w:rFonts w:eastAsia="Calibri" w:cs="Times New Roman"/>
          <w:sz w:val="28"/>
          <w:szCs w:val="28"/>
        </w:rPr>
        <w:t>городского округа Тольятти</w:t>
      </w:r>
      <w:r w:rsidRPr="000F4F8A">
        <w:rPr>
          <w:rFonts w:eastAsia="Calibri" w:cs="Times New Roman"/>
          <w:sz w:val="28"/>
          <w:szCs w:val="28"/>
          <w:lang w:eastAsia="ru-RU"/>
        </w:rPr>
        <w:t xml:space="preserve"> от 29.11.2018 № 3526-п/1 «Об утверждении проекта планировки территории с проектом межевания территории в его составе линейного объекта сеть водопровода от ул. Ленина по ул. Толстого, ул. Герцена, б-ру 50 лет Октября до ул. Победы в Центральном районе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Отклонение от исполнения плана возникло по следующим причинам:</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не утвержден проект планировки с проектом межевания береговой зоны Куйбышевского и Саратовского водохранилища с разбивкой 5 </w:t>
      </w:r>
      <w:r w:rsidRPr="000F4F8A">
        <w:rPr>
          <w:rFonts w:eastAsia="Calibri" w:cs="Times New Roman"/>
          <w:sz w:val="28"/>
          <w:szCs w:val="28"/>
        </w:rPr>
        <w:lastRenderedPageBreak/>
        <w:t>территорий, а также проект планировки с проектом межевания территории микрорайона «Портовый» и Центральной зоны отдыха Центрального района (~23790000,0 кв.м.);</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постановлением администрации городского округа Тольятти от 19.01.2018 № 126-п/1 признано утратившим силу постановление мэрии городского округа Тольятти от 29.12.2010 № 3869-п/1 «Об утверждении проекта планировки территории микрорайона «Калина» Автозаводского района городского округа Тольятти», проект планировки территории и проект межевания территории микрорайона «Калина» в Автозаводском районе городского округа Тольятти утвержден повторно на данной территории (1218900,0 кв.м.);</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проект межевания территории 14-А квартала в Автозаводском районе городского округа Тольятти утвержден повторно на данной территории (657670,0 кв.м.);</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постановлением администрации городского округа Тольятти от 12.09.2018 № 2689-п/1 признано утратившим силу постановление мэрии городского округа Тольятти от 17.03.2017 № 998-п/1 «Об утверждении проекта планировки с проектом межевания территории квартала 17-А Автозаводского района городского округа Тольятти» (292 000,0 кв.м.).</w:t>
      </w:r>
    </w:p>
    <w:p w:rsidR="000F4F8A" w:rsidRPr="000F4F8A" w:rsidRDefault="000F4F8A" w:rsidP="000F4F8A">
      <w:pPr>
        <w:widowControl/>
        <w:shd w:val="clear" w:color="auto" w:fill="FFFFFF"/>
        <w:spacing w:line="240" w:lineRule="auto"/>
        <w:ind w:right="10" w:firstLine="0"/>
        <w:jc w:val="both"/>
        <w:rPr>
          <w:rFonts w:eastAsia="Calibri" w:cs="Times New Roman"/>
          <w:sz w:val="28"/>
          <w:szCs w:val="28"/>
        </w:rPr>
      </w:pPr>
      <w:r w:rsidRPr="000F4F8A">
        <w:rPr>
          <w:rFonts w:eastAsia="Calibri" w:cs="Times New Roman"/>
          <w:color w:val="FF0000"/>
          <w:sz w:val="28"/>
          <w:szCs w:val="28"/>
        </w:rPr>
        <w:tab/>
      </w:r>
      <w:r w:rsidRPr="000F4F8A">
        <w:rPr>
          <w:rFonts w:eastAsia="Calibri" w:cs="Times New Roman"/>
          <w:sz w:val="28"/>
          <w:szCs w:val="28"/>
        </w:rPr>
        <w:t>Число выданных разрешений в 2018 году:</w:t>
      </w:r>
    </w:p>
    <w:p w:rsidR="000F4F8A" w:rsidRPr="000F4F8A" w:rsidRDefault="000F4F8A" w:rsidP="000F4F8A">
      <w:pPr>
        <w:widowControl/>
        <w:shd w:val="clear" w:color="auto" w:fill="FFFFFF"/>
        <w:spacing w:line="240" w:lineRule="auto"/>
        <w:ind w:left="10" w:right="10" w:firstLine="0"/>
        <w:jc w:val="both"/>
        <w:rPr>
          <w:rFonts w:eastAsia="Calibri" w:cs="Times New Roman"/>
          <w:spacing w:val="-1"/>
          <w:sz w:val="28"/>
          <w:szCs w:val="28"/>
        </w:rPr>
      </w:pPr>
      <w:r w:rsidRPr="000F4F8A">
        <w:rPr>
          <w:rFonts w:eastAsia="Calibri" w:cs="Times New Roman"/>
          <w:sz w:val="28"/>
          <w:szCs w:val="28"/>
        </w:rPr>
        <w:tab/>
        <w:t xml:space="preserve">- </w:t>
      </w:r>
      <w:r w:rsidRPr="000F4F8A">
        <w:rPr>
          <w:rFonts w:eastAsia="Calibri" w:cs="Times New Roman"/>
          <w:spacing w:val="-1"/>
          <w:sz w:val="28"/>
          <w:szCs w:val="28"/>
        </w:rPr>
        <w:t>на строительство объектов – 255 ед. (данные автоматизированной информационной системы обеспеченияградостроитель</w:t>
      </w:r>
    </w:p>
    <w:p w:rsidR="000F4F8A" w:rsidRPr="000F4F8A" w:rsidRDefault="000F4F8A" w:rsidP="000F4F8A">
      <w:pPr>
        <w:widowControl/>
        <w:shd w:val="clear" w:color="auto" w:fill="FFFFFF"/>
        <w:spacing w:line="240" w:lineRule="auto"/>
        <w:ind w:left="10" w:right="10" w:firstLine="0"/>
        <w:jc w:val="both"/>
        <w:rPr>
          <w:rFonts w:eastAsia="Calibri" w:cs="Times New Roman"/>
          <w:sz w:val="28"/>
          <w:szCs w:val="28"/>
          <w:lang w:eastAsia="ru-RU"/>
        </w:rPr>
      </w:pPr>
      <w:r w:rsidRPr="000F4F8A">
        <w:rPr>
          <w:rFonts w:eastAsia="Calibri" w:cs="Times New Roman"/>
          <w:spacing w:val="-1"/>
          <w:sz w:val="28"/>
          <w:szCs w:val="28"/>
        </w:rPr>
        <w:t>ной деятельности (далее по разделу - АИС ОГД)), в том числе: разрешений на строительство объектов гражданского назначения – 63 ед., разрешений на строительство объектов промышленного назначения – 31 ед., разрешений на строительство многоквартирных жилых домов – 25 ед., разрешений на строительство индивидуальных жилых домов – 136 ед. В</w:t>
      </w:r>
      <w:r w:rsidRPr="000F4F8A">
        <w:rPr>
          <w:rFonts w:eastAsia="Calibri" w:cs="Times New Roman"/>
          <w:sz w:val="28"/>
          <w:szCs w:val="28"/>
          <w:lang w:eastAsia="ru-RU"/>
        </w:rPr>
        <w:t xml:space="preserve"> 2018 году количество </w:t>
      </w:r>
      <w:r w:rsidRPr="000F4F8A">
        <w:rPr>
          <w:rFonts w:eastAsia="Calibri" w:cs="Times New Roman"/>
          <w:sz w:val="28"/>
          <w:szCs w:val="28"/>
        </w:rPr>
        <w:t xml:space="preserve">выданных разрешений на строительство объектов </w:t>
      </w:r>
      <w:r w:rsidRPr="000F4F8A">
        <w:rPr>
          <w:rFonts w:eastAsia="Calibri" w:cs="Times New Roman"/>
          <w:sz w:val="28"/>
          <w:szCs w:val="28"/>
          <w:lang w:eastAsia="ru-RU"/>
        </w:rPr>
        <w:t>уменьшилось на 2 разрешения, что составляет 99,2%;</w:t>
      </w:r>
    </w:p>
    <w:p w:rsidR="000F4F8A" w:rsidRPr="000F4F8A" w:rsidRDefault="000F4F8A" w:rsidP="000F4F8A">
      <w:pPr>
        <w:widowControl/>
        <w:shd w:val="clear" w:color="auto" w:fill="FFFFFF"/>
        <w:spacing w:line="240" w:lineRule="auto"/>
        <w:ind w:left="10" w:right="10" w:firstLine="0"/>
        <w:jc w:val="both"/>
        <w:rPr>
          <w:rFonts w:eastAsia="Calibri" w:cs="Times New Roman"/>
          <w:sz w:val="28"/>
          <w:szCs w:val="28"/>
          <w:lang w:eastAsia="ru-RU"/>
        </w:rPr>
      </w:pPr>
      <w:r w:rsidRPr="000F4F8A">
        <w:rPr>
          <w:rFonts w:eastAsia="Calibri" w:cs="Times New Roman"/>
          <w:sz w:val="28"/>
          <w:szCs w:val="28"/>
          <w:lang w:eastAsia="ru-RU"/>
        </w:rPr>
        <w:tab/>
        <w:t xml:space="preserve">- выданы Уведомления о начале строительства </w:t>
      </w:r>
      <w:r w:rsidRPr="000F4F8A">
        <w:rPr>
          <w:rFonts w:eastAsia="Calibri" w:cs="Times New Roman"/>
          <w:spacing w:val="-1"/>
          <w:sz w:val="28"/>
          <w:szCs w:val="28"/>
        </w:rPr>
        <w:t>индивидуальных жилых домов</w:t>
      </w:r>
      <w:r w:rsidRPr="000F4F8A">
        <w:rPr>
          <w:rFonts w:eastAsia="Calibri" w:cs="Times New Roman"/>
          <w:sz w:val="28"/>
          <w:szCs w:val="28"/>
          <w:lang w:eastAsia="ru-RU"/>
        </w:rPr>
        <w:t xml:space="preserve"> и садовых домиков – 59 ед. (выдаются с 01.09.2018 вместо разрешений на строительство </w:t>
      </w:r>
      <w:r w:rsidRPr="000F4F8A">
        <w:rPr>
          <w:rFonts w:eastAsia="Calibri" w:cs="Times New Roman"/>
          <w:spacing w:val="-1"/>
          <w:sz w:val="28"/>
          <w:szCs w:val="28"/>
        </w:rPr>
        <w:t>индивидуальных жилых домов</w:t>
      </w:r>
      <w:r w:rsidRPr="000F4F8A">
        <w:rPr>
          <w:rFonts w:eastAsia="Calibri" w:cs="Times New Roman"/>
          <w:sz w:val="28"/>
          <w:szCs w:val="28"/>
          <w:lang w:eastAsia="ru-RU"/>
        </w:rPr>
        <w:t>)</w:t>
      </w:r>
      <w:r w:rsidRPr="000F4F8A">
        <w:rPr>
          <w:rFonts w:eastAsia="Calibri" w:cs="Times New Roman"/>
          <w:spacing w:val="-1"/>
          <w:sz w:val="28"/>
          <w:szCs w:val="28"/>
        </w:rPr>
        <w:t>;</w:t>
      </w:r>
    </w:p>
    <w:p w:rsidR="000F4F8A" w:rsidRPr="000F4F8A" w:rsidRDefault="000F4F8A" w:rsidP="000F4F8A">
      <w:pPr>
        <w:widowControl/>
        <w:shd w:val="clear" w:color="auto" w:fill="FFFFFF"/>
        <w:spacing w:line="240" w:lineRule="auto"/>
        <w:ind w:left="10" w:right="10" w:firstLine="132"/>
        <w:jc w:val="both"/>
        <w:rPr>
          <w:rFonts w:eastAsia="Calibri" w:cs="Times New Roman"/>
          <w:sz w:val="28"/>
          <w:szCs w:val="28"/>
          <w:lang w:eastAsia="ru-RU"/>
        </w:rPr>
      </w:pPr>
      <w:r w:rsidRPr="000F4F8A">
        <w:rPr>
          <w:rFonts w:eastAsia="Calibri" w:cs="Times New Roman"/>
          <w:color w:val="FF0000"/>
          <w:spacing w:val="-1"/>
          <w:sz w:val="28"/>
          <w:szCs w:val="28"/>
        </w:rPr>
        <w:t xml:space="preserve"> </w:t>
      </w:r>
      <w:r w:rsidRPr="000F4F8A">
        <w:rPr>
          <w:rFonts w:eastAsia="Calibri" w:cs="Times New Roman"/>
          <w:color w:val="FF0000"/>
          <w:spacing w:val="-1"/>
          <w:sz w:val="28"/>
          <w:szCs w:val="28"/>
        </w:rPr>
        <w:tab/>
      </w:r>
      <w:r w:rsidRPr="000F4F8A">
        <w:rPr>
          <w:rFonts w:eastAsia="Calibri" w:cs="Times New Roman"/>
          <w:spacing w:val="-1"/>
          <w:sz w:val="28"/>
          <w:szCs w:val="28"/>
        </w:rPr>
        <w:t>-</w:t>
      </w:r>
      <w:r w:rsidRPr="000F4F8A">
        <w:rPr>
          <w:rFonts w:eastAsia="Calibri" w:cs="Times New Roman"/>
          <w:color w:val="FF0000"/>
          <w:spacing w:val="-1"/>
          <w:sz w:val="28"/>
          <w:szCs w:val="28"/>
        </w:rPr>
        <w:t xml:space="preserve"> </w:t>
      </w:r>
      <w:r w:rsidRPr="000F4F8A">
        <w:rPr>
          <w:rFonts w:eastAsia="Calibri" w:cs="Times New Roman"/>
          <w:spacing w:val="-1"/>
          <w:sz w:val="28"/>
          <w:szCs w:val="28"/>
        </w:rPr>
        <w:t xml:space="preserve">на </w:t>
      </w:r>
      <w:r w:rsidRPr="000F4F8A">
        <w:rPr>
          <w:rFonts w:eastAsia="Calibri" w:cs="Times New Roman"/>
          <w:sz w:val="28"/>
          <w:szCs w:val="28"/>
        </w:rPr>
        <w:t>ввод объектов – 70</w:t>
      </w:r>
      <w:r w:rsidRPr="000F4F8A">
        <w:rPr>
          <w:rFonts w:eastAsia="Calibri" w:cs="Times New Roman"/>
          <w:spacing w:val="-1"/>
          <w:sz w:val="28"/>
          <w:szCs w:val="28"/>
        </w:rPr>
        <w:t xml:space="preserve"> ед. (данные АИС ОГД), в том числе: разрешений на ввод   объектов гражданского назначения – 32 ед., разрешений на ввод объектов производственного назначения – 21 ед., разрешений на ввод   многоквартирных жилых домов – 11 ед., разрешений на ввод   индивидуальных жилых домов – 6 ед. В</w:t>
      </w:r>
      <w:r w:rsidRPr="000F4F8A">
        <w:rPr>
          <w:rFonts w:eastAsia="Calibri" w:cs="Times New Roman"/>
          <w:sz w:val="28"/>
          <w:szCs w:val="28"/>
          <w:lang w:eastAsia="ru-RU"/>
        </w:rPr>
        <w:t xml:space="preserve"> 2018 году количество </w:t>
      </w:r>
      <w:r w:rsidRPr="000F4F8A">
        <w:rPr>
          <w:rFonts w:eastAsia="Calibri" w:cs="Times New Roman"/>
          <w:sz w:val="28"/>
          <w:szCs w:val="28"/>
        </w:rPr>
        <w:t xml:space="preserve">выданных разрешений </w:t>
      </w:r>
      <w:r w:rsidRPr="000F4F8A">
        <w:rPr>
          <w:rFonts w:eastAsia="Calibri" w:cs="Times New Roman"/>
          <w:spacing w:val="-1"/>
          <w:sz w:val="28"/>
          <w:szCs w:val="28"/>
        </w:rPr>
        <w:t xml:space="preserve">на </w:t>
      </w:r>
      <w:r w:rsidRPr="000F4F8A">
        <w:rPr>
          <w:rFonts w:eastAsia="Calibri" w:cs="Times New Roman"/>
          <w:sz w:val="28"/>
          <w:szCs w:val="28"/>
        </w:rPr>
        <w:t xml:space="preserve">ввод объектов </w:t>
      </w:r>
      <w:r w:rsidRPr="000F4F8A">
        <w:rPr>
          <w:rFonts w:eastAsia="Calibri" w:cs="Times New Roman"/>
          <w:sz w:val="28"/>
          <w:szCs w:val="28"/>
          <w:lang w:eastAsia="ru-RU"/>
        </w:rPr>
        <w:t>увеличилось на 2 разрешения, что составляет 102,9% (показатель № 66 приложения 1 к настоящему Отчету);</w:t>
      </w:r>
    </w:p>
    <w:p w:rsidR="000F4F8A" w:rsidRPr="000F4F8A" w:rsidRDefault="000F4F8A" w:rsidP="000F4F8A">
      <w:pPr>
        <w:widowControl/>
        <w:shd w:val="clear" w:color="auto" w:fill="FFFFFF"/>
        <w:spacing w:line="240" w:lineRule="auto"/>
        <w:ind w:left="10" w:right="10" w:firstLine="0"/>
        <w:jc w:val="both"/>
        <w:rPr>
          <w:rFonts w:eastAsia="Calibri" w:cs="Times New Roman"/>
          <w:sz w:val="28"/>
          <w:szCs w:val="28"/>
          <w:lang w:eastAsia="ru-RU"/>
        </w:rPr>
      </w:pPr>
      <w:r w:rsidRPr="000F4F8A">
        <w:rPr>
          <w:rFonts w:eastAsia="Calibri" w:cs="Times New Roman"/>
          <w:spacing w:val="-1"/>
          <w:sz w:val="28"/>
          <w:szCs w:val="28"/>
        </w:rPr>
        <w:tab/>
        <w:t xml:space="preserve">- </w:t>
      </w:r>
      <w:r w:rsidRPr="000F4F8A">
        <w:rPr>
          <w:rFonts w:eastAsia="Calibri" w:cs="Times New Roman"/>
          <w:sz w:val="28"/>
          <w:szCs w:val="28"/>
          <w:lang w:eastAsia="ru-RU"/>
        </w:rPr>
        <w:t xml:space="preserve">выданы Уведомления об окончании строительства </w:t>
      </w:r>
      <w:r w:rsidRPr="000F4F8A">
        <w:rPr>
          <w:rFonts w:eastAsia="Calibri" w:cs="Times New Roman"/>
          <w:spacing w:val="-1"/>
          <w:sz w:val="28"/>
          <w:szCs w:val="28"/>
        </w:rPr>
        <w:t>индивидуальных жилых домов</w:t>
      </w:r>
      <w:r w:rsidRPr="000F4F8A">
        <w:rPr>
          <w:rFonts w:eastAsia="Calibri" w:cs="Times New Roman"/>
          <w:sz w:val="28"/>
          <w:szCs w:val="28"/>
          <w:lang w:eastAsia="ru-RU"/>
        </w:rPr>
        <w:t xml:space="preserve"> и садовых домиков – 21 ед. (выдаются с 01.09.2018 вместо разрешений на ввод </w:t>
      </w:r>
      <w:r w:rsidRPr="000F4F8A">
        <w:rPr>
          <w:rFonts w:eastAsia="Calibri" w:cs="Times New Roman"/>
          <w:spacing w:val="-1"/>
          <w:sz w:val="28"/>
          <w:szCs w:val="28"/>
        </w:rPr>
        <w:t>индивидуальных жилых домов</w:t>
      </w:r>
      <w:r w:rsidRPr="000F4F8A">
        <w:rPr>
          <w:rFonts w:eastAsia="Calibri" w:cs="Times New Roman"/>
          <w:sz w:val="28"/>
          <w:szCs w:val="28"/>
          <w:lang w:eastAsia="ru-RU"/>
        </w:rPr>
        <w:t>)</w:t>
      </w:r>
      <w:r w:rsidRPr="000F4F8A">
        <w:rPr>
          <w:rFonts w:eastAsia="Calibri" w:cs="Times New Roman"/>
          <w:spacing w:val="-1"/>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Сведения о количестве выданных градостроительных планов земельных участков за 2018 год согласно постановлению от 29.11.2017        № 3883-п/1 </w:t>
      </w:r>
      <w:r w:rsidRPr="000F4F8A">
        <w:rPr>
          <w:rFonts w:eastAsia="Calibri" w:cs="Times New Roman"/>
          <w:sz w:val="28"/>
          <w:szCs w:val="28"/>
        </w:rPr>
        <w:lastRenderedPageBreak/>
        <w:t>«Об утверждении административного регламента предоставления муниципальной услуги «Выдача градостроительных планов земельных участков»: общее количество случаев выдачи градостроительных планов земельных участков за 2018 год – 501 штука, за 2017 год – 409 штук.  Количество выданных градостроительных планов в 2018 году увеличилось на 92 плана, по сравнению с 2017 годом, что составляет 122,5%.</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color w:val="FF0000"/>
          <w:sz w:val="28"/>
          <w:szCs w:val="28"/>
        </w:rPr>
        <w:tab/>
      </w:r>
      <w:r w:rsidRPr="000F4F8A">
        <w:rPr>
          <w:rFonts w:eastAsia="Calibri" w:cs="Times New Roman"/>
          <w:sz w:val="28"/>
          <w:szCs w:val="28"/>
        </w:rPr>
        <w:t>Администрацией городского округа Тольятти заключаются договоры на управление многоквартирными домами в отношении пустующих помещений специализированного муниципального жилищного фонда, а также в отношении жилых помещений, переданных по договорам пожизненной ренты, в целях исполнения обязанности собственника помещений по оплате коммунальных услуг и содержания общего домового имущества.</w:t>
      </w:r>
    </w:p>
    <w:p w:rsidR="000F4F8A" w:rsidRPr="000F4F8A" w:rsidRDefault="000F4F8A" w:rsidP="000F4F8A">
      <w:pPr>
        <w:widowControl/>
        <w:spacing w:line="240" w:lineRule="auto"/>
        <w:ind w:firstLine="680"/>
        <w:jc w:val="both"/>
        <w:rPr>
          <w:rFonts w:ascii="Calibri" w:eastAsia="Calibri" w:hAnsi="Calibri" w:cs="Times New Roman"/>
          <w:sz w:val="16"/>
          <w:szCs w:val="16"/>
          <w:lang w:eastAsia="x-none"/>
        </w:rPr>
      </w:pPr>
    </w:p>
    <w:p w:rsidR="000F4F8A" w:rsidRPr="000F4F8A" w:rsidRDefault="000F4F8A" w:rsidP="000F4F8A">
      <w:pPr>
        <w:widowControl/>
        <w:numPr>
          <w:ilvl w:val="0"/>
          <w:numId w:val="6"/>
        </w:numPr>
        <w:spacing w:after="200" w:line="240" w:lineRule="auto"/>
        <w:ind w:firstLine="0"/>
        <w:jc w:val="center"/>
        <w:rPr>
          <w:rFonts w:ascii="Calibri" w:eastAsia="Calibri" w:hAnsi="Calibri" w:cs="Times New Roman"/>
          <w:sz w:val="22"/>
          <w:lang w:eastAsia="x-none"/>
        </w:rPr>
      </w:pPr>
      <w:bookmarkStart w:id="809" w:name="_Toc448826882"/>
      <w:bookmarkStart w:id="810" w:name="_Toc448835138"/>
      <w:bookmarkStart w:id="811" w:name="_Toc448836266"/>
      <w:bookmarkStart w:id="812" w:name="_Toc479668782"/>
      <w:bookmarkStart w:id="813" w:name="_Toc479670399"/>
      <w:bookmarkStart w:id="814" w:name="_Toc479670551"/>
      <w:bookmarkStart w:id="815" w:name="_Toc479670776"/>
      <w:bookmarkStart w:id="816" w:name="_Toc479670913"/>
      <w:bookmarkStart w:id="817" w:name="_Toc479671114"/>
      <w:bookmarkStart w:id="818" w:name="_Toc479671266"/>
      <w:bookmarkStart w:id="819" w:name="_Toc479671464"/>
      <w:bookmarkStart w:id="820" w:name="_Toc479672076"/>
      <w:bookmarkStart w:id="821" w:name="_Toc479672557"/>
      <w:bookmarkStart w:id="822" w:name="_Toc7093050"/>
      <w:r w:rsidRPr="000F4F8A">
        <w:rPr>
          <w:rFonts w:eastAsia="Calibri" w:cs="Times New Roman"/>
          <w:b/>
          <w:bCs/>
          <w:sz w:val="28"/>
          <w:szCs w:val="28"/>
        </w:rPr>
        <w:t>Осуществление муниципального жилищного контроля</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0F4F8A" w:rsidRPr="000F4F8A" w:rsidRDefault="000F4F8A" w:rsidP="000F4F8A">
      <w:pPr>
        <w:widowControl/>
        <w:spacing w:line="240" w:lineRule="auto"/>
        <w:ind w:firstLine="0"/>
        <w:jc w:val="both"/>
        <w:rPr>
          <w:rFonts w:ascii="Calibri" w:eastAsia="Calibri" w:hAnsi="Calibri" w:cs="Times New Roman"/>
          <w:sz w:val="16"/>
          <w:szCs w:val="16"/>
          <w:lang w:val="en-US" w:eastAsia="x-none"/>
        </w:rPr>
      </w:pP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rPr>
        <w:t xml:space="preserve"> </w:t>
      </w:r>
      <w:r w:rsidRPr="000F4F8A">
        <w:rPr>
          <w:rFonts w:eastAsia="Calibri" w:cs="Times New Roman"/>
          <w:sz w:val="28"/>
          <w:szCs w:val="28"/>
        </w:rPr>
        <w:t xml:space="preserve">В рамках реализации вопроса местного значения в области осуществления контроля за соблюдением юридическими лицами и гражданами обязательных требований, установленных в отношении муниципального жилищного фонда, администрацией городского округа Тольятти в 2018 году проведено 659 контрольно - проверочных мероприятий, в их числе 521 внеплановая выездная проверка юридических лиц, осуществляющих деятельность по управлению многоквартирными домами, и граждан.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ходе контрольных выездных мероприятий факты, указанные в обращениях граждан, нашли свое подтверждение в 28,0% случаев.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При этом наибольшее количество нарушений выявлено в части несоблюдения правил и норм содержания многоквартирных домов.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При проверке исполнения выданных предписаний, нарушения были устранены в 59,0% случаев, что положительно сказывается на уровне доверия населения к органам власти.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Одним из направлений в области осуществления муниципального жилищного контроля является проведение плановых проверок.</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соответствии с планом проведения плановых проверок юридических лиц и индивидуальных предпринимателей за 2018 год администрацией городского округа Тольятти проведено 8 контрольных мероприятий.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Основным предметом проверок является правомерность принятия общим собранием собственников помещений в многоквартирном доме решения о создании товарищества собственников жилья (недвижимости); соответствие устава товариществ собственников жилья (недвижимости) требованиям законодательства; правомерность избрания членов правления товарищества собственников жилья; правомерность избрания председателя правления товарищества собственников жилья.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По результатам проведенных плановых проверок было составлено 3 протокола об административном правонарушении в части непредставления в </w:t>
      </w:r>
      <w:r w:rsidRPr="000F4F8A">
        <w:rPr>
          <w:rFonts w:eastAsia="Calibri" w:cs="Times New Roman"/>
          <w:sz w:val="28"/>
        </w:rPr>
        <w:lastRenderedPageBreak/>
        <w:t>орган, осуществляющий муниципальный контроль, сведений (информации), представление которых предусмотрено законом.</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Выдано 4 предписания по устранению выявленных нарушений в части несоответствия устава товариществ собственников жилья требованиям законодательства.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Кроме того, администрацией городского округа Тольятти также осуществляются внеплановые документарные проверки по фактам правомерности начисления платы за жилищно-коммунальные услуги, а также исполнения ранее выданных предписаний.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За 2018 год проведено 130 внеплановых документарных проверок, выдано 22 предписания по устранению выявленных нарушений, мероприятия по контролю за исполнением которых, проводятся регулярно.</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2018 году на 44,0% увеличилось количество обращений граждан в данной сфере, что, соответственно, повлекло увеличение количества контрольных мероприятий.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Необходимо отметить, что администрацией городского округа Тольятти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реализуется программа профилактики нарушений юридическими лицами и индивидуальными предпринимателями жилищного законодательства, законодательства об энергосбережении и о повышении энергетической эффективности, требований к использованию и сохранности жилищного фонда.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rPr>
        <w:t xml:space="preserve">За 2018 год администрацией городского округа Тольятти выдано 13 предостережений </w:t>
      </w:r>
      <w:r w:rsidRPr="000F4F8A">
        <w:rPr>
          <w:rFonts w:eastAsia="Calibri" w:cs="Times New Roman"/>
          <w:sz w:val="28"/>
          <w:szCs w:val="28"/>
          <w:lang w:eastAsia="ru-RU"/>
        </w:rPr>
        <w:t xml:space="preserve">о недопустимости нарушения обязательных требований, установленных действующим законодательством.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Таким образом, осуществление муниципального жилищного контроля на территории городского округа Тольятти положительно сказывается на качестве предоставляемых жилищно-коммунальных услуг, а также на соблюдении прав и законных интересов участников жилищных правоотношений.</w:t>
      </w:r>
    </w:p>
    <w:p w:rsidR="000F4F8A" w:rsidRPr="000F4F8A" w:rsidRDefault="000F4F8A" w:rsidP="000F4F8A">
      <w:pPr>
        <w:widowControl/>
        <w:spacing w:line="240" w:lineRule="auto"/>
        <w:jc w:val="both"/>
        <w:rPr>
          <w:rFonts w:ascii="Calibri" w:eastAsia="Calibri" w:hAnsi="Calibri" w:cs="Times New Roman"/>
          <w:sz w:val="22"/>
          <w:lang w:eastAsia="x-none"/>
        </w:rPr>
      </w:pPr>
    </w:p>
    <w:p w:rsidR="000F4F8A" w:rsidRPr="000F4F8A" w:rsidRDefault="000F4F8A" w:rsidP="000F4F8A">
      <w:pPr>
        <w:widowControl/>
        <w:numPr>
          <w:ilvl w:val="0"/>
          <w:numId w:val="7"/>
        </w:numPr>
        <w:spacing w:after="200" w:line="240" w:lineRule="auto"/>
        <w:ind w:firstLine="0"/>
        <w:jc w:val="center"/>
        <w:rPr>
          <w:rFonts w:ascii="Calibri" w:eastAsia="Calibri" w:hAnsi="Calibri" w:cs="Times New Roman"/>
          <w:sz w:val="22"/>
          <w:lang w:eastAsia="x-none"/>
        </w:rPr>
      </w:pPr>
      <w:bookmarkStart w:id="823" w:name="_Toc448826883"/>
      <w:bookmarkStart w:id="824" w:name="_Toc448835139"/>
      <w:bookmarkStart w:id="825" w:name="_Toc448836267"/>
      <w:bookmarkStart w:id="826" w:name="_Toc479668783"/>
      <w:bookmarkStart w:id="827" w:name="_Toc479670400"/>
      <w:bookmarkStart w:id="828" w:name="_Toc479670552"/>
      <w:bookmarkStart w:id="829" w:name="_Toc479670777"/>
      <w:bookmarkStart w:id="830" w:name="_Toc479670914"/>
      <w:bookmarkStart w:id="831" w:name="_Toc479671115"/>
      <w:bookmarkStart w:id="832" w:name="_Toc479671267"/>
      <w:bookmarkStart w:id="833" w:name="_Toc479671465"/>
      <w:bookmarkStart w:id="834" w:name="_Toc479672077"/>
      <w:bookmarkStart w:id="835" w:name="_Toc479672558"/>
      <w:bookmarkStart w:id="836" w:name="_Toc7093051"/>
      <w:r w:rsidRPr="000F4F8A">
        <w:rPr>
          <w:rFonts w:eastAsia="Calibri" w:cs="Times New Roman"/>
          <w:b/>
          <w:bCs/>
          <w:sz w:val="28"/>
          <w:szCs w:val="28"/>
        </w:rPr>
        <w:t>Осуществление иных полномочий органов местного самоуправления в соответствии с жилищным законодательством</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0F4F8A" w:rsidRPr="000F4F8A" w:rsidRDefault="000F4F8A" w:rsidP="000F4F8A">
      <w:pPr>
        <w:widowControl/>
        <w:spacing w:line="240" w:lineRule="auto"/>
        <w:ind w:left="289" w:firstLine="0"/>
        <w:jc w:val="both"/>
        <w:rPr>
          <w:rFonts w:eastAsia="Calibri" w:cs="Times New Roman"/>
          <w:b/>
          <w:bCs/>
          <w:sz w:val="16"/>
          <w:szCs w:val="16"/>
        </w:rPr>
      </w:pP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В 2018 году администрация городского округа Тольятти осуществляла реализацию государственных и муниципальных программ, направленных на улучшение жилищных условий граждан, проживающих на территории городского округа Тольятти.</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 xml:space="preserve">В рамках реализации </w:t>
      </w:r>
      <w:r w:rsidRPr="000F4F8A">
        <w:rPr>
          <w:rFonts w:eastAsia="Calibri" w:cs="Times New Roman"/>
          <w:sz w:val="28"/>
          <w:szCs w:val="28"/>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 w:history="1">
        <w:r w:rsidRPr="000F4F8A">
          <w:rPr>
            <w:rFonts w:eastAsia="Calibri" w:cs="Times New Roman"/>
            <w:sz w:val="28"/>
          </w:rPr>
          <w:t>программы</w:t>
        </w:r>
      </w:hyperlink>
      <w:r w:rsidRPr="000F4F8A">
        <w:rPr>
          <w:rFonts w:eastAsia="Calibri" w:cs="Times New Roman"/>
          <w:sz w:val="28"/>
          <w:szCs w:val="28"/>
        </w:rPr>
        <w:t xml:space="preserve"> Российской Федерации «Обеспечение доступным и комфортным жильем и </w:t>
      </w:r>
      <w:r w:rsidRPr="000F4F8A">
        <w:rPr>
          <w:rFonts w:eastAsia="Calibri" w:cs="Times New Roman"/>
          <w:sz w:val="28"/>
          <w:szCs w:val="28"/>
        </w:rPr>
        <w:lastRenderedPageBreak/>
        <w:t>коммунальными услугами граждан Российской Федерации»</w:t>
      </w:r>
      <w:r w:rsidRPr="000F4F8A">
        <w:rPr>
          <w:rFonts w:eastAsia="Times New Roman" w:cs="Times New Roman"/>
          <w:sz w:val="28"/>
          <w:szCs w:val="28"/>
          <w:lang w:eastAsia="ru-RU"/>
        </w:rPr>
        <w:t>, утвержденной постановлением Правительства Российской Федерации от 30.12.2017             № 1710 (далее по разделу – основное мероприятие), подпрограммы «Молодой семье – доступное жилье» до 2021 года государственной программы Самарской области «Развитие жилищного строительства в Самарской области» до 2021 года, утвержденной постановлением Правительства Самарской области от 27.11.2013 № 684, муниципальной программы городского округа Тольятти «Молодой семье – доступное жилье» на 2014-2020 годы, утвержденной постановлением мэрии городского округа Тольятти от 11.10.2013 № 3155-п/1 (далее по разделу – программа), молодым семьям предоставлялись социальные выплаты на приобретение (строительство) жилья.</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Основными задачами программы являются:</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1. Обеспечение предоставления молодым семьям-участникам программы социальных выплат на приобретение жилья экономкласса или строительство индивидуального жилого дома экономкласса.</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2.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кредиты и займы для приобретения жилья или строительства индивидуального жилого дома.</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Выполнение мероприятий программы обеспечивается софинансированием средств федерального бюджета, бюджета Самарской области и бюджета городского округа Тольятти.</w:t>
      </w:r>
    </w:p>
    <w:p w:rsidR="000F4F8A" w:rsidRPr="000F4F8A" w:rsidRDefault="000F4F8A" w:rsidP="000F4F8A">
      <w:pPr>
        <w:widowControl/>
        <w:spacing w:line="240" w:lineRule="auto"/>
        <w:ind w:right="142"/>
        <w:jc w:val="both"/>
        <w:rPr>
          <w:rFonts w:eastAsia="Times New Roman" w:cs="Times New Roman"/>
          <w:color w:val="FF0000"/>
          <w:sz w:val="28"/>
          <w:szCs w:val="28"/>
          <w:lang w:eastAsia="ru-RU"/>
        </w:rPr>
      </w:pPr>
      <w:r w:rsidRPr="000F4F8A">
        <w:rPr>
          <w:rFonts w:eastAsia="Times New Roman" w:cs="Times New Roman"/>
          <w:sz w:val="28"/>
          <w:szCs w:val="28"/>
          <w:lang w:eastAsia="ru-RU"/>
        </w:rPr>
        <w:t xml:space="preserve">Согласно Выписке городского округа Тольятти из списка молодых семей - претендентов на получение социальных выплат в 2018 году, в число получателей социальных выплат вошли 124 молодые семьи. </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На данные цели городскому округу Тольятти в 2018 году распределены средства вышестоящих бюджетов:</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1) средства федерального бюджета в сумме 25 923</w:t>
      </w:r>
      <w:r w:rsidRPr="000F4F8A">
        <w:rPr>
          <w:rFonts w:eastAsia="Times New Roman" w:cs="Times New Roman"/>
          <w:sz w:val="26"/>
          <w:szCs w:val="26"/>
          <w:lang w:eastAsia="ru-RU"/>
        </w:rPr>
        <w:t xml:space="preserve"> </w:t>
      </w:r>
      <w:r w:rsidRPr="000F4F8A">
        <w:rPr>
          <w:rFonts w:eastAsia="Times New Roman" w:cs="Times New Roman"/>
          <w:sz w:val="28"/>
          <w:szCs w:val="28"/>
          <w:lang w:eastAsia="ru-RU"/>
        </w:rPr>
        <w:t>тыс.руб.;</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2) средства областного бюджета в сумме 68 102</w:t>
      </w:r>
      <w:r w:rsidRPr="000F4F8A">
        <w:rPr>
          <w:rFonts w:eastAsia="Times New Roman" w:cs="Times New Roman"/>
          <w:sz w:val="26"/>
          <w:szCs w:val="26"/>
          <w:lang w:eastAsia="ru-RU"/>
        </w:rPr>
        <w:t xml:space="preserve"> </w:t>
      </w:r>
      <w:r w:rsidRPr="000F4F8A">
        <w:rPr>
          <w:rFonts w:eastAsia="Times New Roman" w:cs="Times New Roman"/>
          <w:sz w:val="28"/>
          <w:szCs w:val="28"/>
          <w:lang w:eastAsia="ru-RU"/>
        </w:rPr>
        <w:t>тыс.руб.</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 xml:space="preserve">В бюджете городского округа Тольятти предусмотрены бюджетные ассигнования в сумме 32 351 тыс.руб. </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В расчете на вышеуказанные объемы бюджетных средств в 2018 году планировалось привлечь внебюджетные средства: собственные средства молодых семей, средства банков и других организаций, предоставляющих жилищные кредиты (займы) в сумме 234 698 тыс.руб.</w:t>
      </w:r>
    </w:p>
    <w:p w:rsidR="000F4F8A" w:rsidRPr="000F4F8A" w:rsidRDefault="000F4F8A" w:rsidP="000F4F8A">
      <w:pPr>
        <w:widowControl/>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В 2018 году в рамках реализации основного мероприятия предоставлены 124 социальные выплаты молодым семьям. Средства бюджетов всех уровней освоены.</w:t>
      </w:r>
    </w:p>
    <w:p w:rsidR="000F4F8A" w:rsidRPr="000F4F8A" w:rsidRDefault="000F4F8A" w:rsidP="000F4F8A">
      <w:pPr>
        <w:widowControl/>
        <w:spacing w:line="240" w:lineRule="auto"/>
        <w:ind w:right="142"/>
        <w:jc w:val="both"/>
        <w:rPr>
          <w:rFonts w:eastAsia="Calibri" w:cs="Times New Roman"/>
          <w:sz w:val="28"/>
          <w:szCs w:val="28"/>
        </w:rPr>
      </w:pPr>
      <w:r w:rsidRPr="000F4F8A">
        <w:rPr>
          <w:rFonts w:eastAsia="Calibri" w:cs="Times New Roman"/>
          <w:sz w:val="28"/>
          <w:szCs w:val="28"/>
        </w:rPr>
        <w:t xml:space="preserve">В 2018 году администрацией городского округа Тольятти сформирован и представлен в Правительство Самарской области список молодых семей – участников подпрограммы «Молодой семье – доступное жилье» до 2021 года государственной программы Самарской области «Развитие жилищного </w:t>
      </w:r>
      <w:r w:rsidRPr="000F4F8A">
        <w:rPr>
          <w:rFonts w:eastAsia="Calibri" w:cs="Times New Roman"/>
          <w:sz w:val="28"/>
          <w:szCs w:val="28"/>
        </w:rPr>
        <w:lastRenderedPageBreak/>
        <w:t>строительства в Самарской области» до 2021 года, изъявивших желание получить социальную выплату в 2019 году, в который включены 6 263 семьи.</w:t>
      </w:r>
    </w:p>
    <w:p w:rsidR="000F4F8A" w:rsidRPr="000F4F8A" w:rsidRDefault="000F4F8A" w:rsidP="000F4F8A">
      <w:pPr>
        <w:widowControl/>
        <w:autoSpaceDE w:val="0"/>
        <w:autoSpaceDN w:val="0"/>
        <w:adjustRightInd w:val="0"/>
        <w:spacing w:line="240" w:lineRule="auto"/>
        <w:ind w:right="142"/>
        <w:jc w:val="both"/>
        <w:rPr>
          <w:rFonts w:eastAsia="Times New Roman" w:cs="Times New Roman"/>
          <w:sz w:val="28"/>
          <w:szCs w:val="28"/>
          <w:lang w:eastAsia="ru-RU"/>
        </w:rPr>
      </w:pPr>
      <w:r w:rsidRPr="000F4F8A">
        <w:rPr>
          <w:rFonts w:eastAsia="Times New Roman" w:cs="Times New Roman"/>
          <w:sz w:val="28"/>
          <w:szCs w:val="28"/>
          <w:lang w:eastAsia="ru-RU"/>
        </w:rPr>
        <w:t xml:space="preserve">Кроме того, в рамках муниципальной программы городского округа Тольятти «Молодой семье – доступное жилье» на 2014-2020 годы предусмотрено мероприятие по предоставлению за счет средств бюджета городского округа Тольятти социальных выплат семьям, члены которых превысили возраст 35 лет, имеющих непогашенный жилищный кредит (займ), признанных нуждающимися в получении социальной выплаты. </w:t>
      </w:r>
    </w:p>
    <w:p w:rsidR="000F4F8A" w:rsidRPr="000F4F8A" w:rsidRDefault="000F4F8A" w:rsidP="000F4F8A">
      <w:pPr>
        <w:widowControl/>
        <w:autoSpaceDE w:val="0"/>
        <w:autoSpaceDN w:val="0"/>
        <w:adjustRightInd w:val="0"/>
        <w:spacing w:line="240" w:lineRule="auto"/>
        <w:ind w:right="142"/>
        <w:jc w:val="both"/>
        <w:rPr>
          <w:rFonts w:eastAsia="Times New Roman" w:cs="Times New Roman"/>
          <w:color w:val="FF0000"/>
          <w:sz w:val="28"/>
          <w:szCs w:val="28"/>
          <w:lang w:eastAsia="ru-RU"/>
        </w:rPr>
      </w:pPr>
      <w:r w:rsidRPr="000F4F8A">
        <w:rPr>
          <w:rFonts w:eastAsia="Times New Roman" w:cs="Times New Roman"/>
          <w:sz w:val="28"/>
          <w:szCs w:val="28"/>
          <w:lang w:eastAsia="ru-RU"/>
        </w:rPr>
        <w:t>В 2018 году социальными выплатами за счет средств бюджета городского округа Тольятти обеспечены 6 семей данной категории граждан.</w:t>
      </w:r>
      <w:r w:rsidRPr="000F4F8A">
        <w:rPr>
          <w:rFonts w:eastAsia="Times New Roman" w:cs="Times New Roman"/>
          <w:color w:val="FF0000"/>
          <w:sz w:val="28"/>
          <w:szCs w:val="28"/>
          <w:lang w:eastAsia="ru-RU"/>
        </w:rPr>
        <w:t xml:space="preserve"> </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По состоянию на 01.09.2018 в список семей, имеющих право на получение данной социальной выплаты в 2019 году, включены 39 семей.</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2"/>
          <w:numId w:val="8"/>
        </w:numPr>
        <w:spacing w:after="200" w:line="240" w:lineRule="auto"/>
        <w:ind w:firstLine="0"/>
        <w:jc w:val="center"/>
        <w:rPr>
          <w:rFonts w:ascii="Calibri" w:eastAsia="Calibri" w:hAnsi="Calibri" w:cs="Times New Roman"/>
          <w:sz w:val="22"/>
          <w:lang w:eastAsia="x-none"/>
        </w:rPr>
      </w:pPr>
      <w:r w:rsidRPr="000F4F8A">
        <w:rPr>
          <w:rFonts w:eastAsia="Calibri" w:cs="Times New Roman"/>
          <w:b/>
          <w:bCs/>
          <w:sz w:val="28"/>
          <w:szCs w:val="28"/>
        </w:rPr>
        <w:t xml:space="preserve"> </w:t>
      </w:r>
      <w:bookmarkStart w:id="837" w:name="_Toc448826884"/>
      <w:bookmarkStart w:id="838" w:name="_Toc448835140"/>
      <w:bookmarkStart w:id="839" w:name="_Toc448836268"/>
      <w:bookmarkStart w:id="840" w:name="_Toc479668784"/>
      <w:bookmarkStart w:id="841" w:name="_Toc479670401"/>
      <w:bookmarkStart w:id="842" w:name="_Toc479670553"/>
      <w:bookmarkStart w:id="843" w:name="_Toc479670778"/>
      <w:bookmarkStart w:id="844" w:name="_Toc479670915"/>
      <w:bookmarkStart w:id="845" w:name="_Toc479671116"/>
      <w:bookmarkStart w:id="846" w:name="_Toc479671268"/>
      <w:bookmarkStart w:id="847" w:name="_Toc479671466"/>
      <w:bookmarkStart w:id="848" w:name="_Toc479672078"/>
      <w:bookmarkStart w:id="849" w:name="_Toc479672559"/>
      <w:bookmarkStart w:id="850" w:name="_Toc7093052"/>
      <w:r w:rsidRPr="000F4F8A">
        <w:rPr>
          <w:rFonts w:eastAsia="Calibri" w:cs="Times New Roman"/>
          <w:b/>
          <w:bCs/>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Самарской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w:t>
      </w:r>
      <w:bookmarkEnd w:id="837"/>
      <w:bookmarkEnd w:id="838"/>
      <w:bookmarkEnd w:id="839"/>
      <w:bookmarkEnd w:id="840"/>
      <w:bookmarkEnd w:id="841"/>
      <w:bookmarkEnd w:id="842"/>
      <w:bookmarkEnd w:id="843"/>
      <w:bookmarkEnd w:id="844"/>
      <w:bookmarkEnd w:id="845"/>
      <w:bookmarkEnd w:id="846"/>
      <w:bookmarkEnd w:id="847"/>
      <w:bookmarkEnd w:id="848"/>
      <w:bookmarkEnd w:id="849"/>
      <w:r w:rsidRPr="000F4F8A">
        <w:rPr>
          <w:rFonts w:eastAsia="Calibri" w:cs="Times New Roman"/>
          <w:b/>
          <w:bCs/>
          <w:sz w:val="28"/>
          <w:szCs w:val="28"/>
        </w:rPr>
        <w:t>, включая мероприятия по обеспечению безопасности их жизни и здоровья</w:t>
      </w:r>
      <w:bookmarkEnd w:id="850"/>
    </w:p>
    <w:p w:rsidR="000F4F8A" w:rsidRPr="000F4F8A" w:rsidRDefault="000F4F8A" w:rsidP="000F4F8A">
      <w:pPr>
        <w:widowControl/>
        <w:spacing w:line="240" w:lineRule="auto"/>
        <w:ind w:firstLine="0"/>
        <w:jc w:val="center"/>
        <w:rPr>
          <w:rFonts w:eastAsia="Calibri" w:cs="Times New Roman"/>
          <w:b/>
          <w:bCs/>
          <w:sz w:val="28"/>
          <w:szCs w:val="28"/>
        </w:rPr>
      </w:pPr>
    </w:p>
    <w:p w:rsidR="000F4F8A" w:rsidRPr="000F4F8A" w:rsidRDefault="000F4F8A" w:rsidP="000F4F8A">
      <w:pPr>
        <w:widowControl/>
        <w:spacing w:line="240" w:lineRule="auto"/>
        <w:ind w:firstLine="0"/>
        <w:jc w:val="center"/>
        <w:rPr>
          <w:rFonts w:eastAsia="Calibri" w:cs="Times New Roman"/>
          <w:b/>
          <w:bCs/>
          <w:sz w:val="28"/>
          <w:szCs w:val="28"/>
        </w:rPr>
      </w:pPr>
    </w:p>
    <w:p w:rsidR="000F4F8A" w:rsidRPr="000F4F8A" w:rsidRDefault="000F4F8A" w:rsidP="000F4F8A">
      <w:pPr>
        <w:widowControl/>
        <w:spacing w:line="240" w:lineRule="auto"/>
        <w:ind w:firstLine="0"/>
        <w:jc w:val="center"/>
        <w:rPr>
          <w:rFonts w:eastAsia="Calibri" w:cs="Times New Roman"/>
          <w:b/>
          <w:bCs/>
          <w:sz w:val="28"/>
          <w:szCs w:val="28"/>
        </w:rPr>
      </w:pPr>
    </w:p>
    <w:p w:rsidR="000F4F8A" w:rsidRPr="000F4F8A" w:rsidRDefault="000F4F8A" w:rsidP="000F4F8A">
      <w:pPr>
        <w:widowControl/>
        <w:spacing w:line="240" w:lineRule="auto"/>
        <w:ind w:firstLine="0"/>
        <w:jc w:val="center"/>
        <w:rPr>
          <w:rFonts w:eastAsia="Calibri" w:cs="Times New Roman"/>
          <w:b/>
          <w:bCs/>
          <w:sz w:val="28"/>
          <w:szCs w:val="28"/>
        </w:rPr>
      </w:pPr>
    </w:p>
    <w:p w:rsidR="000F4F8A" w:rsidRPr="000F4F8A" w:rsidRDefault="000F4F8A" w:rsidP="000F4F8A">
      <w:pPr>
        <w:widowControl/>
        <w:spacing w:line="240" w:lineRule="auto"/>
        <w:ind w:firstLine="0"/>
        <w:jc w:val="center"/>
        <w:rPr>
          <w:rFonts w:eastAsia="Calibri" w:cs="Times New Roman"/>
          <w:b/>
          <w:bCs/>
          <w:sz w:val="28"/>
          <w:szCs w:val="28"/>
        </w:rPr>
      </w:pPr>
    </w:p>
    <w:p w:rsidR="000F4F8A" w:rsidRPr="000F4F8A" w:rsidRDefault="000F4F8A" w:rsidP="000F4F8A">
      <w:pPr>
        <w:widowControl/>
        <w:spacing w:line="240" w:lineRule="auto"/>
        <w:ind w:firstLine="0"/>
        <w:jc w:val="center"/>
        <w:rPr>
          <w:rFonts w:ascii="Calibri" w:eastAsia="Calibri" w:hAnsi="Calibri" w:cs="Times New Roman"/>
          <w:sz w:val="22"/>
          <w:lang w:eastAsia="x-none"/>
        </w:rPr>
      </w:pPr>
    </w:p>
    <w:p w:rsidR="000F4F8A" w:rsidRPr="000F4F8A" w:rsidRDefault="000F4F8A" w:rsidP="000F4F8A">
      <w:pPr>
        <w:widowControl/>
        <w:spacing w:line="240" w:lineRule="auto"/>
        <w:ind w:left="284" w:firstLine="0"/>
        <w:jc w:val="both"/>
        <w:rPr>
          <w:rFonts w:ascii="Calibri" w:eastAsia="Calibri" w:hAnsi="Calibri" w:cs="Times New Roman"/>
          <w:sz w:val="22"/>
          <w:lang w:eastAsia="x-none"/>
        </w:rPr>
      </w:pPr>
    </w:p>
    <w:p w:rsidR="000F4F8A" w:rsidRPr="000F4F8A" w:rsidRDefault="000F4F8A" w:rsidP="000F4F8A">
      <w:pPr>
        <w:widowControl/>
        <w:numPr>
          <w:ilvl w:val="3"/>
          <w:numId w:val="8"/>
        </w:numPr>
        <w:spacing w:after="200" w:line="240" w:lineRule="auto"/>
        <w:ind w:firstLine="0"/>
        <w:jc w:val="center"/>
        <w:rPr>
          <w:rFonts w:ascii="Calibri" w:eastAsia="Calibri" w:hAnsi="Calibri" w:cs="Times New Roman"/>
          <w:sz w:val="22"/>
          <w:lang w:eastAsia="x-none"/>
        </w:rPr>
      </w:pPr>
      <w:bookmarkStart w:id="851" w:name="_Toc448826885"/>
      <w:bookmarkStart w:id="852" w:name="_Toc448835141"/>
      <w:bookmarkStart w:id="853" w:name="_Toc448836269"/>
      <w:bookmarkStart w:id="854" w:name="_Toc479668785"/>
      <w:bookmarkStart w:id="855" w:name="_Toc479670402"/>
      <w:bookmarkStart w:id="856" w:name="_Toc479670554"/>
      <w:bookmarkStart w:id="857" w:name="_Toc479670779"/>
      <w:bookmarkStart w:id="858" w:name="_Toc479670916"/>
      <w:bookmarkStart w:id="859" w:name="_Toc479671117"/>
      <w:bookmarkStart w:id="860" w:name="_Toc479671269"/>
      <w:bookmarkStart w:id="861" w:name="_Toc479671467"/>
      <w:bookmarkStart w:id="862" w:name="_Toc479672079"/>
      <w:bookmarkStart w:id="863" w:name="_Toc479672560"/>
      <w:bookmarkStart w:id="864" w:name="_Toc7093053"/>
      <w:r w:rsidRPr="000F4F8A">
        <w:rPr>
          <w:rFonts w:eastAsia="Calibri" w:cs="Times New Roman"/>
          <w:b/>
          <w:bCs/>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0F4F8A" w:rsidRPr="000F4F8A" w:rsidRDefault="000F4F8A" w:rsidP="000F4F8A">
      <w:pPr>
        <w:widowControl/>
        <w:spacing w:line="240" w:lineRule="auto"/>
        <w:ind w:firstLine="0"/>
        <w:jc w:val="both"/>
        <w:rPr>
          <w:rFonts w:ascii="Calibri" w:eastAsia="Calibri" w:hAnsi="Calibri" w:cs="Times New Roman"/>
          <w:sz w:val="22"/>
          <w:lang w:eastAsia="x-none"/>
        </w:rPr>
      </w:pPr>
    </w:p>
    <w:p w:rsidR="000F4F8A" w:rsidRPr="000F4F8A" w:rsidRDefault="000F4F8A" w:rsidP="000F4F8A">
      <w:pPr>
        <w:widowControl/>
        <w:spacing w:line="240" w:lineRule="auto"/>
        <w:ind w:right="-142" w:firstLine="708"/>
        <w:jc w:val="both"/>
        <w:rPr>
          <w:rFonts w:eastAsia="Calibri" w:cs="Times New Roman"/>
          <w:sz w:val="28"/>
          <w:szCs w:val="28"/>
        </w:rPr>
      </w:pPr>
      <w:r w:rsidRPr="000F4F8A">
        <w:rPr>
          <w:rFonts w:eastAsia="Calibri" w:cs="Times New Roman"/>
          <w:sz w:val="28"/>
          <w:szCs w:val="28"/>
        </w:rPr>
        <w:t>Услугами дошкольного образования охвачено 40 562 ребенка в возрасте  от 9 месяцев до 7 лет (по состоянию на 30.12.2018 из отчета по форме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2018 год), что на 45 детей больше по сравнению с 2017 годом по причине дополнительного направления из очереди детей старше 3-х лет.</w:t>
      </w:r>
    </w:p>
    <w:p w:rsidR="000F4F8A" w:rsidRPr="000F4F8A" w:rsidRDefault="000F4F8A" w:rsidP="000F4F8A">
      <w:pPr>
        <w:widowControl/>
        <w:spacing w:line="240" w:lineRule="auto"/>
        <w:ind w:right="-142" w:firstLine="708"/>
        <w:jc w:val="both"/>
        <w:rPr>
          <w:rFonts w:eastAsia="Calibri" w:cs="Times New Roman"/>
          <w:sz w:val="28"/>
          <w:szCs w:val="28"/>
        </w:rPr>
      </w:pPr>
      <w:r w:rsidRPr="000F4F8A">
        <w:rPr>
          <w:rFonts w:eastAsia="Calibri" w:cs="Times New Roman"/>
          <w:sz w:val="28"/>
          <w:szCs w:val="28"/>
        </w:rPr>
        <w:t xml:space="preserve">Из общего количества организованных детей дошкольного возраста: </w:t>
      </w:r>
    </w:p>
    <w:p w:rsidR="000F4F8A" w:rsidRPr="000F4F8A" w:rsidRDefault="000F4F8A" w:rsidP="000F4F8A">
      <w:pPr>
        <w:widowControl/>
        <w:tabs>
          <w:tab w:val="left" w:pos="567"/>
        </w:tabs>
        <w:spacing w:line="240" w:lineRule="auto"/>
        <w:ind w:right="-142" w:firstLine="708"/>
        <w:jc w:val="both"/>
        <w:rPr>
          <w:rFonts w:eastAsia="Calibri" w:cs="Times New Roman"/>
          <w:sz w:val="28"/>
          <w:szCs w:val="28"/>
        </w:rPr>
      </w:pPr>
      <w:r w:rsidRPr="000F4F8A">
        <w:rPr>
          <w:rFonts w:eastAsia="Calibri" w:cs="Times New Roman"/>
          <w:sz w:val="28"/>
          <w:szCs w:val="28"/>
        </w:rPr>
        <w:t>- 25 037 детей (61,8%) посещают муниципальные образовательные учреждения, реализующие образовательные программы дошкольного образования, в том числе 29 детей – группы кратковременного пребывания;</w:t>
      </w:r>
    </w:p>
    <w:p w:rsidR="000F4F8A" w:rsidRPr="000F4F8A" w:rsidRDefault="000F4F8A" w:rsidP="000F4F8A">
      <w:pPr>
        <w:widowControl/>
        <w:tabs>
          <w:tab w:val="left" w:pos="567"/>
          <w:tab w:val="left" w:pos="709"/>
        </w:tabs>
        <w:spacing w:line="240" w:lineRule="auto"/>
        <w:ind w:right="-143" w:firstLine="708"/>
        <w:jc w:val="both"/>
        <w:rPr>
          <w:rFonts w:eastAsia="Calibri" w:cs="Times New Roman"/>
          <w:sz w:val="28"/>
          <w:szCs w:val="28"/>
        </w:rPr>
      </w:pPr>
      <w:r w:rsidRPr="000F4F8A">
        <w:rPr>
          <w:rFonts w:eastAsia="Calibri" w:cs="Times New Roman"/>
          <w:sz w:val="28"/>
          <w:szCs w:val="28"/>
        </w:rPr>
        <w:t xml:space="preserve">- 14 881 ребенок (36,7%) посещают детские сады автономной некоммерческой организации дошкольного образования (далее далее по разделу - АНО ДО) «Планета детства «Лада»; </w:t>
      </w:r>
    </w:p>
    <w:p w:rsidR="000F4F8A" w:rsidRPr="000F4F8A" w:rsidRDefault="000F4F8A" w:rsidP="000F4F8A">
      <w:pPr>
        <w:widowControl/>
        <w:tabs>
          <w:tab w:val="left" w:pos="567"/>
          <w:tab w:val="left" w:pos="709"/>
        </w:tabs>
        <w:spacing w:line="240" w:lineRule="auto"/>
        <w:ind w:right="-143" w:firstLine="708"/>
        <w:jc w:val="both"/>
        <w:rPr>
          <w:rFonts w:eastAsia="Calibri" w:cs="Times New Roman"/>
          <w:sz w:val="28"/>
          <w:szCs w:val="28"/>
        </w:rPr>
      </w:pPr>
      <w:r w:rsidRPr="000F4F8A">
        <w:rPr>
          <w:rFonts w:eastAsia="Calibri" w:cs="Times New Roman"/>
          <w:sz w:val="28"/>
          <w:szCs w:val="28"/>
        </w:rPr>
        <w:t xml:space="preserve">- 564 ребенка (1,4%) получают образовательные услуги, посещая частные образовательные учреждения, ведомственный детский сад.  </w:t>
      </w:r>
    </w:p>
    <w:p w:rsidR="000F4F8A" w:rsidRPr="000F4F8A" w:rsidRDefault="000F4F8A" w:rsidP="000F4F8A">
      <w:pPr>
        <w:widowControl/>
        <w:tabs>
          <w:tab w:val="left" w:pos="709"/>
        </w:tabs>
        <w:spacing w:line="240" w:lineRule="auto"/>
        <w:ind w:right="-143" w:firstLine="708"/>
        <w:jc w:val="both"/>
        <w:rPr>
          <w:rFonts w:eastAsia="Calibri" w:cs="Times New Roman"/>
          <w:sz w:val="28"/>
          <w:szCs w:val="28"/>
        </w:rPr>
      </w:pPr>
      <w:r w:rsidRPr="000F4F8A">
        <w:rPr>
          <w:rFonts w:eastAsia="Calibri" w:cs="Times New Roman"/>
          <w:sz w:val="28"/>
          <w:szCs w:val="28"/>
        </w:rPr>
        <w:t>- 80 детей (0,2%) получают образовательные услуги в государственном образовательном учреждении (Государственное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Охват детей  дошкольным   образованием в городском округе Тольятти составляет 77,0% (53 003 чел. – всего детей  в возрасте от 1 года до 6 лет по данным Самарастат на 01.01.2018).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Доля детей в возрасте от 1,5 до 3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формы собственности, в общей численности детей от </w:t>
      </w:r>
      <w:r w:rsidRPr="000F4F8A">
        <w:rPr>
          <w:rFonts w:eastAsia="Calibri" w:cs="Times New Roman"/>
          <w:sz w:val="28"/>
          <w:szCs w:val="28"/>
        </w:rPr>
        <w:br/>
        <w:t>1,5 до 3 лет в 2018 году составила 44,3% (при нормативе  не менее 35,0%). Дополнительные места в детских садах не создавались, количество детей в городе по статистическим данным увеличилось на 44 чел. В результате темп снижения данного показателя по отношению к 2017 году составил 94,3%.                  (показатель № 32 п</w:t>
      </w:r>
      <w:r w:rsidRPr="000F4F8A">
        <w:rPr>
          <w:rFonts w:eastAsia="Calibri" w:cs="Times New Roman"/>
          <w:sz w:val="28"/>
          <w:szCs w:val="28"/>
          <w:lang w:eastAsia="ru-RU"/>
        </w:rPr>
        <w:t>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Доля детей в возрасте от 3 до 7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формы собственности, в общей численности детей                                                       от 3 до 7 лет в 2018 году составила 96,0% (при нормативе не менее 91,0%). Незначительное снижение данного показателя по сравнению с 2017 годом на 2,0%  отмечается по причине увеличения общего количества детей в городе на 993 чел. (3,0%) (показатель  № 33 п</w:t>
      </w:r>
      <w:r w:rsidRPr="000F4F8A">
        <w:rPr>
          <w:rFonts w:eastAsia="Calibri" w:cs="Times New Roman"/>
          <w:sz w:val="28"/>
          <w:szCs w:val="28"/>
          <w:lang w:eastAsia="ru-RU"/>
        </w:rPr>
        <w:t>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ind w:right="-143" w:firstLine="708"/>
        <w:jc w:val="both"/>
        <w:rPr>
          <w:rFonts w:eastAsia="Calibri" w:cs="Times New Roman"/>
          <w:sz w:val="28"/>
          <w:szCs w:val="28"/>
        </w:rPr>
      </w:pPr>
      <w:r w:rsidRPr="000F4F8A">
        <w:rPr>
          <w:rFonts w:eastAsia="Calibri" w:cs="Times New Roman"/>
          <w:sz w:val="28"/>
          <w:szCs w:val="28"/>
        </w:rPr>
        <w:t xml:space="preserve">В городском округе Тольятти достигнута 100,0% доступность дошкольного образования для детей старше 3-х лет, но без гарантии предоставления места в конкретном детском саду.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Остается актуальной проблема обеспеченности местами в детских садах детей раннего возраста, а также в детских садах, расположенных в кварталах-новостройках.  По состоянию на 31.12.2018 в очереди осталось 522  чел.  младше 3 лет,</w:t>
      </w:r>
      <w:r w:rsidRPr="000F4F8A">
        <w:rPr>
          <w:rFonts w:eastAsia="Calibri" w:cs="Times New Roman"/>
          <w:color w:val="4F81BD"/>
          <w:sz w:val="28"/>
          <w:szCs w:val="28"/>
        </w:rPr>
        <w:t xml:space="preserve"> </w:t>
      </w:r>
      <w:r w:rsidRPr="000F4F8A">
        <w:rPr>
          <w:rFonts w:eastAsia="Calibri" w:cs="Times New Roman"/>
          <w:sz w:val="28"/>
          <w:szCs w:val="28"/>
        </w:rPr>
        <w:t>претендующих  на получение места  в детском саду в 2018-2019 учебном году.</w:t>
      </w:r>
    </w:p>
    <w:p w:rsidR="000F4F8A" w:rsidRPr="000F4F8A" w:rsidRDefault="000F4F8A" w:rsidP="000F4F8A">
      <w:pPr>
        <w:widowControl/>
        <w:tabs>
          <w:tab w:val="left" w:pos="-180"/>
        </w:tabs>
        <w:spacing w:line="240" w:lineRule="auto"/>
        <w:ind w:firstLine="708"/>
        <w:jc w:val="both"/>
        <w:rPr>
          <w:rFonts w:eastAsia="Calibri" w:cs="Times New Roman"/>
          <w:color w:val="FF0000"/>
          <w:sz w:val="28"/>
          <w:szCs w:val="28"/>
        </w:rPr>
      </w:pPr>
      <w:r w:rsidRPr="000F4F8A">
        <w:rPr>
          <w:rFonts w:eastAsia="Calibri" w:cs="Times New Roman"/>
          <w:sz w:val="28"/>
          <w:szCs w:val="28"/>
        </w:rPr>
        <w:t xml:space="preserve">Для достижения максимального охвата детей раннего возраста дошкольным образованием в муниципальных образовательных учреждениях, реализующих образовательные программы дошкольного образования, по запросам родителей организована работа групп кратковременного пребывания, которые посещают 29 детей. </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В 2018 году мероприятия по созданию дополнительных мест для детей дошкольного возраста</w:t>
      </w:r>
      <w:r w:rsidRPr="000F4F8A">
        <w:rPr>
          <w:rFonts w:eastAsia="Calibri" w:cs="Times New Roman"/>
          <w:spacing w:val="-4"/>
          <w:sz w:val="28"/>
          <w:szCs w:val="28"/>
        </w:rPr>
        <w:t xml:space="preserve"> (реконструкция, работы по капитальному ремонту в дошкольных учреждениях) не проводились.  </w:t>
      </w:r>
    </w:p>
    <w:p w:rsidR="000F4F8A" w:rsidRPr="000F4F8A" w:rsidRDefault="000F4F8A" w:rsidP="000F4F8A">
      <w:pPr>
        <w:widowControl/>
        <w:spacing w:line="240" w:lineRule="auto"/>
        <w:ind w:firstLine="708"/>
        <w:jc w:val="both"/>
        <w:rPr>
          <w:rFonts w:eastAsia="Calibri" w:cs="Times New Roman"/>
          <w:color w:val="4F81BD"/>
          <w:sz w:val="28"/>
          <w:szCs w:val="28"/>
          <w:lang w:eastAsia="ru-RU"/>
        </w:rPr>
      </w:pPr>
      <w:r w:rsidRPr="000F4F8A">
        <w:rPr>
          <w:rFonts w:eastAsia="Calibri" w:cs="Times New Roman"/>
          <w:bCs/>
          <w:sz w:val="28"/>
          <w:szCs w:val="28"/>
        </w:rPr>
        <w:t>Продолжаются работы</w:t>
      </w:r>
      <w:r w:rsidRPr="000F4F8A">
        <w:rPr>
          <w:rFonts w:eastAsia="Calibri" w:cs="Times New Roman"/>
          <w:sz w:val="28"/>
          <w:szCs w:val="28"/>
        </w:rPr>
        <w:t xml:space="preserve"> по строительству здания детского сада № 210 «Ладушки» (на 350 мест) в 20 квартале Автозаводского района городского округа Тольятти.</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 xml:space="preserve">Количество обучающихся в муниципальных бюджетных общеобразовательных учреждениях по состоянию на 20.12.2018 составило 71763 чел. (на 1,7% больше, чем в 2017 году) без учета численности детей, обучающихся в форме семейного образования, самообразования (вне образовательных учреждений) и длительно болеющих детей (обучающихся в медицинских организациях). </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В целях повышения эффективности функционирования общеобразовательных учреждений, обеспечения качественного и доступного образования для граждан городского округа Тольятти в 2018 году продолжалась планомерная работа по модернизации сети общеобразовательных учреждений, созданию условий, способствующих плановому введению новых образовательных стандартов в каждой школе, обеспечению повышения качества образовательного результата на уровне начального, основного и среднего общего образования.</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 xml:space="preserve">В результате: </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 xml:space="preserve">- обеспечено повышение качества образования по результатам государственной итоговой аттестации выпускников (в форме единого государственного экзамена для 11 классов и основного государственного экзамена для 9-х классов); </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  38 выпускников получили максимальный результат (100 баллов) по одному предмету и 1 выпускник получил 100 баллов из 100 возможных по двум предметам;</w:t>
      </w:r>
    </w:p>
    <w:p w:rsidR="000F4F8A" w:rsidRPr="000F4F8A" w:rsidRDefault="000F4F8A" w:rsidP="000F4F8A">
      <w:pPr>
        <w:widowControl/>
        <w:tabs>
          <w:tab w:val="left" w:pos="-180"/>
        </w:tabs>
        <w:spacing w:line="240" w:lineRule="auto"/>
        <w:ind w:firstLine="708"/>
        <w:jc w:val="both"/>
        <w:rPr>
          <w:rFonts w:eastAsia="Calibri" w:cs="Times New Roman"/>
          <w:sz w:val="28"/>
          <w:szCs w:val="28"/>
        </w:rPr>
      </w:pPr>
      <w:r w:rsidRPr="000F4F8A">
        <w:rPr>
          <w:rFonts w:eastAsia="Calibri" w:cs="Times New Roman"/>
          <w:sz w:val="28"/>
          <w:szCs w:val="28"/>
        </w:rPr>
        <w:t xml:space="preserve">- окончили муниципальные общеобразовательные учреждения с медалью «За особые успехи в учении» 447 выпускников (в 2017 году - 452).  </w:t>
      </w:r>
    </w:p>
    <w:p w:rsidR="000F4F8A" w:rsidRPr="000F4F8A" w:rsidRDefault="000F4F8A" w:rsidP="000F4F8A">
      <w:pPr>
        <w:widowControl/>
        <w:tabs>
          <w:tab w:val="left" w:pos="-180"/>
        </w:tabs>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 xml:space="preserve">Доля учащихся, сдавших единый государственный экзамен по русскому языку и математике, от общей численности выпускников муниципальных общеобразовательных учреждений, участвовавших в едином государственном экзамене по данным предметам, в 2018 году составила    99,6% (при нормативе </w:t>
      </w:r>
      <w:r w:rsidRPr="000F4F8A">
        <w:rPr>
          <w:rFonts w:eastAsia="Calibri" w:cs="Times New Roman"/>
          <w:color w:val="000000"/>
          <w:sz w:val="28"/>
          <w:szCs w:val="28"/>
        </w:rPr>
        <w:lastRenderedPageBreak/>
        <w:t xml:space="preserve">не менее 95,0%). Данный показатель по отношению к 2017 году уменьшился на 0,1% (показатель № 35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 xml:space="preserve">).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color w:val="000000"/>
          <w:sz w:val="28"/>
          <w:szCs w:val="28"/>
        </w:rPr>
        <w:t xml:space="preserve">Количество учащихся, получающих горячее питание, от общего количества учащихся в муниципальных образовательных учреждениях в 2018 году составило 59 984 чел. (84,0%) (общее количество учащихся – 71450 чел. без учета учащихся структурных подразделений «вечерняя школа»). Темп роста данного показателя по отношению к 2017 году составил 100,0% (показатель № 42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w:t>
      </w:r>
    </w:p>
    <w:p w:rsidR="000F4F8A" w:rsidRPr="000F4F8A" w:rsidRDefault="000F4F8A" w:rsidP="000F4F8A">
      <w:pPr>
        <w:widowControl/>
        <w:spacing w:line="240" w:lineRule="auto"/>
        <w:jc w:val="both"/>
        <w:rPr>
          <w:rFonts w:eastAsia="Calibri" w:cs="Times New Roman"/>
          <w:color w:val="0070C0"/>
          <w:sz w:val="16"/>
          <w:szCs w:val="16"/>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0"/>
          <w:numId w:val="9"/>
        </w:numPr>
        <w:spacing w:after="200" w:line="240" w:lineRule="auto"/>
        <w:ind w:firstLine="0"/>
        <w:jc w:val="center"/>
        <w:rPr>
          <w:rFonts w:ascii="Cambria" w:eastAsia="Calibri" w:hAnsi="Cambria" w:cs="Times New Roman"/>
          <w:b/>
          <w:bCs/>
          <w:color w:val="365F91"/>
          <w:sz w:val="28"/>
          <w:szCs w:val="28"/>
          <w:lang w:eastAsia="x-none"/>
        </w:rPr>
      </w:pPr>
      <w:bookmarkStart w:id="865" w:name="_Toc448826886"/>
      <w:bookmarkStart w:id="866" w:name="_Toc448835142"/>
      <w:bookmarkStart w:id="867" w:name="_Toc448836270"/>
      <w:bookmarkStart w:id="868" w:name="_Toc479668786"/>
      <w:bookmarkStart w:id="869" w:name="_Toc479670403"/>
      <w:bookmarkStart w:id="870" w:name="_Toc479670555"/>
      <w:bookmarkStart w:id="871" w:name="_Toc479670780"/>
      <w:bookmarkStart w:id="872" w:name="_Toc479670917"/>
      <w:bookmarkStart w:id="873" w:name="_Toc479671118"/>
      <w:bookmarkStart w:id="874" w:name="_Toc479671270"/>
      <w:bookmarkStart w:id="875" w:name="_Toc479671468"/>
      <w:bookmarkStart w:id="876" w:name="_Toc479672080"/>
      <w:bookmarkStart w:id="877" w:name="_Toc479672561"/>
      <w:bookmarkStart w:id="878" w:name="_Toc7093054"/>
      <w:r w:rsidRPr="000F4F8A">
        <w:rPr>
          <w:rFonts w:eastAsia="Calibri" w:cs="Times New Roman"/>
          <w:b/>
          <w:bCs/>
          <w:sz w:val="28"/>
          <w:szCs w:val="28"/>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0F4F8A">
        <w:rPr>
          <w:rFonts w:eastAsia="Calibri" w:cs="Times New Roman"/>
          <w:b/>
          <w:bCs/>
          <w:sz w:val="28"/>
          <w:szCs w:val="28"/>
        </w:rPr>
        <w:br/>
        <w:t>власти Самарской области)</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0F4F8A" w:rsidRPr="000F4F8A" w:rsidRDefault="000F4F8A" w:rsidP="000F4F8A">
      <w:pPr>
        <w:widowControl/>
        <w:spacing w:line="240" w:lineRule="auto"/>
        <w:ind w:left="357" w:firstLine="0"/>
        <w:jc w:val="both"/>
        <w:rPr>
          <w:rFonts w:ascii="Cambria" w:eastAsia="Calibri" w:hAnsi="Cambria" w:cs="Times New Roman"/>
          <w:b/>
          <w:bCs/>
          <w:color w:val="365F91"/>
          <w:sz w:val="16"/>
          <w:szCs w:val="16"/>
          <w:lang w:eastAsia="x-none"/>
        </w:rPr>
      </w:pPr>
    </w:p>
    <w:p w:rsidR="000F4F8A" w:rsidRPr="000F4F8A" w:rsidRDefault="000F4F8A" w:rsidP="000F4F8A">
      <w:pPr>
        <w:widowControl/>
        <w:spacing w:line="240" w:lineRule="auto"/>
        <w:ind w:firstLine="680"/>
        <w:jc w:val="both"/>
        <w:rPr>
          <w:rFonts w:eastAsia="Calibri" w:cs="Times New Roman"/>
          <w:color w:val="000000"/>
          <w:sz w:val="28"/>
          <w:szCs w:val="28"/>
        </w:rPr>
      </w:pPr>
      <w:r w:rsidRPr="000F4F8A">
        <w:rPr>
          <w:rFonts w:eastAsia="Times New Roman" w:cs="Times New Roman"/>
          <w:sz w:val="28"/>
          <w:szCs w:val="28"/>
          <w:lang w:eastAsia="ru-RU"/>
        </w:rPr>
        <w:t xml:space="preserve">Из 101 451 ребенка в возрасте от 5 до 18 лет заняты в системе дополнительного образования учреждений, находящихся в ведомственном подчинении департаментов образования, культуры </w:t>
      </w:r>
      <w:r w:rsidRPr="000F4F8A">
        <w:rPr>
          <w:rFonts w:eastAsia="Calibri" w:cs="Times New Roman"/>
          <w:color w:val="000000"/>
          <w:sz w:val="28"/>
          <w:szCs w:val="28"/>
        </w:rPr>
        <w:t>администрации городского округа Тольятти</w:t>
      </w:r>
      <w:r w:rsidRPr="000F4F8A">
        <w:rPr>
          <w:rFonts w:eastAsia="Times New Roman" w:cs="Times New Roman"/>
          <w:sz w:val="28"/>
          <w:szCs w:val="28"/>
          <w:lang w:eastAsia="ru-RU"/>
        </w:rPr>
        <w:t xml:space="preserve"> и управления физической культуры и спорта</w:t>
      </w:r>
      <w:r w:rsidRPr="000F4F8A">
        <w:rPr>
          <w:rFonts w:eastAsia="Calibri" w:cs="Times New Roman"/>
          <w:color w:val="000000"/>
          <w:sz w:val="28"/>
          <w:szCs w:val="28"/>
        </w:rPr>
        <w:t xml:space="preserve"> администрации городского округа Тольятти </w:t>
      </w:r>
      <w:r w:rsidRPr="000F4F8A">
        <w:rPr>
          <w:rFonts w:eastAsia="Times New Roman" w:cs="Times New Roman"/>
          <w:sz w:val="28"/>
          <w:szCs w:val="28"/>
          <w:lang w:eastAsia="ru-RU"/>
        </w:rPr>
        <w:t>– 81 695 чел.</w:t>
      </w:r>
      <w:r w:rsidRPr="000F4F8A">
        <w:rPr>
          <w:rFonts w:eastAsia="Calibri" w:cs="Times New Roman"/>
          <w:color w:val="000000"/>
          <w:sz w:val="28"/>
          <w:szCs w:val="28"/>
        </w:rPr>
        <w:t xml:space="preserve">, что составляет 80,5%. </w:t>
      </w:r>
    </w:p>
    <w:p w:rsidR="000F4F8A" w:rsidRPr="000F4F8A" w:rsidRDefault="000F4F8A" w:rsidP="000F4F8A">
      <w:pPr>
        <w:widowControl/>
        <w:spacing w:line="240" w:lineRule="auto"/>
        <w:ind w:firstLine="680"/>
        <w:jc w:val="both"/>
        <w:rPr>
          <w:rFonts w:eastAsia="Times New Roman" w:cs="Times New Roman"/>
          <w:sz w:val="28"/>
          <w:szCs w:val="28"/>
          <w:lang w:eastAsia="ru-RU"/>
        </w:rPr>
      </w:pPr>
      <w:r w:rsidRPr="000F4F8A">
        <w:rPr>
          <w:rFonts w:eastAsia="Calibri" w:cs="Times New Roman"/>
          <w:color w:val="000000"/>
          <w:sz w:val="28"/>
          <w:szCs w:val="28"/>
        </w:rPr>
        <w:t>1.Учреждения дополнительного образования, находящиеся в ведомственном подчинении департамента образования администрации городского округа Тольятти.</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Общее количество обучающихся в 2018 году составило 57 338 чел.</w:t>
      </w:r>
      <w:r w:rsidRPr="000F4F8A">
        <w:rPr>
          <w:rFonts w:eastAsia="Calibri" w:cs="Times New Roman"/>
          <w:color w:val="000000"/>
          <w:sz w:val="28"/>
          <w:szCs w:val="28"/>
        </w:rPr>
        <w:t xml:space="preserve"> (показатель № 37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w:t>
      </w:r>
      <w:r w:rsidRPr="000F4F8A">
        <w:rPr>
          <w:rFonts w:eastAsia="Calibri" w:cs="Times New Roman"/>
          <w:sz w:val="28"/>
          <w:szCs w:val="28"/>
        </w:rPr>
        <w:t>, из них:</w:t>
      </w:r>
    </w:p>
    <w:p w:rsidR="000F4F8A" w:rsidRPr="000F4F8A" w:rsidRDefault="000F4F8A" w:rsidP="000F4F8A">
      <w:pPr>
        <w:widowControl/>
        <w:spacing w:line="240" w:lineRule="auto"/>
        <w:ind w:firstLine="680"/>
        <w:jc w:val="both"/>
        <w:rPr>
          <w:rFonts w:eastAsia="Calibri" w:cs="Times New Roman"/>
          <w:bCs/>
          <w:sz w:val="28"/>
          <w:szCs w:val="28"/>
        </w:rPr>
      </w:pPr>
      <w:r w:rsidRPr="000F4F8A">
        <w:rPr>
          <w:rFonts w:eastAsia="Calibri" w:cs="Times New Roman"/>
          <w:sz w:val="28"/>
          <w:szCs w:val="28"/>
        </w:rPr>
        <w:t>- в муниципальных образовательных учреждениях дополнительного образования количество обучающихся составило – 45 483 чел.;</w:t>
      </w:r>
    </w:p>
    <w:p w:rsidR="000F4F8A" w:rsidRPr="000F4F8A" w:rsidRDefault="000F4F8A" w:rsidP="000F4F8A">
      <w:pPr>
        <w:widowControl/>
        <w:spacing w:line="240" w:lineRule="auto"/>
        <w:ind w:firstLine="680"/>
        <w:jc w:val="both"/>
        <w:rPr>
          <w:rFonts w:eastAsia="Calibri" w:cs="Times New Roman"/>
          <w:bCs/>
          <w:sz w:val="28"/>
          <w:szCs w:val="28"/>
        </w:rPr>
      </w:pPr>
      <w:r w:rsidRPr="000F4F8A">
        <w:rPr>
          <w:rFonts w:eastAsia="Calibri" w:cs="Times New Roman"/>
          <w:bCs/>
          <w:sz w:val="28"/>
          <w:szCs w:val="28"/>
        </w:rPr>
        <w:t>- в 16-ти структурных подразделениях дополнительного образования на базе муниципальных общеобразовательных учреждений занято 11 055 обучающихся (в 2017 году – 10 795);</w:t>
      </w:r>
    </w:p>
    <w:p w:rsidR="000F4F8A" w:rsidRPr="000F4F8A" w:rsidRDefault="000F4F8A" w:rsidP="000F4F8A">
      <w:pPr>
        <w:widowControl/>
        <w:spacing w:line="240" w:lineRule="auto"/>
        <w:ind w:firstLine="680"/>
        <w:jc w:val="both"/>
        <w:rPr>
          <w:rFonts w:eastAsia="Calibri" w:cs="Times New Roman"/>
          <w:color w:val="000000"/>
          <w:sz w:val="28"/>
          <w:szCs w:val="28"/>
        </w:rPr>
      </w:pPr>
      <w:r w:rsidRPr="000F4F8A">
        <w:rPr>
          <w:rFonts w:eastAsia="Calibri" w:cs="Times New Roman"/>
          <w:bCs/>
          <w:sz w:val="28"/>
          <w:szCs w:val="28"/>
        </w:rPr>
        <w:t>- в Тольяттинском филиале государственного бюджетного образовательного учреждения дополнительного образования Самарской области «Самарский центр детско-юношеского технического творчества» - 800 обучающихся (в 2017 году - 500)</w:t>
      </w:r>
      <w:r w:rsidRPr="000F4F8A">
        <w:rPr>
          <w:rFonts w:eastAsia="Calibri" w:cs="Times New Roman"/>
          <w:color w:val="000000"/>
          <w:sz w:val="28"/>
          <w:szCs w:val="28"/>
        </w:rPr>
        <w:t>.</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 xml:space="preserve">2. </w:t>
      </w:r>
      <w:r w:rsidRPr="000F4F8A">
        <w:rPr>
          <w:rFonts w:eastAsia="Calibri" w:cs="Times New Roman"/>
          <w:color w:val="000000"/>
          <w:sz w:val="28"/>
          <w:szCs w:val="28"/>
        </w:rPr>
        <w:t>Учреждения дополнительного образования, находящиеся в ведомственном подчинении департамента культуры администрации 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ind w:firstLine="680"/>
        <w:jc w:val="both"/>
        <w:rPr>
          <w:rFonts w:eastAsia="Calibri" w:cs="Times New Roman"/>
          <w:color w:val="000000"/>
          <w:sz w:val="28"/>
        </w:rPr>
      </w:pPr>
      <w:r w:rsidRPr="000F4F8A">
        <w:rPr>
          <w:rFonts w:eastAsia="Calibri" w:cs="Times New Roman"/>
          <w:sz w:val="28"/>
        </w:rPr>
        <w:t xml:space="preserve">Сеть муниципальных образовательных организаций, осуществляющих образовательную деятельность по дополнительному образованию в сфере культуры и искусства состоит из 17 муниципальных образовательных учреждений дополнительного образования детей, среди которых: 2 музыкальные школы, 4 художественные школы, 8 школ искусств, 1 хореографическая школа, 2 внешкольных учреждения (Детский Дом культуры  и  Центр Развития Творчества детей и юношества «Истоки»). В целом, охват услугами дополнительного образования в сфере культуры и искусства в 2018 </w:t>
      </w:r>
      <w:r w:rsidRPr="000F4F8A">
        <w:rPr>
          <w:rFonts w:eastAsia="Calibri" w:cs="Times New Roman"/>
          <w:sz w:val="28"/>
        </w:rPr>
        <w:lastRenderedPageBreak/>
        <w:t xml:space="preserve">году составил 9 075 чел. </w:t>
      </w:r>
      <w:r w:rsidRPr="000F4F8A">
        <w:rPr>
          <w:rFonts w:eastAsia="Calibri" w:cs="Times New Roman"/>
          <w:color w:val="000000"/>
          <w:sz w:val="28"/>
        </w:rPr>
        <w:t xml:space="preserve">(показатель № 22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rPr>
        <w:t>).</w:t>
      </w:r>
    </w:p>
    <w:p w:rsidR="000F4F8A" w:rsidRPr="000F4F8A" w:rsidRDefault="000F4F8A" w:rsidP="000F4F8A">
      <w:pPr>
        <w:widowControl/>
        <w:spacing w:line="240" w:lineRule="auto"/>
        <w:ind w:firstLine="680"/>
        <w:jc w:val="both"/>
        <w:rPr>
          <w:rFonts w:eastAsia="Calibri" w:cs="Times New Roman"/>
          <w:bCs/>
          <w:sz w:val="28"/>
          <w:szCs w:val="28"/>
        </w:rPr>
      </w:pPr>
      <w:r w:rsidRPr="000F4F8A">
        <w:rPr>
          <w:rFonts w:eastAsia="Calibri" w:cs="Times New Roman"/>
          <w:bCs/>
          <w:sz w:val="28"/>
          <w:szCs w:val="28"/>
        </w:rPr>
        <w:t>3.</w:t>
      </w:r>
      <w:r w:rsidRPr="000F4F8A">
        <w:rPr>
          <w:rFonts w:eastAsia="Calibri" w:cs="Times New Roman"/>
          <w:color w:val="000000"/>
          <w:sz w:val="28"/>
          <w:szCs w:val="28"/>
        </w:rPr>
        <w:t xml:space="preserve"> Учреждения дополнительного образования, находящиеся в ведомственном подчинении управления физической культуры и спорта администрации городского округа Тольятти.</w:t>
      </w:r>
    </w:p>
    <w:p w:rsidR="000F4F8A" w:rsidRPr="000F4F8A" w:rsidRDefault="000F4F8A" w:rsidP="000F4F8A">
      <w:pPr>
        <w:widowControl/>
        <w:spacing w:line="240" w:lineRule="auto"/>
        <w:jc w:val="both"/>
        <w:rPr>
          <w:rFonts w:ascii="Cambria" w:eastAsia="Calibri" w:hAnsi="Cambria" w:cs="Times New Roman"/>
          <w:b/>
          <w:bCs/>
          <w:color w:val="365F91"/>
          <w:sz w:val="28"/>
          <w:szCs w:val="28"/>
          <w:lang w:eastAsia="x-none"/>
        </w:rPr>
      </w:pPr>
      <w:r w:rsidRPr="000F4F8A">
        <w:rPr>
          <w:rFonts w:eastAsia="Calibri" w:cs="Times New Roman"/>
          <w:sz w:val="28"/>
          <w:szCs w:val="28"/>
        </w:rPr>
        <w:t xml:space="preserve">Количество обучающихся в муниципальных учреждениях дополнительного образования, находящихся в ведомственном подчинении  управления физической культуры и спорта администрации городского округа Тольятти, в 2018 году составило 15 282 чел., для которых организованы тренировочные занятия по 38 видам спорта </w:t>
      </w:r>
      <w:r w:rsidRPr="000F4F8A">
        <w:rPr>
          <w:rFonts w:eastAsia="Calibri" w:cs="Times New Roman"/>
          <w:color w:val="000000"/>
          <w:sz w:val="28"/>
          <w:szCs w:val="28"/>
        </w:rPr>
        <w:t xml:space="preserve">(показатель № 27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w:t>
      </w:r>
    </w:p>
    <w:p w:rsidR="000F4F8A" w:rsidRPr="000F4F8A" w:rsidRDefault="000F4F8A" w:rsidP="000F4F8A">
      <w:pPr>
        <w:widowControl/>
        <w:spacing w:line="240" w:lineRule="auto"/>
        <w:ind w:firstLine="0"/>
        <w:jc w:val="both"/>
        <w:rPr>
          <w:rFonts w:eastAsia="Calibri" w:cs="Times New Roman"/>
          <w:b/>
          <w:bCs/>
          <w:color w:val="365F91"/>
          <w:sz w:val="16"/>
          <w:szCs w:val="16"/>
          <w:lang w:eastAsia="x-none"/>
        </w:rPr>
      </w:pPr>
    </w:p>
    <w:p w:rsidR="000F4F8A" w:rsidRPr="000F4F8A" w:rsidRDefault="000F4F8A" w:rsidP="000F4F8A">
      <w:pPr>
        <w:widowControl/>
        <w:numPr>
          <w:ilvl w:val="0"/>
          <w:numId w:val="10"/>
        </w:numPr>
        <w:spacing w:after="200" w:line="240" w:lineRule="auto"/>
        <w:ind w:firstLine="0"/>
        <w:jc w:val="center"/>
        <w:rPr>
          <w:rFonts w:ascii="Cambria" w:eastAsia="Calibri" w:hAnsi="Cambria" w:cs="Times New Roman"/>
          <w:bCs/>
          <w:color w:val="365F91"/>
          <w:sz w:val="28"/>
          <w:szCs w:val="28"/>
          <w:lang w:eastAsia="x-none"/>
        </w:rPr>
      </w:pPr>
      <w:bookmarkStart w:id="879" w:name="_Toc448836271"/>
      <w:bookmarkStart w:id="880" w:name="_Toc479668787"/>
      <w:bookmarkStart w:id="881" w:name="_Toc479670404"/>
      <w:bookmarkStart w:id="882" w:name="_Toc479670556"/>
      <w:bookmarkStart w:id="883" w:name="_Toc479670781"/>
      <w:bookmarkStart w:id="884" w:name="_Toc479670918"/>
      <w:bookmarkStart w:id="885" w:name="_Toc479671119"/>
      <w:bookmarkStart w:id="886" w:name="_Toc479671271"/>
      <w:bookmarkStart w:id="887" w:name="_Toc479671469"/>
      <w:bookmarkStart w:id="888" w:name="_Toc479672081"/>
      <w:bookmarkStart w:id="889" w:name="_Toc479672562"/>
      <w:bookmarkStart w:id="890" w:name="_Toc7093055"/>
      <w:r w:rsidRPr="000F4F8A">
        <w:rPr>
          <w:rFonts w:eastAsia="Calibri" w:cs="Times New Roman"/>
          <w:b/>
          <w:bCs/>
          <w:sz w:val="28"/>
          <w:szCs w:val="28"/>
        </w:rPr>
        <w:t>Создание условий для осуществления присмотра и ухода за детьми, содержания детей в муниципальных образовательных организациях</w:t>
      </w:r>
      <w:bookmarkEnd w:id="879"/>
      <w:bookmarkEnd w:id="880"/>
      <w:bookmarkEnd w:id="881"/>
      <w:bookmarkEnd w:id="882"/>
      <w:bookmarkEnd w:id="883"/>
      <w:bookmarkEnd w:id="884"/>
      <w:bookmarkEnd w:id="885"/>
      <w:bookmarkEnd w:id="886"/>
      <w:bookmarkEnd w:id="887"/>
      <w:bookmarkEnd w:id="888"/>
      <w:bookmarkEnd w:id="889"/>
      <w:bookmarkEnd w:id="890"/>
    </w:p>
    <w:p w:rsidR="000F4F8A" w:rsidRPr="000F4F8A" w:rsidRDefault="000F4F8A" w:rsidP="000F4F8A">
      <w:pPr>
        <w:widowControl/>
        <w:spacing w:line="240" w:lineRule="auto"/>
        <w:ind w:firstLine="0"/>
        <w:jc w:val="both"/>
        <w:rPr>
          <w:rFonts w:eastAsia="Calibri" w:cs="Times New Roman"/>
          <w:b/>
          <w:bCs/>
          <w:color w:val="365F91"/>
          <w:sz w:val="16"/>
          <w:szCs w:val="16"/>
          <w:lang w:eastAsia="x-none"/>
        </w:rPr>
      </w:pPr>
    </w:p>
    <w:p w:rsidR="000F4F8A" w:rsidRPr="000F4F8A" w:rsidRDefault="000F4F8A" w:rsidP="000F4F8A">
      <w:pPr>
        <w:widowControl/>
        <w:spacing w:line="240" w:lineRule="auto"/>
        <w:ind w:right="-143"/>
        <w:jc w:val="both"/>
        <w:rPr>
          <w:rFonts w:eastAsia="Calibri" w:cs="Times New Roman"/>
          <w:sz w:val="28"/>
          <w:szCs w:val="28"/>
        </w:rPr>
      </w:pPr>
      <w:r w:rsidRPr="000F4F8A">
        <w:rPr>
          <w:rFonts w:eastAsia="Calibri" w:cs="Times New Roman"/>
          <w:sz w:val="28"/>
          <w:szCs w:val="28"/>
        </w:rPr>
        <w:t>На 31.12.2018 в муниципальных дошкольных образовательных учреждениях городского округа Тольятти осуществляется присмотр и уход за 25 037 детьми (из отчета по форме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2018 год).</w:t>
      </w:r>
    </w:p>
    <w:p w:rsidR="000F4F8A" w:rsidRPr="000F4F8A" w:rsidRDefault="000F4F8A" w:rsidP="000F4F8A">
      <w:pPr>
        <w:widowControl/>
        <w:spacing w:line="240" w:lineRule="auto"/>
        <w:ind w:right="-113"/>
        <w:jc w:val="both"/>
        <w:rPr>
          <w:rFonts w:eastAsia="Calibri" w:cs="Times New Roman"/>
          <w:sz w:val="28"/>
          <w:szCs w:val="28"/>
        </w:rPr>
      </w:pPr>
      <w:r w:rsidRPr="000F4F8A">
        <w:rPr>
          <w:rFonts w:eastAsia="Calibri" w:cs="Times New Roman"/>
          <w:sz w:val="28"/>
          <w:szCs w:val="28"/>
        </w:rPr>
        <w:t xml:space="preserve">В соответствии с постановлением мэрии городского округа Тольятти от 06.04.2016 № 1059-п/1 «О внесении изменений в постановление мэрии городского округа Тольятти от 07.11.2014 № 4138-п/1 «Об установлении </w:t>
      </w:r>
      <w:r w:rsidRPr="000F4F8A">
        <w:rPr>
          <w:rFonts w:eastAsia="Calibri" w:cs="Times New Roman"/>
          <w:bCs/>
          <w:sz w:val="28"/>
          <w:szCs w:val="28"/>
        </w:rPr>
        <w:t xml:space="preserve">размера платы, взимаемой с родителей (законных представителей)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 с 13.04.2016  размер родительской платы </w:t>
      </w:r>
      <w:r w:rsidRPr="000F4F8A">
        <w:rPr>
          <w:rFonts w:eastAsia="Calibri" w:cs="Times New Roman"/>
          <w:sz w:val="28"/>
          <w:szCs w:val="28"/>
        </w:rPr>
        <w:t>составляет:</w:t>
      </w:r>
    </w:p>
    <w:p w:rsidR="000F4F8A" w:rsidRPr="000F4F8A" w:rsidRDefault="000F4F8A" w:rsidP="000F4F8A">
      <w:pPr>
        <w:widowControl/>
        <w:tabs>
          <w:tab w:val="left" w:pos="426"/>
        </w:tabs>
        <w:spacing w:line="240" w:lineRule="auto"/>
        <w:ind w:right="-113"/>
        <w:jc w:val="both"/>
        <w:rPr>
          <w:rFonts w:eastAsia="Calibri" w:cs="Times New Roman"/>
          <w:sz w:val="28"/>
          <w:szCs w:val="28"/>
        </w:rPr>
      </w:pPr>
      <w:r w:rsidRPr="000F4F8A">
        <w:rPr>
          <w:rFonts w:eastAsia="Calibri" w:cs="Times New Roman"/>
          <w:sz w:val="28"/>
          <w:szCs w:val="28"/>
        </w:rPr>
        <w:t>– для детей, посещающих группы общеразвивающей, комбинированной и компенсирующей направленностей с 12-часовым режимом пребывания: до   3-х лет – 106,31   руб.,   от 3-х  до 7-ми лет –  130,62 руб.;</w:t>
      </w:r>
    </w:p>
    <w:p w:rsidR="000F4F8A" w:rsidRPr="000F4F8A" w:rsidRDefault="000F4F8A" w:rsidP="000F4F8A">
      <w:pPr>
        <w:widowControl/>
        <w:tabs>
          <w:tab w:val="left" w:pos="426"/>
        </w:tabs>
        <w:spacing w:line="240" w:lineRule="auto"/>
        <w:ind w:right="-113"/>
        <w:jc w:val="both"/>
        <w:rPr>
          <w:rFonts w:eastAsia="Calibri" w:cs="Times New Roman"/>
          <w:sz w:val="28"/>
          <w:szCs w:val="28"/>
        </w:rPr>
      </w:pPr>
      <w:r w:rsidRPr="000F4F8A">
        <w:rPr>
          <w:rFonts w:eastAsia="Calibri" w:cs="Times New Roman"/>
          <w:sz w:val="28"/>
          <w:szCs w:val="28"/>
        </w:rPr>
        <w:t>– для детей, посещающих группы общеразвивающей, комбинированной и компенсирующей направленностей с 24-часовым режимом пребывания:  до  3-х лет – 106,72 руб.,   от 3-х   до 7-ми лет  –131,03 руб.;</w:t>
      </w:r>
    </w:p>
    <w:p w:rsidR="000F4F8A" w:rsidRPr="000F4F8A" w:rsidRDefault="000F4F8A" w:rsidP="000F4F8A">
      <w:pPr>
        <w:widowControl/>
        <w:tabs>
          <w:tab w:val="left" w:pos="426"/>
        </w:tabs>
        <w:spacing w:line="240" w:lineRule="auto"/>
        <w:ind w:right="-113"/>
        <w:jc w:val="both"/>
        <w:rPr>
          <w:rFonts w:eastAsia="Calibri" w:cs="Times New Roman"/>
          <w:sz w:val="28"/>
          <w:szCs w:val="28"/>
        </w:rPr>
      </w:pPr>
      <w:r w:rsidRPr="000F4F8A">
        <w:rPr>
          <w:rFonts w:eastAsia="Calibri" w:cs="Times New Roman"/>
          <w:sz w:val="28"/>
          <w:szCs w:val="28"/>
        </w:rPr>
        <w:t>–  для  детей,  посещающих  группы  оздоровительной  направленности   с  12-часовым режимом пребывания:  до  3-х  лет – 118,3 руб.,  от 3-х  до 7-ми  лет  - 146,34 руб.;</w:t>
      </w:r>
    </w:p>
    <w:p w:rsidR="000F4F8A" w:rsidRPr="000F4F8A" w:rsidRDefault="000F4F8A" w:rsidP="000F4F8A">
      <w:pPr>
        <w:widowControl/>
        <w:tabs>
          <w:tab w:val="left" w:pos="284"/>
        </w:tabs>
        <w:spacing w:line="240" w:lineRule="auto"/>
        <w:ind w:right="-113"/>
        <w:jc w:val="both"/>
        <w:rPr>
          <w:rFonts w:eastAsia="Calibri" w:cs="Times New Roman"/>
          <w:sz w:val="28"/>
          <w:szCs w:val="28"/>
        </w:rPr>
      </w:pPr>
      <w:r w:rsidRPr="000F4F8A">
        <w:rPr>
          <w:rFonts w:eastAsia="Calibri" w:cs="Times New Roman"/>
          <w:sz w:val="28"/>
          <w:szCs w:val="28"/>
        </w:rPr>
        <w:t>– для  детей,  посещающих   группы   оздоровительной  направленности  с 24-часовым режимом пребывания: до 3-х лет – 118,71 руб., от 3-х  до 7-ми лет  - 146,75 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31.12.2018 размер родительской платы за присмотр и уход за детьми в муниципальных дошкольных образовательных учреждениях снижен 4705 детям:</w:t>
      </w:r>
    </w:p>
    <w:p w:rsidR="000F4F8A" w:rsidRPr="000F4F8A" w:rsidRDefault="000F4F8A" w:rsidP="000F4F8A">
      <w:pPr>
        <w:tabs>
          <w:tab w:val="left" w:pos="238"/>
        </w:tabs>
        <w:spacing w:line="240" w:lineRule="auto"/>
        <w:jc w:val="both"/>
        <w:rPr>
          <w:rFonts w:eastAsia="Calibri" w:cs="Times New Roman"/>
          <w:sz w:val="28"/>
          <w:szCs w:val="28"/>
        </w:rPr>
      </w:pPr>
      <w:r w:rsidRPr="000F4F8A">
        <w:rPr>
          <w:rFonts w:eastAsia="Calibri" w:cs="Times New Roman"/>
          <w:sz w:val="28"/>
          <w:szCs w:val="28"/>
        </w:rPr>
        <w:t xml:space="preserve">- в размере 60,0% - 3 839 детям с ограниченными возможностями </w:t>
      </w:r>
      <w:r w:rsidRPr="000F4F8A">
        <w:rPr>
          <w:rFonts w:eastAsia="Calibri" w:cs="Times New Roman"/>
          <w:sz w:val="28"/>
          <w:szCs w:val="28"/>
        </w:rPr>
        <w:lastRenderedPageBreak/>
        <w:t>здоровья (далее по разделу - ОВЗ);</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xml:space="preserve">- в размере 100,0% - 444 детям с туберкулезной интоксикацией, 274 детям-инвалидам, 148 детям, оставшимся без попечения родителей, детям-сиротам.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соответствии с постановлением мэрии городского округа Тольятти №5003-п/1 от 31.12.2014 «Об утверждении Порядка </w:t>
      </w:r>
      <w:r w:rsidRPr="000F4F8A">
        <w:rPr>
          <w:rFonts w:eastAsia="Calibri" w:cs="Times New Roman"/>
          <w:bCs/>
          <w:sz w:val="28"/>
          <w:szCs w:val="28"/>
        </w:rPr>
        <w:t xml:space="preserve">предоставления дополнительных мер социальной поддержки отдельным категориям граждан, имеющим детей, посещающих </w:t>
      </w:r>
      <w:r w:rsidRPr="000F4F8A">
        <w:rPr>
          <w:rFonts w:eastAsia="Calibri" w:cs="Times New Roman"/>
          <w:sz w:val="28"/>
          <w:szCs w:val="28"/>
        </w:rPr>
        <w:t>муниципальные образовательные учреждения</w:t>
      </w:r>
      <w:r w:rsidRPr="000F4F8A">
        <w:rPr>
          <w:rFonts w:eastAsia="Calibri" w:cs="Times New Roman"/>
          <w:bCs/>
          <w:sz w:val="28"/>
          <w:szCs w:val="28"/>
        </w:rPr>
        <w:t xml:space="preserve"> </w:t>
      </w:r>
      <w:r w:rsidRPr="000F4F8A">
        <w:rPr>
          <w:rFonts w:eastAsia="Calibri" w:cs="Times New Roman"/>
          <w:sz w:val="28"/>
          <w:szCs w:val="28"/>
        </w:rPr>
        <w:t xml:space="preserve">городского округа Тольятти, реализующие образовательную программу дошкольного образования» семьям, имеющим трех и более несовершеннолетних детей, предоставляется дополнительная мера социальной поддержки в виде денежной компенсации в размере 30,0% внесенной родителями платы за каждого ребенка. На 31.12.2018 ежемесячная компенсационная денежная выплата в размере 30,0% семьям, имеющим трех и более несовершеннолетних детей, назначена на 1 127 детей. </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Из средств областного бюджета в целях материальной поддержки воспитания детей, посещающих образовательные организации, реализующие основные образовательные программы дошкольного образования, родителям (законным представителям) выплачивается  компенсация части родительской платы за присмотр и уход за детьми в образовательной организации (20,0% среднего размера родительской платы за присмотр и уход за первого ребенка, 50,0% - на второго ребенка, 70,0% - на третьего ребенка и последующих детей) (статья 65 закона Российской Федерации «Об образовании в Российской Федерации» от 29.12.2012 № 273-ФЗ);</w:t>
      </w:r>
    </w:p>
    <w:p w:rsidR="000F4F8A" w:rsidRPr="000F4F8A" w:rsidRDefault="000F4F8A" w:rsidP="000F4F8A">
      <w:pPr>
        <w:widowControl/>
        <w:spacing w:line="240" w:lineRule="auto"/>
        <w:ind w:right="-142"/>
        <w:jc w:val="both"/>
        <w:rPr>
          <w:rFonts w:eastAsia="Calibri" w:cs="Times New Roman"/>
          <w:bCs/>
          <w:sz w:val="28"/>
          <w:szCs w:val="28"/>
        </w:rPr>
      </w:pPr>
      <w:r w:rsidRPr="000F4F8A">
        <w:rPr>
          <w:rFonts w:eastAsia="Calibri" w:cs="Times New Roman"/>
          <w:sz w:val="28"/>
          <w:szCs w:val="28"/>
        </w:rPr>
        <w:t>Данная компенсация предоставляется в соответствии с порядком, утвержденным п</w:t>
      </w:r>
      <w:r w:rsidRPr="000F4F8A">
        <w:rPr>
          <w:rFonts w:eastAsia="Calibri" w:cs="Times New Roman"/>
          <w:iCs/>
          <w:sz w:val="28"/>
          <w:szCs w:val="28"/>
        </w:rPr>
        <w:t xml:space="preserve">остановлением Правительства Самарской области от 23.07.2014 № 418, </w:t>
      </w:r>
      <w:r w:rsidRPr="000F4F8A">
        <w:rPr>
          <w:rFonts w:eastAsia="Calibri" w:cs="Times New Roman"/>
          <w:sz w:val="28"/>
          <w:szCs w:val="28"/>
        </w:rPr>
        <w:t>одному из родителей (законному представителю) ребенка, внесшему родительскую плату за детский сад, при условии, если среднедушевой доход семьи не превышает 150,0% величины прожиточного минимума в расчете на душу населения</w:t>
      </w:r>
      <w:r w:rsidRPr="000F4F8A">
        <w:rPr>
          <w:rFonts w:eastAsia="Calibri" w:cs="Times New Roman"/>
          <w:bCs/>
          <w:sz w:val="28"/>
          <w:szCs w:val="28"/>
        </w:rPr>
        <w:t>, установленного Правительством Самарской области на дату обращения.</w:t>
      </w:r>
    </w:p>
    <w:p w:rsidR="000F4F8A" w:rsidRPr="000F4F8A" w:rsidRDefault="000F4F8A" w:rsidP="000F4F8A">
      <w:pPr>
        <w:widowControl/>
        <w:spacing w:line="240" w:lineRule="auto"/>
        <w:ind w:right="-142"/>
        <w:jc w:val="both"/>
        <w:rPr>
          <w:rFonts w:eastAsia="Calibri" w:cs="Times New Roman"/>
          <w:bCs/>
          <w:sz w:val="28"/>
          <w:szCs w:val="28"/>
        </w:rPr>
      </w:pPr>
    </w:p>
    <w:p w:rsidR="000F4F8A" w:rsidRPr="000F4F8A" w:rsidRDefault="000F4F8A" w:rsidP="000F4F8A">
      <w:pPr>
        <w:widowControl/>
        <w:spacing w:line="240" w:lineRule="auto"/>
        <w:ind w:right="-142"/>
        <w:jc w:val="both"/>
        <w:rPr>
          <w:rFonts w:ascii="Cambria" w:eastAsia="Calibri" w:hAnsi="Cambria" w:cs="Times New Roman"/>
          <w:b/>
          <w:bCs/>
          <w:color w:val="365F91"/>
          <w:sz w:val="28"/>
          <w:szCs w:val="28"/>
          <w:lang w:eastAsia="x-none"/>
        </w:rPr>
      </w:pPr>
    </w:p>
    <w:p w:rsidR="000F4F8A" w:rsidRPr="000F4F8A" w:rsidRDefault="000F4F8A" w:rsidP="000F4F8A">
      <w:pPr>
        <w:widowControl/>
        <w:tabs>
          <w:tab w:val="left" w:pos="-180"/>
        </w:tabs>
        <w:spacing w:line="240" w:lineRule="auto"/>
        <w:ind w:firstLine="680"/>
        <w:jc w:val="both"/>
        <w:rPr>
          <w:rFonts w:ascii="Cambria" w:eastAsia="Calibri" w:hAnsi="Cambria" w:cs="Times New Roman"/>
          <w:b/>
          <w:bCs/>
          <w:color w:val="365F91"/>
          <w:sz w:val="16"/>
          <w:szCs w:val="16"/>
          <w:lang w:eastAsia="x-none"/>
        </w:rPr>
      </w:pPr>
    </w:p>
    <w:p w:rsidR="000F4F8A" w:rsidRPr="000F4F8A" w:rsidRDefault="000F4F8A" w:rsidP="000F4F8A">
      <w:pPr>
        <w:widowControl/>
        <w:numPr>
          <w:ilvl w:val="0"/>
          <w:numId w:val="11"/>
        </w:numPr>
        <w:spacing w:after="200" w:line="240" w:lineRule="auto"/>
        <w:ind w:firstLine="0"/>
        <w:jc w:val="center"/>
        <w:rPr>
          <w:rFonts w:ascii="Calibri" w:eastAsia="Calibri" w:hAnsi="Calibri" w:cs="Times New Roman"/>
          <w:sz w:val="22"/>
          <w:lang w:eastAsia="x-none"/>
        </w:rPr>
      </w:pPr>
      <w:bookmarkStart w:id="891" w:name="_Toc448826887"/>
      <w:bookmarkStart w:id="892" w:name="_Toc448835143"/>
      <w:bookmarkStart w:id="893" w:name="_Toc448836272"/>
      <w:bookmarkStart w:id="894" w:name="_Toc479668788"/>
      <w:bookmarkStart w:id="895" w:name="_Toc479670405"/>
      <w:bookmarkStart w:id="896" w:name="_Toc479670557"/>
      <w:bookmarkStart w:id="897" w:name="_Toc479670782"/>
      <w:bookmarkStart w:id="898" w:name="_Toc479670919"/>
      <w:bookmarkStart w:id="899" w:name="_Toc479671120"/>
      <w:bookmarkStart w:id="900" w:name="_Toc479671272"/>
      <w:bookmarkStart w:id="901" w:name="_Toc479671470"/>
      <w:bookmarkStart w:id="902" w:name="_Toc479672082"/>
      <w:bookmarkStart w:id="903" w:name="_Toc479672563"/>
      <w:bookmarkStart w:id="904" w:name="_Toc7093056"/>
      <w:r w:rsidRPr="000F4F8A">
        <w:rPr>
          <w:rFonts w:eastAsia="Calibri" w:cs="Times New Roman"/>
          <w:b/>
          <w:bCs/>
          <w:sz w:val="28"/>
          <w:szCs w:val="28"/>
        </w:rPr>
        <w:t>Организация отдыха детей в каникулярное время</w:t>
      </w:r>
      <w:bookmarkEnd w:id="891"/>
      <w:bookmarkEnd w:id="892"/>
      <w:bookmarkEnd w:id="893"/>
      <w:bookmarkEnd w:id="894"/>
      <w:bookmarkEnd w:id="895"/>
      <w:bookmarkEnd w:id="896"/>
      <w:bookmarkEnd w:id="897"/>
      <w:bookmarkEnd w:id="898"/>
      <w:bookmarkEnd w:id="899"/>
      <w:bookmarkEnd w:id="900"/>
      <w:bookmarkEnd w:id="901"/>
      <w:bookmarkEnd w:id="902"/>
      <w:bookmarkEnd w:id="903"/>
      <w:r w:rsidRPr="000F4F8A">
        <w:rPr>
          <w:rFonts w:eastAsia="Calibri" w:cs="Times New Roman"/>
          <w:b/>
          <w:bCs/>
          <w:sz w:val="28"/>
          <w:szCs w:val="28"/>
        </w:rPr>
        <w:t>, включая мероприятия по обеспечению безопасности их жизни и здоровья</w:t>
      </w:r>
      <w:bookmarkEnd w:id="904"/>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lang w:eastAsia="x-none"/>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Организация отдыха детей в каникулярное время осуществлялась департаментом образования </w:t>
      </w:r>
      <w:r w:rsidRPr="000F4F8A">
        <w:rPr>
          <w:rFonts w:eastAsia="Calibri" w:cs="Times New Roman"/>
          <w:color w:val="000000"/>
          <w:sz w:val="28"/>
          <w:szCs w:val="28"/>
        </w:rPr>
        <w:t>администрации городского округа Тольятти</w:t>
      </w:r>
      <w:r w:rsidRPr="000F4F8A">
        <w:rPr>
          <w:rFonts w:eastAsia="Calibri" w:cs="Times New Roman"/>
          <w:sz w:val="28"/>
          <w:szCs w:val="28"/>
        </w:rPr>
        <w:t xml:space="preserve">, департаментом культуры </w:t>
      </w:r>
      <w:r w:rsidRPr="000F4F8A">
        <w:rPr>
          <w:rFonts w:eastAsia="Calibri" w:cs="Times New Roman"/>
          <w:color w:val="000000"/>
          <w:sz w:val="28"/>
          <w:szCs w:val="28"/>
        </w:rPr>
        <w:t>администрации городского округа Тольятти</w:t>
      </w:r>
      <w:r w:rsidRPr="000F4F8A">
        <w:rPr>
          <w:rFonts w:eastAsia="Calibri" w:cs="Times New Roman"/>
          <w:sz w:val="28"/>
          <w:szCs w:val="28"/>
        </w:rPr>
        <w:t xml:space="preserve"> и управлением физической культуры и спорта администрации городского округа Тольятти в рамках реализации полномочий органов местного самоуправления и в соответствии с постановлением администрации городского округа Тольятти от 11.04.2018  № 1145-п/1  «Об организации в </w:t>
      </w:r>
      <w:r w:rsidRPr="000F4F8A">
        <w:rPr>
          <w:rFonts w:eastAsia="Calibri" w:cs="Times New Roman"/>
          <w:sz w:val="28"/>
          <w:szCs w:val="28"/>
        </w:rPr>
        <w:lastRenderedPageBreak/>
        <w:t>городском округе Тольятти отдыха детей в каникулярное время, включая мероприятия по обеспечению безопасности их жизни и здоровья, в 2018 году».</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В течение 2018 года в муниципальных бюджетных общеобразовательных учреждениях городского округа Тольятти определены периоды каникул, во время которых отдых детей в муниципальных бюджетных общеобразовательных учреждениях городского округа Тольятти, в муниципальных учреждениях, находящихся в ведомственном подчинении департамента культуры и управления физической культуры и спорта администрации городского округа Тольятти, был организован по различным видам деятельности.</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 xml:space="preserve">Так, в летний период 2018 года на базах спортивных школ, находящихся в ведомственном подчинении управления физической культуры и спорта администрации городского округа Тольятти, организованы профильные отряды с общим охватом 812 чел. В данных отрядах ребята имели возможность тренироваться и получать дополнительные теоретические знания по избранному виду спорта, также для них организовывались различные викторины, конкурсы, эстафеты и другие развлекательные мероприятия. Кроме этого, по путевкам, забронированным на социальном портале </w:t>
      </w:r>
      <w:r w:rsidRPr="000F4F8A">
        <w:rPr>
          <w:rFonts w:eastAsia="Calibri" w:cs="Times New Roman"/>
          <w:sz w:val="28"/>
          <w:lang w:val="en-US"/>
        </w:rPr>
        <w:t>Suprema</w:t>
      </w:r>
      <w:r w:rsidRPr="000F4F8A">
        <w:rPr>
          <w:rFonts w:eastAsia="Calibri" w:cs="Times New Roman"/>
          <w:sz w:val="28"/>
        </w:rPr>
        <w:t xml:space="preserve">63, а также по путевкам, приобретенными родителями на коммерческой основе, в загородных оздоровительных лагерях и специализированных базах, в том числе на территории Самарской области, отдохнуло 1 327 спортсменов. В рамках оздоровительной кампании в муниципальных учреждениях, находящихся в ведомственном подчинении управления физической культуры и спорта администрации городского округа Тольятти, были организованы беседы по технике пожарной безопасности, правилам поведения при переезде железнодорожным транспортом, проведена акция «Научись плавать». В течение календарного года в рамках презентации спортивных школ проведено 13 спортивных праздников для детей и подростков разных микрорайонов, организованы многочисленные  физкультурные и спортивные мероприятия различного уровня с общим охватом 19 023 ребенка. Наиболее крупные мероприятия: турнир по мини футболу «Большая игра»; физкультурно-массовые соревнования «Семейные старты»; спартакиада загородных лагерей для детей и подростков; турнир городского округа Тольятти по волейболу «Мяч над сеткой»; турнир по футболу «Лето с футбольным мячом». На спортивной базе «Плес» муниципального бюджетного </w:t>
      </w:r>
      <w:r w:rsidRPr="000F4F8A">
        <w:rPr>
          <w:rFonts w:eastAsia="Calibri" w:cs="Times New Roman"/>
          <w:color w:val="000000"/>
          <w:sz w:val="28"/>
        </w:rPr>
        <w:t xml:space="preserve">учреждения дополнительного образования комплексной специализированной детско-юношеской спортивной школы олимпийского резерва  № 10 «Олимп» городского округа Тольятти </w:t>
      </w:r>
      <w:r w:rsidRPr="000F4F8A">
        <w:rPr>
          <w:rFonts w:eastAsia="Calibri" w:cs="Times New Roman"/>
          <w:sz w:val="28"/>
        </w:rPr>
        <w:t xml:space="preserve">в рамках муниципального задания проведены учебно-тренировочные сборы для 450 юных спортсменов. Следует отметить, что в летний период 2018 года в полном объеме заработала база отдыха «Спартак» муниципального бюджетного учреждения дополнительного образования специализированной детско-юношеской спортивной школы олимпийского резерва № 9 «Велотол» городского округа Тольятти. Для восстановления данного объекта были </w:t>
      </w:r>
      <w:r w:rsidRPr="000F4F8A">
        <w:rPr>
          <w:rFonts w:eastAsia="Calibri" w:cs="Times New Roman"/>
          <w:sz w:val="28"/>
        </w:rPr>
        <w:lastRenderedPageBreak/>
        <w:t xml:space="preserve">устранены все предписания, выданные органами надзорных служб (приемка объекта состоялась в мае 2018 года). Участники оздоровительных заездов - 732 ребенка Самарской области по путевкам, забронированным на социальном портале </w:t>
      </w:r>
      <w:r w:rsidRPr="000F4F8A">
        <w:rPr>
          <w:rFonts w:eastAsia="Calibri" w:cs="Times New Roman"/>
          <w:sz w:val="28"/>
          <w:lang w:val="en-US"/>
        </w:rPr>
        <w:t>Suprema</w:t>
      </w:r>
      <w:r w:rsidRPr="000F4F8A">
        <w:rPr>
          <w:rFonts w:eastAsia="Calibri" w:cs="Times New Roman"/>
          <w:sz w:val="28"/>
        </w:rPr>
        <w:t xml:space="preserve">63.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муниципальными учреждениями, находящимися в ведомственном подчинении департамента культуры администрации городского округа Тольятти, проведено 2 149  мероприятий с охватом 131411 детей, в том числе: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муниципальных учреждениях культуры и искусства (театры, филармония, музеи, культурно-досуговые учреждения, парковый комплекс истории техники имени К.Г. Сахарова) проведено 1 388 мероприятий с охватом 98 104 детей;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муниципальных библиотеках, в том числе в рамках реализации библиотечных программ «Летние чтения», «Читаем детям о войне», культурно-просветительских мероприятий (литературных праздников, встреч, интерактивных игр, книжных выставок и так далее) проведено 985 мероприятий, с охватом – 25 209 детей;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летний период времени в муниципальных музеях было организовано бесплатное посещение выставок детьми,  всего музеи бесплатно посетили 6 884 ребенка;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в Летней творческой школе для одаренных детей городского округа Тольятти проведено 81 мероприятие с охватом 8 098 детей; наиболее крупное мероприятие состоялось в июне 2018 года на базе муниципального бюджетного учреждения дополнительного образования детской музыкальной школы № 4 имени заслуженного работника культуры Российской Федерации Владимира Михайловича Свердлова городского округа Тольятти с участием 250 учащихся и 20 педагогов. В рамках летней творческой школы прошли обучающие мастер-классы, проведенные ведущими педагогами высших учебных заведений городов Москва, Казань, Санкт-Петербург, Тольятти. Обучение талантливых тольяттинских детей прошло по специализированным предметам: фортепиано, флейта, скрипка, хоровое академическое пение, музыкальный театр.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rPr>
        <w:t xml:space="preserve">В рамках социокультурного проекта «Яркие выходные Тольятти» с участием спортсменов спортивных школ, учащихся учреждений дополнительного образования, подведомственных департаментам образования и культуры, представлены открытые тренировки спортсменов, показательные выступления, мастер-классы, викторины, конкурсы, концертные программы и многое другое, в которых приняли участие более 10000 детей городского округа Тольятти. </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 xml:space="preserve">В </w:t>
      </w:r>
      <w:r w:rsidRPr="000F4F8A">
        <w:rPr>
          <w:rFonts w:eastAsia="Calibri" w:cs="Times New Roman"/>
          <w:color w:val="000000"/>
          <w:sz w:val="28"/>
          <w:szCs w:val="28"/>
        </w:rPr>
        <w:t>муниципальном автономном образовательно-оздоровительном учреждении «Пансионат «Радуга» городского округа Тольятти</w:t>
      </w:r>
      <w:r w:rsidRPr="000F4F8A">
        <w:rPr>
          <w:rFonts w:eastAsia="Calibri" w:cs="Times New Roman"/>
          <w:sz w:val="28"/>
          <w:szCs w:val="28"/>
        </w:rPr>
        <w:t xml:space="preserve"> (2 объекта) отдохнуло 7 503 ребенка, из них 2 392 ребенка по путевкам за счет средств областного бюджета. </w:t>
      </w:r>
    </w:p>
    <w:p w:rsidR="000F4F8A" w:rsidRPr="000F4F8A" w:rsidRDefault="000F4F8A" w:rsidP="000F4F8A">
      <w:pPr>
        <w:widowControl/>
        <w:tabs>
          <w:tab w:val="left" w:pos="1122"/>
        </w:tabs>
        <w:spacing w:line="240" w:lineRule="auto"/>
        <w:ind w:firstLine="708"/>
        <w:jc w:val="both"/>
        <w:rPr>
          <w:rFonts w:eastAsia="Calibri" w:cs="Times New Roman"/>
          <w:sz w:val="28"/>
          <w:szCs w:val="28"/>
        </w:rPr>
      </w:pPr>
      <w:r w:rsidRPr="000F4F8A">
        <w:rPr>
          <w:rFonts w:eastAsia="Calibri" w:cs="Times New Roman"/>
          <w:sz w:val="28"/>
          <w:szCs w:val="28"/>
        </w:rPr>
        <w:lastRenderedPageBreak/>
        <w:t>На базе загородного лагеря муниципального бюджетного образовательного учреждения дополнительного образования «Гранит» городского округа Тольятти в летний период отдохнуло 480 детей, из них                 72 школьника, находящихся в трудной жизненной ситуации.</w:t>
      </w:r>
    </w:p>
    <w:p w:rsidR="000F4F8A" w:rsidRPr="000F4F8A" w:rsidRDefault="000F4F8A" w:rsidP="000F4F8A">
      <w:pPr>
        <w:widowControl/>
        <w:tabs>
          <w:tab w:val="num" w:pos="1080"/>
        </w:tabs>
        <w:spacing w:line="240" w:lineRule="auto"/>
        <w:ind w:firstLine="708"/>
        <w:jc w:val="both"/>
        <w:rPr>
          <w:rFonts w:eastAsia="Calibri" w:cs="Times New Roman"/>
          <w:color w:val="000000"/>
          <w:sz w:val="28"/>
          <w:szCs w:val="28"/>
        </w:rPr>
      </w:pPr>
      <w:r w:rsidRPr="000F4F8A">
        <w:rPr>
          <w:rFonts w:eastAsia="Calibri" w:cs="Times New Roman"/>
          <w:sz w:val="28"/>
          <w:szCs w:val="28"/>
        </w:rPr>
        <w:t xml:space="preserve">В пяти сменах палаточного лагеря муниципального бюджетного образовательного учреждения дополнительного образования «Детский морской центр имени Героя Советского Союза Е.А. Никонова» городского округа Тольятти в июне-июле 2018 года отдохнуло 255 подростков, из них        </w:t>
      </w:r>
      <w:r w:rsidRPr="000F4F8A">
        <w:rPr>
          <w:rFonts w:eastAsia="Calibri" w:cs="Times New Roman"/>
          <w:color w:val="000000"/>
          <w:sz w:val="28"/>
          <w:szCs w:val="28"/>
        </w:rPr>
        <w:t xml:space="preserve">35 детей, </w:t>
      </w:r>
      <w:r w:rsidRPr="000F4F8A">
        <w:rPr>
          <w:rFonts w:eastAsia="Calibri" w:cs="Times New Roman"/>
          <w:sz w:val="28"/>
          <w:szCs w:val="28"/>
        </w:rPr>
        <w:t>находящихся в трудной жизненной ситуации</w:t>
      </w:r>
      <w:r w:rsidRPr="000F4F8A">
        <w:rPr>
          <w:rFonts w:eastAsia="Calibri" w:cs="Times New Roman"/>
          <w:color w:val="000000"/>
          <w:sz w:val="28"/>
          <w:szCs w:val="28"/>
        </w:rPr>
        <w:t>.</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color w:val="000000"/>
          <w:sz w:val="28"/>
          <w:szCs w:val="28"/>
        </w:rPr>
        <w:t>На базе муниципальных образовательных учреждений городского округа Тольятти в летний период была организована работа 77 лагерей в течение 2 месяцев (в июне, июле). В них отдохнуло 10 500 тольяттинских школьников, в том числе</w:t>
      </w:r>
      <w:r w:rsidRPr="000F4F8A">
        <w:rPr>
          <w:rFonts w:eastAsia="Calibri" w:cs="Times New Roman"/>
          <w:sz w:val="28"/>
          <w:szCs w:val="28"/>
        </w:rPr>
        <w:t xml:space="preserve">: 98 детей, состоящих на профилактических учетах (ОДН, ВШУ); 29 инвалидов; 82 ребенка, оставшихся без попечения родителей, 1061 ребенок из малообеспеченных семей. Дети посещали лагеря с дневным пребыванием бесплатно, финансирование питания детей осуществлялось за счет средств областного бюджета. Для организации досуга детей в лагерях с дневным пребыванием было сформировано 306 профильных отрядов различных направлений (патриотические, спортивные, трудовые, экологические, социально-педагогические, военно-патриотические). Разнообразную культурно-развлекательную программу для организации досуга учащихся подготовили муниципальные бюджетные учреждения дополнительного образования детей. Проведено более 500 мероприятий, участниками которых стали все школьники, посещающие лагеря с дневным пребыванием детей. </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 xml:space="preserve">С целью сохранения и укрепления здоровья детей, формирования культуры здорового образа жизни в каждый каникулярный период проводились мероприятия на школьных кортах, современных спортивных площадках. Охват детей в каждый каникулярный период составил от 23,0% до 29,0% от общего количества школьников муниципальных бюджетных общеобразовательных учреждений. </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 xml:space="preserve">Разнообразную культурно-развлекательную программу для организации досуга обучающихся в каникулярный период организуют учреждения дополнительного образования, находящиеся в ведомственном подчинении департамента образования администрации городского округа Тольятти. В каждый каникулярный период (январь, март, июнь, июль, август, ноябрь) проводится более 100 мероприятий. Охват в каждый каникулярный период составляет более 25,0% от общего количества школьников муниципальных бюджетных общеобразовательных учреждений. </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 xml:space="preserve">На экскурсиях по городам России побывало 7 934 чел. </w:t>
      </w:r>
    </w:p>
    <w:p w:rsidR="000F4F8A" w:rsidRPr="000F4F8A" w:rsidRDefault="000F4F8A" w:rsidP="000F4F8A">
      <w:pPr>
        <w:widowControl/>
        <w:tabs>
          <w:tab w:val="num" w:pos="1080"/>
        </w:tabs>
        <w:spacing w:line="240" w:lineRule="auto"/>
        <w:ind w:firstLine="708"/>
        <w:jc w:val="both"/>
        <w:rPr>
          <w:rFonts w:eastAsia="Calibri" w:cs="Times New Roman"/>
          <w:sz w:val="28"/>
          <w:szCs w:val="28"/>
        </w:rPr>
      </w:pPr>
      <w:r w:rsidRPr="000F4F8A">
        <w:rPr>
          <w:rFonts w:eastAsia="Calibri" w:cs="Times New Roman"/>
          <w:sz w:val="28"/>
          <w:szCs w:val="28"/>
        </w:rPr>
        <w:t xml:space="preserve">В каждый каникулярный период дети, занимающиеся в муниципальных бюджетных образовательных учреждениях дополнительного образования, принимали участие в конкурсах, фестивалях, соревнованиях областного уровня и выше.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 xml:space="preserve">Охват учащихся в каникулярное время всеми видами занятости составил 97,3% от общего количества учащихся в муниципальных бюджетных общеобразовательных учреждений.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Таким образом, количество учащихся, охваченных в каникулярное время всеми видами занятости, от общего количества учащихся в муниципальных образовательных учреждениях в 2018 году составило            410 721 чел. при общем количестве учащихся в муниципальных образовательных учреждениях – 422 189 чел., при этом, в сравнении с 2017 годом, данный показатель сохранился на прежнем уровне.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Расчет данного показателя осуществляется с учетом участия детей в нескольких мероприятиях следующим образом: количество учащихся, охваченных в каникулярное время всеми видами, – это общее суммарное количество детей, охваченных мероприятиями за 6 отчетных каникулярных периодов 2018 года (январь, март, июнь, июль, август, ноябрь); общее количество учащихся в муниципальных образовательных учреждениях – это общее суммарное количество детей в муниципальных образовательных учреждениях за 6 отчетных каникулярных периодов в 2018 году (январь, март, июнь, июль, август, ноябрь) (</w:t>
      </w:r>
      <w:r w:rsidRPr="000F4F8A">
        <w:rPr>
          <w:rFonts w:eastAsia="Calibri" w:cs="Times New Roman"/>
          <w:color w:val="000000"/>
          <w:sz w:val="28"/>
          <w:szCs w:val="28"/>
        </w:rPr>
        <w:t xml:space="preserve">показатель № 39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Количество учащихся, находящихся в лагерях дневного пребывания в летний период, в 2018 году составило 10 500 чел. или 15,7% от общего количества учащихся 1-10-х классов (без учета учащихся структурных подразделений «вечерняя школа») в муниципальных образовательных учреждениях – 66 983 чел. (по состоянию на 31.05.2018) (</w:t>
      </w:r>
      <w:r w:rsidRPr="000F4F8A">
        <w:rPr>
          <w:rFonts w:eastAsia="Calibri" w:cs="Times New Roman"/>
          <w:color w:val="000000"/>
          <w:sz w:val="28"/>
          <w:szCs w:val="28"/>
        </w:rPr>
        <w:t xml:space="preserve">показатель   № 40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Количество детей, получивших услуги по отдыху и оздоровлению в детских оздоровительных учреждениях (организациях) городского округа, в 2018 году составило 16 463 чел. на объектах детского отдыха, находящихся в ведомственном подчинении департамента образования администрации городского округа Тольятти, и 1 182 чел. на объектах детского отдыха, находящихся в ведомственном подчинении управления физической культуры и спорта администрации городского округа Тольятти. При этом, в сравнении с 2017 годом, данный показатель на объектах детского отдыха, находящихся в ведомственном подчинении департамента образования администрации городского округа Тольятти, увеличился на 1 750 чел., а на объектах детского отдыха, находящихся в ведомственном подчинении управления физической культуры и спорта администрации городского округа Тольятти, увеличился на 697 чел. Увеличение в 2018 году данного показателя произошло за счет увеличения количества выделенных путевок в </w:t>
      </w:r>
      <w:r w:rsidRPr="000F4F8A">
        <w:rPr>
          <w:rFonts w:eastAsia="Calibri" w:cs="Times New Roman"/>
          <w:color w:val="000000"/>
          <w:sz w:val="28"/>
          <w:szCs w:val="28"/>
        </w:rPr>
        <w:t xml:space="preserve">муниципальное автономное образовательно-оздоровительное учреждение «Пансионат «Радуга» городского округа Тольятти и </w:t>
      </w:r>
      <w:r w:rsidRPr="000F4F8A">
        <w:rPr>
          <w:rFonts w:eastAsia="Calibri" w:cs="Times New Roman"/>
          <w:sz w:val="28"/>
          <w:szCs w:val="28"/>
        </w:rPr>
        <w:t xml:space="preserve"> </w:t>
      </w:r>
      <w:r w:rsidRPr="000F4F8A">
        <w:rPr>
          <w:rFonts w:eastAsia="Calibri" w:cs="Times New Roman"/>
          <w:color w:val="000000"/>
          <w:sz w:val="28"/>
          <w:szCs w:val="28"/>
        </w:rPr>
        <w:t xml:space="preserve">муниципальное унитарное предприятие Пансионат «Звездный» </w:t>
      </w:r>
      <w:r w:rsidRPr="000F4F8A">
        <w:rPr>
          <w:rFonts w:eastAsia="Times New Roman" w:cs="Times New Roman"/>
          <w:sz w:val="28"/>
          <w:szCs w:val="28"/>
          <w:lang w:eastAsia="ru-RU"/>
        </w:rPr>
        <w:t xml:space="preserve"> </w:t>
      </w:r>
      <w:r w:rsidRPr="000F4F8A">
        <w:rPr>
          <w:rFonts w:eastAsia="Calibri" w:cs="Times New Roman"/>
          <w:color w:val="000000"/>
          <w:sz w:val="28"/>
          <w:szCs w:val="28"/>
        </w:rPr>
        <w:t xml:space="preserve">городского округа Тольятти </w:t>
      </w:r>
      <w:r w:rsidRPr="000F4F8A">
        <w:rPr>
          <w:rFonts w:eastAsia="Times New Roman" w:cs="Times New Roman"/>
          <w:sz w:val="28"/>
          <w:szCs w:val="28"/>
          <w:lang w:eastAsia="ru-RU"/>
        </w:rPr>
        <w:t xml:space="preserve">в зимний и весенне-осенний периоды </w:t>
      </w:r>
      <w:r w:rsidRPr="000F4F8A">
        <w:rPr>
          <w:rFonts w:eastAsia="Calibri" w:cs="Times New Roman"/>
          <w:sz w:val="28"/>
          <w:szCs w:val="28"/>
        </w:rPr>
        <w:t xml:space="preserve">(за счет средств областного бюджета по выполнению государственных контрактов), а также же за счет работы в полном объеме базы </w:t>
      </w:r>
      <w:r w:rsidRPr="000F4F8A">
        <w:rPr>
          <w:rFonts w:eastAsia="Calibri" w:cs="Times New Roman"/>
          <w:sz w:val="28"/>
          <w:szCs w:val="28"/>
        </w:rPr>
        <w:lastRenderedPageBreak/>
        <w:t xml:space="preserve">отдыха «Спартак» муниципального бюджетного учреждения дополнительного образования специализированной детско-юношеской спортивной школы олимпийского резерва № 9 «Велотол» городского округа Тольятти. В том числе количество детей, находящихся в трудной жизненной ситуации, составило 1 682 чел. Увеличение связано с тем, что </w:t>
      </w:r>
      <w:r w:rsidRPr="000F4F8A">
        <w:rPr>
          <w:rFonts w:eastAsia="Times New Roman" w:cs="Times New Roman"/>
          <w:sz w:val="28"/>
          <w:szCs w:val="28"/>
          <w:lang w:eastAsia="ru-RU"/>
        </w:rPr>
        <w:t>в 2018 году по сравнению с 2017 годом Министерством социально-демографической и семейной политики Самарской области было предоставлено на 301 путевку больше (</w:t>
      </w:r>
      <w:r w:rsidRPr="000F4F8A">
        <w:rPr>
          <w:rFonts w:eastAsia="Calibri" w:cs="Times New Roman"/>
          <w:color w:val="000000"/>
          <w:sz w:val="28"/>
          <w:szCs w:val="28"/>
        </w:rPr>
        <w:t xml:space="preserve">показатель № 41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ind w:firstLine="0"/>
        <w:jc w:val="both"/>
        <w:rPr>
          <w:rFonts w:eastAsia="Calibri" w:cs="Times New Roman"/>
          <w:b/>
          <w:bCs/>
          <w:color w:val="365F91"/>
          <w:sz w:val="16"/>
          <w:szCs w:val="16"/>
          <w:lang w:eastAsia="x-none"/>
        </w:rPr>
      </w:pPr>
    </w:p>
    <w:p w:rsidR="000F4F8A" w:rsidRPr="000F4F8A" w:rsidRDefault="000F4F8A" w:rsidP="000F4F8A">
      <w:pPr>
        <w:widowControl/>
        <w:numPr>
          <w:ilvl w:val="0"/>
          <w:numId w:val="12"/>
        </w:numPr>
        <w:spacing w:after="200" w:line="240" w:lineRule="auto"/>
        <w:ind w:firstLine="0"/>
        <w:jc w:val="center"/>
        <w:rPr>
          <w:rFonts w:ascii="Calibri" w:eastAsia="Calibri" w:hAnsi="Calibri" w:cs="Times New Roman"/>
          <w:sz w:val="22"/>
          <w:lang w:eastAsia="x-none"/>
        </w:rPr>
      </w:pPr>
      <w:bookmarkStart w:id="905" w:name="_Toc448826888"/>
      <w:bookmarkStart w:id="906" w:name="_Toc448835144"/>
      <w:bookmarkStart w:id="907" w:name="_Toc448836273"/>
      <w:bookmarkStart w:id="908" w:name="_Toc479668789"/>
      <w:bookmarkStart w:id="909" w:name="_Toc479670406"/>
      <w:bookmarkStart w:id="910" w:name="_Toc479670558"/>
      <w:bookmarkStart w:id="911" w:name="_Toc479670783"/>
      <w:bookmarkStart w:id="912" w:name="_Toc479670920"/>
      <w:bookmarkStart w:id="913" w:name="_Toc479671121"/>
      <w:bookmarkStart w:id="914" w:name="_Toc479671273"/>
      <w:bookmarkStart w:id="915" w:name="_Toc479671471"/>
      <w:bookmarkStart w:id="916" w:name="_Toc479672083"/>
      <w:bookmarkStart w:id="917" w:name="_Toc479672564"/>
      <w:bookmarkStart w:id="918" w:name="_Toc7093057"/>
      <w:r w:rsidRPr="000F4F8A">
        <w:rPr>
          <w:rFonts w:eastAsia="Calibri" w:cs="Times New Roman"/>
          <w:b/>
          <w:bCs/>
          <w:sz w:val="28"/>
          <w:szCs w:val="28"/>
        </w:rPr>
        <w:t>Создание условий для оказания медицинской помощи населению на территории городского округа Тольятти в соответствии с территориальной программой государственных гарантий бесплатного оказания гражданам медицинской помощи</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tabs>
          <w:tab w:val="left" w:pos="0"/>
          <w:tab w:val="right" w:pos="284"/>
        </w:tabs>
        <w:spacing w:line="240" w:lineRule="auto"/>
        <w:jc w:val="both"/>
        <w:rPr>
          <w:rFonts w:eastAsia="Calibri" w:cs="Times New Roman"/>
          <w:kern w:val="1"/>
          <w:sz w:val="28"/>
          <w:szCs w:val="28"/>
        </w:rPr>
      </w:pPr>
      <w:r w:rsidRPr="000F4F8A">
        <w:rPr>
          <w:rFonts w:eastAsia="Calibri" w:cs="Times New Roman"/>
          <w:kern w:val="1"/>
          <w:sz w:val="28"/>
          <w:szCs w:val="28"/>
        </w:rPr>
        <w:t>В соответствии с Законом Самарской области от 06.12.2011 № 134 – ГД (в редакции от 26.09.2012 № 76-ГД) «О наделении органов местного самоуправления отдельными государственными полномочиями по организации медицинской помощи на территории Самарской области», с 01.01.2013 учреждения здравоохранения, осуществляющие свою деятельность на территории городского округа Тольятти,  переведены в ведомственное подчинение Министерства здравоохранения Самарской области.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рамках реализации Закона Самарской области от 03.10.2014 № 82-ГД «Об отдельных вопросах в сфере охраны здоровья граждан в Самарской области» проводится работа по информированию населения по вопросам организации оказания медицинской помощи, в соответствии с территориальной программой государственных гарантий бесплатного оказания населению Самарской области медицинской помощи, по социально значимым заболеваниям и здоровому образу жизни.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актуальным для населения вопросам оказания медицинской помощи осуществляется взаимодействие с Министерством здравоохранения Самарской области, проводятся встречи с руководителями учреждений здравоохранения, участие в «Круглых столах» Самарской Губернской Думы.</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На официальном портале администрации городского округа Тольятти  регулярно размещаются статьи о принципах организации оказания медицинской помощи.</w:t>
      </w:r>
    </w:p>
    <w:p w:rsidR="000F4F8A" w:rsidRPr="000F4F8A" w:rsidRDefault="000F4F8A" w:rsidP="000F4F8A">
      <w:pPr>
        <w:widowControl/>
        <w:spacing w:line="240" w:lineRule="auto"/>
        <w:ind w:firstLine="680"/>
        <w:jc w:val="both"/>
        <w:rPr>
          <w:rFonts w:eastAsia="Calibri" w:cs="Times New Roman"/>
          <w:b/>
          <w:bCs/>
          <w:sz w:val="16"/>
          <w:szCs w:val="16"/>
        </w:rPr>
      </w:pPr>
    </w:p>
    <w:p w:rsidR="000F4F8A" w:rsidRPr="000F4F8A" w:rsidRDefault="000F4F8A" w:rsidP="000F4F8A">
      <w:pPr>
        <w:widowControl/>
        <w:numPr>
          <w:ilvl w:val="0"/>
          <w:numId w:val="13"/>
        </w:numPr>
        <w:spacing w:after="200" w:line="240" w:lineRule="auto"/>
        <w:jc w:val="center"/>
        <w:rPr>
          <w:rFonts w:eastAsia="Calibri" w:cs="Times New Roman"/>
          <w:b/>
          <w:bCs/>
          <w:sz w:val="28"/>
          <w:szCs w:val="28"/>
        </w:rPr>
      </w:pPr>
      <w:bookmarkStart w:id="919" w:name="_Toc448826889"/>
      <w:bookmarkStart w:id="920" w:name="_Toc448835145"/>
      <w:bookmarkStart w:id="921" w:name="_Toc448836274"/>
      <w:bookmarkStart w:id="922" w:name="_Toc479668790"/>
      <w:bookmarkStart w:id="923" w:name="_Toc479670407"/>
      <w:bookmarkStart w:id="924" w:name="_Toc479670559"/>
      <w:bookmarkStart w:id="925" w:name="_Toc479670784"/>
      <w:bookmarkStart w:id="926" w:name="_Toc479670921"/>
      <w:bookmarkStart w:id="927" w:name="_Toc479671122"/>
      <w:bookmarkStart w:id="928" w:name="_Toc479671274"/>
      <w:bookmarkStart w:id="929" w:name="_Toc479671472"/>
      <w:bookmarkStart w:id="930" w:name="_Toc479672084"/>
      <w:bookmarkStart w:id="931" w:name="_Toc479672565"/>
      <w:bookmarkStart w:id="932" w:name="_Toc7093058"/>
      <w:r w:rsidRPr="000F4F8A">
        <w:rPr>
          <w:rFonts w:eastAsia="Calibri" w:cs="Times New Roman"/>
          <w:b/>
          <w:bCs/>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919"/>
      <w:bookmarkEnd w:id="920"/>
      <w:bookmarkEnd w:id="921"/>
      <w:bookmarkEnd w:id="922"/>
      <w:bookmarkEnd w:id="923"/>
      <w:bookmarkEnd w:id="924"/>
      <w:bookmarkEnd w:id="925"/>
      <w:bookmarkEnd w:id="926"/>
      <w:bookmarkEnd w:id="927"/>
      <w:bookmarkEnd w:id="928"/>
      <w:bookmarkEnd w:id="929"/>
      <w:bookmarkEnd w:id="930"/>
      <w:bookmarkEnd w:id="931"/>
      <w:r w:rsidRPr="000F4F8A">
        <w:rPr>
          <w:rFonts w:eastAsia="Calibri" w:cs="Times New Roman"/>
          <w:b/>
          <w:bCs/>
          <w:sz w:val="28"/>
          <w:szCs w:val="28"/>
        </w:rPr>
        <w:t xml:space="preserve"> Тольятти</w:t>
      </w:r>
      <w:bookmarkEnd w:id="932"/>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библиотечное обслуживание  населения  городского округа Тольятти осуществляли 43 библиотеки, объединенные в 2 муниципальные библиотечные системы (муниципальное бюджетное учреждение культуры городского округа Тольятти «Библиотеки Тольятти» - 29 библиотек и муниципальное бюджетное учреждение культуры городского округа Тольятти </w:t>
      </w:r>
      <w:r w:rsidRPr="000F4F8A">
        <w:rPr>
          <w:rFonts w:eastAsia="Calibri" w:cs="Times New Roman"/>
          <w:sz w:val="28"/>
          <w:szCs w:val="28"/>
        </w:rPr>
        <w:lastRenderedPageBreak/>
        <w:t>«Объединение детских библиотек» - 14 библиотек). В 2017 году библиотечное обслуживание населения было организовано на базе 3-х библиотечных систем, включающим 61 библиотеку.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Уменьшение количества общедоступных библиотек в 2018 году по сравнению с 2017 годом произошло в связи с завершением реорганизации муниципального бюджетного учреждения культуры городского округа Тольятти «Тольяттинская библиотечная корпорация» в форме присоединения к нему муниципального бюджетного учреждения городского округа Тольятти «Библиотека Автограда» и изменения наименования на муниципальное бюджетное учреждение культуры городского округа Тольятти «Библиотеки Тольятти» (постановление администрации городского округа Тольятти от 13.09.2017 № 3091-п/1 «О реорганизации муниципального бюджетного учреждения культуры городского округа Тольятти «Тольяттинская библиотечная корпорация» в форме присоединения к нему муниципального бюджетного учреждения культуры городского округа Тольятти «Библиотека Автограда»). Оптимизация численности библиотек на 8 ед., в процессе данной реорганизации была осуществлена в целях повышения эффективности использования бюджетных средств и муниципального имущества, целесообразности территориального размещения библиотек.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Изменение структуры муниципального бюджетного учреждения культуры городского округа Тольятти «Объединение детских библиотек» в рамках  приведения к действующему в 2017 году нормативу обеспеченности детскими библиотеками, привело к сокращению 10 детских библиотек и передаче в казну десяти помещений, расположенных в многоквартирных домах (постановление администрации городского округа Тольятти  от 31.10.2017  № 3589-п/1 «О перераспределении муниципального имущества»).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Уровень фактической обеспеченности библиотеками по итогам 2018 года не представляется возможным определить в связи с отсутствием нормативов обеспеченности населения учреждениями культуры (показатель № 20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Общее количество читателей муниципальных библиотек в отчетном периоде составило 194,4 тыс.чел. (в 2017 году - 212,5 тыс.чел.). Уменьшение количества читателей связано с уменьшением общей численности библиотек.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то же время, общее количество посещений социокультурных мероприятий, проводимых библиотеками на 1 000 чел. составило 1090,6 посещений (показатель № 21 приложения 1 к настоящему Отчету), что выше планового показателя на 2018 год (810) и показателя 2017 года (880,7). Рост показателя связан с высокой эффективностью информационной деятельности библиотек, востребованностью, актуальностью и качеством проводимых мероприятий, новыми формами работы с населением, а также со снижением численности населения городского округа Тольятти.</w:t>
      </w:r>
      <w:r w:rsidRPr="000F4F8A">
        <w:rPr>
          <w:rFonts w:ascii="Calibri" w:eastAsia="Calibri" w:hAnsi="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итогам 2018 года общее количество книжного фонда общедоступных библиотек составило 1 577 тыс.экз. (в 2017 году – 1847 тыс.экз.). Снижение экземпляров книжного фонда произошло в связи со списанием книг по </w:t>
      </w:r>
      <w:r w:rsidRPr="000F4F8A">
        <w:rPr>
          <w:rFonts w:eastAsia="Calibri" w:cs="Times New Roman"/>
          <w:sz w:val="28"/>
          <w:szCs w:val="28"/>
        </w:rPr>
        <w:lastRenderedPageBreak/>
        <w:t xml:space="preserve">причине ветхости; передачи непрофильной литературы из детских библиотек в другие учреждения городского округа Тольятти: муниципальные образовательные учреждения, автономную некоммерческую организацию «Православная классическая гимназия», государственное казенное учреждение Самарской области «Тольяттинский социально-реабилитационный центр для несовершеннолетних «Гармония».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бюджетные средства на комплектование библиотечного фонда новыми книгами не были предусмотрены. С целью обеспечения пополнения книжного фонда продолжалась практика работы с населением, партнерами и спонсорами и проведение акций по дарению книг.  </w:t>
      </w:r>
    </w:p>
    <w:p w:rsidR="000F4F8A" w:rsidRPr="000F4F8A" w:rsidRDefault="000F4F8A" w:rsidP="000F4F8A">
      <w:pPr>
        <w:widowControl/>
        <w:spacing w:line="240" w:lineRule="auto"/>
        <w:jc w:val="both"/>
        <w:rPr>
          <w:rFonts w:eastAsia="Calibri" w:cs="Times New Roman"/>
          <w:i/>
          <w:sz w:val="28"/>
          <w:szCs w:val="28"/>
        </w:rPr>
      </w:pPr>
      <w:r w:rsidRPr="000F4F8A">
        <w:rPr>
          <w:rFonts w:eastAsia="Calibri" w:cs="Times New Roman"/>
          <w:sz w:val="28"/>
          <w:szCs w:val="28"/>
        </w:rPr>
        <w:t>В библиотеках города продолжалась работа десяти общественных центров доступа к информации для взрослой аудитории. Общее количество посещений общественных центров доступа к информации составило 177,9  тыс.чел., что соответствует уровню 2017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Количество вне стационарных пунктов обслуживания пользователей библиотек сохранилось на прежнем уровне и составило 152 ед., из них детских – 71. Общая численность «удаленных» пользователей вне стационарных пунктов обслуживания - 12,2 тыс.чел., из них детей - 3,1 тыс.чел. Например, муниципальное бюджетное учреждение культуры городского округа Тольятти «Объединение детских библиотек» практикует выездной читальный зал в торговом центре  «Акварель», который в период учебного года работает еженедельно по вторникам с 17.00 до 19.00. Торговый центр расположен рядом с густонаселенным спальным районом города. В 15-минутной пешеходной доступности проживает более 30 тыс.чел., значительная часть из которых — молодые семьи с детьми.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городском округе Тольятти разработан и реализуется совместный План мероприятий по обеспечению библиотечным обслуживанием детского населения  городского округа Тольятти  на 2018 – 2020 гг. Детское население обслуживается как на базе детских, так  и на базе общедоступных библиотек.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Во всех библиотеках особое внимание уделялось работе с детьми, созданию детских уголков с детской литературой, проведению мероприятий для детей.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результате победы заведующей детской библиотекой № 2 муниципального бюджетного учреждения культуры городского округа Тольятти «Объединение детских библиотек» Ольги Медведевой в областном конкурсе профессионального мастерства библиотечных специалистов муниципальных и государственных библиотек Самарской области «Профессиональное признание – 2018»,  городской округ Тольятти объявлен «Библиотечной столицей региона – 2019».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2019 году тольяттинскими библиотеками разработан и реализуется план мероприятий «Тольятти - библиотечная столица региона - 2019», в которых смогут принять участие библиотеки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Проектная деятельность библиотек.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Муниципальное бюджетное учреждение культуры городского округа Тольятти «Объединение детских библиотек»: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 xml:space="preserve">- Проект «Цикл интегрированных литературных мероприятий «Бабушкины сказки»» - совместные громкие чтения, мастер-классы. Партнер: Союз «Союз специалистов в сфере охраны психического здоровья». В 2018 году проект получил грантовую поддержку в размере 160 тыс.руб.;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Проект «Ботанический кружок «Грядки» - познавательная программа для детей 5-10 лет в условиях общедоступной библиотеки, направленная на расширение и углубление знаний по ботанике на основе поисково-исследовательского метода. Партнер: Некоммерческое объединение «Благотворительный фонд культурных инициатив (Фонд Михаила Прохорова)». В 2018 году проект получил грантовую поддержку в размере 284 тыс.руб.;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Проект «Программируем будущее»  - создание в Комсомольском районе города Тольятти на базе Детской библиотеки № 8 им. В.В Бианки  мастерской «Программируем будущее». Проект - победитель открытого конкурса «Новая роль библиотек в образовании» в 2018 году получил грантовую поддержку в размере 272 тыс.руб.; </w:t>
      </w:r>
    </w:p>
    <w:p w:rsidR="000F4F8A" w:rsidRPr="000F4F8A" w:rsidRDefault="000F4F8A" w:rsidP="000F4F8A">
      <w:pPr>
        <w:widowControl/>
        <w:tabs>
          <w:tab w:val="num" w:pos="567"/>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Проект «Вкусная лаборатория: «Дети против мифов: химия и физика на вашем столе» вошел в список победителей конкурса грантов Фонда содействия развитию институтов гражданского общества на Молодежном форуме Приволжского федерального округа  «iВолга – 2018». В 2018 году проект получил грантовую поддержку в размере 200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Муниципальное бюджетное учреждение культуры городского округа Тольятти  «Библиотеки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
          <w:sz w:val="28"/>
          <w:szCs w:val="28"/>
        </w:rPr>
        <w:t xml:space="preserve"> - </w:t>
      </w:r>
      <w:r w:rsidRPr="000F4F8A">
        <w:rPr>
          <w:rFonts w:eastAsia="Calibri" w:cs="Times New Roman"/>
          <w:sz w:val="28"/>
          <w:szCs w:val="28"/>
        </w:rPr>
        <w:t>Проект</w:t>
      </w:r>
      <w:r w:rsidRPr="000F4F8A">
        <w:rPr>
          <w:rFonts w:eastAsia="Calibri" w:cs="Times New Roman"/>
          <w:b/>
          <w:sz w:val="28"/>
          <w:szCs w:val="28"/>
        </w:rPr>
        <w:t xml:space="preserve"> </w:t>
      </w:r>
      <w:r w:rsidRPr="000F4F8A">
        <w:rPr>
          <w:rFonts w:eastAsia="Calibri" w:cs="Times New Roman"/>
          <w:sz w:val="28"/>
          <w:szCs w:val="28"/>
        </w:rPr>
        <w:t xml:space="preserve">«Книжные истории» - сетевой проект создания клуба семейных историй в Библиотеке Автограда и организации выставки изданий, связанных с историей семей жителей города. Участники проекта: Центральная библиотека им. В.Н. Татищева муниципального бюджетного учреждения культуры городского округа Тольятти «Библиотеки Тольятти», муниципальное бюджетное учреждение культуры городского округа Тольятти «Тольяттинский краеведческий музей», муниципальное бюджетное учреждение дополнительного образования художественная школа им. М. Шагала городского округа Тольятти. Проект получил грантовую поддержку </w:t>
      </w:r>
      <w:r w:rsidRPr="000F4F8A">
        <w:rPr>
          <w:rFonts w:eastAsia="Calibri" w:cs="Times New Roman"/>
          <w:color w:val="000000"/>
          <w:sz w:val="28"/>
          <w:szCs w:val="28"/>
        </w:rPr>
        <w:t xml:space="preserve">Некоммерческое объединение «Благотворительный фонд культурных инициатив (Фонд Михаила Прохорова)» </w:t>
      </w:r>
      <w:r w:rsidRPr="000F4F8A">
        <w:rPr>
          <w:rFonts w:eastAsia="Calibri" w:cs="Times New Roman"/>
          <w:sz w:val="28"/>
          <w:szCs w:val="28"/>
        </w:rPr>
        <w:t>в размере 730 тыс.руб.;</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 Проект «Они строили АВТОВАЗ, АВТОВАЗ построил нас» -  информационный проект в формате электронной книги. Партнер проекта -  Министерство культуры Самарской области, проект получил грантовую поддержку в размере 250 тыс.руб.</w:t>
      </w:r>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numPr>
          <w:ilvl w:val="0"/>
          <w:numId w:val="14"/>
        </w:numPr>
        <w:spacing w:after="200" w:line="240" w:lineRule="auto"/>
        <w:jc w:val="center"/>
        <w:rPr>
          <w:rFonts w:eastAsia="Calibri" w:cs="Times New Roman"/>
          <w:b/>
          <w:bCs/>
          <w:sz w:val="28"/>
          <w:szCs w:val="28"/>
        </w:rPr>
      </w:pPr>
      <w:bookmarkStart w:id="933" w:name="_Toc448826890"/>
      <w:bookmarkStart w:id="934" w:name="_Toc448835146"/>
      <w:bookmarkStart w:id="935" w:name="_Toc448836275"/>
      <w:bookmarkStart w:id="936" w:name="_Toc479668791"/>
      <w:bookmarkStart w:id="937" w:name="_Toc479670408"/>
      <w:bookmarkStart w:id="938" w:name="_Toc479670560"/>
      <w:bookmarkStart w:id="939" w:name="_Toc479670785"/>
      <w:bookmarkStart w:id="940" w:name="_Toc479670922"/>
      <w:bookmarkStart w:id="941" w:name="_Toc479671123"/>
      <w:bookmarkStart w:id="942" w:name="_Toc479671275"/>
      <w:bookmarkStart w:id="943" w:name="_Toc479671473"/>
      <w:bookmarkStart w:id="944" w:name="_Toc479672085"/>
      <w:bookmarkStart w:id="945" w:name="_Toc479672566"/>
      <w:bookmarkStart w:id="946" w:name="_Toc7093059"/>
      <w:r w:rsidRPr="000F4F8A">
        <w:rPr>
          <w:rFonts w:eastAsia="Calibri" w:cs="Times New Roman"/>
          <w:b/>
          <w:bCs/>
          <w:sz w:val="28"/>
          <w:szCs w:val="28"/>
        </w:rPr>
        <w:t>Создание условий для организации досуга и обеспечения жителей услугами организаций культуры</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Организацию досуга жителей на территории городского округа Тольятти обеспечивают муниципальные  учреждения культуры и искусства, основная деятельность которых направлена на приобщение жителей городского округа Тольятти к творчеству, культурному развитию и просветительству. Сеть учреждений включает в себя 3 музея, 4 театра, 1 филармонию, 3 культурно-досуговых учреждения, 1 парковый комплекс истории техники. В 2018 году количество и состав учреждений не изменялся.</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Муниципальными учреждениями культуры и искусства городского округа Тольятти в 2018 году всего проведено 3 822 мероприятия ( в 2017 году – 3 827 мероприятий), охват зрителей которых составил 1 428,4 тыс.чел., что на 1,6%, выше показателя 2017 года (1 405,3 тыс.чел.).</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sz w:val="28"/>
          <w:szCs w:val="28"/>
        </w:rPr>
        <w:t xml:space="preserve"> Увеличение охвата участников и зрителей мероприятий связаны с выполнением плановых показателей «дорожной карты», утвержденных </w:t>
      </w:r>
      <w:r w:rsidRPr="000F4F8A">
        <w:rPr>
          <w:rFonts w:eastAsia="Calibri" w:cs="Times New Roman"/>
          <w:color w:val="000000"/>
          <w:sz w:val="28"/>
          <w:szCs w:val="28"/>
        </w:rPr>
        <w:t xml:space="preserve">постановлением мэрии городского округа Тольятти от 13.08.2013 № 2548-п/1 «Об утверждении Плана мероприятий («дорожной карты») «Изменения в отраслях социальной сферы, направленные на повышение эффективности сферы культуры в городском округе Тольятти» в соответствии с  постановлением Губернатора Самарской области от 07.03.2013 № 59 «Об утверждении плана мероприятий (дорожной карты») «Изменения в отраслях социальной сферы, направленные на повышение эффективности сферы культуры Самарской области».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Количество посещений социокультурных мероприятий, проведенных в 2018 году муниципальными музеями, на 1 тыс.чел. населения, составило 463,2 ед. (в 2017 году – 457,4 ед.) (показатель № 21 приложения 1 к настоящему Отчету). Рост показателя (101,3%) связан с возросшей информационной активностью и популярностью мероприятий муниципальных музеев, а также в связи со снижением среднегодовой численности населения в 2018 году (705,1 тыс.чел.).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Всего в 2018 году муниципальными музеями проведено 1458 мероприятий различной направленности, что практически соответствует показателю аналогичного периода 2017 года (1 459 мероприятий). Количество зрителей посетивших музеи составило 326,6 тыс.чел., что на 0,5% выше показателя 2017 года (324,2 тыс.чел.).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Увеличение показателей деятельности муниципальных музеев связано с активной работой межведомственного проекта «Школа-Музей-Театр», успешным проведением выставочных и культурно-образовательных проектов. С сентября 2018 года выставки муниципального бюджетного учреждения культуры «Тольяттинский краеведческий музей» посетили 1,2 тыс. учащихся 17-ти школ, гимназий и лицеев нашего города. Самым активным участником межведомственного проекта стала муниципальное бюджетное образовательное учреждение городского округа Тольятти «Школа № 91».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Примеры удачно реализованных мероприятий.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Муниципальное бюджетное учреждение культуры городского округа Тольятти «Тольяттинский художественный музей» в 2018 году провел ряд </w:t>
      </w:r>
      <w:r w:rsidRPr="000F4F8A">
        <w:rPr>
          <w:rFonts w:eastAsia="Calibri" w:cs="Times New Roman"/>
          <w:sz w:val="28"/>
          <w:szCs w:val="28"/>
        </w:rPr>
        <w:lastRenderedPageBreak/>
        <w:t>масштабных выставочных проектов: «Клод Моне. Век импрессионизма», «Рубенс. Аллегория чувств», «Босх и Брейгель. Мистические образы и тайны», «Аутопия: взгляды из настоящего».  В проекте «Аутопия: взгляды из настоящего» была представлена серия исследовательских выставок молодых итальянских художников, которые создали обновленный образ городского округа Тольятти, выделив его особенности и представив предложения по переосмыслению городской среды с помощью современного искусства. Итальянские художники передали свои работы в фонды муниципального бюджетного учреждения культуры городского округа Тольятти «Тольяттинский художественный музей», провели творческие встречи с жителями города – молодыми художниками и дизайнерами. Данные выставки художественного музея посетили 12,1 тыс.чел.</w:t>
      </w:r>
    </w:p>
    <w:p w:rsidR="000F4F8A" w:rsidRPr="000F4F8A" w:rsidRDefault="000F4F8A" w:rsidP="000F4F8A">
      <w:pPr>
        <w:widowControl/>
        <w:spacing w:line="240" w:lineRule="auto"/>
        <w:ind w:firstLine="708"/>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В 2018 году в муниципальном бюджетном учреждении культуры городского округа Тольятти «Городской музейный комплекс «Наследие» (экомузей)» особым интересом у публики пользовались передвижные выставки из фондов музея «Комсомолия», «Простая история Вера Суходольская», «Мы-пионеры!». Передвижные выставки посетили 9,1 тыс.чел. В музейной практике на территории музея активно использовались различные формы культурно-просветительской работы с посетителями: тематические «Семейные дни», приуроченные к государственным и народным праздникам: «Семейный призыв», «Весенняя капель», «Делу – время, потехе – час», интерактивные программы на выставках «Победный май», «Театральное путешествие», «Как учились наши бабушки». Всего в культурно-образовательных программах и массовых мероприятиях музея приняли участие 2,0 тыс.чел.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Количество посещений социокультурных мероприятий, проводимых культурно-досуговыми учреждениями на 1 000 чел. населения городского округа Тольятти, составило 837,8 ед. (в 2017 году - 797,6 ед.) (показатель № 21 приложения 1 к настоящему Отчету). Рост показателя (105,0%) связан с популярностью мероприятий, проводимых культурно-досуговыми учреждениями, а также в связи со снижением среднегодовой численности населения в 2018 году. Охват посетителей мероприятиями культурно-досуговых  учреждений в 2018 году составил  – 590,8 тыс.чел.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color w:val="000000"/>
          <w:sz w:val="28"/>
          <w:szCs w:val="28"/>
        </w:rPr>
        <w:t xml:space="preserve">Нормативный уровень обеспеченности населения учреждениями культуры, в том числе культурно-досуговыми учреждениями не определен, в связи с отменой (показатель № 20 приложения 1 к </w:t>
      </w:r>
      <w:r w:rsidRPr="000F4F8A">
        <w:rPr>
          <w:rFonts w:eastAsia="Calibri" w:cs="Times New Roman"/>
          <w:sz w:val="28"/>
          <w:szCs w:val="28"/>
        </w:rPr>
        <w:t>настоящему Отчету</w:t>
      </w:r>
      <w:r w:rsidRPr="000F4F8A">
        <w:rPr>
          <w:rFonts w:eastAsia="Calibri" w:cs="Times New Roman"/>
          <w:color w:val="000000"/>
          <w:sz w:val="28"/>
          <w:szCs w:val="28"/>
        </w:rPr>
        <w:t xml:space="preserve">). </w:t>
      </w:r>
      <w:r w:rsidRPr="000F4F8A">
        <w:rPr>
          <w:rFonts w:eastAsia="Calibri" w:cs="Times New Roman"/>
          <w:sz w:val="28"/>
          <w:szCs w:val="28"/>
        </w:rPr>
        <w:t>Распоряжением Правительства Российской Федерации от 22.12.2017 № 2905-р признаны утратившими силу: распоряжения Правительства Российской Федерации: от 03.07.1996 № 1063-р; от 13.07.2007 № 923-р; от 26.01.2007            № 95-р. В настоящее время нормативные правовые акты, утверждающие нормативную потребность населения в сфере культуры, не приняты.</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 xml:space="preserve">Культурно-досуговые учреждения, подведомственные департаменту культуры, в 2018 году провели мероприятия, посвященные государственным, праздничным событиям, памятным и профессиональным датам в различных </w:t>
      </w:r>
      <w:r w:rsidRPr="000F4F8A">
        <w:rPr>
          <w:rFonts w:eastAsia="Calibri" w:cs="Times New Roman"/>
          <w:color w:val="000000"/>
          <w:sz w:val="28"/>
          <w:szCs w:val="28"/>
        </w:rPr>
        <w:lastRenderedPageBreak/>
        <w:t>формах культурно-досуговой деятельности (фестивали, концерты, вечера отдыха, творческие встречи, лекции и познавательные программы). Мероприятия проводились на стационарных и открытых общедоступных площадках города.</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Общее количество проведенных мероприятий культурно-досуговыми учреждениями составило 1 016 ед. (в 2017 году – 976 ед.), в том числе 448 мероприятий в рамках муниципального задания, 528 – сверх муниципального задания. Число зрителей посетивших учреждения – 590,8 тыс.чел., что на 25,3 тыс.чел. больше, чем в 2017 году.</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Примеры удачно реализованных мероприятий.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Министерством культуры Самарской области и оргкомитетом Губернского фестиваля самодеятельного народного творчества  Самарской области «Рожденные в сердце России» отмечен высокий уровень подготовки и проведения мероприятий Губернского фестиваля с участием коллективов культурно-досуговых учреждений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Произведен капитальный ремонт муниципального бюджетного учреждения культуры городского округа Тольятти «Досуговый центр «Русич», являющегося объектом культурного наследия регионального значения. В рамках капитального ремонта отремонтирован фасад учреждения, кровля, выполнено благоустройство прилегающей территории на сумму 24 075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  В 2018 году, в год празднования 30-летия со дня образования муниципального автономного учреждения городского округа Тольятти «Дворец культуры, искусства и творчества» назрела острая необходимость модернизации содержательной деятельности учреждения и современной технической реконструкции здания. В настоящее время завершена процедура создания на базе муниципального автономного учреждения городского округа Тольятти «Дворец культуры, искусства и творчества» и бывшей «Библиотеки Автограда» единого  комплекса - муниципального автономного учреждения городского округа Тольятти «Культурный центр «Автоград». Муниципальное автономное учреждение городского округа Тольятти «Культурный центр «Автоград» станет крупнейшей в Самарском регионе  коммуникативной площадкой для развития информационно-культурной активности  горожан и креативным кластером взаимодействия культуры, общества и бизнеса.</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Сеть клубных формирований и любительских объединений в культурно-досуговых учреждениях города сохранилась на уровне 2017 года и состоит из 79 ед. объединений (показатель № 23 приложения 1 к настоящему Отчету). Общее количество участников клубных формирований в 2018 году составило 1 967 чел. (в 2017 году – 1 938 чел.). Рост показателя (101,5%) связан с увеличением участников клубных формирований на платной основе (показатель № 24 приложения 1 к настоящему Отчету).</w:t>
      </w:r>
    </w:p>
    <w:p w:rsidR="000F4F8A" w:rsidRPr="000F4F8A" w:rsidRDefault="000F4F8A" w:rsidP="000F4F8A">
      <w:pPr>
        <w:widowControl/>
        <w:spacing w:line="240" w:lineRule="auto"/>
        <w:ind w:firstLine="708"/>
        <w:jc w:val="both"/>
        <w:rPr>
          <w:rFonts w:eastAsia="Calibri" w:cs="Times New Roman"/>
          <w:color w:val="000000"/>
          <w:sz w:val="28"/>
        </w:rPr>
      </w:pPr>
      <w:r w:rsidRPr="000F4F8A">
        <w:rPr>
          <w:rFonts w:eastAsia="Calibri" w:cs="Times New Roman"/>
          <w:sz w:val="28"/>
        </w:rPr>
        <w:t xml:space="preserve">Муниципальным автономным учреждением культуры городского округа Тольятти «Парковый комплекс истории техники имени К.Г. Сахарова» за отчетный период проведено 40 мероприятий, что на 8,1% выше значения </w:t>
      </w:r>
      <w:r w:rsidRPr="000F4F8A">
        <w:rPr>
          <w:rFonts w:eastAsia="Calibri" w:cs="Times New Roman"/>
          <w:sz w:val="28"/>
        </w:rPr>
        <w:lastRenderedPageBreak/>
        <w:t>показателя  2017 года (37 мероприятий), зрителями которых стали 188,9 тыс.чел.</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color w:val="000000"/>
          <w:sz w:val="28"/>
        </w:rPr>
        <w:t xml:space="preserve">В течение 2018 года, в </w:t>
      </w:r>
      <w:r w:rsidRPr="000F4F8A">
        <w:rPr>
          <w:rFonts w:eastAsia="Calibri" w:cs="Times New Roman"/>
          <w:sz w:val="28"/>
        </w:rPr>
        <w:t>муниципальном автономном учреждении культуры городского округа Тольятти «</w:t>
      </w:r>
      <w:r w:rsidRPr="000F4F8A">
        <w:rPr>
          <w:rFonts w:eastAsia="Calibri" w:cs="Times New Roman"/>
          <w:color w:val="000000"/>
          <w:sz w:val="28"/>
        </w:rPr>
        <w:t xml:space="preserve">Парковый комплекс </w:t>
      </w:r>
      <w:r w:rsidRPr="000F4F8A">
        <w:rPr>
          <w:rFonts w:eastAsia="Calibri" w:cs="Times New Roman"/>
          <w:sz w:val="28"/>
        </w:rPr>
        <w:t xml:space="preserve">истории техники имени К.Г. Сахарова», </w:t>
      </w:r>
      <w:r w:rsidRPr="000F4F8A">
        <w:rPr>
          <w:rFonts w:eastAsia="Calibri" w:cs="Times New Roman"/>
          <w:color w:val="000000"/>
          <w:sz w:val="28"/>
        </w:rPr>
        <w:t>в постоянном режиме действовали тематические экспозиции и выставки, соответствующие тематике городских праздничных, торжественных и развлекательных программ и проектов. Впервые, в летний период времени</w:t>
      </w:r>
      <w:r w:rsidRPr="000F4F8A">
        <w:rPr>
          <w:rFonts w:eastAsia="Calibri" w:cs="Times New Roman"/>
          <w:sz w:val="28"/>
        </w:rPr>
        <w:t xml:space="preserve"> на территории муниципального автономного учреждения культуры городского округа Тольятти «Парковый комплекс истории техники имени К.Г. Сахарова» реализован пилотный проект Фестиваль</w:t>
      </w:r>
      <w:r w:rsidRPr="000F4F8A">
        <w:rPr>
          <w:rFonts w:eastAsia="Calibri" w:cs="Times New Roman"/>
          <w:sz w:val="28"/>
          <w:vertAlign w:val="superscript"/>
        </w:rPr>
        <w:t xml:space="preserve"> </w:t>
      </w:r>
      <w:r w:rsidRPr="000F4F8A">
        <w:rPr>
          <w:rFonts w:eastAsia="Calibri" w:cs="Times New Roman"/>
          <w:sz w:val="28"/>
        </w:rPr>
        <w:t>«В квадрате». В рамках фестиваля проведены: Фестиваль уличных танцев «OUTSIDE JAM»,  Фестиваль «Рок не ради денег», «Библиофестиваль», «Фестиваль песен Жигулевской кругосветки».</w:t>
      </w:r>
    </w:p>
    <w:p w:rsidR="000F4F8A" w:rsidRPr="000F4F8A" w:rsidRDefault="000F4F8A" w:rsidP="000F4F8A">
      <w:pPr>
        <w:widowControl/>
        <w:spacing w:line="240" w:lineRule="auto"/>
        <w:ind w:firstLine="708"/>
        <w:jc w:val="both"/>
        <w:rPr>
          <w:rFonts w:eastAsia="Calibri" w:cs="Times New Roman"/>
          <w:b/>
          <w:bCs/>
          <w:sz w:val="28"/>
          <w:szCs w:val="28"/>
        </w:rPr>
      </w:pPr>
      <w:r w:rsidRPr="000F4F8A">
        <w:rPr>
          <w:rFonts w:eastAsia="Calibri" w:cs="Times New Roman"/>
          <w:sz w:val="28"/>
          <w:szCs w:val="28"/>
        </w:rPr>
        <w:t xml:space="preserve">Проведение мероприятий в пространстве муниципального автономного учреждения культуры городского округа Тольятти «Парковый комплекс истории техники имени К.Г. Сахарова» позволяет представить жителям города целый ряд разнообразных центров активностей, насытить парковое пространство интересными, современными познавательными формами досуга.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color w:val="000000"/>
          <w:sz w:val="28"/>
          <w:szCs w:val="28"/>
        </w:rPr>
        <w:t xml:space="preserve">Количество посещений социокультурных мероприятий, проводимых театрально-концертными учреждениями в 2018 году на 1,0 тыс.чел. населения составляет 456,8 ед., (показатель № 21 приложения 1 к настоящему Отчету). Рост показателя связан с </w:t>
      </w:r>
      <w:r w:rsidRPr="000F4F8A">
        <w:rPr>
          <w:rFonts w:eastAsia="Calibri" w:cs="Times New Roman"/>
          <w:sz w:val="28"/>
          <w:szCs w:val="28"/>
        </w:rPr>
        <w:t xml:space="preserve">востребованностью и популярностью мероприятий, проводимых филармонией и театрами, а также в связи со снижением среднегодовой численности населения в 2018 году. </w:t>
      </w:r>
    </w:p>
    <w:p w:rsidR="000F4F8A" w:rsidRPr="000F4F8A" w:rsidRDefault="000F4F8A" w:rsidP="000F4F8A">
      <w:pPr>
        <w:widowControl/>
        <w:spacing w:line="240" w:lineRule="auto"/>
        <w:ind w:firstLine="708"/>
        <w:jc w:val="both"/>
        <w:rPr>
          <w:rFonts w:eastAsia="Calibri" w:cs="Times New Roman"/>
          <w:sz w:val="23"/>
          <w:szCs w:val="23"/>
        </w:rPr>
      </w:pPr>
      <w:r w:rsidRPr="000F4F8A">
        <w:rPr>
          <w:rFonts w:eastAsia="Calibri" w:cs="Times New Roman"/>
          <w:sz w:val="28"/>
          <w:szCs w:val="28"/>
        </w:rPr>
        <w:t xml:space="preserve">Муниципальные театры за отчетный период показали 1 121спектакль (в том числе 25 премьерных), что  на 2,4% меньше, чем в 2017 году (1 148 ед.), зрителями которых стали 226,0 тыс.чел., что на 7,5% выше  показателя 2017 года (210,2 тыс.чел.).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Увеличение числа зрителей при уменьшении количества спектаклей было достигнуто за счет увеличения наполняемости залов. Уменьшение числа  показов спектаклей для жителей и гостей  города обусловлено участием  муниципальных театров в общероссийской гастрольной программе «Большие гастроли» для детей и молодежи», объявленной Федеральным центром поддержки гастрольной деятельности Министерства культуры Российской Федерации. В данном проекте приняли участие все  муниципальные театры города, спектакли которых прошли в городах Дальнего Востока, Саратовской и Пензенской области, республики Марий Эл. Всего в рамках программы «Большие гастроли» театрами города было представлено 15 наименований спектаклей, осуществлено 22 показа. Объем привлеченных театрами средств, в рамках реализации программы «Большие гастроли» для детей и молодежи, в 2018 году составил  2 076 тыс.руб.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На сценических  площадках муниципальных театров в 2018 году в рамках общероссийской гастрольной программы «Большие гастроли» для </w:t>
      </w:r>
      <w:r w:rsidRPr="000F4F8A">
        <w:rPr>
          <w:rFonts w:eastAsia="Calibri" w:cs="Times New Roman"/>
          <w:sz w:val="28"/>
          <w:szCs w:val="28"/>
        </w:rPr>
        <w:lastRenderedPageBreak/>
        <w:t>детей и молодежи» состоялись показы спектаклей Театра драмы Уссурийского городского округа им. В.Ф. Комиссаржевской, Камышинского драматического театра,  Самарского Театра кукол-марионеток,  Театра «Самарская площадь», Димитровградского драматического театра им.А.Н.Островского.</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в рамках реализации мероприятий государственной программы Самарской области «Развитие культуры в Самарской области на период до 2020 года» администрацией городского округа Тольятти заключено соглашение с Министерством культуры Самарской  области  о направлении в 2018 году из областного бюджета в бюджет городского округа Тольятти Самарской области иных межбюджетных трансфертов на поддержку творческой деятельности и техническое оснащение детских и кукольных театров в объеме 25 212 тыс.руб., в том числе: 8 824 тыс.руб. – за счет средств областного бюджета, 16 388 тыс.руб. – за счет средств федерального бюджета. Средства освоены в полном объеме.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Три театра  получили возможность осуществить постановку 6-ти премьерных спектаклей: «Красная шапочка», «Преступление и наказание» (муниципальное автономное учреждение искусства городского округа Тольятти «Театр юного зрителя «Дилижанс»), «Повесть временных лет», «Чудо мое особенное» (муниципальное бюджетное учреждение искусства городского округа Тольятти  «Тольяттинский театр кукол»), «Буратино», «На всякого мудреца довольно простоты» (муниципальное бюджетное учреждение искусства городского округа Тольятти «Молодежный драматический театр»). Средства субсидии были направлены на материально-техническое, декорационное и костюмное наполнение спектаклей. Состоялся показ 31 спектакля с общим охватом  9,3 тыс.чел.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При поддержке Губернатора Самарской области в декабре 2018 года проведен  капитальный ремонт зрительного зала и помещений муниципального автономного учреждения искусства городского округа Тольятти  «Театр юного зрителя «Дилижанс» (пр-т Ст.Разина, 93). Благодаря капитальному ремонту существенно улучшены внешние и технические характеристики зала: на планшете сцены размещен поворотный круг, усовершенствована механика сцены, воздвигнут технический балкон для светового оборудования, стены облицованы акустическими панелями, установлена система кондиционирования, обновлен интерьер, приобретены новые кресла, изготовлен на заказ оригинальный  театральный занавес. На проведение капитального ремонта муниципального автономного учреждения искусства городского округа Тольятти Театра юного зрителя «Дилижанс»  в 2018 году освоено средств 9 156 тыс.руб. (из них средств областного бюджета 8 610 тыс.руб.,  местный бюджет - 546 тыс.руб.).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2018 году, в целях привлечения внимания населения и популяризации деятельности осуществлен «ребрендинг» муниципального автономного учреждения искусства городского округа Тольятти «Театр юного зрителя «Дилижанс» и муниципального бюджетного учреждения искусства </w:t>
      </w:r>
      <w:r w:rsidRPr="000F4F8A">
        <w:rPr>
          <w:rFonts w:eastAsia="Calibri" w:cs="Times New Roman"/>
          <w:sz w:val="28"/>
          <w:szCs w:val="28"/>
        </w:rPr>
        <w:lastRenderedPageBreak/>
        <w:t>городского округа Тольятти «Тольяттинский театр кукол», с изменением фирменного стиля и  оформлением фасада здания муниципального автономного учреждения искусства городского округа Тольятти «Театр юного зрителя «Дилижанс». Современный внешний облик театров позволяет выйти на новый уровень развития, привлечь партнеров, повысить узнаваемость организаций.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театры города  активно принимали участие в фестивальном движении театральных коллективов. В период 18-24.06.2018  состоялся IX фестиваль  «Премьера одной репетиции» в муниципальном автономном учреждении искусства городского округа Тольятти «Театр юного зрителя «Дилижанс».  Все 12 спектаклей фестиваля проходили на различных городских площадках (в парках,  автобусах городских маршрутов, школах, торговых центрах, театрах). Программа фестиваля включала в себя  демонстрацию  14-ти эскизов спектаклей по пьесам современных драматургов,  читки пьес тольяттинских драматургов актерами театра «Дилижанс» на сцене «Черный квадрат». Фестивальные спектакли посетили – 1 462 чел.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2018 году театры города приняли участие в 10 театральных фестивалях различного уровня, проводимые в городах Самарской области, Республики Татарстан, Казахстана, Кирове, Тамбове, Тобольске и Москве.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2 муниципальных театра отметили свой юбилей (30 лет  муниципальному автономному учреждению искусства городского округа Тольятти «Драматический театр «Колесо»  им. народного артиста России  Глеба Борисовича Дроздова», 45 лет муниципальному бюджетному учреждению искусства городского округа Тольятти «Тольяттинский театр кукол»).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2018 году муниципальным бюджетным учреждением искусства и культуры городского округа Тольятти «Тольяттинская филармония» проведено 187 концертных мероприятий (в 2017 году - 207 мероприятий). Охват зрительской аудитории составил 96,1 тыс.чел. (в 2017 году - 98,7 тыс.чел.).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среднем, процент наполнения концертного зала филармонии слушателем составил в 2018 году – 83,8% (максимальный показатель с 2013 года). Значительно вырос охват зрителей на выездных мероприятиях и детский концертах.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Муниципальное бюджетное учреждение искусства и культуры городского округа Тольятти «Тольяттинская Филармония» одно из самых эффективных и востребованных учреждений культуры и искусства, на базе которого функционируют 3 крупных профессиональных коллектива (Симфонический оркестр, Джазовый оркестр, Оркестр русских народных инструментов). Муниципальное бюджетное учреждение искусства и культуры городского округа Тольятти «Тольяттинская филармония» - одна из крупнейших муниципальных филармоний,  является работодателем для сотрудников творческих (музыкальных) профессий (солистов, аранжировщиков, инструменталистов, композиторов) и смежных профессий </w:t>
      </w:r>
      <w:r w:rsidRPr="000F4F8A">
        <w:rPr>
          <w:rFonts w:eastAsia="Calibri" w:cs="Times New Roman"/>
          <w:sz w:val="28"/>
          <w:szCs w:val="28"/>
        </w:rPr>
        <w:lastRenderedPageBreak/>
        <w:t xml:space="preserve">(мастеров художественного слова, художников по свету, звукооператоров и тому подобное).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жителям города предложено  20 разноплановых абонементов муниципального бюджетного учреждения искусства и культуры городского округа Тольятти «Тольяттинская филармония», что делает ее востребованной  самыми широкими слоями населения.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При участии филармонии открываются свежие форматы и площадки культурной деятельности (Классика OPEN FEST, концерты в общественных пространствах). Являясь членом Союза концертных организаций России, Тольяттинская филармония взаимодействует с Татарской государственной  филармонией, Самарской и  Ульяновской филармониями, частными прокатчиками. Муниципальное бюджетное учреждение искусства и культуры городского округа Тольятти «Тольяттинская филармония» остается привлекательной профессиональной площадкой международного культурного обмена, основным местом выступления иностранных и иногородних музыкантов.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Среди особых достижений 2018 года можно отметить привлечение внимания к культурным проектам, инициированным муниципальным бюджетным учреждением искусства и культуры городского округа Тольятти «Тольяттинская филармония» («Ступени мастерства»,  «Классика в темноте», «Атмосферный концерт»).  Отдельным значительным проектом 2018 года стал фестиваль «Классика OPEN FEST», реализованный в партнерстве с ассоциацией «Молодежный симфонический оркестр Поволжья» в рамках проекта «Мир и музыка без границ» при поддержке Фонда президентских грантов.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Сеть муниципальных образовательных организаций, осуществляющих образовательную деятельность по дополнительному образованию в сфере культуры и искусства состоит из 17 муниципальных образовательных учреждений дополнительного образования детей, среди которых: 2 музыкальные школы, 4 художественные школы, 8 школ искусств, 1 хореографическая школа, 2 внешкольных учреждения (муниципальное бюджетное учреждение дополнительного образования городского округа Тольятти Детский Дом культуры  и  муниципальное бюджетное учреждение дополнительного образования городского округа Тольятти Центр развития творчества детей и юношества «Истоки»).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2018 году количество муниципальных бюджетных образовательных организаций дополнительного образования, подведомственных департаменту культуры администрации городского округа Тольятти,  увеличилось на 1 ед. Постановлением администрации городского округа Тольятти от 01.02.2018 № 291-П/1 создано муниципальное бюджетное учреждение дополнительного образования городского округа «Школа искусств Центрального района» городского округа Тольятти.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Предоставление дополнительного образования детям в муниципальном бюджетном образовательном учреждении высшего образования городского </w:t>
      </w:r>
      <w:r w:rsidRPr="000F4F8A">
        <w:rPr>
          <w:rFonts w:eastAsia="Calibri" w:cs="Times New Roman"/>
          <w:sz w:val="28"/>
          <w:szCs w:val="28"/>
        </w:rPr>
        <w:lastRenderedPageBreak/>
        <w:t>округа Тольятти  «Тольяттинская консерватория» в 2018 году прекращено, в связи с отсутствием лицензии на образовательную деятельность.</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целом, охват услугами дополнительного образования в сфере культуры и искусства в 2018 году составил 9 075 чел. (в 2017 году – 9009 чел.). Рост показателя (100,7%) связан  в связи с открытием нового муниципального бюджетного учреждения дополнительного образования  «Школа искусств Центрального района» городского округа Тольятти и увеличением численности детей, обучающихся на платной основе (показатель № 22  приложения 1 к настоящему Отчету).</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На 01.09.2018 контингент детей, обучающихся в муниципальных бюджетных образовательных учреждениях дополнительного образования за счет средств бюджета городского округа Тольятти (в рамках муниципального задания) составил -  6 479  чел. (в 2017 году – 6 030 чел.), в  том числе:  4176 чел. обучаются по общеразвивающим образовательным программам, 2303 чел. - по предпрофессиональным образовательным программам в области искусств.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настоящее время нормативные правовые акты, утверждающие нормативную потребность населения в сфере дополнительного образования в сфере культуры и искусства, не приняты.</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Численность работников муниципальных бюджетных учреждений и муниципальных автономных учреждений культуры и искусства по состоянию на 31.12.2018 составила 2 039 чел. (на 31.12.2017 – 2 059 чел.). Среднемесячная номинальная начисленная заработная плата работников муниципальных учреждений отрасли «Культура» (учреждений культуры и искусства, а также учреждений дополнительного образования отрасли «Культура») в 2018 году составила 26,9 тыс.руб. (в 2017 году – 22,9 тыс.руб.) (показатель № 25 приложения 1 к настоящему Отчету), в том числе, работников административно-управленческого персонала – 32,9 тыс.руб. (в 2017 году – 29,5 тыс.руб.), квалифицированных работников по основной деятельности – 27,8 тыс.руб. (в 2017 году – 24,4 тыс.руб.), работников младшего обеспечивающего персонала – 13,8 тыс.руб. (в 2017 году – 12,2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Работа по совершенствованию  оплаты труда работникам отрасли культуры будет продолжена.</w:t>
      </w:r>
    </w:p>
    <w:p w:rsidR="000F4F8A" w:rsidRPr="000F4F8A" w:rsidRDefault="000F4F8A" w:rsidP="000F4F8A">
      <w:pPr>
        <w:widowControl/>
        <w:spacing w:line="240" w:lineRule="auto"/>
        <w:ind w:firstLine="680"/>
        <w:jc w:val="both"/>
        <w:rPr>
          <w:rFonts w:eastAsia="Calibri" w:cs="Times New Roman"/>
          <w:b/>
          <w:bCs/>
          <w:sz w:val="16"/>
          <w:szCs w:val="16"/>
        </w:rPr>
      </w:pPr>
    </w:p>
    <w:p w:rsidR="000F4F8A" w:rsidRPr="000F4F8A" w:rsidRDefault="000F4F8A" w:rsidP="000F4F8A">
      <w:pPr>
        <w:widowControl/>
        <w:numPr>
          <w:ilvl w:val="0"/>
          <w:numId w:val="15"/>
        </w:numPr>
        <w:spacing w:after="200" w:line="240" w:lineRule="auto"/>
        <w:jc w:val="center"/>
        <w:rPr>
          <w:rFonts w:eastAsia="Calibri" w:cs="Times New Roman"/>
          <w:b/>
          <w:bCs/>
          <w:sz w:val="28"/>
          <w:szCs w:val="28"/>
        </w:rPr>
      </w:pPr>
      <w:bookmarkStart w:id="947" w:name="_Toc448826891"/>
      <w:bookmarkStart w:id="948" w:name="_Toc448835147"/>
      <w:bookmarkStart w:id="949" w:name="_Toc448836276"/>
      <w:bookmarkStart w:id="950" w:name="_Toc479668792"/>
      <w:bookmarkStart w:id="951" w:name="_Toc479670409"/>
      <w:bookmarkStart w:id="952" w:name="_Toc479670561"/>
      <w:bookmarkStart w:id="953" w:name="_Toc479670786"/>
      <w:bookmarkStart w:id="954" w:name="_Toc479670923"/>
      <w:bookmarkStart w:id="955" w:name="_Toc479671124"/>
      <w:bookmarkStart w:id="956" w:name="_Toc479671276"/>
      <w:bookmarkStart w:id="957" w:name="_Toc479671474"/>
      <w:bookmarkStart w:id="958" w:name="_Toc479672086"/>
      <w:bookmarkStart w:id="959" w:name="_Toc479672567"/>
      <w:bookmarkStart w:id="960" w:name="_Toc7093060"/>
      <w:r w:rsidRPr="000F4F8A">
        <w:rPr>
          <w:rFonts w:eastAsia="Calibri" w:cs="Times New Roman"/>
          <w:b/>
          <w:bCs/>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947"/>
      <w:bookmarkEnd w:id="948"/>
      <w:bookmarkEnd w:id="949"/>
      <w:bookmarkEnd w:id="950"/>
      <w:bookmarkEnd w:id="951"/>
      <w:bookmarkEnd w:id="952"/>
      <w:bookmarkEnd w:id="953"/>
      <w:bookmarkEnd w:id="954"/>
      <w:bookmarkEnd w:id="955"/>
      <w:bookmarkEnd w:id="956"/>
      <w:bookmarkEnd w:id="957"/>
      <w:bookmarkEnd w:id="958"/>
      <w:bookmarkEnd w:id="959"/>
      <w:r w:rsidRPr="000F4F8A">
        <w:rPr>
          <w:rFonts w:eastAsia="Calibri" w:cs="Times New Roman"/>
          <w:b/>
          <w:bCs/>
          <w:sz w:val="28"/>
          <w:szCs w:val="28"/>
        </w:rPr>
        <w:t xml:space="preserve"> Тольятти</w:t>
      </w:r>
      <w:bookmarkEnd w:id="960"/>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с целью развития на территории городского округа Тольятти традиционных народных промыслов и активизации деятельности мастеров декоративно-прикладного искусства  были предприняты  организационные и управленческие меры.</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1. Впервые, в период 23.07 - 23.09.2018 был реализован городской межведомственный социальный проект, утвержденный постановлением </w:t>
      </w:r>
      <w:r w:rsidRPr="000F4F8A">
        <w:rPr>
          <w:rFonts w:eastAsia="Times New Roman" w:cs="Times New Roman"/>
          <w:sz w:val="28"/>
          <w:szCs w:val="28"/>
          <w:lang w:val="x-none" w:eastAsia="x-none"/>
        </w:rPr>
        <w:lastRenderedPageBreak/>
        <w:t>администрации городского округа Тольятти от 13.07.2018 №</w:t>
      </w:r>
      <w:r w:rsidRPr="000F4F8A">
        <w:rPr>
          <w:rFonts w:eastAsia="Times New Roman" w:cs="Times New Roman"/>
          <w:sz w:val="28"/>
          <w:szCs w:val="28"/>
          <w:lang w:eastAsia="x-none"/>
        </w:rPr>
        <w:t xml:space="preserve"> </w:t>
      </w:r>
      <w:r w:rsidRPr="000F4F8A">
        <w:rPr>
          <w:rFonts w:eastAsia="Times New Roman" w:cs="Times New Roman"/>
          <w:sz w:val="28"/>
          <w:szCs w:val="28"/>
          <w:lang w:val="x-none" w:eastAsia="x-none"/>
        </w:rPr>
        <w:t>2073-п/1 «Об организации и проведении социокультурного проекта «Яркие выходные Тольятти».</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Проект направлен </w:t>
      </w:r>
      <w:r w:rsidRPr="000F4F8A">
        <w:rPr>
          <w:rFonts w:eastAsia="Times New Roman" w:cs="Times New Roman"/>
          <w:bCs/>
          <w:sz w:val="28"/>
          <w:szCs w:val="28"/>
          <w:lang w:val="x-none" w:eastAsia="x-none"/>
        </w:rPr>
        <w:t xml:space="preserve">на организацию деятельности </w:t>
      </w:r>
      <w:r w:rsidRPr="000F4F8A">
        <w:rPr>
          <w:rFonts w:eastAsia="Times New Roman" w:cs="Times New Roman"/>
          <w:sz w:val="28"/>
          <w:szCs w:val="28"/>
          <w:lang w:val="x-none" w:eastAsia="x-none"/>
        </w:rPr>
        <w:t xml:space="preserve">Центрального парка, как  места содержательного и интересного отдыха жителей города в выходные дни. Проект продолжил идею социального проекта 2017 года «Молодежный бульвар» </w:t>
      </w:r>
      <w:r w:rsidRPr="000F4F8A">
        <w:rPr>
          <w:rFonts w:eastAsia="Times New Roman" w:cs="Times New Roman"/>
          <w:bCs/>
          <w:sz w:val="28"/>
          <w:szCs w:val="28"/>
          <w:lang w:val="x-none" w:eastAsia="x-none"/>
        </w:rPr>
        <w:t>предоставления</w:t>
      </w:r>
      <w:r w:rsidRPr="000F4F8A">
        <w:rPr>
          <w:rFonts w:eastAsia="Times New Roman" w:cs="Times New Roman"/>
          <w:sz w:val="28"/>
          <w:szCs w:val="28"/>
          <w:lang w:val="x-none" w:eastAsia="x-none"/>
        </w:rPr>
        <w:t xml:space="preserve"> возможности жителям </w:t>
      </w:r>
      <w:r w:rsidRPr="000F4F8A">
        <w:rPr>
          <w:rFonts w:eastAsia="Times New Roman" w:cs="Times New Roman"/>
          <w:sz w:val="28"/>
          <w:szCs w:val="28"/>
          <w:lang w:eastAsia="x-none"/>
        </w:rPr>
        <w:t xml:space="preserve">городского округа </w:t>
      </w:r>
      <w:r w:rsidRPr="000F4F8A">
        <w:rPr>
          <w:rFonts w:eastAsia="Times New Roman" w:cs="Times New Roman"/>
          <w:sz w:val="28"/>
          <w:szCs w:val="28"/>
          <w:lang w:val="x-none" w:eastAsia="x-none"/>
        </w:rPr>
        <w:t xml:space="preserve">Тольятти демонстрации результатов своего творчества: поделок, декоративно-прикладных изделий, картин. Открытое пространство парка Центрального района позволило организовать музыкальные и спортивные выступления,  мастер-классы, мини-экспозиции, фото-зоны и другие интерактивные площадки.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реализации  проекта «Яркие выходные Тольятти»  состоялись 42 выставки изделий мастеров декоративно-прикладного творчества, общий охват зрителей составил  12,2 тыс.чел.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2. В 2018 году культурно-досуговыми учреждениями города совместно с муниципальным бюджетным учреждением культуры городского округа Тольятти «Тольяттинский художественный музей» была  организована выездная выставка работ самодеятельных мастеров в рамках Отчетной выставки декоративно-прикладного творчества, изобразительного искусства и традиционных ремесел Самарской области </w:t>
      </w:r>
      <w:r w:rsidRPr="000F4F8A">
        <w:rPr>
          <w:rFonts w:eastAsia="Calibri" w:cs="Times New Roman"/>
          <w:sz w:val="28"/>
          <w:szCs w:val="28"/>
          <w:lang w:val="en-US"/>
        </w:rPr>
        <w:t>V</w:t>
      </w:r>
      <w:r w:rsidRPr="000F4F8A">
        <w:rPr>
          <w:rFonts w:eastAsia="Calibri" w:cs="Times New Roman"/>
          <w:sz w:val="28"/>
          <w:szCs w:val="28"/>
        </w:rPr>
        <w:t xml:space="preserve"> Губернского фестиваля самодеятельного народного творчества «Рожденные в сердце России».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выставочных площадях Самарского областного историко-краеведческого музея им. П.В. Алабина были представлены более 80 авторских работ и художественных изделий  20  мастеров, работающих в сфере декоративно-прикладного искусства и народных промыслов на территории городского округа Тольятти.</w:t>
      </w:r>
    </w:p>
    <w:p w:rsidR="000F4F8A" w:rsidRPr="000F4F8A" w:rsidRDefault="000F4F8A" w:rsidP="000F4F8A">
      <w:pPr>
        <w:widowControl/>
        <w:numPr>
          <w:ilvl w:val="12"/>
          <w:numId w:val="0"/>
        </w:numPr>
        <w:spacing w:line="240" w:lineRule="auto"/>
        <w:ind w:firstLine="709"/>
        <w:jc w:val="both"/>
        <w:rPr>
          <w:rFonts w:eastAsia="Calibri" w:cs="Times New Roman"/>
          <w:sz w:val="28"/>
          <w:szCs w:val="28"/>
        </w:rPr>
      </w:pPr>
      <w:r w:rsidRPr="000F4F8A">
        <w:rPr>
          <w:rFonts w:eastAsia="Calibri" w:cs="Times New Roman"/>
          <w:sz w:val="28"/>
          <w:szCs w:val="28"/>
        </w:rPr>
        <w:t xml:space="preserve">3. В 2018 году в деятельности нового клубного формирования декоративно-прикладного творчества «Золотые руки» муниципального автономного учреждения культуры городского округа Тольятти «Культурно-досуговый центр «Буревестник» приняли участие более 300 чел. в возрасте от 18 до 72 лет, в том числе инвалиды.  Участники клубного формирования «Золотые руки» приняли участие более чем в 20 мероприятиях на открытых площадках города и в учреждениях культуры, в том числе в парке Центрального района в рамках проекта «Яркие выходные».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 В целях системной подготовки будущих мастеров и сохранения традиций народных декоративно-прикладных технологий, на базе образовательных учреждений дополнительного образования, подведомственных департаменту культуры, ведется обучение детей (130 чел.) по  предпрофессиональным образовательным программам в области декоративно-прикладного искусства, также введены дополнительные образовательные услуги для детей и хобби-курсы для взрослых по направлениям декоративно-прикладного творчества.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5. На базе выставочных залов детских художественных школ (муниципального бюджетного учреждения дополнительного образования художественная школа им. И. Репина городского округа Тольятти и муниципального бюджетного учреждения дополнительного образования  художественная школа им. М. Шагала городского округа Тольятти) состоялись 6 плановых выставок изделий декоративно прикладного творчества тольяттинских мастеров в технике лоскутного шитья, кружевоплетения, гобелена, травяной и тряпичной куклы и пр. Выставки были открыты для посещения жителями города, учащимися школ. С мастерами декоративно-прикладного творчества сформированы планы совместной выставочной и творческой деятельности на 2019 год.</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В постоянном режиме, в течение 2018 года, в муниципальном автономном учреждении культуры городского округа Тольятти «Парковый комплекс истории техники имени Сахарова» проводились городские выставки декоративно - прикладного творчества. Выставки формировались в соответствии с тематической направленностью экскурсионной деятельности парка.  За год в выставках парка было задействовано более 50 тольяттинских мастеров.</w:t>
      </w:r>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numPr>
          <w:ilvl w:val="0"/>
          <w:numId w:val="16"/>
        </w:numPr>
        <w:spacing w:after="200" w:line="240" w:lineRule="auto"/>
        <w:jc w:val="center"/>
        <w:rPr>
          <w:rFonts w:ascii="Calibri" w:eastAsia="Calibri" w:hAnsi="Calibri" w:cs="Times New Roman"/>
          <w:sz w:val="22"/>
          <w:lang w:eastAsia="x-none"/>
        </w:rPr>
      </w:pPr>
      <w:bookmarkStart w:id="961" w:name="_Toc448826892"/>
      <w:bookmarkStart w:id="962" w:name="_Toc448835148"/>
      <w:bookmarkStart w:id="963" w:name="_Toc448836277"/>
      <w:bookmarkStart w:id="964" w:name="_Toc479668793"/>
      <w:bookmarkStart w:id="965" w:name="_Toc479670410"/>
      <w:bookmarkStart w:id="966" w:name="_Toc479670562"/>
      <w:bookmarkStart w:id="967" w:name="_Toc479670787"/>
      <w:bookmarkStart w:id="968" w:name="_Toc479670924"/>
      <w:bookmarkStart w:id="969" w:name="_Toc479671125"/>
      <w:bookmarkStart w:id="970" w:name="_Toc479671277"/>
      <w:bookmarkStart w:id="971" w:name="_Toc479671475"/>
      <w:bookmarkStart w:id="972" w:name="_Toc479672087"/>
      <w:bookmarkStart w:id="973" w:name="_Toc479672568"/>
      <w:bookmarkStart w:id="974" w:name="_Toc7093061"/>
      <w:r w:rsidRPr="000F4F8A">
        <w:rPr>
          <w:rFonts w:eastAsia="Calibri" w:cs="Times New Roman"/>
          <w:b/>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961"/>
      <w:bookmarkEnd w:id="962"/>
      <w:bookmarkEnd w:id="963"/>
      <w:bookmarkEnd w:id="964"/>
      <w:bookmarkEnd w:id="965"/>
      <w:bookmarkEnd w:id="966"/>
      <w:bookmarkEnd w:id="967"/>
      <w:bookmarkEnd w:id="968"/>
      <w:bookmarkEnd w:id="969"/>
      <w:bookmarkEnd w:id="970"/>
      <w:bookmarkEnd w:id="971"/>
      <w:bookmarkEnd w:id="972"/>
      <w:bookmarkEnd w:id="973"/>
      <w:r w:rsidRPr="000F4F8A">
        <w:rPr>
          <w:rFonts w:eastAsia="Calibri" w:cs="Times New Roman"/>
          <w:b/>
          <w:bCs/>
          <w:sz w:val="28"/>
          <w:szCs w:val="28"/>
        </w:rPr>
        <w:t xml:space="preserve"> Тольятти</w:t>
      </w:r>
      <w:bookmarkEnd w:id="974"/>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настоящее время на территории городского округа Тольятти расположены 11 объектов культурного наследия регионального значения (памятников архитектуры), включенных в Единый государственный реестр объектов культурного наследия (памятников истории и культуры) народов Российской Федерации, 1 выявленный объект культурного наследия (памятник архитектуры) и 1 выявленный объект археологического наследия. Данные объекты включают 21 здание. В собственности городского округа Тольятти находятся: 6 нежилых зданий; жилые и нежилые помещения в 7 зданиях-памятниках, являющихся многоквартирными домами.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2018 году на проектные, изыскательские и производственные работы на объектах культурного наследия и выявленных объектах культурного наследия, находящихся в муниципальной собственности городского округа Тольятти, а также многоквартирного дома с долей муниципальной собственности выделены 33 475 тыс.руб., фактически освоено 32 610 тыс.руб., в том числе: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здание Дома культуры в составе «Ансамбля застройки площади Свободы» - пользователь муниципальное бюджетное учреждение искусства городского округа Тольятти «Тольяттинский театр кукол» (Площадь Свободы, 2) – направлено и освоено 346 тыс.руб. (огнезащитная обработка деревянных </w:t>
      </w:r>
      <w:r w:rsidRPr="000F4F8A">
        <w:rPr>
          <w:rFonts w:eastAsia="Calibri" w:cs="Times New Roman"/>
          <w:sz w:val="28"/>
          <w:szCs w:val="28"/>
        </w:rPr>
        <w:lastRenderedPageBreak/>
        <w:t>чердачных конструкций, ремонт эваковыходов) – средства бюджета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здание кинотеатра «Буревестник» - пользователь муниципальное автономное учреждение культуры городского округа Тольятти «Культурно-досуговый центр «Буревестник» (ул. Карла Маркса, 27) – направлено и освоено 23 тыс.руб. (работы по ремонту помещений) – внебюджетные средства учреждения;</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 здание Дома культуры в составе «Ансамбля исторической застройки поселка Шлюзовой» (ул. Носова, 10) - пользователь муниципальное бюджетное учреждение культуры городского округа Тольятти «Досуговый центр «Русич» - направлено 24 940 тыс.руб., освоено 24 075 тыс.руб. (на капитальный ремонт фасада, замену и огнезащитную обработку кровельного покрытия, авторский и технический надзор, стройконтроль, благоустройство прилегающей территории), в том числе  22 871 тыс.руб.  областного бюджета, 1204 тыс.руб. средств городского бюджета. Средства в размере 865 тыс.руб., предназначенные на установку пандуса, не освоены в связи с несостоявшимися аукционами;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здание Горисполкома в составе «Ансамбля застройки площади Свободы» (площадь Свободы, 4, пользователь муниципальное казенное учреждение городского округа Тольятти  «Центр хозяйственно-транспортного обеспечения») - направлены и освоены  средства бюджета городского округа Тольятти в сумме 1 284 тыс.руб. на  разработку проектных работ;</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многоквартирный дом в составе «Ансамбля исторической застройки поселка Шлюзовой» (ул. Никонова, 2) -  направлено 6 881 тыс.руб., освоено  6 881 тыс.руб. (на капитальный ремонт крыши) - средства собственников.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Организовано 3 заседания экспертной комиссии по историко-культурному наследию городского округа Тольятти, рассмотрено 3 вопроса: депутата Думы городского округа Тольятти </w:t>
      </w:r>
      <w:r w:rsidRPr="000F4F8A">
        <w:rPr>
          <w:rFonts w:eastAsia="Calibri" w:cs="Times New Roman"/>
          <w:sz w:val="28"/>
          <w:szCs w:val="28"/>
          <w:lang w:val="en-US"/>
        </w:rPr>
        <w:t>VI</w:t>
      </w:r>
      <w:r w:rsidRPr="000F4F8A">
        <w:rPr>
          <w:rFonts w:eastAsia="Calibri" w:cs="Times New Roman"/>
          <w:sz w:val="28"/>
          <w:szCs w:val="28"/>
        </w:rPr>
        <w:t xml:space="preserve"> созыва Васильева М.Н. о переносе малых архитектурных форм на пешеходную аллею Молодежного бульвара</w:t>
      </w:r>
      <w:r w:rsidRPr="000F4F8A">
        <w:rPr>
          <w:rFonts w:eastAsia="Calibri" w:cs="Times New Roman"/>
          <w:sz w:val="26"/>
          <w:szCs w:val="26"/>
        </w:rPr>
        <w:t xml:space="preserve">; </w:t>
      </w:r>
      <w:r w:rsidRPr="000F4F8A">
        <w:rPr>
          <w:rFonts w:eastAsia="Calibri" w:cs="Times New Roman"/>
          <w:sz w:val="28"/>
          <w:szCs w:val="28"/>
        </w:rPr>
        <w:t xml:space="preserve">Общественного Благотворительного фонда социально-культурного развития городского округа Тольятти «Духовное наследие» имени С. Ф. Жилкина об установке на территории Парка Победы Автозаводского района памятника женщинам-солдаткам; Тольяттинского отделения Всероссийской творческой общественной организации «Союз художников России» об установке на территории, прилегающей к муниципальному бюджетному учреждению искусства городского округа Тольятти «Тольяттинский театр кукол» (театральный сад), памятника А.С. Пушкину и созданию «Театрального сада (сквера) им. А.С. Пушкина».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первому вопросу.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Идею депутата Васильева М.Н. рекомендовано доработать с привлечением ресурса высших учебных заведений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второму вопросу.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обращение Общественного Благотворительного фонда социально-культурного развития городского округа Тольятти «Духовное наследие» </w:t>
      </w:r>
      <w:r w:rsidRPr="000F4F8A">
        <w:rPr>
          <w:rFonts w:eastAsia="Calibri" w:cs="Times New Roman"/>
          <w:sz w:val="28"/>
          <w:szCs w:val="28"/>
        </w:rPr>
        <w:lastRenderedPageBreak/>
        <w:t xml:space="preserve">имени С. Ф. Жилкина об установке памятника женщинам-солдаткам рекомендовано, совместно с авторской группой, представить сметные расчеты и эскизный проект на согласование градостроительного совета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третьему вопросу.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Обращение Тольяттинского отделения Всероссийской творческой общественной организации «Союз художников России» поддержано членами экспертной комиссии при условии согласования проекта управлением государственной охраны объектов культурного наследия Самарской области и самостоятельного сбора финансовых средств на реализацию проекта в соответствии с официальной процедурой установки памятных знаков (мемориальных досок, стел, скульптурных композиций и других художественно-архитектурных форм)  на территории городского округа Тольятти.</w:t>
      </w:r>
    </w:p>
    <w:p w:rsidR="000F4F8A" w:rsidRPr="000F4F8A" w:rsidRDefault="000F4F8A" w:rsidP="000F4F8A">
      <w:pPr>
        <w:widowControl/>
        <w:spacing w:line="240" w:lineRule="auto"/>
        <w:jc w:val="both"/>
        <w:rPr>
          <w:rFonts w:eastAsia="Calibri" w:cs="Calibri"/>
          <w:sz w:val="28"/>
          <w:szCs w:val="28"/>
          <w:lang w:eastAsia="ru-RU"/>
        </w:rPr>
      </w:pPr>
      <w:r w:rsidRPr="000F4F8A">
        <w:rPr>
          <w:rFonts w:eastAsia="Calibri" w:cs="Calibri"/>
          <w:sz w:val="28"/>
          <w:szCs w:val="28"/>
          <w:lang w:eastAsia="ru-RU"/>
        </w:rPr>
        <w:t xml:space="preserve">Популяризацией объектов культурного наследия Ставрополя-Тольятти с 2014 года занимается муниципальное учреждение культуры городского округа Тольятти «Тольяттинский краеведческий музей». </w:t>
      </w:r>
    </w:p>
    <w:p w:rsidR="000F4F8A" w:rsidRPr="000F4F8A" w:rsidRDefault="000F4F8A" w:rsidP="000F4F8A">
      <w:pPr>
        <w:widowControl/>
        <w:spacing w:line="240" w:lineRule="auto"/>
        <w:jc w:val="both"/>
        <w:rPr>
          <w:rFonts w:eastAsia="Calibri" w:cs="Calibri"/>
          <w:sz w:val="28"/>
          <w:szCs w:val="28"/>
          <w:lang w:eastAsia="ru-RU"/>
        </w:rPr>
      </w:pPr>
      <w:r w:rsidRPr="000F4F8A">
        <w:rPr>
          <w:rFonts w:eastAsia="Calibri" w:cs="Calibri"/>
          <w:sz w:val="28"/>
          <w:szCs w:val="28"/>
          <w:lang w:eastAsia="ru-RU"/>
        </w:rPr>
        <w:t>В 2018 году сотрудниками музея были подготовлены публикации в сети Интернет, принято участие в проектах масс-медиа, проведены просветительские мероприятия:</w:t>
      </w:r>
    </w:p>
    <w:p w:rsidR="000F4F8A" w:rsidRPr="000F4F8A" w:rsidRDefault="000F4F8A" w:rsidP="000F4F8A">
      <w:pPr>
        <w:widowControl/>
        <w:spacing w:line="240" w:lineRule="auto"/>
        <w:jc w:val="both"/>
        <w:rPr>
          <w:rFonts w:eastAsia="Calibri" w:cs="Calibri"/>
          <w:sz w:val="28"/>
          <w:szCs w:val="28"/>
          <w:lang w:eastAsia="ru-RU"/>
        </w:rPr>
      </w:pPr>
      <w:r w:rsidRPr="000F4F8A">
        <w:rPr>
          <w:rFonts w:eastAsia="Calibri" w:cs="Calibri"/>
          <w:sz w:val="28"/>
          <w:szCs w:val="28"/>
          <w:lang w:eastAsia="ru-RU"/>
        </w:rPr>
        <w:t>-</w:t>
      </w:r>
      <w:r w:rsidRPr="000F4F8A">
        <w:rPr>
          <w:rFonts w:eastAsia="Calibri" w:cs="Calibri"/>
          <w:iCs/>
          <w:sz w:val="28"/>
          <w:szCs w:val="28"/>
          <w:lang w:eastAsia="ru-RU"/>
        </w:rPr>
        <w:t xml:space="preserve"> принято участие в передаче ВАЗ ТВ «Легко сказать. Сохранение историко-культурного наследия городского округа Тольятти» (13.09.2018);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Cs/>
          <w:sz w:val="28"/>
          <w:szCs w:val="28"/>
        </w:rPr>
        <w:t>- проведена работа по корректировке информации в р</w:t>
      </w:r>
      <w:r w:rsidRPr="000F4F8A">
        <w:rPr>
          <w:rFonts w:eastAsia="Calibri" w:cs="Times New Roman"/>
          <w:sz w:val="28"/>
          <w:szCs w:val="28"/>
        </w:rPr>
        <w:t>азделе «Культурное наследие» на сайте музея (</w:t>
      </w:r>
      <w:r w:rsidRPr="000F4F8A">
        <w:rPr>
          <w:rFonts w:eastAsia="Calibri" w:cs="Times New Roman"/>
          <w:sz w:val="28"/>
          <w:szCs w:val="28"/>
          <w:lang w:val="en-US"/>
        </w:rPr>
        <w:t>www</w:t>
      </w:r>
      <w:r w:rsidRPr="000F4F8A">
        <w:rPr>
          <w:rFonts w:eastAsia="Calibri" w:cs="Times New Roman"/>
          <w:sz w:val="28"/>
          <w:szCs w:val="28"/>
        </w:rPr>
        <w:t>.</w:t>
      </w:r>
      <w:r w:rsidRPr="000F4F8A">
        <w:rPr>
          <w:rFonts w:eastAsia="Calibri" w:cs="Times New Roman"/>
          <w:sz w:val="28"/>
          <w:szCs w:val="28"/>
          <w:lang w:val="en-US"/>
        </w:rPr>
        <w:t>tltmuseum</w:t>
      </w:r>
      <w:r w:rsidRPr="000F4F8A">
        <w:rPr>
          <w:rFonts w:eastAsia="Calibri" w:cs="Times New Roman"/>
          <w:sz w:val="28"/>
          <w:szCs w:val="28"/>
        </w:rPr>
        <w:t>.</w:t>
      </w:r>
      <w:r w:rsidRPr="000F4F8A">
        <w:rPr>
          <w:rFonts w:eastAsia="Calibri" w:cs="Times New Roman"/>
          <w:sz w:val="28"/>
          <w:szCs w:val="28"/>
          <w:lang w:val="en-US"/>
        </w:rPr>
        <w:t>ru</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Cs/>
          <w:sz w:val="28"/>
          <w:szCs w:val="28"/>
        </w:rPr>
        <w:t>- проведена л</w:t>
      </w:r>
      <w:r w:rsidRPr="000F4F8A">
        <w:rPr>
          <w:rFonts w:eastAsia="Calibri" w:cs="Times New Roman"/>
          <w:sz w:val="28"/>
          <w:szCs w:val="28"/>
        </w:rPr>
        <w:t>екция «Культурное наследие городского округа Тольятти»</w:t>
      </w:r>
      <w:r w:rsidRPr="000F4F8A">
        <w:rPr>
          <w:rFonts w:eastAsia="Calibri" w:cs="Times New Roman"/>
          <w:iCs/>
          <w:sz w:val="28"/>
          <w:szCs w:val="28"/>
        </w:rPr>
        <w:t xml:space="preserve"> д</w:t>
      </w:r>
      <w:r w:rsidRPr="000F4F8A">
        <w:rPr>
          <w:rFonts w:eastAsia="Calibri" w:cs="Times New Roman"/>
          <w:sz w:val="28"/>
          <w:szCs w:val="28"/>
        </w:rPr>
        <w:t>ля студентов Тольяттинского государственного университета (20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осуществлен показ фильма «Реконструкция: Ставрополь-Тольятти. История застройки» в 5 частях (18.03.2018,  500 чел.). Фильм «Реконструкция: Ставрополь-Тольятти» включен в выставочное пространство исторической экспозиции «20 век: Ставрополь-Тольятти»;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организована работа передвижных выставок «Центральная площадь» и «Тогда и сейчас» в Торгово-развлекательном комплексе «Парк Хаус» (07.04-24.05.2018), выставка «Центральная площадь» - в открытом акционерном обществе «Дворец культуры «Тольятти» имени Н.А. Абрамова (01.01-06.04.2018), в муниципальном бюджетном образовательном учреждении городского округа Тольятти  Школа № 4 (24.05-12.11.2018), в государственном образовательном учреждении высшего образования Тольяттинский государственный университет (12.11- 31.12.2018). Выставку посетили  10,4 тыс.чел.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привлечения внимания к городским памятникам и историческим местам города был организован фотоконкурс «Тольятти. Признание в любви» (март-октябрь 2018 года) при поддержке ПАО «Тольяттиазот». На фотоконкурс было представлено</w:t>
      </w:r>
      <w:r w:rsidRPr="000F4F8A">
        <w:rPr>
          <w:rFonts w:eastAsia="SimSun" w:cs="Times New Roman"/>
          <w:sz w:val="28"/>
          <w:szCs w:val="28"/>
          <w:shd w:val="clear" w:color="auto" w:fill="FFFFFF"/>
          <w:lang w:eastAsia="zh-CN"/>
        </w:rPr>
        <w:t xml:space="preserve"> более 60 фоторабот. </w:t>
      </w:r>
      <w:r w:rsidRPr="000F4F8A">
        <w:rPr>
          <w:rFonts w:eastAsia="Calibri" w:cs="Times New Roman"/>
          <w:sz w:val="28"/>
          <w:szCs w:val="28"/>
        </w:rPr>
        <w:t xml:space="preserve">По итогам фотоконкурса работы победителей были показаны для горожан на </w:t>
      </w:r>
      <w:r w:rsidRPr="000F4F8A">
        <w:rPr>
          <w:rFonts w:eastAsia="Calibri" w:cs="Times New Roman"/>
          <w:sz w:val="28"/>
          <w:szCs w:val="28"/>
        </w:rPr>
        <w:lastRenderedPageBreak/>
        <w:t xml:space="preserve">выставке в муниципальном образовательном учреждении культуры городского округа Тольятти «Тольяттинский краеведческий музей», которая открылась во время Всероссийской акции «Ночь искусств» и работала в течение 2-х недель. Изготовлен тираж настольных календарей на 2019 год, иллюстрациями которого стали фотографии - победители фотоконкурса «Тольятти. Признание в любви»: </w:t>
      </w:r>
      <w:r w:rsidRPr="000F4F8A">
        <w:rPr>
          <w:rFonts w:eastAsia="Calibri" w:cs="Times New Roman"/>
          <w:bCs/>
          <w:sz w:val="28"/>
          <w:szCs w:val="28"/>
        </w:rPr>
        <w:t>«На излете советского неоклассицизма. Поселок у шлюзов» (автор Бурая И.В.) и «Забытая мозаика» (автор Шарова Т.В.).</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02.09.2018 на территории Свято-Тихоновского храма (г. Тольятти, ул. Чайкиной, 28-а) открыт памятник подполковнику Павлу Ивановичу Диомидию, командиру Ставропольского калмыцкого полка. Научные сотрудники музея приняли участие в подготовке материалов об историческом деятеле.</w:t>
      </w:r>
    </w:p>
    <w:p w:rsidR="000F4F8A" w:rsidRPr="000F4F8A" w:rsidRDefault="000F4F8A" w:rsidP="000F4F8A">
      <w:pPr>
        <w:widowControl/>
        <w:spacing w:line="240" w:lineRule="auto"/>
        <w:ind w:firstLine="0"/>
        <w:jc w:val="both"/>
        <w:rPr>
          <w:rFonts w:eastAsia="Calibri" w:cs="Times New Roman"/>
          <w:b/>
          <w:bCs/>
          <w:sz w:val="16"/>
          <w:szCs w:val="16"/>
        </w:rPr>
      </w:pPr>
    </w:p>
    <w:p w:rsidR="000F4F8A" w:rsidRPr="000F4F8A" w:rsidRDefault="000F4F8A" w:rsidP="000F4F8A">
      <w:pPr>
        <w:widowControl/>
        <w:numPr>
          <w:ilvl w:val="0"/>
          <w:numId w:val="17"/>
        </w:numPr>
        <w:spacing w:after="200" w:line="240" w:lineRule="auto"/>
        <w:jc w:val="center"/>
        <w:rPr>
          <w:rFonts w:eastAsia="Calibri" w:cs="Times New Roman"/>
          <w:sz w:val="28"/>
          <w:lang w:eastAsia="x-none"/>
        </w:rPr>
      </w:pPr>
      <w:bookmarkStart w:id="975" w:name="_Toc448826893"/>
      <w:bookmarkStart w:id="976" w:name="_Toc448835149"/>
      <w:bookmarkStart w:id="977" w:name="_Toc448836278"/>
      <w:bookmarkStart w:id="978" w:name="_Toc479668794"/>
      <w:bookmarkStart w:id="979" w:name="_Toc479670411"/>
      <w:bookmarkStart w:id="980" w:name="_Toc479670563"/>
      <w:bookmarkStart w:id="981" w:name="_Toc479670788"/>
      <w:bookmarkStart w:id="982" w:name="_Toc479670925"/>
      <w:bookmarkStart w:id="983" w:name="_Toc479671126"/>
      <w:bookmarkStart w:id="984" w:name="_Toc479671278"/>
      <w:bookmarkStart w:id="985" w:name="_Toc479671476"/>
      <w:bookmarkStart w:id="986" w:name="_Toc479672088"/>
      <w:bookmarkStart w:id="987" w:name="_Toc479672569"/>
      <w:bookmarkStart w:id="988" w:name="_Toc7093062"/>
      <w:r w:rsidRPr="000F4F8A">
        <w:rPr>
          <w:rFonts w:eastAsia="Calibri" w:cs="Times New Roman"/>
          <w:b/>
          <w:bCs/>
          <w:sz w:val="28"/>
          <w:szCs w:val="28"/>
        </w:rPr>
        <w:t>Обеспечение условий для развития на территории городского округа Тольятти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975"/>
      <w:bookmarkEnd w:id="976"/>
      <w:bookmarkEnd w:id="977"/>
      <w:bookmarkEnd w:id="978"/>
      <w:bookmarkEnd w:id="979"/>
      <w:bookmarkEnd w:id="980"/>
      <w:bookmarkEnd w:id="981"/>
      <w:bookmarkEnd w:id="982"/>
      <w:bookmarkEnd w:id="983"/>
      <w:bookmarkEnd w:id="984"/>
      <w:bookmarkEnd w:id="985"/>
      <w:bookmarkEnd w:id="986"/>
      <w:bookmarkEnd w:id="987"/>
      <w:r w:rsidRPr="000F4F8A">
        <w:rPr>
          <w:rFonts w:eastAsia="Calibri" w:cs="Times New Roman"/>
          <w:b/>
          <w:bCs/>
          <w:sz w:val="28"/>
          <w:szCs w:val="28"/>
        </w:rPr>
        <w:t xml:space="preserve"> Тольятти</w:t>
      </w:r>
      <w:bookmarkEnd w:id="988"/>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По состоянию на 01.01.2019 на территории городского округа Тольятти функционирует 18 учреждений физкультурно-спортивной направленности, в том числе:</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- 14 специализированных детско-юношеских спортивных школ олимпийского резерва (далее </w:t>
      </w:r>
      <w:r w:rsidRPr="000F4F8A">
        <w:rPr>
          <w:rFonts w:eastAsia="Calibri" w:cs="Times New Roman"/>
          <w:snapToGrid w:val="0"/>
          <w:sz w:val="28"/>
          <w:szCs w:val="28"/>
        </w:rPr>
        <w:t>по разделу</w:t>
      </w:r>
      <w:r w:rsidRPr="000F4F8A">
        <w:rPr>
          <w:rFonts w:eastAsia="Calibri" w:cs="Times New Roman"/>
          <w:sz w:val="28"/>
          <w:szCs w:val="28"/>
        </w:rPr>
        <w:t xml:space="preserve">  - СДЮСШОР) и комплексных специализированных детско-юношеских спортивных школ олимпийского резерва (далее  </w:t>
      </w:r>
      <w:r w:rsidRPr="000F4F8A">
        <w:rPr>
          <w:rFonts w:eastAsia="Calibri" w:cs="Times New Roman"/>
          <w:snapToGrid w:val="0"/>
          <w:sz w:val="28"/>
          <w:szCs w:val="28"/>
        </w:rPr>
        <w:t>по разделу</w:t>
      </w:r>
      <w:r w:rsidRPr="000F4F8A">
        <w:rPr>
          <w:rFonts w:eastAsia="Calibri" w:cs="Times New Roman"/>
          <w:sz w:val="28"/>
          <w:szCs w:val="28"/>
        </w:rPr>
        <w:t xml:space="preserve"> - КСДЮСШОР), находящиеся в ведомственном подчинении администрации городского округа Тольятти; </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- 1 муниципальное бюджетное учреждение спорта (Центр физической культуры и спорта городского округа Тольятти), находящееся в ведомственном подчинении администрации городского округа Тольятти; </w:t>
      </w:r>
    </w:p>
    <w:p w:rsidR="000F4F8A" w:rsidRPr="000F4F8A" w:rsidRDefault="000F4F8A" w:rsidP="000F4F8A">
      <w:pPr>
        <w:autoSpaceDE w:val="0"/>
        <w:autoSpaceDN w:val="0"/>
        <w:adjustRightInd w:val="0"/>
        <w:spacing w:line="240" w:lineRule="auto"/>
        <w:jc w:val="both"/>
        <w:rPr>
          <w:rFonts w:eastAsia="Calibri" w:cs="Times New Roman"/>
          <w:sz w:val="28"/>
          <w:szCs w:val="28"/>
          <w:lang w:eastAsia="ar-SA"/>
        </w:rPr>
      </w:pPr>
      <w:r w:rsidRPr="000F4F8A">
        <w:rPr>
          <w:rFonts w:eastAsia="Calibri" w:cs="Times New Roman"/>
          <w:sz w:val="28"/>
          <w:szCs w:val="28"/>
        </w:rPr>
        <w:t>- 3 государственных бюджетных учреждения - государственное бюджетное учреждение Самарской области «Спортивная техническая школа» (далее по разделу - ГБУ СО «СТШ»), государственное  автономное учреждение Самарской области «Спортивная школа олимпийского резерва № 1» (Тольяттинское отделение) (далее по разделу - ГАУ СО «СШОР № 1»), государственное бюджетное учреждение</w:t>
      </w:r>
      <w:r w:rsidRPr="000F4F8A">
        <w:rPr>
          <w:rFonts w:eastAsia="Calibri" w:cs="Times New Roman"/>
          <w:sz w:val="28"/>
          <w:szCs w:val="28"/>
          <w:lang w:eastAsia="ar-SA"/>
        </w:rPr>
        <w:t xml:space="preserve"> Самарской области «Спортивная школа олимпийского резерва № 6» (далее по разделу - ГБУ СО «СШОР № 6), находящиеся в ведомственном подчинении Министерства спорта Самарской области.</w:t>
      </w:r>
    </w:p>
    <w:p w:rsidR="000F4F8A" w:rsidRPr="000F4F8A" w:rsidRDefault="000F4F8A" w:rsidP="000F4F8A">
      <w:pPr>
        <w:widowControl/>
        <w:spacing w:line="240" w:lineRule="auto"/>
        <w:jc w:val="both"/>
        <w:rPr>
          <w:rFonts w:eastAsia="Calibri" w:cs="Times New Roman"/>
          <w:b/>
          <w:color w:val="FF0000"/>
          <w:sz w:val="28"/>
          <w:szCs w:val="28"/>
          <w:lang w:eastAsia="ar-SA"/>
        </w:rPr>
      </w:pPr>
      <w:r w:rsidRPr="000F4F8A">
        <w:rPr>
          <w:rFonts w:eastAsia="Calibri" w:cs="Times New Roman"/>
          <w:sz w:val="28"/>
          <w:szCs w:val="28"/>
          <w:lang w:eastAsia="ar-SA"/>
        </w:rPr>
        <w:t xml:space="preserve">В 2018 году количество учреждений </w:t>
      </w:r>
      <w:r w:rsidRPr="000F4F8A">
        <w:rPr>
          <w:rFonts w:eastAsia="Calibri" w:cs="Times New Roman"/>
          <w:sz w:val="28"/>
          <w:szCs w:val="28"/>
        </w:rPr>
        <w:t>физкультурно-спортивной направленности в сравнении с 2017 годом увеличилось на 1 ед. (ГБУ СО «СШОР № 6»).</w:t>
      </w:r>
      <w:r w:rsidRPr="000F4F8A">
        <w:rPr>
          <w:rFonts w:eastAsia="Calibri" w:cs="Times New Roman"/>
          <w:sz w:val="28"/>
          <w:szCs w:val="28"/>
          <w:lang w:eastAsia="ar-SA"/>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Деятельность </w:t>
      </w:r>
      <w:r w:rsidRPr="000F4F8A">
        <w:rPr>
          <w:rFonts w:eastAsia="Calibri" w:cs="Times New Roman"/>
          <w:bCs/>
          <w:sz w:val="28"/>
          <w:szCs w:val="28"/>
        </w:rPr>
        <w:t xml:space="preserve">администрации городского округа Тольятти в сфере физической культуры и спорта </w:t>
      </w:r>
      <w:r w:rsidRPr="000F4F8A">
        <w:rPr>
          <w:rFonts w:eastAsia="Calibri" w:cs="Times New Roman"/>
          <w:sz w:val="28"/>
          <w:szCs w:val="28"/>
        </w:rPr>
        <w:t>направлена на решение следующих задач:</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lastRenderedPageBreak/>
        <w:t>- обеспечение условий для развития на территории городского округа Тольятти массовой физической культуры и спорта;</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t>- обеспечение условий для развития и эффективного функционирования сети муниципальных учреждений дополнительного образования;</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t>- организация и проведение официальных физкультурных и спортивных мероприятий городского округа Тольятти;</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t>- развитие современной спортивной инфраструктуры;</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t>- создание условий, обеспечивающих доступность занятий физической культурой и спортом, в том числе для лиц с ограниченными возможностями здоровья и инвалидов;</w:t>
      </w:r>
    </w:p>
    <w:p w:rsidR="000F4F8A" w:rsidRPr="000F4F8A" w:rsidRDefault="000F4F8A" w:rsidP="000F4F8A">
      <w:pPr>
        <w:widowControl/>
        <w:overflowPunct w:val="0"/>
        <w:autoSpaceDE w:val="0"/>
        <w:spacing w:line="240" w:lineRule="auto"/>
        <w:jc w:val="both"/>
        <w:rPr>
          <w:rFonts w:eastAsia="Calibri" w:cs="Times New Roman"/>
          <w:sz w:val="28"/>
          <w:szCs w:val="28"/>
        </w:rPr>
      </w:pPr>
      <w:r w:rsidRPr="000F4F8A">
        <w:rPr>
          <w:rFonts w:eastAsia="Calibri" w:cs="Times New Roman"/>
          <w:sz w:val="28"/>
          <w:szCs w:val="28"/>
        </w:rPr>
        <w:t>- организация физкультурно-спортивной работы по месту жительства граждан.</w:t>
      </w:r>
    </w:p>
    <w:p w:rsidR="000F4F8A" w:rsidRPr="000F4F8A" w:rsidRDefault="000F4F8A" w:rsidP="000F4F8A">
      <w:pPr>
        <w:widowControl/>
        <w:spacing w:line="240" w:lineRule="auto"/>
        <w:jc w:val="both"/>
        <w:rPr>
          <w:rFonts w:eastAsia="Calibri" w:cs="Times New Roman"/>
          <w:sz w:val="28"/>
          <w:szCs w:val="28"/>
        </w:rPr>
      </w:pPr>
      <w:bookmarkStart w:id="989" w:name="_Toc448826894"/>
      <w:r w:rsidRPr="000F4F8A">
        <w:rPr>
          <w:rFonts w:eastAsia="Calibri" w:cs="Times New Roman"/>
          <w:sz w:val="28"/>
          <w:szCs w:val="28"/>
        </w:rPr>
        <w:t>На 01.01.2019 в 14 муниципальных спортивных школах, находящихся в ведомственном подчинении администрации городского округа Тольятти, количество обучающихся составляет 14951 чел. по 38 видам спорта. Общее количество обучающихся осталось на уровне 2017 года. В сравнении с 2017 годом, в 2018 году произошло увеличение видов спорта на 4 позиции: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открыты новые услуги по 3 видам спорта при муниципальном бюджетном учреждении дополнительного образования КСДЮСШОР № 10 «Олимп» (спорт слепых, спорт лиц с поражением опорно-двигательного аппарата, спорт лиц с интеллектуальными нарушениями);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открыто отделение по виду спорта «Смешанное боевое единоборство (ММА)» при муниципальном бюджетном учреждении дополнительного образования СДЮСШОР №8 «Союз».</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Набор на вышеуказанные виды спорта осуществлялся за счет перераспределения количества обучающих по другим видам спорта.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течение 2018 года муниципальными спортивными школами проведена работа по приведению уставных документов в соответствие  со статьей 13.3 Федерального закона от 25.12.2008 № 273-ФЗ «О противодействии коррупции», с постановлением администрации городского округа Тольятти от 24.07.2018 № 2158-п/1 «Об утверждении Положения о порядке назначения на должность, освобождения от должности и осуществления трудовых отношений с руководителями муниципальных предприятий и муниципальных учреждений, согласования приема на работу главных бухгалтеров муниципальных предприятий, заместителей руководителей и главных бухгалтеров муниципальных учреждений городского округа Тольятти», а именно, внесены изменения в раздел 9 уставов учреждений в части дополнения обязанностей директоров по разработке и принятию мер  по предупреждению коррупции  в учреждениях, а также по согласованию с учредителем кандидатур заместителей и главных бухгалтеров при приеме их на работу.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01.01.2019 в муниципальных спортивных школах работают 372 тренера-преподавателя, из них штатных - 299 чел., имеющих высшую квалификационную категорию - 107 чел. (в 2017 году - 106 чел., увеличение </w:t>
      </w:r>
      <w:r w:rsidRPr="000F4F8A">
        <w:rPr>
          <w:rFonts w:eastAsia="Calibri" w:cs="Times New Roman"/>
          <w:sz w:val="28"/>
          <w:szCs w:val="28"/>
        </w:rPr>
        <w:lastRenderedPageBreak/>
        <w:t>на 0,9%), первую квалификационную категорию - 79 чел. (в 2017 году - 85 чел., уменьшение на 7,0%). По итогам 2018 года 17 тренеров-преподавателей имеют звание «Заслуженный тренер России» (показатель остался на уровне  2017 года). В сравнении с 2017 годом кадровый состав тренеров-преподавателей уменьшился на 10 чел. (на 2,6%). Уменьшение по кадровому составу произошло среди работников по совместительству, в связи с перераспределением нагрузки на штатных работников. Количество штатных работников осталось на уровне 2017 года и составило 299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в спортивных школах 3 779 спортсменов выполнили спортивные разряды и звания (в 2017 году – 3 031 спортсмен).  В сравнении с 2017 годом общее количество спортсменов-разрядников, подготовленных за отчетный период, увеличилось на 748 чел. (на 24,7%).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составы сборных команд Российской Федерации по различным  видам спорта вошли 99 чел. (в 2017 году - 83 чел., увеличение на 19,3%), в состав сборной команды Самарской области вошли    1 212 чел., что на 4 чел. больше, чем в 2017 году (на 0,3%).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7 935 воспитанников спортивных школ приняли участие в международных, всероссийских и областных соревнованиях и завоевали        3 443 медали (в 2017 году – 3 131 медали), из них 1 168 золотых, 1107 серебряных и 1 168 бронзовых, что, в общем, на 312 медалей больше (на 10,0%), чем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соответствии с Календарным планом физкультурных мероприятий и спортивных мероприятий городского округа Тольятти на 2018 год, утвержденным постановлением администрации городского округа Тольятти от 16.11.2017 № 3768-п/1 проведены следующие мероприятия по выполнению нормативов Всероссийского физкультурно-спортивного комплекса «Готов к труду и обороне» (далее по разделу - Комплекс ГТО):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зимний фестиваль городского округа Тольятти в рамках Комплекса ГТО, январь-февраль, количество участников - 574 чел.;</w:t>
      </w:r>
    </w:p>
    <w:p w:rsidR="000F4F8A" w:rsidRPr="000F4F8A" w:rsidRDefault="000F4F8A" w:rsidP="000F4F8A">
      <w:pPr>
        <w:widowControl/>
        <w:tabs>
          <w:tab w:val="left" w:pos="1560"/>
        </w:tabs>
        <w:spacing w:line="240" w:lineRule="auto"/>
        <w:jc w:val="both"/>
        <w:rPr>
          <w:rFonts w:eastAsia="Calibri" w:cs="Times New Roman"/>
          <w:sz w:val="28"/>
          <w:szCs w:val="28"/>
        </w:rPr>
      </w:pPr>
      <w:r w:rsidRPr="000F4F8A">
        <w:rPr>
          <w:rFonts w:eastAsia="Calibri" w:cs="Times New Roman"/>
          <w:sz w:val="28"/>
          <w:szCs w:val="28"/>
        </w:rPr>
        <w:t xml:space="preserve">  - фестиваль Комплекса ГТО среди трудовых коллективов городского округа Тольятти, январь-май, количество участников - 487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летний фестиваль городского округа Тольятти Комплекса ГТО, май-июнь, количество участников - 390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Норматив Комплекса ГТО (бег на лыжах) выполнен в рамках следующих официальных соревнований - общегородской день лыжника «Лыжня России-2018» (47 чел.) и XXXI-ый открытый тольяттинский лыжный марафон в рамках серии Лыжных марафонов России «RUSSIALOPPET»,  посвященный 50-летию АВТОВАЗа и выпуску первого легкового автомобиля (60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Общее количество участников Комплекса ГТО в 2018 году (от 1 теста и более) составило 1 824  чел., из них на знаки отличия выполнили 1 073 чел. (больше на 1,49% по сравнению с прошлым годом), из них на золотой знак отличия нормативы выполнили - 540 участников, на серебряный - 397 чел. и на бронзовый  - 136 чел.</w:t>
      </w:r>
    </w:p>
    <w:p w:rsidR="000F4F8A" w:rsidRPr="000F4F8A" w:rsidRDefault="000F4F8A" w:rsidP="000F4F8A">
      <w:pPr>
        <w:widowControl/>
        <w:spacing w:line="240" w:lineRule="auto"/>
        <w:jc w:val="both"/>
        <w:rPr>
          <w:rFonts w:eastAsia="Calibri" w:cs="Times New Roman"/>
          <w:color w:val="FF0000"/>
          <w:sz w:val="28"/>
          <w:szCs w:val="28"/>
        </w:rPr>
      </w:pPr>
      <w:r w:rsidRPr="000F4F8A">
        <w:rPr>
          <w:rFonts w:eastAsia="Calibri" w:cs="Times New Roman"/>
          <w:sz w:val="28"/>
          <w:szCs w:val="28"/>
        </w:rPr>
        <w:lastRenderedPageBreak/>
        <w:t xml:space="preserve">За 2018 год управлением физической культуры и спорта администрации городского округа Тольятти организовано и проведено 349 физкультурно-спортивных мероприятий с общим охватом 125 907 участников, в сравнении с 2017 годом увеличилось количество участников на 5,7%.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реализации Календарного плана физкультурных мероприятий и спортивных мероприятий в 2018 году проведены </w:t>
      </w:r>
      <w:r w:rsidRPr="000F4F8A">
        <w:rPr>
          <w:rFonts w:eastAsia="Calibri" w:cs="Times New Roman"/>
          <w:spacing w:val="3"/>
          <w:sz w:val="28"/>
          <w:szCs w:val="28"/>
        </w:rPr>
        <w:t>общегородские спортивные мероприятия</w:t>
      </w:r>
      <w:r w:rsidRPr="000F4F8A">
        <w:rPr>
          <w:rFonts w:eastAsia="Calibri" w:cs="Times New Roman"/>
          <w:spacing w:val="2"/>
          <w:sz w:val="28"/>
          <w:szCs w:val="28"/>
        </w:rPr>
        <w:t xml:space="preserve">: </w:t>
      </w:r>
      <w:r w:rsidRPr="000F4F8A">
        <w:rPr>
          <w:rFonts w:eastAsia="Calibri" w:cs="Times New Roman"/>
          <w:bCs/>
          <w:spacing w:val="4"/>
          <w:sz w:val="28"/>
          <w:szCs w:val="28"/>
        </w:rPr>
        <w:t xml:space="preserve">17-й «Детский Фестиваль гандбола», </w:t>
      </w:r>
      <w:r w:rsidRPr="000F4F8A">
        <w:rPr>
          <w:rFonts w:eastAsia="Calibri" w:cs="Times New Roman"/>
          <w:bCs/>
          <w:spacing w:val="2"/>
          <w:sz w:val="28"/>
          <w:szCs w:val="28"/>
        </w:rPr>
        <w:t>31-й Тольяттинский лыжный марафон,</w:t>
      </w:r>
      <w:r w:rsidRPr="000F4F8A">
        <w:rPr>
          <w:rFonts w:eastAsia="Calibri" w:cs="Times New Roman"/>
          <w:bCs/>
          <w:sz w:val="28"/>
          <w:szCs w:val="28"/>
        </w:rPr>
        <w:t xml:space="preserve"> 58-я </w:t>
      </w:r>
      <w:r w:rsidRPr="000F4F8A">
        <w:rPr>
          <w:rFonts w:eastAsia="Calibri" w:cs="Times New Roman"/>
          <w:bCs/>
          <w:spacing w:val="2"/>
          <w:sz w:val="28"/>
          <w:szCs w:val="28"/>
        </w:rPr>
        <w:t xml:space="preserve">Общегородская легкоатлетическая эстафета, </w:t>
      </w:r>
      <w:r w:rsidRPr="000F4F8A">
        <w:rPr>
          <w:rFonts w:eastAsia="Calibri" w:cs="Times New Roman"/>
          <w:spacing w:val="2"/>
          <w:sz w:val="28"/>
          <w:szCs w:val="28"/>
        </w:rPr>
        <w:t>посвященная Дню Победы, фестиваль водных видов спорта, фестиваль футбола, спартакиады среди школьников, студентов, пожилых лиц и инвалидов.</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t>Общее количество участников в физкультурно-спортивных массовых мероприятиях по месту жительства по наиболее популярным и массовым среди жителей городского округа Тольятти видам спорта в 2018 году составило 13 527 чел.: турнир по мини-футболу на снегу «Зимний мяч Тольятти», турнир по волейболу «Мяч над сеткой», соревнования «Семейные старты», турнир по мини-футболу «Большая игра», турнир «Фестиваль стритбола», турнир по хоккею «Золотая шайба».</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z w:val="28"/>
          <w:szCs w:val="28"/>
        </w:rPr>
        <w:t>В 2018 году по месту жительства продолжили работу 17 (дворовых) спортивных клубов, в которых занимаются более 850 чел. Деятельность физкультурно-спортивных клубов по месту жительства направлена на организацию круглогодичной работы с населением по месту жительства, в том числе на проведение традиционных массовых физкультурно-спортивных мероприятий. Создание спортивных клубов по месту жительства позволило дополнительно привлечь к участию в общегородских физкультурно-спортивных мероприятиях более  3 700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настоящее время в физкультурно-спортивных клубах организованы регулярные занятия по различным видам спорта (гандбол, футбол, волейбол, баскетбол, хоккей, общая физическая подготовка и другие), еженедельно (в зависимости от погодных условий) проводятся массовые физкультурно-оздоровительные мероприятия: семейные старты, веселые старты, спортивные праздники, общеквартальные зарядки, междомовые соревнования с опорой на уже существующие внутриквартальные спортивные площадки и спортивные площадки, расположенные на территориях общеобразовательных школ. На систематической основе проводятся тренировочные занятия по расписанию не менее 9 часов в неделю в каждом клубе.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Решением Думы городского округа Тольятти  от 11.12.2018 № 88 «О бюджете городского округа Тольятти на 2019 год и плановый период 2020 и 2021 годов» на 2019 год предусмотрены средства для муниципального бюджетного учреждения спорта Центр физической культуры и спорта городского округа Тольятти (далее по разделу - МБУС ЦФиС) на содержание 10 дополнительных ставок инструкторов по спорту и приобретение спортивного инвентаря для организации работы по месту жительства. Таким </w:t>
      </w:r>
      <w:r w:rsidRPr="000F4F8A">
        <w:rPr>
          <w:rFonts w:eastAsia="Calibri" w:cs="Times New Roman"/>
          <w:sz w:val="28"/>
          <w:szCs w:val="28"/>
        </w:rPr>
        <w:lastRenderedPageBreak/>
        <w:t xml:space="preserve">образом, количество ставок инструкторов в штатном расписании МБУС ЦФиС доведено до 27 ед.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рамках оказания поддержки социально ориентированным некоммерческим организациям (далее по разделу - СОНКО), осуществляющих деятельность в области физической культуры и спорта, оказаны следующие формы муниципальной поддержки: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- 9 СОНКО оказана финансовая поддержка в виде предоставления субсидий на общую сумму 325 тыс.руб. в соответствии с Порядком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 утвержденным постановлением мэрии городского округа Тольятти от 18.09.2013 № 2891-п/1;</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- 19 СОНКО, включенным в муниципальную программу «Развитие физической культуры и спорта в городском округе Тольятти на 2017-2021 годы», утвержденную постановлением мэрии городского округа Тольятти от 30.09.2016 № 3066-п/1, оказана имущественная поддержка </w:t>
      </w:r>
      <w:r w:rsidRPr="000F4F8A">
        <w:rPr>
          <w:rFonts w:eastAsia="Calibri" w:cs="Times New Roman"/>
          <w:spacing w:val="2"/>
          <w:sz w:val="28"/>
          <w:szCs w:val="28"/>
          <w:shd w:val="clear" w:color="auto" w:fill="FFFFFF"/>
        </w:rPr>
        <w:t>в виде предоставления в безвозмездное пользование объектов муниципального имущества,</w:t>
      </w:r>
      <w:r w:rsidRPr="000F4F8A">
        <w:rPr>
          <w:rFonts w:eastAsia="Calibri" w:cs="Times New Roman"/>
          <w:sz w:val="28"/>
          <w:szCs w:val="28"/>
        </w:rPr>
        <w:t xml:space="preserve"> в соответствии с Положением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утвержденным решением Думы городского округа Тольятти от 16.03.2011 № 492</w:t>
      </w:r>
      <w:r w:rsidRPr="000F4F8A">
        <w:rPr>
          <w:rFonts w:eastAsia="Calibri" w:cs="Times New Roman"/>
          <w:spacing w:val="2"/>
          <w:sz w:val="28"/>
          <w:szCs w:val="28"/>
          <w:shd w:val="clear" w:color="auto" w:fill="FFFFFF"/>
        </w:rPr>
        <w:t>.</w:t>
      </w:r>
    </w:p>
    <w:bookmarkEnd w:id="989"/>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муниципальной программы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2014-2020 годы», утвержденной постановлением мэрии городского округа Тольятти от 14.10.2013 № 3178-п/1, реализовано мероприятие «Разработка проектно-сметной документации на возможность создания условий доступности» (1 проект) для спортивного комплекса «Старт» МБУДО СДЮСШОР № 3 «Легкая атлетика»» (ул.Республиканская,</w:t>
      </w:r>
      <w:r w:rsidRPr="000F4F8A">
        <w:rPr>
          <w:rFonts w:eastAsia="Calibri" w:cs="Times New Roman"/>
          <w:color w:val="FFFFFF"/>
          <w:sz w:val="28"/>
          <w:szCs w:val="28"/>
        </w:rPr>
        <w:t>.</w:t>
      </w:r>
      <w:r w:rsidRPr="000F4F8A">
        <w:rPr>
          <w:rFonts w:eastAsia="Calibri" w:cs="Times New Roman"/>
          <w:sz w:val="28"/>
          <w:szCs w:val="28"/>
        </w:rPr>
        <w:t>1) на 347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соответствии с муниципальной программой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утвержденной постановлением мэрии городского округа Тольятти от 13.10.2014  № 3837-п/1, выполнены следующие мероприятия на 846 тыс.руб. из средств бюджета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проведена независимая оценка пожарных рисков для оценки соответствия требованиям пожарной безопасности в 9 учреждениях (муниципальное бюджетное учреждение дополнительного образования СДЮСШОР № 1 «Лыжные гонки», муниципальное бюджетное учреждение дополнительного образования СДЮСШОР № 2 «Красные крылья», </w:t>
      </w:r>
      <w:r w:rsidRPr="000F4F8A">
        <w:rPr>
          <w:rFonts w:eastAsia="Calibri" w:cs="Times New Roman"/>
          <w:sz w:val="28"/>
          <w:szCs w:val="28"/>
        </w:rPr>
        <w:lastRenderedPageBreak/>
        <w:t>муниципальное бюджетное учреждение дополнительного образования СДЮСШОР № 4 «Шахматы», муниципальное бюджетное учреждение дополнительного образования СДЮСШОР № 7 «Акробат», муниципальное бюджетное учреждение дополнительного образования СДЮСШОР №9 «Велотол», муниципальное бюджетное учреждение дополнительного образования КСДЮСШОР № 10 «Олимп», муниципальное бюджетное учреждение дополнительного образования СДЮСШОР № 11 «Бокс», муниципальное бюджетное учреждение дополнительного образования СДЮСШОР № 12 «Лада», муниципальное бюджетное учреждение дополнительного образования СДЮСШОР № 14 «Жигули») на 644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доведение объектов муниципальной собственности до требований пожарной безопасности в соответствии с законодательством Российской Федерации в 4 учреждениях (муниципальное бюджетное учреждение дополнительного образования СДЮСШОР № 9 «Велотол» - устранение нарушений согласно предписанию по установке автоматической системы пожарной сигнализации (далее по разделу – АПС) на складах обособленного структурного подразделения базы отдыха «Спартак» №№ 1, 2, 3, 4, 5 и 6 с оборудованием системой оповещения и управления эвакуацией людей при пожаре, муниципальное бюджетное учреждение дополнительного образования СДЮСШОР №4 «Шахматы» - приобретение огнетушителей в количестве 16 шт., муниципальное бюджетное учреждение дополнительного образования КСДЮСШОР № 10 «Олимп» - ремонт и дооснащение пожарной сигнализации спортивной базы «Плес», муниципальное бюджетное учреждение дополнительного образования СДЮСШОР № 12 «Лада» - приобретение огнетушителей в количестве 23 шт. и пожарного полотна, установка противопожарной двери и АПС для объектов стадиона  «Торпедо», внесены изменения в проектную документацию АПС на стадион «Лада» (ул.Матросова, 37) на 202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муниципальной программы «Развитие физической культуры и спорта в городском округе Тольятти на 2014-2021 годы», утвержденной постановлением мэрии городского округа Тольятти от 30.09.2016 № 3066-п/1, реализовывались мероприятия по развитию инфраструктуры:</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капитальный ремонт объектов спортивной базы «Плес» муниципального бюджетного учреждения дополнительного образования КСДЮСШОР № 10 «Олимп» (ремонт санитарно-гигиенических помещений, замена окон и дверей в жилых домиках и столовой) на 2 366 тыс.руб.;</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ремонт кровли здания спортивной базы муниципального бюджетного учреждения дополнительного образования СДЮСШОР № 1 «Лыжные гонки», расположенной по адресу: ул.Маршала Жукова, 49, на 1</w:t>
      </w:r>
      <w:r w:rsidRPr="000F4F8A">
        <w:rPr>
          <w:rFonts w:eastAsia="Times New Roman" w:cs="Times New Roman"/>
          <w:color w:val="FFFFFF"/>
          <w:sz w:val="28"/>
          <w:szCs w:val="28"/>
          <w:lang w:eastAsia="ru-RU"/>
        </w:rPr>
        <w:t>.</w:t>
      </w:r>
      <w:r w:rsidRPr="000F4F8A">
        <w:rPr>
          <w:rFonts w:eastAsia="Times New Roman" w:cs="Times New Roman"/>
          <w:sz w:val="28"/>
          <w:szCs w:val="28"/>
          <w:lang w:eastAsia="ru-RU"/>
        </w:rPr>
        <w:t>189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выполнены работы по строительству административно-бытового здания (объект временного размещения) на стадионе «Труд» муниципального бюджетного учреждения дополнительного образования СДЮСШОР № 12 «Лада» на 8 795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 капитальный ремонт объектов стадиона «Торпедо» муниципального бюджетного учреждения дополнительного образования СДЮСШОР № 12 «Лада» (ул.Революционная, 80) на 85 167 тыс.руб., </w:t>
      </w:r>
      <w:r w:rsidRPr="000F4F8A">
        <w:rPr>
          <w:rFonts w:eastAsia="Calibri" w:cs="Times New Roman"/>
          <w:color w:val="000000"/>
          <w:sz w:val="28"/>
          <w:szCs w:val="28"/>
        </w:rPr>
        <w:t xml:space="preserve">в том </w:t>
      </w:r>
      <w:r w:rsidRPr="000F4F8A">
        <w:rPr>
          <w:rFonts w:eastAsia="Calibri" w:cs="Times New Roman"/>
          <w:sz w:val="28"/>
          <w:szCs w:val="28"/>
        </w:rPr>
        <w:t>числе из средств областного бюджета на 75 365 тыс.руб. и средств бюджета городского округа Тольятти на 9 802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 </w:t>
      </w:r>
      <w:r w:rsidRPr="000F4F8A">
        <w:rPr>
          <w:rFonts w:eastAsia="Calibri" w:cs="Times New Roman"/>
          <w:sz w:val="28"/>
          <w:szCs w:val="28"/>
        </w:rPr>
        <w:t>частичный ремонт покрытия беговых дорожек стадиона «Торпедо» на 120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выполнение работ по капитальному ремонту вип-трибуны большой спортивной арены стадиона «Торпедо» на </w:t>
      </w:r>
      <w:r w:rsidRPr="000F4F8A">
        <w:rPr>
          <w:rFonts w:eastAsia="Calibri" w:cs="Times New Roman"/>
          <w:color w:val="00000A"/>
          <w:sz w:val="28"/>
          <w:szCs w:val="28"/>
        </w:rPr>
        <w:t xml:space="preserve">840 </w:t>
      </w:r>
      <w:r w:rsidRPr="000F4F8A">
        <w:rPr>
          <w:rFonts w:eastAsia="Calibri" w:cs="Times New Roman"/>
          <w:sz w:val="28"/>
          <w:szCs w:val="28"/>
        </w:rPr>
        <w:t>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работы по демонтажу и устройству ограждения здания муниципального бюджетного учреждения дополнительного образования СДЮСШОР № 14 «Жигули» (Комсомольское шоссе, 26) на </w:t>
      </w:r>
      <w:r w:rsidRPr="000F4F8A">
        <w:rPr>
          <w:rFonts w:eastAsia="Calibri" w:cs="Times New Roman"/>
          <w:color w:val="00000A"/>
          <w:sz w:val="28"/>
          <w:szCs w:val="28"/>
        </w:rPr>
        <w:t xml:space="preserve">806 </w:t>
      </w:r>
      <w:r w:rsidRPr="000F4F8A">
        <w:rPr>
          <w:rFonts w:eastAsia="Calibri" w:cs="Times New Roman"/>
          <w:sz w:val="28"/>
          <w:szCs w:val="28"/>
        </w:rPr>
        <w:t>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приобретены ледоуборочные машины в количестве 2 ед. для содержания ледовых полей дворца спорта «Волгарь» и спортивного комплекса «Кристалл», находящихся в оперативном управлении муниципального бюджетного учреждения дополнительного образования КСДЮСШОР № 13 «Волгарь» на 17 920 тыс.руб., </w:t>
      </w:r>
      <w:r w:rsidRPr="000F4F8A">
        <w:rPr>
          <w:rFonts w:eastAsia="Calibri" w:cs="Times New Roman"/>
          <w:color w:val="000000"/>
          <w:sz w:val="28"/>
          <w:szCs w:val="28"/>
        </w:rPr>
        <w:t>в том числе из средств областного бюджета на 14 000 тыс.руб. и средств бюджета городского округа Тольятти на 3 920 тыс.руб</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ремонт узла учета тепловой энергии в здании спортивной базы муниципального бюджетного учреждения дополнительного образования СДЮСШОР №1 «Лыжные гонки» (ул.Маршала Жукова, 49) на </w:t>
      </w:r>
      <w:r w:rsidRPr="000F4F8A">
        <w:rPr>
          <w:rFonts w:eastAsia="Times New Roman" w:cs="Times New Roman"/>
          <w:color w:val="00000A"/>
          <w:sz w:val="28"/>
          <w:szCs w:val="28"/>
          <w:lang w:eastAsia="ru-RU"/>
        </w:rPr>
        <w:t xml:space="preserve">280 </w:t>
      </w:r>
      <w:r w:rsidRPr="000F4F8A">
        <w:rPr>
          <w:rFonts w:eastAsia="Times New Roman" w:cs="Times New Roman"/>
          <w:sz w:val="28"/>
          <w:szCs w:val="28"/>
          <w:lang w:eastAsia="ru-RU"/>
        </w:rPr>
        <w:t>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Информация о динамике количественных и качественных показателей отрасли «Физическая культура и спорт» в сравнении с предыдущим годом:</w:t>
      </w:r>
    </w:p>
    <w:p w:rsidR="000F4F8A" w:rsidRPr="000F4F8A" w:rsidRDefault="000F4F8A" w:rsidP="000F4F8A">
      <w:pPr>
        <w:widowControl/>
        <w:tabs>
          <w:tab w:val="left" w:pos="-180"/>
        </w:tabs>
        <w:spacing w:line="240" w:lineRule="auto"/>
        <w:jc w:val="both"/>
        <w:rPr>
          <w:rFonts w:eastAsia="Calibri" w:cs="Times New Roman"/>
          <w:color w:val="000000"/>
          <w:sz w:val="28"/>
          <w:szCs w:val="28"/>
        </w:rPr>
      </w:pPr>
      <w:r w:rsidRPr="000F4F8A">
        <w:rPr>
          <w:rFonts w:eastAsia="Calibri" w:cs="Times New Roman"/>
          <w:sz w:val="28"/>
          <w:szCs w:val="28"/>
        </w:rPr>
        <w:t xml:space="preserve">1. Показатель «Доля населения, систематически занимающегося физической культурой и спортом, от общей численности населения» в 2018 году составил 38,1% (в 2017 году - 35,4%) или 253184 чел., что на 17135 чел. больше, чем в 2017 году. Увеличение показателя связано с привлечением к федеральному статистическому наблюдению по форме № 1-ФК «Сведения о физической культуре и спорте» открытых или созданных в течение 2018 года организаций различных организационно-правовых форм и форм собственности, осуществляющих работу в сфере физической культуры и спорта, способствующих в своей деятельности увеличению количества населения, занимающегося различными формами физической культуры и спортом </w:t>
      </w:r>
      <w:r w:rsidRPr="000F4F8A">
        <w:rPr>
          <w:rFonts w:eastAsia="Calibri" w:cs="Times New Roman"/>
          <w:color w:val="000000"/>
          <w:sz w:val="28"/>
          <w:szCs w:val="28"/>
        </w:rPr>
        <w:t xml:space="preserve">(показатель № 26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w:t>
      </w:r>
    </w:p>
    <w:p w:rsidR="000F4F8A" w:rsidRPr="000F4F8A" w:rsidRDefault="000F4F8A" w:rsidP="000F4F8A">
      <w:pPr>
        <w:widowControl/>
        <w:tabs>
          <w:tab w:val="left" w:pos="-180"/>
        </w:tabs>
        <w:spacing w:line="240" w:lineRule="auto"/>
        <w:jc w:val="both"/>
        <w:rPr>
          <w:rFonts w:eastAsia="Calibri" w:cs="Times New Roman"/>
          <w:sz w:val="28"/>
          <w:szCs w:val="28"/>
        </w:rPr>
      </w:pPr>
      <w:r w:rsidRPr="000F4F8A">
        <w:rPr>
          <w:rFonts w:eastAsia="Calibri" w:cs="Times New Roman"/>
          <w:sz w:val="28"/>
          <w:szCs w:val="28"/>
        </w:rPr>
        <w:t xml:space="preserve">2. Показатель «Доля детей в возрасте от 5 до 18 лет, осваивающих дополнительные образовательные программы в организациях различной организационно-правовой формы и формы собственности по отрасли «Физическая культура и спорт» - значение показателя составило за 2018 год 15,1% (15 282 чел.), в 2017 году - 15,5%. Данный показатель учитывает детей в возрасте от 5 до 18 лет, осваивающих дополнительные предпрофессиональные  программы в области физической культуры и спорта и программы спортивной подготовки в учреждениях, подведомственных управлению физической культуры и спорта (14388 чел.), а также обучающихся </w:t>
      </w:r>
      <w:r w:rsidRPr="000F4F8A">
        <w:rPr>
          <w:rFonts w:eastAsia="Calibri" w:cs="Times New Roman"/>
          <w:sz w:val="28"/>
          <w:szCs w:val="28"/>
        </w:rPr>
        <w:lastRenderedPageBreak/>
        <w:t xml:space="preserve">в государственном бюджетном учреждении Самарской области «СТШ» (98 чел.), государственном бюджетном учреждении Самарской области «СШОР № 1» (651 чел.) и государственном бюджетном учреждении Самарской области «СШОР № 6» (145 чел.). Причины незначительного уменьшения фактической численности детей, учитываемой возрастной категории, произошли за счет перехода их в другую возрастную категорию (показатель № 27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tabs>
          <w:tab w:val="left" w:pos="-180"/>
        </w:tabs>
        <w:spacing w:line="240" w:lineRule="auto"/>
        <w:jc w:val="both"/>
        <w:rPr>
          <w:rFonts w:eastAsia="Calibri" w:cs="Times New Roman"/>
          <w:sz w:val="28"/>
          <w:szCs w:val="28"/>
        </w:rPr>
      </w:pPr>
      <w:r w:rsidRPr="000F4F8A">
        <w:rPr>
          <w:rFonts w:eastAsia="Calibri" w:cs="Times New Roman"/>
          <w:sz w:val="28"/>
          <w:szCs w:val="28"/>
        </w:rPr>
        <w:t xml:space="preserve">3. Показатель «Уровень фактической обеспеченности населения спортивными сооружениями по видам от нормативной потребности» по итогам 2018 года согласно данным годового федерального статистического наблюдения по форме № 1-ФК «Сведения о физической культуре и спорте» составил (показатель № 28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спортивными залами -  39,9% (в 2017 году - 39,7%);</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плавательными бассейнами - 12% (в 2017 году - 11,9%);</w:t>
      </w:r>
    </w:p>
    <w:p w:rsidR="000F4F8A" w:rsidRPr="000F4F8A" w:rsidRDefault="000F4F8A" w:rsidP="000F4F8A">
      <w:pPr>
        <w:widowControl/>
        <w:tabs>
          <w:tab w:val="left" w:pos="-180"/>
        </w:tabs>
        <w:spacing w:line="240" w:lineRule="auto"/>
        <w:jc w:val="both"/>
        <w:rPr>
          <w:rFonts w:eastAsia="Calibri" w:cs="Times New Roman"/>
          <w:sz w:val="28"/>
          <w:szCs w:val="28"/>
        </w:rPr>
      </w:pPr>
      <w:r w:rsidRPr="000F4F8A">
        <w:rPr>
          <w:rFonts w:eastAsia="Calibri" w:cs="Times New Roman"/>
          <w:sz w:val="28"/>
          <w:szCs w:val="28"/>
        </w:rPr>
        <w:t>- плоскостными сооружениями - 44,9% (в 2017 году - 44,2%).</w:t>
      </w:r>
    </w:p>
    <w:p w:rsidR="000F4F8A" w:rsidRPr="000F4F8A" w:rsidRDefault="000F4F8A" w:rsidP="000F4F8A">
      <w:pPr>
        <w:widowControl/>
        <w:tabs>
          <w:tab w:val="left" w:pos="-180"/>
        </w:tabs>
        <w:spacing w:line="240" w:lineRule="auto"/>
        <w:jc w:val="both"/>
        <w:rPr>
          <w:rFonts w:eastAsia="Calibri" w:cs="Times New Roman"/>
          <w:sz w:val="28"/>
          <w:szCs w:val="28"/>
        </w:rPr>
      </w:pPr>
      <w:r w:rsidRPr="000F4F8A">
        <w:rPr>
          <w:rFonts w:eastAsia="Calibri" w:cs="Times New Roman"/>
          <w:sz w:val="28"/>
          <w:szCs w:val="28"/>
        </w:rPr>
        <w:t xml:space="preserve">4. Показатель «Количество официальных физкультурно-оздоровительных и спортивных мероприятий» составляет 349 мероприятий (110,1% к уровню 2017 года). Показатель учитывает мероприятия Календарного плана физкультурных мероприятий и спортивных мероприятий городского округа Тольятти, а также мероприятия, проведенные по разрешительным бланкам согласно постановлению мэра городского округа Тольятти от 19.01.2009 № 73-п/1 «Об утверждении положения о проведении массовых мероприятий на территории городского округа Тольятти» (показатель № 29 </w:t>
      </w:r>
      <w:r w:rsidRPr="000F4F8A">
        <w:rPr>
          <w:rFonts w:eastAsia="Calibri" w:cs="Times New Roman"/>
          <w:sz w:val="28"/>
          <w:szCs w:val="28"/>
          <w:lang w:eastAsia="ru-RU"/>
        </w:rPr>
        <w:t>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5. Показатель «Среднемесячная номинальная начисленная заработная плата работников муниципальных учреждений отрасли «Физическая культура и спорт», в том числе по категориям персонала </w:t>
      </w:r>
      <w:r w:rsidRPr="000F4F8A">
        <w:rPr>
          <w:rFonts w:eastAsia="Calibri" w:cs="Times New Roman"/>
          <w:color w:val="000000"/>
          <w:sz w:val="28"/>
          <w:szCs w:val="28"/>
        </w:rPr>
        <w:t xml:space="preserve">(показатель № 30 </w:t>
      </w:r>
      <w:r w:rsidRPr="000F4F8A">
        <w:rPr>
          <w:rFonts w:eastAsia="Calibri" w:cs="Times New Roman"/>
          <w:sz w:val="28"/>
          <w:szCs w:val="28"/>
          <w:lang w:eastAsia="ru-RU"/>
        </w:rPr>
        <w:t>приложения 1 к настоящему Отчету</w:t>
      </w:r>
      <w:r w:rsidRPr="000F4F8A">
        <w:rPr>
          <w:rFonts w:eastAsia="Calibri" w:cs="Times New Roman"/>
          <w:color w:val="000000"/>
          <w:sz w:val="28"/>
          <w:szCs w:val="28"/>
        </w:rPr>
        <w:t>)</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работников административно-управленческого персонала - 49,1 тыс.руб., темп роста показателя за 2018 год в сравнении с 2017 годом составил 124,9%, увеличение фактического показателя среднемесячной номинальной начисленной заработной платы по сравнению с плановым, связано с индексацией заработной платы работников на 4,0% и уменьшением средней численности работников;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работников на квалифицированных должностях по обеспечению основной деятельности в соответствии с целями создания учреждения - 28,3 тыс.руб., выполнение показателя в 2018 году в сравнении с 2017 годом составило 111,4%. Рост показателя связан с выделением дополнительных средств на доведение среднемесячной заработной платы до уровня установленного Указами Президента Российской Федерации;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работников старшего обеспечивающего персонала – 23,4 тыс.руб., выполнение показателя в 2018 году в сравнении с 2017 годом составило 121,2%, увеличение показателя связано с индексацией заработной платы на 4,0%  и уменьшением средней численности работников;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работников младшего обеспечивающего персонала - 14,5 тыс.руб., выполнение показателя в 2018 году в сравнении с 2017 годом составило 108,2%, увеличение показателя связано с индексацией заработной платы на 4,0%  и уменьшением средней численности работников.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Предложения по комплексу мер, необходимых для улучшения показателей и решения проблем.</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Принимая во внимание низкий уровень обеспеченности спортивными сооружениями, и учитывая необходимость создания дополнительных  условий для увеличения количества жителей занимающихся физической культурой и спортом в городском округе Тольятти, проводится работа по привлечению средств из вышестоящих бюджетов на проектирование и строительство новых спортивных объектов. По итогам рассмотрения заявок, направленных в Министерство спорта Самарской области, в государственную программу Самарской области «Развитие физической культуры и спорта в Самарской области на 2014-2020 годы» включены с 2014 по 2020 годы мероприятия с выделением средств из вышестоящих бюджетов на строительство 4-х физкультурно-спортивных комплексов, строительство универсальных спортивных площадок, строительство легкоатлетического манежа и центра спортивной подготовки «Немов центр».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решения вопросов по развитию инфраструктуры учреждений отдыха и оздоровления детей проводится совместная работа с профильным Министерством Самарской области по формированию перечня необходимых мероприятий и подачи заявок. По итогам поданных заявок в 2018 году в Министерство социально-демографической и семейной политики Самарской области на 2019-2021 годы запланировано выделение субсидии городскому округу Тольятти на реализацию мероприятий по ремонту объектов базы отдыха «Спартак» муниципального бюджетного учреждения дополнительного образования СДЮСШОР № 9 «Велотол» в 2019 году на 2 210 тыс.руб., в 2020 году на 15 846 тыс.руб., в 2021 году на 13 803 тыс.руб. в рамках подпрограммы «Развитие системы отдыха и оздоровления детей в Самарской области» государственной программы Самарской области «Развитие социальной защиты населения в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современных условиях решением проблемы вовлечения различных групп населения в регулярные занятия физической культурой и спортом является развитие физкультурно-спортивной работы по месту жительства граждан, что позволит обеспечить возможность увеличения показателя количества систематически занимающихся физической культурой и спортом. Для развития работы по месту жительства граждан необходимо введение в городском округе Тольятти 90 ставок инструкторов по спорту и обеспечение их деятельности необходимым спортивным инвентарем (из расчета 1 ставка на 8 000 чел., согласно рекомендациям Министерства спорта Самарской области). На 01.01.2019 введено дополнительно 10 ставок, всего 27 ставок.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Одной из форм, способствующих развитию физической культуры и спорта, вовлечению различных групп населения в систематические занятия </w:t>
      </w:r>
      <w:r w:rsidRPr="000F4F8A">
        <w:rPr>
          <w:rFonts w:eastAsia="Calibri" w:cs="Times New Roman"/>
          <w:sz w:val="28"/>
          <w:szCs w:val="28"/>
        </w:rPr>
        <w:lastRenderedPageBreak/>
        <w:t>физической культурой и спортом, является реализация Всероссийского физкультурно-спортивного комплекса «Готов к труду и обороне» (ГТО)».  Структура Комплекса ГТО состоит из 11 ступеней, включающих возрастные группы граждан от 6 до 70 лет и старше.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каждой группы утверждены государственные требования к уровню физической подготовленности и перечень испытаний (58 видов – из них 25 обязательных) и нормативов, позволяющих объективно оценить уровень развития основных физических качеств (быстрота, выносливость, сила, гибкость, ловкость), прикладных навыков и знаний. Для граждан, выполнивших нормативы Комплекса ГТО, предусмотрены знаки отличия (золотой, серебряный, бронзовый).</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sz w:val="28"/>
          <w:szCs w:val="28"/>
        </w:rPr>
        <w:t>Цель и задачи Комплекса ГТО ориентированы на эффективное использование возможностей физической культуры и спорта для укрепления здоровья, гармоничного развития личности, обеспечение преемственности в осуществлении физического воспитания, развития физической культуры и массового спорта, устойчивый рост общественного интереса к этому направлению. Планируется, чтобы массовый спорт с помощью Комплекса ГТО вовлек максимальное возможное количество различных групп населения.</w:t>
      </w:r>
    </w:p>
    <w:p w:rsidR="000F4F8A" w:rsidRPr="000F4F8A" w:rsidRDefault="000F4F8A" w:rsidP="000F4F8A">
      <w:pPr>
        <w:widowControl/>
        <w:spacing w:line="240" w:lineRule="auto"/>
        <w:jc w:val="both"/>
        <w:rPr>
          <w:rFonts w:eastAsia="Calibri" w:cs="Times New Roman"/>
          <w:sz w:val="16"/>
          <w:szCs w:val="16"/>
          <w:lang w:eastAsia="x-none"/>
        </w:rPr>
      </w:pPr>
    </w:p>
    <w:p w:rsidR="000F4F8A" w:rsidRPr="000F4F8A" w:rsidRDefault="000F4F8A" w:rsidP="000F4F8A">
      <w:pPr>
        <w:widowControl/>
        <w:numPr>
          <w:ilvl w:val="0"/>
          <w:numId w:val="18"/>
        </w:numPr>
        <w:spacing w:after="200" w:line="240" w:lineRule="auto"/>
        <w:jc w:val="center"/>
        <w:rPr>
          <w:rFonts w:eastAsia="Calibri" w:cs="Times New Roman"/>
          <w:sz w:val="28"/>
          <w:lang w:eastAsia="x-none"/>
        </w:rPr>
      </w:pPr>
      <w:bookmarkStart w:id="990" w:name="_Toc448826896"/>
      <w:bookmarkStart w:id="991" w:name="_Toc448835150"/>
      <w:bookmarkStart w:id="992" w:name="_Toc448836279"/>
      <w:bookmarkStart w:id="993" w:name="_Toc479668795"/>
      <w:bookmarkStart w:id="994" w:name="_Toc479670412"/>
      <w:bookmarkStart w:id="995" w:name="_Toc479670564"/>
      <w:bookmarkStart w:id="996" w:name="_Toc479670789"/>
      <w:bookmarkStart w:id="997" w:name="_Toc479670926"/>
      <w:bookmarkStart w:id="998" w:name="_Toc479671127"/>
      <w:bookmarkStart w:id="999" w:name="_Toc479671279"/>
      <w:bookmarkStart w:id="1000" w:name="_Toc479671477"/>
      <w:bookmarkStart w:id="1001" w:name="_Toc479672089"/>
      <w:bookmarkStart w:id="1002" w:name="_Toc479672570"/>
      <w:bookmarkStart w:id="1003" w:name="_Toc7093063"/>
      <w:r w:rsidRPr="000F4F8A">
        <w:rPr>
          <w:rFonts w:eastAsia="Calibri" w:cs="Times New Roman"/>
          <w:b/>
          <w:bCs/>
          <w:sz w:val="28"/>
          <w:szCs w:val="28"/>
        </w:rPr>
        <w:t>Создание условий для массового отдыха жителей городского округа Тольятти и организация обустройства мест массового отдыха населения</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0F4F8A" w:rsidRPr="000F4F8A" w:rsidRDefault="000F4F8A" w:rsidP="000F4F8A">
      <w:pPr>
        <w:widowControl/>
        <w:spacing w:line="240" w:lineRule="auto"/>
        <w:ind w:firstLine="680"/>
        <w:jc w:val="both"/>
        <w:rPr>
          <w:rFonts w:eastAsia="Calibri" w:cs="Times New Roman"/>
          <w:bCs/>
          <w:sz w:val="16"/>
          <w:szCs w:val="16"/>
        </w:rPr>
      </w:pPr>
    </w:p>
    <w:p w:rsidR="000F4F8A" w:rsidRPr="000F4F8A" w:rsidRDefault="000F4F8A" w:rsidP="000F4F8A">
      <w:pPr>
        <w:widowControl/>
        <w:spacing w:line="240" w:lineRule="auto"/>
        <w:ind w:firstLine="708"/>
        <w:jc w:val="both"/>
        <w:rPr>
          <w:rFonts w:eastAsia="Calibri" w:cs="Times New Roman"/>
          <w:bCs/>
          <w:sz w:val="28"/>
          <w:szCs w:val="28"/>
        </w:rPr>
      </w:pPr>
    </w:p>
    <w:p w:rsidR="000F4F8A" w:rsidRPr="000F4F8A" w:rsidRDefault="000F4F8A" w:rsidP="000F4F8A">
      <w:pPr>
        <w:widowControl/>
        <w:spacing w:line="240" w:lineRule="auto"/>
        <w:ind w:firstLine="708"/>
        <w:jc w:val="both"/>
        <w:rPr>
          <w:rFonts w:eastAsia="Calibri" w:cs="Times New Roman"/>
          <w:bCs/>
          <w:sz w:val="28"/>
          <w:szCs w:val="28"/>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bCs/>
          <w:sz w:val="28"/>
          <w:szCs w:val="28"/>
        </w:rPr>
        <w:t xml:space="preserve">В рамках реализации муниципальной программы «Культура Тольятти (2014-2018 гг.)», утвержденной постановлением мэрии городского округа Тольятти </w:t>
      </w:r>
      <w:r w:rsidRPr="000F4F8A">
        <w:rPr>
          <w:rFonts w:eastAsia="Calibri" w:cs="Times New Roman"/>
          <w:sz w:val="28"/>
          <w:szCs w:val="28"/>
        </w:rPr>
        <w:t xml:space="preserve">от 30.09.2013 № 2988-п/1, </w:t>
      </w:r>
      <w:r w:rsidRPr="000F4F8A">
        <w:rPr>
          <w:rFonts w:eastAsia="Calibri" w:cs="Times New Roman"/>
          <w:bCs/>
          <w:sz w:val="28"/>
          <w:szCs w:val="28"/>
        </w:rPr>
        <w:t>в 2018 году проведены следующие м</w:t>
      </w:r>
      <w:r w:rsidRPr="000F4F8A">
        <w:rPr>
          <w:rFonts w:eastAsia="Calibri" w:cs="Times New Roman"/>
          <w:sz w:val="28"/>
          <w:szCs w:val="28"/>
        </w:rPr>
        <w:t xml:space="preserve">ассовые праздничные мероприятия: </w:t>
      </w:r>
    </w:p>
    <w:p w:rsidR="000F4F8A" w:rsidRPr="000F4F8A" w:rsidRDefault="000F4F8A" w:rsidP="000F4F8A">
      <w:pPr>
        <w:widowControl/>
        <w:tabs>
          <w:tab w:val="left" w:pos="0"/>
        </w:tabs>
        <w:spacing w:line="240" w:lineRule="auto"/>
        <w:ind w:firstLine="708"/>
        <w:jc w:val="both"/>
        <w:rPr>
          <w:rFonts w:eastAsia="Calibri" w:cs="Times New Roman"/>
          <w:sz w:val="28"/>
          <w:szCs w:val="28"/>
        </w:rPr>
      </w:pPr>
      <w:r w:rsidRPr="000F4F8A">
        <w:rPr>
          <w:rFonts w:eastAsia="Calibri" w:cs="Times New Roman"/>
          <w:bCs/>
          <w:iCs/>
          <w:sz w:val="28"/>
          <w:szCs w:val="28"/>
        </w:rPr>
        <w:t xml:space="preserve">1)  Масленица - состоялись </w:t>
      </w:r>
      <w:r w:rsidRPr="000F4F8A">
        <w:rPr>
          <w:rFonts w:eastAsia="Calibri" w:cs="Times New Roman"/>
          <w:sz w:val="28"/>
          <w:szCs w:val="28"/>
        </w:rPr>
        <w:t xml:space="preserve">3 театрализованных игровых представления на площадках города, охват жителей составил 61 тыс.чел., объем финансирования составил 470 тыс.руб.; </w:t>
      </w:r>
    </w:p>
    <w:p w:rsidR="000F4F8A" w:rsidRPr="000F4F8A" w:rsidRDefault="000F4F8A" w:rsidP="000F4F8A">
      <w:pPr>
        <w:widowControl/>
        <w:tabs>
          <w:tab w:val="left" w:pos="0"/>
        </w:tabs>
        <w:spacing w:line="240" w:lineRule="auto"/>
        <w:ind w:firstLine="708"/>
        <w:jc w:val="both"/>
        <w:rPr>
          <w:rFonts w:eastAsia="Calibri" w:cs="Times New Roman"/>
          <w:sz w:val="28"/>
          <w:szCs w:val="28"/>
        </w:rPr>
      </w:pPr>
      <w:r w:rsidRPr="000F4F8A">
        <w:rPr>
          <w:rFonts w:eastAsia="Calibri" w:cs="Times New Roman"/>
          <w:sz w:val="28"/>
          <w:szCs w:val="28"/>
        </w:rPr>
        <w:t>2) День Победы - проведено 9 мероприятий на 7 открытых площадках с общим охватом 41 тыс.чел., объем финансирования 1 232</w:t>
      </w:r>
      <w:r w:rsidRPr="000F4F8A">
        <w:rPr>
          <w:rFonts w:eastAsia="Calibri" w:cs="Times New Roman"/>
          <w:bCs/>
          <w:iCs/>
          <w:sz w:val="28"/>
          <w:szCs w:val="28"/>
        </w:rPr>
        <w:t xml:space="preserve"> тыс.руб.;</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3) День города - состоялось 5 программ, на 5 открытых  площадках охват жителей - 44  тыс.чел., объем финансирования – 2 545 тыс.руб., объем финансирования за счет внебюджетных средств  - 1 175 тыс.руб.;</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sz w:val="28"/>
          <w:szCs w:val="28"/>
        </w:rPr>
        <w:t>4) Новый год – 4 мероприятия на 4-х площадках с общим охватом 39  тыс.чел., объем финансирования</w:t>
      </w:r>
      <w:r w:rsidRPr="000F4F8A">
        <w:rPr>
          <w:rFonts w:eastAsia="Calibri" w:cs="Times New Roman"/>
          <w:b/>
          <w:bCs/>
          <w:sz w:val="28"/>
          <w:szCs w:val="28"/>
        </w:rPr>
        <w:t xml:space="preserve"> </w:t>
      </w:r>
      <w:r w:rsidRPr="000F4F8A">
        <w:rPr>
          <w:rFonts w:eastAsia="Calibri" w:cs="Times New Roman"/>
          <w:bCs/>
          <w:sz w:val="28"/>
          <w:szCs w:val="28"/>
        </w:rPr>
        <w:t xml:space="preserve">780 тыс.руб. </w:t>
      </w:r>
    </w:p>
    <w:p w:rsidR="000F4F8A" w:rsidRPr="000F4F8A" w:rsidRDefault="000F4F8A" w:rsidP="000F4F8A">
      <w:pPr>
        <w:widowControl/>
        <w:tabs>
          <w:tab w:val="left" w:pos="0"/>
        </w:tabs>
        <w:spacing w:line="240" w:lineRule="auto"/>
        <w:ind w:firstLine="708"/>
        <w:jc w:val="both"/>
        <w:rPr>
          <w:rFonts w:eastAsia="Calibri" w:cs="Times New Roman"/>
          <w:iCs/>
          <w:sz w:val="28"/>
          <w:szCs w:val="28"/>
        </w:rPr>
      </w:pPr>
      <w:r w:rsidRPr="000F4F8A">
        <w:rPr>
          <w:rFonts w:eastAsia="Calibri" w:cs="Times New Roman"/>
          <w:bCs/>
          <w:iCs/>
          <w:sz w:val="28"/>
          <w:szCs w:val="28"/>
        </w:rPr>
        <w:t xml:space="preserve">Организация проведения праздничных программ и мероприятий массового отдыха в 2018 году отличались: новизной содержания, концептуальностью подходов, социально-творческим проектированием мероприятий и межведомственным взаимодействием при реализации.   </w:t>
      </w:r>
    </w:p>
    <w:p w:rsidR="000F4F8A" w:rsidRPr="000F4F8A" w:rsidRDefault="000F4F8A" w:rsidP="000F4F8A">
      <w:pPr>
        <w:widowControl/>
        <w:suppressAutoHyphens/>
        <w:spacing w:line="240" w:lineRule="auto"/>
        <w:ind w:firstLine="708"/>
        <w:jc w:val="both"/>
        <w:rPr>
          <w:rFonts w:eastAsia="Calibri" w:cs="Times New Roman"/>
          <w:iCs/>
          <w:sz w:val="28"/>
          <w:szCs w:val="28"/>
        </w:rPr>
      </w:pPr>
      <w:r w:rsidRPr="000F4F8A">
        <w:rPr>
          <w:rFonts w:eastAsia="Calibri" w:cs="Times New Roman"/>
          <w:sz w:val="28"/>
          <w:szCs w:val="28"/>
        </w:rPr>
        <w:t xml:space="preserve">В рамках празднования </w:t>
      </w:r>
      <w:r w:rsidRPr="000F4F8A">
        <w:rPr>
          <w:rFonts w:eastAsia="Calibri" w:cs="Times New Roman"/>
          <w:bCs/>
          <w:sz w:val="28"/>
          <w:szCs w:val="28"/>
        </w:rPr>
        <w:t xml:space="preserve">73-й годовщины Победы  в Великой Отечественной войне 1941-1945 гг. </w:t>
      </w:r>
      <w:r w:rsidRPr="000F4F8A">
        <w:rPr>
          <w:rFonts w:eastAsia="Calibri" w:cs="Times New Roman"/>
          <w:sz w:val="28"/>
          <w:szCs w:val="28"/>
        </w:rPr>
        <w:t xml:space="preserve">состоялся комплекс торжественных </w:t>
      </w:r>
      <w:r w:rsidRPr="000F4F8A">
        <w:rPr>
          <w:rFonts w:eastAsia="Calibri" w:cs="Times New Roman"/>
          <w:sz w:val="28"/>
          <w:szCs w:val="28"/>
        </w:rPr>
        <w:lastRenderedPageBreak/>
        <w:t>мероприятий «Победный яркий май!» при активном межведомственном взаимодействии и сотрудничестве образовательных, ветеранских, молодежных, общественных организаций, волонтерского движения и военных частей.</w:t>
      </w:r>
      <w:r w:rsidRPr="000F4F8A">
        <w:rPr>
          <w:rFonts w:eastAsia="Calibri" w:cs="Times New Roman"/>
          <w:color w:val="000000"/>
          <w:sz w:val="28"/>
          <w:szCs w:val="28"/>
        </w:rPr>
        <w:t xml:space="preserve">  Торжественные мероприятия состоялись у памятных знаков города,</w:t>
      </w:r>
      <w:r w:rsidRPr="000F4F8A">
        <w:rPr>
          <w:rFonts w:eastAsia="Calibri" w:cs="Times New Roman"/>
          <w:sz w:val="28"/>
          <w:szCs w:val="28"/>
        </w:rPr>
        <w:t xml:space="preserve"> на площади Свободы </w:t>
      </w:r>
      <w:r w:rsidRPr="000F4F8A">
        <w:rPr>
          <w:rFonts w:eastAsia="Calibri" w:cs="Times New Roman"/>
          <w:color w:val="000000"/>
          <w:sz w:val="28"/>
          <w:szCs w:val="28"/>
        </w:rPr>
        <w:t xml:space="preserve">торжественным маршем прошел военный </w:t>
      </w:r>
      <w:r w:rsidRPr="000F4F8A">
        <w:rPr>
          <w:rFonts w:eastAsia="Calibri" w:cs="Times New Roman"/>
          <w:iCs/>
          <w:sz w:val="28"/>
          <w:szCs w:val="28"/>
        </w:rPr>
        <w:t xml:space="preserve">парадный расчет  в количестве 1 116 участников. Впервые, в торжественном марше приняли участие воспитанники кадетских классов образовательных учреждений города. </w:t>
      </w:r>
    </w:p>
    <w:p w:rsidR="000F4F8A" w:rsidRPr="000F4F8A" w:rsidRDefault="000F4F8A" w:rsidP="000F4F8A">
      <w:pPr>
        <w:widowControl/>
        <w:suppressAutoHyphens/>
        <w:spacing w:line="240" w:lineRule="auto"/>
        <w:ind w:firstLine="708"/>
        <w:jc w:val="both"/>
        <w:rPr>
          <w:rFonts w:eastAsia="Calibri" w:cs="Times New Roman"/>
          <w:sz w:val="28"/>
          <w:szCs w:val="28"/>
        </w:rPr>
      </w:pPr>
      <w:r w:rsidRPr="000F4F8A">
        <w:rPr>
          <w:rFonts w:eastAsia="Calibri" w:cs="Times New Roman"/>
          <w:sz w:val="28"/>
          <w:szCs w:val="28"/>
        </w:rPr>
        <w:t>В рамках Года добровольца (волонтера) на площади Свободы состоялось интерактивное представление Добровольческого движения Тольятти «Мы помним!», с участием 300 добровольцев.</w:t>
      </w:r>
    </w:p>
    <w:p w:rsidR="000F4F8A" w:rsidRPr="000F4F8A" w:rsidRDefault="000F4F8A" w:rsidP="000F4F8A">
      <w:pPr>
        <w:widowControl/>
        <w:suppressAutoHyphens/>
        <w:spacing w:line="240" w:lineRule="auto"/>
        <w:ind w:firstLine="708"/>
        <w:jc w:val="both"/>
        <w:rPr>
          <w:rFonts w:eastAsia="Calibri" w:cs="Times New Roman"/>
          <w:color w:val="000000"/>
          <w:sz w:val="28"/>
          <w:szCs w:val="28"/>
        </w:rPr>
      </w:pPr>
      <w:r w:rsidRPr="000F4F8A">
        <w:rPr>
          <w:rFonts w:eastAsia="Calibri" w:cs="Times New Roman"/>
          <w:b/>
          <w:i/>
          <w:color w:val="000000"/>
          <w:sz w:val="28"/>
          <w:szCs w:val="28"/>
        </w:rPr>
        <w:t xml:space="preserve"> </w:t>
      </w:r>
      <w:r w:rsidRPr="000F4F8A">
        <w:rPr>
          <w:rFonts w:eastAsia="Calibri" w:cs="Times New Roman"/>
          <w:color w:val="000000"/>
          <w:sz w:val="28"/>
          <w:szCs w:val="28"/>
        </w:rPr>
        <w:t>Новым в проведении мероприятий Дня победы стал показ фильмов: «Офицеры», «В бой идут одни старики»,</w:t>
      </w:r>
      <w:r w:rsidRPr="000F4F8A">
        <w:rPr>
          <w:rFonts w:eastAsia="Calibri" w:cs="Times New Roman"/>
          <w:sz w:val="28"/>
          <w:szCs w:val="28"/>
        </w:rPr>
        <w:t xml:space="preserve"> «Союзники верой и правдой», «Костя», </w:t>
      </w:r>
      <w:r w:rsidRPr="000F4F8A">
        <w:rPr>
          <w:rFonts w:eastAsia="Calibri" w:cs="Times New Roman"/>
          <w:color w:val="000000"/>
          <w:sz w:val="28"/>
          <w:szCs w:val="28"/>
        </w:rPr>
        <w:t xml:space="preserve"> кино-концерт «Песни военных лет» на площадках Дворца Спорта «Волгарь»</w:t>
      </w:r>
      <w:r w:rsidRPr="000F4F8A">
        <w:rPr>
          <w:rFonts w:eastAsia="Calibri" w:cs="Times New Roman"/>
          <w:sz w:val="28"/>
          <w:szCs w:val="28"/>
          <w:shd w:val="clear" w:color="auto" w:fill="FFFFFF"/>
        </w:rPr>
        <w:t xml:space="preserve"> и муниципального бюджетного учреждения городского округа Тольятти  «Культурно-досуговый центр «Буревестник»</w:t>
      </w:r>
      <w:r w:rsidRPr="000F4F8A">
        <w:rPr>
          <w:rFonts w:eastAsia="Calibri" w:cs="Times New Roman"/>
          <w:color w:val="000000"/>
          <w:sz w:val="28"/>
          <w:szCs w:val="28"/>
        </w:rPr>
        <w:t xml:space="preserve">.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Концептуальные решения празднования мероприятий Дня города, посвященного </w:t>
      </w:r>
      <w:r w:rsidRPr="000F4F8A">
        <w:rPr>
          <w:rFonts w:eastAsia="Calibri" w:cs="Times New Roman"/>
          <w:bCs/>
          <w:sz w:val="28"/>
          <w:szCs w:val="28"/>
        </w:rPr>
        <w:t>281-ой годовщине со дня основания Ставрополя-Тольятти</w:t>
      </w:r>
      <w:r w:rsidRPr="000F4F8A">
        <w:rPr>
          <w:rFonts w:eastAsia="Calibri" w:cs="Times New Roman"/>
          <w:sz w:val="28"/>
          <w:szCs w:val="28"/>
        </w:rPr>
        <w:t xml:space="preserve"> реализованы посредством проведения циклов дневных и вечерних программ под названиями: «Вместе праздничней и ярче!, «Яркий город, яркие дети!», «Город замечательных людей!, «Добро пожаловать в Тольятти!». Программы сформированы с учетом интересов разновозрастных категорий населения.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bCs/>
          <w:color w:val="000000"/>
          <w:sz w:val="28"/>
          <w:szCs w:val="28"/>
        </w:rPr>
        <w:t>Большое внимание в дневных программах празднования Дня города было уделено детской аудитории и семьям с детьми. Впервые, в</w:t>
      </w:r>
      <w:r w:rsidRPr="000F4F8A">
        <w:rPr>
          <w:rFonts w:eastAsia="Calibri" w:cs="Times New Roman"/>
          <w:color w:val="000000"/>
          <w:sz w:val="28"/>
          <w:szCs w:val="28"/>
        </w:rPr>
        <w:t xml:space="preserve"> проекте «Яркий город - яркие дети!» на одной площадке свое творчество представили 215 коллективов (5 993 участника) муниципальных учреждений, подведомственных департаменту образования, управлению физической культуры и спорта, департаменту культуры, Автономное некоммерческое объединение городского округа Тольятти «Планета детства «Лада». В рамках проекта, на </w:t>
      </w:r>
      <w:r w:rsidRPr="000F4F8A">
        <w:rPr>
          <w:rFonts w:eastAsia="Calibri" w:cs="Times New Roman"/>
          <w:sz w:val="28"/>
          <w:szCs w:val="28"/>
        </w:rPr>
        <w:t xml:space="preserve">площадке дворца спорта «Волгарь» состоялся </w:t>
      </w:r>
      <w:r w:rsidRPr="000F4F8A">
        <w:rPr>
          <w:rFonts w:eastAsia="Calibri" w:cs="Times New Roman"/>
          <w:color w:val="000000"/>
          <w:sz w:val="28"/>
          <w:szCs w:val="28"/>
        </w:rPr>
        <w:t xml:space="preserve">фестиваль хоров «В начале лета!», в котором приняли участие 12 хоров учебных заведений городского округа Тольятти, сводный состав которого - более 500 участников. </w:t>
      </w:r>
    </w:p>
    <w:p w:rsidR="000F4F8A" w:rsidRPr="000F4F8A" w:rsidRDefault="000F4F8A" w:rsidP="000F4F8A">
      <w:pPr>
        <w:widowControl/>
        <w:tabs>
          <w:tab w:val="left" w:pos="142"/>
        </w:tabs>
        <w:spacing w:line="240" w:lineRule="auto"/>
        <w:ind w:firstLine="708"/>
        <w:jc w:val="both"/>
        <w:rPr>
          <w:rFonts w:eastAsia="Calibri" w:cs="Times New Roman"/>
          <w:bCs/>
          <w:color w:val="000000"/>
          <w:sz w:val="28"/>
          <w:szCs w:val="28"/>
        </w:rPr>
      </w:pPr>
      <w:r w:rsidRPr="000F4F8A">
        <w:rPr>
          <w:rFonts w:eastAsia="Calibri" w:cs="Times New Roman"/>
          <w:bCs/>
          <w:sz w:val="28"/>
          <w:szCs w:val="28"/>
        </w:rPr>
        <w:t xml:space="preserve">Торжественное мероприятие  </w:t>
      </w:r>
      <w:r w:rsidRPr="000F4F8A">
        <w:rPr>
          <w:rFonts w:eastAsia="Calibri" w:cs="Times New Roman"/>
          <w:sz w:val="28"/>
          <w:szCs w:val="28"/>
        </w:rPr>
        <w:t>«Город замечательных людей»</w:t>
      </w:r>
      <w:r w:rsidRPr="000F4F8A">
        <w:rPr>
          <w:rFonts w:eastAsia="Calibri" w:cs="Times New Roman"/>
          <w:bCs/>
          <w:sz w:val="28"/>
          <w:szCs w:val="28"/>
        </w:rPr>
        <w:t xml:space="preserve"> (прием главы) состоялось 1 июня в муниципальном автономном учреждении искусства городского округа Тольятти «Драматический театр «Колесо» имени заслуженного артиста России Г.Б. Дроздова» с концертной программой </w:t>
      </w:r>
      <w:r w:rsidRPr="000F4F8A">
        <w:rPr>
          <w:rFonts w:eastAsia="Calibri" w:cs="Times New Roman"/>
          <w:sz w:val="28"/>
          <w:szCs w:val="28"/>
        </w:rPr>
        <w:t>«Яркая симфония Тольятти». На торжественном приеме состоялась церемония награждения Почетными знаками «За заслуги перед городским округом Тольятти», «За заслуги перед городским сообществом», присвоение з</w:t>
      </w:r>
      <w:r w:rsidRPr="000F4F8A">
        <w:rPr>
          <w:rFonts w:eastAsia="Calibri" w:cs="Times New Roman"/>
          <w:bCs/>
          <w:color w:val="000000"/>
          <w:sz w:val="28"/>
          <w:szCs w:val="28"/>
        </w:rPr>
        <w:t xml:space="preserve">вания </w:t>
      </w:r>
      <w:r w:rsidRPr="000F4F8A">
        <w:rPr>
          <w:rFonts w:eastAsia="Calibri" w:cs="Times New Roman"/>
          <w:sz w:val="28"/>
          <w:szCs w:val="28"/>
        </w:rPr>
        <w:t xml:space="preserve">«Почетный гражданин города Тольятти», чествование </w:t>
      </w:r>
      <w:r w:rsidRPr="000F4F8A">
        <w:rPr>
          <w:rFonts w:eastAsia="Calibri" w:cs="Times New Roman"/>
          <w:color w:val="000000"/>
          <w:sz w:val="28"/>
          <w:szCs w:val="28"/>
          <w:shd w:val="clear" w:color="auto" w:fill="FFFFFF"/>
        </w:rPr>
        <w:t>победителей конкурса «Благотворитель года 2017»</w:t>
      </w:r>
      <w:r w:rsidRPr="000F4F8A">
        <w:rPr>
          <w:rFonts w:eastAsia="Calibri" w:cs="Times New Roman"/>
          <w:bCs/>
          <w:color w:val="000000"/>
          <w:sz w:val="28"/>
          <w:szCs w:val="28"/>
        </w:rPr>
        <w:t xml:space="preserve">.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Дневные и вечерние программы  </w:t>
      </w:r>
      <w:r w:rsidRPr="000F4F8A">
        <w:rPr>
          <w:rFonts w:eastAsia="Calibri" w:cs="Times New Roman"/>
          <w:color w:val="000000"/>
          <w:sz w:val="28"/>
          <w:szCs w:val="28"/>
        </w:rPr>
        <w:t xml:space="preserve"> «Вместе праздничней и ярче!» </w:t>
      </w:r>
      <w:r w:rsidRPr="000F4F8A">
        <w:rPr>
          <w:rFonts w:eastAsia="Calibri" w:cs="Times New Roman"/>
          <w:sz w:val="28"/>
          <w:szCs w:val="28"/>
        </w:rPr>
        <w:t>состоялись на всех площадках города</w:t>
      </w:r>
      <w:r w:rsidRPr="000F4F8A">
        <w:rPr>
          <w:rFonts w:eastAsia="Calibri" w:cs="Times New Roman"/>
          <w:iCs/>
          <w:sz w:val="28"/>
          <w:szCs w:val="28"/>
        </w:rPr>
        <w:t xml:space="preserve">. </w:t>
      </w:r>
      <w:r w:rsidRPr="000F4F8A">
        <w:rPr>
          <w:rFonts w:eastAsia="Calibri" w:cs="Times New Roman"/>
          <w:sz w:val="28"/>
          <w:szCs w:val="28"/>
        </w:rPr>
        <w:t xml:space="preserve">В программах приняли участие творческие коллективы муниципальных учреждений культуры и искусства, </w:t>
      </w:r>
      <w:r w:rsidRPr="000F4F8A">
        <w:rPr>
          <w:rFonts w:eastAsia="Calibri" w:cs="Times New Roman"/>
          <w:sz w:val="28"/>
          <w:szCs w:val="28"/>
        </w:rPr>
        <w:lastRenderedPageBreak/>
        <w:t>состоялись выступления приглашенных коллективов городов Самара, Москва. На площади у дворца спорта «Волгарь» состоялось выступление российского музыкального коллектива под руководством народного артиста России Михаила Турецкого.</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рамках новогодних праздничных мероприятий состоялось 8 целевых благотворительных елок для детей по направлению департамента социального обеспечения и территориального отдела Центрального округа Министерства социально-демографической и семейной политики Самарской области. Общий охват детей составил 3,3 тыс.чел.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Впервые, новогодние праздничные программы состоялись:</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автономной некоммерческой общеобразовательной организации «Комплексный общеобразовательный центр для детей с нарушениями развития «Солнечный круг» для детей-инвалидов в возрасте от 8 до 14 лет с тяжелыми множественными нарушениями (ДЦП, аутизм и другие);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в государственном бюджетном учреждении здравоохранения Самарской области «Тольяттинская клиническая больница № 5» и государственном бюджетном учреждении здравоохранения Самарской области «Тольяттинская городская детская больница № 1» для детей в возрасте от 3 до 15 лет, находящихся на лечении.</w:t>
      </w:r>
    </w:p>
    <w:p w:rsidR="000F4F8A" w:rsidRPr="000F4F8A" w:rsidRDefault="000F4F8A" w:rsidP="000F4F8A">
      <w:pPr>
        <w:widowControl/>
        <w:spacing w:line="240" w:lineRule="auto"/>
        <w:ind w:right="288" w:firstLine="708"/>
        <w:jc w:val="both"/>
        <w:rPr>
          <w:rFonts w:eastAsia="Calibri" w:cs="Times New Roman"/>
          <w:bCs/>
          <w:sz w:val="28"/>
          <w:szCs w:val="28"/>
        </w:rPr>
      </w:pPr>
      <w:r w:rsidRPr="000F4F8A">
        <w:rPr>
          <w:rFonts w:eastAsia="Calibri" w:cs="Times New Roman"/>
          <w:bCs/>
          <w:sz w:val="28"/>
          <w:szCs w:val="28"/>
        </w:rPr>
        <w:t xml:space="preserve">В рамках новогодних городских мероприятий состоялись </w:t>
      </w:r>
      <w:r w:rsidRPr="000F4F8A">
        <w:rPr>
          <w:rFonts w:eastAsia="Calibri" w:cs="Times New Roman"/>
          <w:sz w:val="28"/>
          <w:szCs w:val="28"/>
        </w:rPr>
        <w:t>2 городские елки для талантливых учащихся образовательных учреждений, спорта, учреждений культуры и искусства - неоднократных победителей региональных, всероссийских и международных профессиональных конкурсов, с общим охватом 1,2 тыс.чел.</w:t>
      </w:r>
      <w:r w:rsidRPr="000F4F8A">
        <w:rPr>
          <w:rFonts w:eastAsia="Calibri" w:cs="Times New Roman"/>
          <w:color w:val="000000"/>
          <w:sz w:val="28"/>
          <w:szCs w:val="28"/>
        </w:rPr>
        <w:t xml:space="preserve"> В муниципальных учреждениях культуры и искусства с 10 декабря 2018 года по 10 января 2019 года состоялось свыше 280 плановых мероприятий новогодней тематики с охватом около 75 тыс.чел. </w:t>
      </w:r>
    </w:p>
    <w:p w:rsidR="000F4F8A" w:rsidRPr="000F4F8A" w:rsidRDefault="000F4F8A" w:rsidP="000F4F8A">
      <w:pPr>
        <w:widowControl/>
        <w:spacing w:line="240" w:lineRule="auto"/>
        <w:ind w:firstLine="708"/>
        <w:jc w:val="both"/>
        <w:rPr>
          <w:rFonts w:eastAsia="Times New Roman" w:cs="Times New Roman"/>
          <w:sz w:val="28"/>
          <w:szCs w:val="28"/>
          <w:lang w:val="x-none" w:eastAsia="x-none"/>
        </w:rPr>
      </w:pPr>
      <w:r w:rsidRPr="000F4F8A">
        <w:rPr>
          <w:rFonts w:eastAsia="Times New Roman" w:cs="Times New Roman"/>
          <w:color w:val="000000"/>
          <w:sz w:val="28"/>
          <w:szCs w:val="28"/>
          <w:lang w:val="x-none" w:eastAsia="x-none"/>
        </w:rPr>
        <w:t xml:space="preserve">Впервые, в 2018 году в летний период времени был инициирован и реализован городской межведомственный социальный проект, </w:t>
      </w:r>
      <w:r w:rsidRPr="000F4F8A">
        <w:rPr>
          <w:rFonts w:eastAsia="Times New Roman" w:cs="Times New Roman"/>
          <w:sz w:val="28"/>
          <w:szCs w:val="28"/>
          <w:lang w:val="x-none" w:eastAsia="x-none"/>
        </w:rPr>
        <w:t xml:space="preserve">«Яркие выходные Тольятти». Проект направлен </w:t>
      </w:r>
      <w:r w:rsidRPr="000F4F8A">
        <w:rPr>
          <w:rFonts w:eastAsia="Times New Roman" w:cs="Times New Roman"/>
          <w:bCs/>
          <w:sz w:val="28"/>
          <w:szCs w:val="28"/>
          <w:lang w:val="x-none" w:eastAsia="x-none"/>
        </w:rPr>
        <w:t xml:space="preserve">на организацию деятельности </w:t>
      </w:r>
      <w:r w:rsidRPr="000F4F8A">
        <w:rPr>
          <w:rFonts w:eastAsia="Times New Roman" w:cs="Times New Roman"/>
          <w:sz w:val="28"/>
          <w:szCs w:val="28"/>
          <w:lang w:val="x-none" w:eastAsia="x-none"/>
        </w:rPr>
        <w:t>парка Центрального района, как  места содержательного и интересного отдыха жителей города в выходные дни. Открытое пространство парка Центрального района позволило организовать выставки декоративно-прикладного творчества, музыкальные и спортивные выступления,  мастер-классы, мини-экспозиции, фото-зоны и другие интерактивные площадки. В проекте «Яркие выходные Тольятти» общий охват зрителей составил  12,2 тыс.чел.</w:t>
      </w:r>
    </w:p>
    <w:p w:rsidR="000F4F8A" w:rsidRPr="000F4F8A" w:rsidRDefault="000F4F8A" w:rsidP="000F4F8A">
      <w:pPr>
        <w:widowControl/>
        <w:tabs>
          <w:tab w:val="left" w:pos="0"/>
        </w:tabs>
        <w:spacing w:line="240" w:lineRule="auto"/>
        <w:ind w:firstLine="708"/>
        <w:jc w:val="both"/>
        <w:rPr>
          <w:rFonts w:eastAsia="Calibri" w:cs="Times New Roman"/>
          <w:bCs/>
          <w:iCs/>
          <w:sz w:val="28"/>
          <w:szCs w:val="28"/>
        </w:rPr>
      </w:pPr>
      <w:r w:rsidRPr="000F4F8A">
        <w:rPr>
          <w:rFonts w:eastAsia="Calibri" w:cs="Times New Roman"/>
          <w:bCs/>
          <w:iCs/>
          <w:sz w:val="28"/>
          <w:szCs w:val="28"/>
        </w:rPr>
        <w:t>Наиболее яркими примерами проведенных в 2018 году  праздничных программ и проектов были следующие мероприятия.</w:t>
      </w:r>
    </w:p>
    <w:p w:rsidR="000F4F8A" w:rsidRPr="000F4F8A" w:rsidRDefault="000F4F8A" w:rsidP="000F4F8A">
      <w:pPr>
        <w:widowControl/>
        <w:spacing w:line="240" w:lineRule="auto"/>
        <w:ind w:firstLine="708"/>
        <w:jc w:val="both"/>
        <w:rPr>
          <w:rFonts w:eastAsia="Calibri" w:cs="Times New Roman"/>
          <w:iCs/>
          <w:sz w:val="28"/>
          <w:szCs w:val="28"/>
        </w:rPr>
      </w:pPr>
      <w:r w:rsidRPr="000F4F8A">
        <w:rPr>
          <w:rFonts w:eastAsia="Calibri" w:cs="Times New Roman"/>
          <w:sz w:val="28"/>
          <w:szCs w:val="28"/>
        </w:rPr>
        <w:t>01.03.2018 в универсальном спортивном комплексе городского округа Тольятти «Олимп», состоялся уникальный проект - Городской Фестиваль Счастья!</w:t>
      </w:r>
      <w:r w:rsidRPr="000F4F8A">
        <w:rPr>
          <w:rFonts w:eastAsia="Calibri" w:cs="Times New Roman"/>
          <w:b/>
          <w:sz w:val="28"/>
          <w:szCs w:val="28"/>
        </w:rPr>
        <w:t xml:space="preserve"> </w:t>
      </w:r>
      <w:r w:rsidRPr="000F4F8A">
        <w:rPr>
          <w:rFonts w:eastAsia="Calibri" w:cs="Times New Roman"/>
          <w:iCs/>
          <w:sz w:val="28"/>
          <w:szCs w:val="28"/>
        </w:rPr>
        <w:t>На тематических площадках фестиваля («Культурное Счастье», «Образованное Счастье», «Спортивное Счастье», «С частью от Счастья») представлены самые яркие достижения ведущих учреждений культуры, образования, соцобеспечения, спорта, национальных центров.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25-26.08.2018 на территории муниципального  автономного учреждения культуры городского округа Тольятти  «Парковый комплекс истории техники имени К.Г.Сахарова» реализован пилотный проект Фестиваль</w:t>
      </w:r>
      <w:r w:rsidRPr="000F4F8A">
        <w:rPr>
          <w:rFonts w:eastAsia="Calibri" w:cs="Times New Roman"/>
          <w:sz w:val="28"/>
          <w:szCs w:val="28"/>
          <w:vertAlign w:val="superscript"/>
        </w:rPr>
        <w:t xml:space="preserve"> </w:t>
      </w:r>
      <w:r w:rsidRPr="000F4F8A">
        <w:rPr>
          <w:rFonts w:eastAsia="Calibri" w:cs="Times New Roman"/>
          <w:sz w:val="28"/>
          <w:szCs w:val="28"/>
        </w:rPr>
        <w:t>«В квадрате». В рамках фестиваля проведены: Фестиваль уличных танцев «OUTSIDE JAM 4», Фестиваль «Рок не ради денег», «Библиофестиваль»,  «Фестиваль песен Жигулевской кругосветки».</w:t>
      </w:r>
    </w:p>
    <w:p w:rsidR="000F4F8A" w:rsidRPr="000F4F8A" w:rsidRDefault="000F4F8A" w:rsidP="000F4F8A">
      <w:pPr>
        <w:widowControl/>
        <w:spacing w:line="240" w:lineRule="auto"/>
        <w:ind w:firstLine="708"/>
        <w:jc w:val="both"/>
        <w:rPr>
          <w:rFonts w:eastAsia="Calibri" w:cs="Times New Roman"/>
          <w:b/>
          <w:bCs/>
          <w:sz w:val="28"/>
          <w:szCs w:val="28"/>
        </w:rPr>
      </w:pPr>
      <w:r w:rsidRPr="000F4F8A">
        <w:rPr>
          <w:rFonts w:eastAsia="Calibri" w:cs="Times New Roman"/>
          <w:sz w:val="28"/>
          <w:szCs w:val="28"/>
        </w:rPr>
        <w:t>Проведение «Фестиваля в квадрате» позволило представить для зрителей целый ряд разнообразных центров активностей, насытить парковое пространство интересными, современными познавательными формами досуга. За 2 дня фестивали посетили свыше 3,0 тыс.чел., в том числе иногородних участников городов Самарской области, Казани, Пензы, Ульяновска, Уфы и другие.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целях организации обустройства мест массового отдыха населения,  в рамках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от 11.12.2017 № 4013-п/1, в 2018 году выполнено благоустройство 42 дворовых территорий на сумму 93 648 тыс.руб., и благоустройство 6-ти общественных территорий на общую сумму 159 629 тыс.руб., в том числе оплата по муниципальному контракту на благоустройство бульвара Гая  - оплата в 2019 году в размере 60 840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рамках муниципальной программы «Тольятти - чистый город» на 2015 - 2019 годы», утвержденной постановлением мэрии городского округа Тольятти от 09.10.2014 № 3796-п/1, в 2018 году выполнены мероприятия по: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акарицидной обработке территорий общего пользования на площади 3 696 227 кв.м. (в 2017 году обработано 3 317 623 кв.м.), план финансирования составил 539 тыс.руб., исполнено в полном объеме;</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дератизации набережной Комсомольского района на площади 169475 кв.м., финансирование - 59 тыс.руб., исполнено в полном объеме;</w:t>
      </w:r>
    </w:p>
    <w:p w:rsidR="000F4F8A" w:rsidRPr="000F4F8A" w:rsidRDefault="000F4F8A" w:rsidP="000F4F8A">
      <w:pPr>
        <w:widowControl/>
        <w:spacing w:line="240" w:lineRule="auto"/>
        <w:ind w:firstLine="708"/>
        <w:jc w:val="both"/>
        <w:rPr>
          <w:rFonts w:eastAsia="Calibri" w:cs="Times New Roman"/>
          <w:sz w:val="28"/>
          <w:lang w:eastAsia="x-none"/>
        </w:rPr>
      </w:pPr>
      <w:r w:rsidRPr="000F4F8A">
        <w:rPr>
          <w:rFonts w:eastAsia="Calibri" w:cs="Times New Roman"/>
          <w:sz w:val="28"/>
          <w:szCs w:val="28"/>
        </w:rPr>
        <w:t>- вывозу и утилизации твердых бытовых отходов с контейнерных площадок, расположенных в водоохранных зонах и местах массового отдыха, объем выполненных работ составил 1 965 куб.м. (в 2017 году – 1 786,5 куб.м.), утвержденный план финансирования составил 1 551 тыс.руб., работы выполнены в полном объеме.</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0"/>
          <w:numId w:val="19"/>
        </w:numPr>
        <w:spacing w:after="200" w:line="240" w:lineRule="auto"/>
        <w:jc w:val="center"/>
        <w:rPr>
          <w:rFonts w:eastAsia="Calibri" w:cs="Times New Roman"/>
          <w:b/>
          <w:bCs/>
          <w:sz w:val="28"/>
          <w:szCs w:val="28"/>
        </w:rPr>
      </w:pPr>
      <w:bookmarkStart w:id="1004" w:name="_Toc448826897"/>
      <w:bookmarkStart w:id="1005" w:name="_Toc448835151"/>
      <w:bookmarkStart w:id="1006" w:name="_Toc448836280"/>
      <w:bookmarkStart w:id="1007" w:name="_Toc479668796"/>
      <w:bookmarkStart w:id="1008" w:name="_Toc479670413"/>
      <w:bookmarkStart w:id="1009" w:name="_Toc479670565"/>
      <w:bookmarkStart w:id="1010" w:name="_Toc479670790"/>
      <w:bookmarkStart w:id="1011" w:name="_Toc479670927"/>
      <w:bookmarkStart w:id="1012" w:name="_Toc479671128"/>
      <w:bookmarkStart w:id="1013" w:name="_Toc479671280"/>
      <w:bookmarkStart w:id="1014" w:name="_Toc479671478"/>
      <w:bookmarkStart w:id="1015" w:name="_Toc479672090"/>
      <w:bookmarkStart w:id="1016" w:name="_Toc479672571"/>
      <w:bookmarkStart w:id="1017" w:name="_Toc7093064"/>
      <w:r w:rsidRPr="000F4F8A">
        <w:rPr>
          <w:rFonts w:eastAsia="Calibri" w:cs="Times New Roman"/>
          <w:b/>
          <w:bCs/>
          <w:sz w:val="28"/>
          <w:szCs w:val="28"/>
        </w:rPr>
        <w:t>Организация и осуществление мероприятий по работе с детьми и молодежью в городском округе</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0F4F8A">
        <w:rPr>
          <w:rFonts w:eastAsia="Calibri" w:cs="Times New Roman"/>
          <w:b/>
          <w:bCs/>
          <w:sz w:val="28"/>
          <w:szCs w:val="28"/>
        </w:rPr>
        <w:t xml:space="preserve"> Тольятти</w:t>
      </w:r>
      <w:bookmarkEnd w:id="1017"/>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городском округе Тольятти действует муниципальная программа организации работы с детьми и молодежью в городском округе Тольятти «Молодежь Тольятти» на 2014-2020 гг., утвержденная постановлением мэрии городского округа Тольятти от 30.09.2013 № 2986-п/1 (далее по разделу – Программа).</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 xml:space="preserve">Цель Программы: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w:t>
      </w:r>
      <w:r w:rsidRPr="000F4F8A">
        <w:rPr>
          <w:rFonts w:eastAsia="Calibri" w:cs="Times New Roman"/>
          <w:sz w:val="28"/>
          <w:szCs w:val="28"/>
          <w:lang w:eastAsia="ru-RU"/>
        </w:rPr>
        <w:lastRenderedPageBreak/>
        <w:t>развития городского округа Тольятти, а также содействие успешной интеграции молодежи в общество и повышению ее роли в жизни города.</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Задачи Программы:</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lang w:eastAsia="ru-RU"/>
        </w:rPr>
      </w:pPr>
      <w:r w:rsidRPr="000F4F8A">
        <w:rPr>
          <w:rFonts w:eastAsia="Calibri" w:cs="Times New Roman"/>
          <w:sz w:val="28"/>
          <w:szCs w:val="28"/>
          <w:lang w:eastAsia="ru-RU"/>
        </w:rPr>
        <w:t>1) Формирование нравственных и гражданских ценностей, развитие в молодежной среде культуры созидательных межэтнических отношений;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3) Формирование ценностей здорового образа жизни, а также повышение уровня культуры безопасности жизнедеятельности молодежи;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4) Создание условий для реализации потенциала молодежи в социально-экономической сфере, внедрение технологии «социального лифта»;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5) Формирование информационного поля, повышение эффективности использования информационной инфраструктуры в интересах воспитания молодежи;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6) Обеспечение социальной поддержки организациям, осуществляющим деятельность в сфере молодежной политики, создание материально-технических условий для реализации деятельности.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решения задач Программы в 2018 году были организованы и проведены ряд мероприятий.</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 xml:space="preserve">Организованы и проведены мероприятия по гражданско-патриотическому воспитанию молодежи, среди которых: </w:t>
      </w:r>
      <w:r w:rsidRPr="000F4F8A">
        <w:rPr>
          <w:rFonts w:eastAsia="Calibri" w:cs="Times New Roman"/>
          <w:bCs/>
          <w:sz w:val="28"/>
          <w:szCs w:val="28"/>
        </w:rPr>
        <w:t>военно-патриотическая игра «Победа»</w:t>
      </w:r>
      <w:r w:rsidRPr="000F4F8A">
        <w:rPr>
          <w:rFonts w:eastAsia="Calibri" w:cs="Times New Roman"/>
          <w:sz w:val="28"/>
          <w:szCs w:val="28"/>
        </w:rPr>
        <w:t xml:space="preserve">, </w:t>
      </w:r>
      <w:r w:rsidRPr="000F4F8A">
        <w:rPr>
          <w:rFonts w:eastAsia="Calibri" w:cs="Times New Roman"/>
          <w:bCs/>
          <w:sz w:val="28"/>
          <w:szCs w:val="28"/>
        </w:rPr>
        <w:t>Областная акция «Перекличка Постов №1»,</w:t>
      </w:r>
      <w:r w:rsidRPr="000F4F8A">
        <w:rPr>
          <w:rFonts w:eastAsia="Calibri" w:cs="Times New Roman"/>
          <w:sz w:val="28"/>
          <w:szCs w:val="28"/>
        </w:rPr>
        <w:t xml:space="preserve"> </w:t>
      </w:r>
      <w:r w:rsidRPr="000F4F8A">
        <w:rPr>
          <w:rFonts w:eastAsia="Calibri" w:cs="Times New Roman"/>
          <w:bCs/>
          <w:sz w:val="28"/>
          <w:szCs w:val="28"/>
        </w:rPr>
        <w:t>городская акция «Вахта памяти», Всероссийские исторические квесты: «Сталинградская битва», «За мной Россия»,</w:t>
      </w:r>
      <w:r w:rsidRPr="000F4F8A">
        <w:rPr>
          <w:rFonts w:eastAsia="Calibri" w:cs="Times New Roman"/>
          <w:sz w:val="28"/>
          <w:szCs w:val="28"/>
        </w:rPr>
        <w:t xml:space="preserve"> </w:t>
      </w:r>
      <w:r w:rsidRPr="000F4F8A">
        <w:rPr>
          <w:rFonts w:eastAsia="Calibri" w:cs="Times New Roman"/>
          <w:bCs/>
          <w:sz w:val="28"/>
          <w:szCs w:val="28"/>
        </w:rPr>
        <w:t xml:space="preserve">«Курская дуга» и другие. </w:t>
      </w:r>
      <w:r w:rsidRPr="000F4F8A">
        <w:rPr>
          <w:rFonts w:eastAsia="Calibri" w:cs="Times New Roman"/>
          <w:b/>
          <w:bCs/>
          <w:sz w:val="28"/>
          <w:szCs w:val="28"/>
        </w:rPr>
        <w:t xml:space="preserve"> </w:t>
      </w:r>
    </w:p>
    <w:p w:rsidR="000F4F8A" w:rsidRPr="000F4F8A" w:rsidRDefault="000F4F8A" w:rsidP="000F4F8A">
      <w:pPr>
        <w:widowControl/>
        <w:spacing w:line="240" w:lineRule="auto"/>
        <w:jc w:val="both"/>
        <w:rPr>
          <w:rFonts w:eastAsia="Calibri" w:cs="Times New Roman"/>
          <w:sz w:val="28"/>
          <w:szCs w:val="28"/>
          <w:shd w:val="clear" w:color="auto" w:fill="FFFFFF"/>
        </w:rPr>
      </w:pPr>
      <w:r w:rsidRPr="000F4F8A">
        <w:rPr>
          <w:rFonts w:eastAsia="Calibri" w:cs="Times New Roman"/>
          <w:sz w:val="28"/>
          <w:szCs w:val="28"/>
        </w:rPr>
        <w:t>На базе муниципального бюджетного учреждения многофункциональный молодежный центр «Шанс» в рамках реализации программы «Школа курсантов ВПК» ведется системная работа военно-патриотического клуба «ФорПост». Еженедельно проходят занятия для воспитанников клуба по изучению истории военного дела, освоение навыков рукопашного боя, знакомство с боевым оружием и другие направления.  Воспитанники активно участвуют в городских, областных мероприятиях.</w:t>
      </w:r>
      <w:r w:rsidRPr="000F4F8A">
        <w:rPr>
          <w:rFonts w:eastAsia="Calibri" w:cs="Times New Roman"/>
          <w:b/>
          <w:bCs/>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Мероприятия, направленные на профилактику дорожного травматизма: лекции по профилактике дорожно-транспортного травматизма среди детей и подростков дворовых отрядов, акции «Осторожно, дети!» по раздаче листовок по профилактике дорожно-транспортного травматизма на улицах городского округа Тольятти, игровые программы на знание правил дорожного движения «Правила дорожные детям знать положено».</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В 2018 году продолжил свою работу городской штаб «Добровольческое движение Тольятти», куда входят студенты, обучающиеся в профессиональных образовательных организациях, образовательных организациях высшего образования. Также муниципальное бюджетное учреждение многофункциональный молодежный центр «Шанс» осуществляет </w:t>
      </w:r>
      <w:r w:rsidRPr="000F4F8A">
        <w:rPr>
          <w:rFonts w:eastAsia="Times New Roman" w:cs="Times New Roman"/>
          <w:sz w:val="28"/>
          <w:szCs w:val="28"/>
          <w:lang w:val="x-none" w:eastAsia="x-none"/>
        </w:rPr>
        <w:lastRenderedPageBreak/>
        <w:t xml:space="preserve">обучение актива городского штаба добровольцев по программе «Школа добровольца». </w:t>
      </w:r>
    </w:p>
    <w:p w:rsidR="000F4F8A" w:rsidRPr="000F4F8A" w:rsidRDefault="000F4F8A" w:rsidP="000F4F8A">
      <w:pPr>
        <w:widowControl/>
        <w:spacing w:line="240" w:lineRule="auto"/>
        <w:jc w:val="both"/>
        <w:rPr>
          <w:rFonts w:eastAsia="Calibri" w:cs="Times New Roman"/>
          <w:sz w:val="28"/>
          <w:szCs w:val="28"/>
          <w:shd w:val="clear" w:color="auto" w:fill="FFFFFF"/>
        </w:rPr>
      </w:pPr>
      <w:r w:rsidRPr="000F4F8A">
        <w:rPr>
          <w:rFonts w:eastAsia="Calibri" w:cs="Times New Roman"/>
          <w:sz w:val="28"/>
          <w:szCs w:val="28"/>
        </w:rPr>
        <w:t xml:space="preserve">В течение года добровольцы организовали и провели ряд социальных акций, такие как: добровольческая акция «Добрый друг», </w:t>
      </w:r>
      <w:r w:rsidRPr="000F4F8A">
        <w:rPr>
          <w:rFonts w:eastAsia="Calibri" w:cs="Times New Roman"/>
          <w:bCs/>
          <w:sz w:val="28"/>
          <w:szCs w:val="28"/>
        </w:rPr>
        <w:t>добровольческие акции по уборке и благоустройству территорий городского округа Тольятти,</w:t>
      </w:r>
      <w:r w:rsidRPr="000F4F8A">
        <w:rPr>
          <w:rFonts w:eastAsia="Calibri" w:cs="Times New Roman"/>
          <w:sz w:val="28"/>
          <w:szCs w:val="28"/>
        </w:rPr>
        <w:t xml:space="preserve"> творческая постановка, приуроченная к году волонтера и Дню Победы «Мы помним!», </w:t>
      </w:r>
      <w:r w:rsidRPr="000F4F8A">
        <w:rPr>
          <w:rFonts w:eastAsia="Calibri" w:cs="Times New Roman"/>
          <w:sz w:val="28"/>
          <w:szCs w:val="28"/>
          <w:shd w:val="clear" w:color="auto" w:fill="FFFFFF"/>
        </w:rPr>
        <w:t>зональный семинар по развитию и поддержке добровольческого движения в регионе,</w:t>
      </w:r>
      <w:r w:rsidRPr="000F4F8A">
        <w:rPr>
          <w:rFonts w:eastAsia="Calibri" w:cs="Times New Roman"/>
          <w:sz w:val="28"/>
          <w:szCs w:val="28"/>
        </w:rPr>
        <w:t xml:space="preserve"> </w:t>
      </w:r>
      <w:r w:rsidRPr="000F4F8A">
        <w:rPr>
          <w:rFonts w:eastAsia="Calibri" w:cs="Times New Roman"/>
          <w:sz w:val="28"/>
          <w:szCs w:val="28"/>
          <w:shd w:val="clear" w:color="auto" w:fill="FFFFFF"/>
        </w:rPr>
        <w:t xml:space="preserve">торжественное мероприятие в поддержку российских олимпийцев «Россия в моем сердце!» (любительский хоккейный матч с участием хоккейного клуба «ЛАДА») для жителей </w:t>
      </w:r>
      <w:r w:rsidRPr="000F4F8A">
        <w:rPr>
          <w:rFonts w:eastAsia="Calibri" w:cs="Times New Roman"/>
          <w:bCs/>
          <w:sz w:val="28"/>
          <w:szCs w:val="28"/>
        </w:rPr>
        <w:t>городского округа</w:t>
      </w:r>
      <w:r w:rsidRPr="000F4F8A">
        <w:rPr>
          <w:rFonts w:eastAsia="Calibri" w:cs="Times New Roman"/>
          <w:sz w:val="28"/>
          <w:szCs w:val="28"/>
          <w:shd w:val="clear" w:color="auto" w:fill="FFFFFF"/>
        </w:rPr>
        <w:t xml:space="preserve"> Тольятти с участием Врио Губернатора Самарской области Д.И.Азарова. </w:t>
      </w:r>
      <w:r w:rsidRPr="000F4F8A">
        <w:rPr>
          <w:rFonts w:eastAsia="Calibri" w:cs="Times New Roman"/>
          <w:sz w:val="28"/>
          <w:szCs w:val="28"/>
          <w:shd w:val="clear" w:color="auto" w:fill="FFFFFF"/>
        </w:rPr>
        <w:tab/>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Мероприятия, направленные на интеллектуальное развитие молодежи: </w:t>
      </w:r>
      <w:r w:rsidRPr="000F4F8A">
        <w:rPr>
          <w:rFonts w:eastAsia="Calibri" w:cs="Times New Roman"/>
          <w:bCs/>
          <w:sz w:val="28"/>
          <w:lang w:val="en-US"/>
        </w:rPr>
        <w:t>XII</w:t>
      </w:r>
      <w:r w:rsidRPr="000F4F8A">
        <w:rPr>
          <w:rFonts w:eastAsia="Calibri" w:cs="Times New Roman"/>
          <w:bCs/>
          <w:sz w:val="28"/>
        </w:rPr>
        <w:t xml:space="preserve"> Городской турнир по интеллектуально-творческой игре «Шапка»</w:t>
      </w:r>
      <w:r w:rsidRPr="000F4F8A">
        <w:rPr>
          <w:rFonts w:eastAsia="Calibri" w:cs="Times New Roman"/>
          <w:sz w:val="28"/>
          <w:szCs w:val="28"/>
        </w:rPr>
        <w:t xml:space="preserve">, Форум молодежной науки, </w:t>
      </w:r>
      <w:r w:rsidRPr="000F4F8A">
        <w:rPr>
          <w:rFonts w:eastAsia="Calibri" w:cs="Times New Roman"/>
          <w:bCs/>
          <w:sz w:val="28"/>
          <w:szCs w:val="28"/>
        </w:rPr>
        <w:t>Международная образовательная акция по проверки грамотности «Тотальный диктант-2018»,</w:t>
      </w:r>
      <w:r w:rsidRPr="000F4F8A">
        <w:rPr>
          <w:rFonts w:eastAsia="Calibri" w:cs="Times New Roman"/>
          <w:sz w:val="28"/>
          <w:szCs w:val="28"/>
          <w:shd w:val="clear" w:color="auto" w:fill="FFFFFF"/>
        </w:rPr>
        <w:t xml:space="preserve"> XI</w:t>
      </w:r>
      <w:r w:rsidRPr="000F4F8A">
        <w:rPr>
          <w:rFonts w:eastAsia="Calibri" w:cs="Times New Roman"/>
          <w:sz w:val="28"/>
          <w:szCs w:val="28"/>
          <w:shd w:val="clear" w:color="auto" w:fill="FFFFFF"/>
          <w:lang w:val="en-US"/>
        </w:rPr>
        <w:t>I</w:t>
      </w:r>
      <w:r w:rsidRPr="000F4F8A">
        <w:rPr>
          <w:rFonts w:eastAsia="Calibri" w:cs="Times New Roman"/>
          <w:sz w:val="28"/>
          <w:szCs w:val="28"/>
          <w:shd w:val="clear" w:color="auto" w:fill="FFFFFF"/>
        </w:rPr>
        <w:t xml:space="preserve"> Школа молодых исследователей, </w:t>
      </w:r>
      <w:r w:rsidRPr="000F4F8A">
        <w:rPr>
          <w:rFonts w:eastAsia="Calibri" w:cs="Times New Roman"/>
          <w:b/>
          <w:sz w:val="28"/>
          <w:szCs w:val="28"/>
          <w:shd w:val="clear" w:color="auto" w:fill="FFFFFF"/>
        </w:rPr>
        <w:t xml:space="preserve"> </w:t>
      </w:r>
      <w:r w:rsidRPr="000F4F8A">
        <w:rPr>
          <w:rFonts w:eastAsia="Calibri" w:cs="Times New Roman"/>
          <w:bCs/>
          <w:sz w:val="28"/>
          <w:szCs w:val="28"/>
          <w:shd w:val="clear" w:color="auto" w:fill="FFFFFF"/>
        </w:rPr>
        <w:t>XII Городской молодежный турнир по управленческой борьбе</w:t>
      </w:r>
      <w:r w:rsidRPr="000F4F8A">
        <w:rPr>
          <w:rFonts w:eastAsia="Calibri" w:cs="Times New Roman"/>
          <w:sz w:val="28"/>
          <w:szCs w:val="28"/>
        </w:rPr>
        <w:t xml:space="preserve">, Городской и областной фестиваль команд эрудитов «Интеллект-63», Кубок Тольятти по игре «Что? Где? Когда?» среди команд работающей молодежи и среди команд Молодежного дивизиона.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Конкурсные программы и фестивали, направленные на творческую самореализацию молодежи:   игры  Региональной Лиги МС КВН «Среднее Поволжье», городской фестиваль творчества «Молодежная весна Тольятти»,  </w:t>
      </w:r>
      <w:r w:rsidRPr="000F4F8A">
        <w:rPr>
          <w:rFonts w:eastAsia="Calibri" w:cs="Times New Roman"/>
          <w:sz w:val="28"/>
          <w:szCs w:val="28"/>
          <w:lang w:val="en-US"/>
        </w:rPr>
        <w:t>IX</w:t>
      </w:r>
      <w:r w:rsidRPr="000F4F8A">
        <w:rPr>
          <w:rFonts w:eastAsia="Calibri" w:cs="Times New Roman"/>
          <w:sz w:val="28"/>
          <w:szCs w:val="28"/>
        </w:rPr>
        <w:t xml:space="preserve"> Городской открытый Фестиваль видео-творчества «Черно-белая Радуга», цикл конкурсно - игровых программ  «Летний калейдоскоп», городской праздник «Мультилето яркого цвета».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Также был организован и проведен конкурс на присуждение именных стипендий главы и торжественная церемония награждения победителей. </w:t>
      </w:r>
    </w:p>
    <w:p w:rsidR="000F4F8A" w:rsidRPr="000F4F8A" w:rsidRDefault="000F4F8A" w:rsidP="000F4F8A">
      <w:pPr>
        <w:widowControl/>
        <w:spacing w:line="240" w:lineRule="auto"/>
        <w:jc w:val="both"/>
        <w:rPr>
          <w:rFonts w:eastAsia="Calibri" w:cs="Times New Roman"/>
          <w:b/>
          <w:sz w:val="28"/>
          <w:szCs w:val="28"/>
        </w:rPr>
      </w:pPr>
      <w:r w:rsidRPr="000F4F8A">
        <w:rPr>
          <w:rFonts w:eastAsia="Calibri" w:cs="Times New Roman"/>
          <w:sz w:val="28"/>
          <w:szCs w:val="28"/>
        </w:rPr>
        <w:t xml:space="preserve">Мероприятия, направленные  на профилактику употребления психоактивных веществ, распространение социальных заболеваний, проявления нетерпимости и экстремизма: квест «Антинаркомания» - профилактические мероприятия на территории детских оздоровительных лагерях городского округа Тольятти, организация работы по профилактике ВИЧ-инфекций и профилактики наркомании среди подростков, проведение тематических лекций-бесед, </w:t>
      </w:r>
      <w:r w:rsidRPr="000F4F8A">
        <w:rPr>
          <w:rFonts w:eastAsia="Calibri" w:cs="Times New Roman"/>
          <w:i/>
          <w:sz w:val="28"/>
          <w:szCs w:val="28"/>
        </w:rPr>
        <w:t xml:space="preserve"> </w:t>
      </w:r>
      <w:r w:rsidRPr="000F4F8A">
        <w:rPr>
          <w:rFonts w:eastAsia="Calibri" w:cs="Times New Roman"/>
          <w:sz w:val="28"/>
          <w:szCs w:val="28"/>
        </w:rPr>
        <w:t>игра-пропаганда, посвященная теме борьбы с наркотиками и пропаганде здорового образа жизни «Антинаркомания» на базе общеобразовательных учреждений, акция «Знать, чтобы жить», акция по профилактике табакокурения, алкоголизма, наркомании «Должен знать!», акция «Красная ленточка».</w:t>
      </w:r>
      <w:r w:rsidRPr="000F4F8A">
        <w:rPr>
          <w:rFonts w:eastAsia="Calibri" w:cs="Times New Roman"/>
          <w:b/>
          <w:sz w:val="28"/>
          <w:szCs w:val="28"/>
        </w:rPr>
        <w:t xml:space="preserve"> </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Основным направлением работы с детьми и молодежью, оказавшимися в трудной жизненной ситуации, является работа по профилактике безнадзорности и правонарушений несовершеннолетних, а именно: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 организация работы по месту жительства;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 содействие трудовой занятости;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консультации по «Телефону доверия».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Работа по месту жительства в 2018 году осуществлялась посредством организации деятельности площадок по месту жительства (Дворовых отрядов). </w:t>
      </w:r>
    </w:p>
    <w:p w:rsidR="000F4F8A" w:rsidRPr="000F4F8A" w:rsidRDefault="000F4F8A" w:rsidP="000F4F8A">
      <w:pPr>
        <w:widowControl/>
        <w:spacing w:line="240" w:lineRule="auto"/>
        <w:jc w:val="both"/>
        <w:rPr>
          <w:rFonts w:eastAsia="Calibri" w:cs="Times New Roman"/>
          <w:b/>
          <w:bCs/>
          <w:iCs/>
          <w:sz w:val="28"/>
          <w:szCs w:val="28"/>
        </w:rPr>
      </w:pPr>
      <w:r w:rsidRPr="000F4F8A">
        <w:rPr>
          <w:rFonts w:eastAsia="Calibri" w:cs="Times New Roman"/>
          <w:sz w:val="28"/>
          <w:szCs w:val="28"/>
        </w:rPr>
        <w:t>Особое внимание в деятельности Дворовых отрядов уделяется организации адресной работы с подростками, состоящими на учете в отделе по делам несовершеннолетних, внутришкольном учете и подростками из наиболее социально уязвимых категорий (в том числе из малообеспеченных семей, неполных или многодетных семей, дети</w:t>
      </w:r>
      <w:r w:rsidRPr="000F4F8A">
        <w:rPr>
          <w:rFonts w:eastAsia="Calibri" w:cs="Times New Roman"/>
          <w:sz w:val="28"/>
          <w:szCs w:val="28"/>
        </w:rPr>
        <w:softHyphen/>
        <w:t xml:space="preserve"> – сироты, дети, находящиеся под опекой (попечительством), дети с ограниченными возможностями здоровья). </w:t>
      </w:r>
      <w:r w:rsidRPr="000F4F8A">
        <w:rPr>
          <w:rFonts w:eastAsia="Calibri" w:cs="Times New Roman"/>
          <w:bCs/>
          <w:iCs/>
          <w:sz w:val="28"/>
          <w:szCs w:val="28"/>
        </w:rPr>
        <w:t>В  2018 году в состав Дворовых отрядов входило 496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отчетный период по телефону доверия было оказано 965 консультаций.</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Мероприятия, направленные на формирование культуры здорового образа жизни:</w:t>
      </w:r>
      <w:r w:rsidRPr="000F4F8A">
        <w:rPr>
          <w:rFonts w:eastAsia="Calibri" w:cs="Times New Roman"/>
          <w:bCs/>
          <w:sz w:val="28"/>
          <w:szCs w:val="28"/>
        </w:rPr>
        <w:t xml:space="preserve"> </w:t>
      </w:r>
      <w:r w:rsidRPr="000F4F8A">
        <w:rPr>
          <w:rFonts w:eastAsia="Calibri" w:cs="Times New Roman"/>
          <w:bCs/>
          <w:sz w:val="28"/>
          <w:szCs w:val="28"/>
          <w:shd w:val="clear" w:color="auto" w:fill="FFFFFF"/>
        </w:rPr>
        <w:t xml:space="preserve">открытый региональный фестиваль экстремальных видов спорта и хип-хоп культуры  «Стрит Пульс», </w:t>
      </w:r>
      <w:r w:rsidRPr="000F4F8A">
        <w:rPr>
          <w:rFonts w:eastAsia="Calibri" w:cs="Times New Roman"/>
          <w:sz w:val="28"/>
          <w:szCs w:val="28"/>
        </w:rPr>
        <w:t>конкурсная программа «Стартинейджер», спортивное мероприятие «Здоровая зима», лекции – беседы направленные на воспитание толерантного отношения, приуроченные к чемпионату мира по футболу в Самарской области, Фестиваль спорта и здоровья, приуроченного</w:t>
      </w:r>
      <w:r w:rsidRPr="000F4F8A">
        <w:rPr>
          <w:rFonts w:eastAsia="Calibri" w:cs="Times New Roman"/>
          <w:i/>
          <w:sz w:val="28"/>
          <w:szCs w:val="28"/>
        </w:rPr>
        <w:t xml:space="preserve"> </w:t>
      </w:r>
      <w:r w:rsidRPr="000F4F8A">
        <w:rPr>
          <w:rFonts w:eastAsia="Calibri" w:cs="Times New Roman"/>
          <w:sz w:val="28"/>
          <w:szCs w:val="28"/>
        </w:rPr>
        <w:t xml:space="preserve">к Международному Дню молодежи, </w:t>
      </w:r>
      <w:r w:rsidRPr="000F4F8A">
        <w:rPr>
          <w:rFonts w:eastAsia="Calibri" w:cs="Times New Roman"/>
          <w:bCs/>
          <w:sz w:val="28"/>
          <w:szCs w:val="28"/>
        </w:rPr>
        <w:t xml:space="preserve">слет работающей молодежи им. Максима Потокина – 2018 для молодых специалистов крупных промышленных предприятий.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w:t>
      </w:r>
      <w:r w:rsidRPr="000F4F8A">
        <w:rPr>
          <w:rFonts w:eastAsia="Calibri" w:cs="Times New Roman"/>
          <w:color w:val="000000"/>
          <w:sz w:val="28"/>
          <w:szCs w:val="28"/>
        </w:rPr>
        <w:t>а организацию трудоустройства несовершеннолетних граждан на временные работы из средств бюджета городского округа Тольятти израсходовано 4 163 тыс.руб., создано 988 рабочих мест; из областных средств израсходовано 4 220 тыс.руб., создано 809 рабочих мест. Всего          8 383 тыс.руб., 1797 рабочих мест.</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рамках организации мероприятий по развитию студенческих трудовых отрядов проводилась «Школа вожатых» - курсы вожатского мастерства, направленные на овладение технологией воспитательной работы в детских оздоровительных лагерях. Курсы посетили 350  студентов, обучающихся в профессиональных образовательных организациях, образовательных организациях высшего образования.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Муниципальным бюджетным учреждением многофункциональный молодежный центр «Шанс» ведется регулярная работа по ведению целевых групп в социальных сетях, работа по поддержке и развитию сайта муниципального бюджетного учреждения многофункциональный молодежный центр «Шанс» (</w:t>
      </w:r>
      <w:hyperlink r:id="rId26" w:history="1">
        <w:r w:rsidRPr="000F4F8A">
          <w:rPr>
            <w:rFonts w:eastAsia="Calibri" w:cs="Times New Roman"/>
            <w:sz w:val="28"/>
            <w:szCs w:val="28"/>
            <w:lang w:val="en-US"/>
          </w:rPr>
          <w:t>www</w:t>
        </w:r>
        <w:r w:rsidRPr="000F4F8A">
          <w:rPr>
            <w:rFonts w:eastAsia="Calibri" w:cs="Times New Roman"/>
            <w:sz w:val="28"/>
            <w:szCs w:val="28"/>
          </w:rPr>
          <w:t>.</w:t>
        </w:r>
        <w:r w:rsidRPr="000F4F8A">
          <w:rPr>
            <w:rFonts w:eastAsia="Calibri" w:cs="Times New Roman"/>
            <w:sz w:val="28"/>
            <w:szCs w:val="28"/>
            <w:lang w:val="en-US"/>
          </w:rPr>
          <w:t>dmoshans</w:t>
        </w:r>
        <w:r w:rsidRPr="000F4F8A">
          <w:rPr>
            <w:rFonts w:eastAsia="Calibri" w:cs="Times New Roman"/>
            <w:sz w:val="28"/>
            <w:szCs w:val="28"/>
          </w:rPr>
          <w:t>.</w:t>
        </w:r>
        <w:r w:rsidRPr="000F4F8A">
          <w:rPr>
            <w:rFonts w:eastAsia="Calibri" w:cs="Times New Roman"/>
            <w:sz w:val="28"/>
            <w:szCs w:val="28"/>
            <w:lang w:val="en-US"/>
          </w:rPr>
          <w:t>ru</w:t>
        </w:r>
      </w:hyperlink>
      <w:r w:rsidRPr="000F4F8A">
        <w:rPr>
          <w:rFonts w:eastAsia="Calibri" w:cs="Times New Roman"/>
          <w:sz w:val="28"/>
          <w:szCs w:val="28"/>
        </w:rPr>
        <w:t>), подготовка и рассылка еженедельных пресс-релизов о молодежных мероприятиях, организация съемки рубрики «Молодежная сборная» на канале СТС «Тольятти в деталях».</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С целью мониторинга молодежной среды за 12 месяцев 2018 года было проведено 12 социологических опросов.</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В рамках деятельности </w:t>
      </w:r>
      <w:r w:rsidRPr="000F4F8A">
        <w:rPr>
          <w:rFonts w:eastAsia="Times New Roman" w:cs="Times New Roman"/>
          <w:sz w:val="28"/>
          <w:szCs w:val="28"/>
          <w:lang w:eastAsia="x-none"/>
        </w:rPr>
        <w:t>Программы</w:t>
      </w:r>
      <w:r w:rsidRPr="000F4F8A">
        <w:rPr>
          <w:rFonts w:eastAsia="Times New Roman" w:cs="Times New Roman"/>
          <w:sz w:val="28"/>
          <w:szCs w:val="28"/>
          <w:lang w:val="x-none" w:eastAsia="x-none"/>
        </w:rPr>
        <w:t xml:space="preserve"> оказывается содействие 22 социально ориентированным некоммерческим организациям, работающим с детьми и молодежью городского округа Тольятти. В соответствии с п. 6.1. </w:t>
      </w:r>
      <w:r w:rsidRPr="000F4F8A">
        <w:rPr>
          <w:rFonts w:eastAsia="Times New Roman" w:cs="Times New Roman"/>
          <w:sz w:val="28"/>
          <w:szCs w:val="28"/>
          <w:lang w:val="x-none" w:eastAsia="x-none"/>
        </w:rPr>
        <w:lastRenderedPageBreak/>
        <w:t xml:space="preserve">муниципальной программы с 15 организациями было оформлено 19 договоров безвозмездного пользования муниципальным имуществом. Кроме того, социально ориентированным некоммерческим организациям в 2018 году была оказана информационная, консультационная поддержка, помощь в организации мероприятий и совместное проведение мероприятий. Данные организации ведут свою деятельность по развитию добровольческого движения на территории городского округа Тольятти, оказывают содействие занятости молодежи, проводят мероприятия, направленные на творческую самореализацию молодежи, являются организаторами благотворительных акций, программ, занимаются информированием молодежи в рамках своей деятельности. </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мероприятиях (проектах, программах) по основным направлениям реализации молодежной политики за 2018 год приняло участие 70117 чел., что составляет 52,6% от общей численности молодежи. Удовлетворенность целевой группы (молодежь в возрасте от 14 до 30 лет) качеством организованных мероприятий по приоритетным направлениям в области «Молодежная политика» составила 96,6%.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Работа по созданию условий для развития личности детей и молодежи проводится в рамках муниципальной программы «Развитие системы образования городского округа Тольятти на 2017-2020 гг.», утвержденной постановлением мэрии городского округа Тольятти от 13.10.2016 № 3219-п/1.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Одно из приоритетных направлений работы администрации городского округа Тольятти – поддержка талантливых детей. Для проявления и развития способностей каждого ребенка, стимулирования и выявления достижений одаренных ребят проводятся предметные олимпиады, конференции школьников.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О</w:t>
      </w:r>
      <w:r w:rsidRPr="000F4F8A">
        <w:rPr>
          <w:rFonts w:eastAsia="Calibri" w:cs="Times New Roman"/>
          <w:bCs/>
          <w:sz w:val="28"/>
          <w:szCs w:val="28"/>
        </w:rPr>
        <w:t>бучающиеся и воспитанники образовательных учреждений городского округа Тольятти приняли активное участие и показали высокие результаты в мероприятиях муниципального, регионального и всероссийского уровней</w:t>
      </w:r>
      <w:r w:rsidRPr="000F4F8A">
        <w:rPr>
          <w:rFonts w:eastAsia="Calibri" w:cs="Times New Roman"/>
          <w:color w:val="000000"/>
          <w:sz w:val="28"/>
          <w:szCs w:val="28"/>
        </w:rPr>
        <w:t xml:space="preserve"> для одаренных детей</w:t>
      </w:r>
      <w:r w:rsidRPr="000F4F8A">
        <w:rPr>
          <w:rFonts w:eastAsia="Calibri" w:cs="Times New Roman"/>
          <w:bCs/>
          <w:sz w:val="28"/>
          <w:szCs w:val="28"/>
        </w:rPr>
        <w:t xml:space="preserve">.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рамках окружного (городского) этапа  Всероссийской олимпиады школьников, проведенной по 24 предметам, приняли участие 7063 обучающихся 4-11  классов. Победителями и призерами олимпиады стали 602 обучающихся.</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рамках регионального этапа Всероссийской олимпиады в 2018 году учащиеся 9-11 классов  общеобразовательных учреждений городского округа Тольятти завоевали 116 призовых места (в 2017 году – 132), из них 17 стали победителями (в 2017 году – 23).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состав сборной команды Самарской области заключительного этапа Всероссийской олимпиады школьников вошли 17 тольяттинских школьников из МБУ №№ 6, 9, 19, 38, 39, 57, 67, 93. Девять учащихся заняли призовые места, что составляет 53,0% от всех участников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Ежегодно проводятся научно-практические конференции обучающихся.</w:t>
      </w:r>
      <w:r w:rsidRPr="000F4F8A">
        <w:rPr>
          <w:rFonts w:eastAsia="Calibri" w:cs="Times New Roman"/>
          <w:sz w:val="28"/>
          <w:szCs w:val="28"/>
        </w:rPr>
        <w:t xml:space="preserve"> В 2018 году в рамках Областного конкурса «Взлет» исследовательских </w:t>
      </w:r>
      <w:r w:rsidRPr="000F4F8A">
        <w:rPr>
          <w:rFonts w:eastAsia="Calibri" w:cs="Times New Roman"/>
          <w:sz w:val="28"/>
          <w:szCs w:val="28"/>
        </w:rPr>
        <w:lastRenderedPageBreak/>
        <w:t xml:space="preserve">проектов обучающихся образовательных организаций в Самарской области был организован окружной этап конкурса, в котором  приняли участие  216 старшеклассников из 42 образовательных организаций и представили 197 работ.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публичной защиты окружного (городского) этапа Областного конкурса «Взлет» победителями и призерами стали авторы 53 работ из 25 образовательных организаций. Дипломами в специальных номинациях награждены авторы 7 исследовательских работ.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региональный этап Областного конкурса «Взлет» исследовательских проектов от городского округа Тольятти успешно прошли заочный этап и подали завершенные исследовательские проекты на рассмотрение экспертной комиссии Конкурса 67 участников из 20 образовательных организаций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Из них на очный этап Конкурса были приглашены 25 обучающихся из 15-ти образовательных организаций города, из них победителями и призерами Конкурса «Взлет» стали 7 авторов исследовательских проектов из городского округа Тольятти.</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iCs/>
          <w:sz w:val="28"/>
          <w:szCs w:val="28"/>
        </w:rPr>
        <w:t xml:space="preserve">В рамках Областного конкурса исследовательских проектов «Взлет» в 2018 году также состоялась Научно-практическая конференция «Первые шаги в науку», на 20 секциях которой было представлено 310 проектов. В публичной защите приняли участие авторы 217 исследований. По результатам Конференции победителями стали 20 обучающихся 5-9 классов, 69 чел. – призерами (обладателями дипломов </w:t>
      </w:r>
      <w:r w:rsidRPr="000F4F8A">
        <w:rPr>
          <w:rFonts w:eastAsia="Calibri" w:cs="Times New Roman"/>
          <w:iCs/>
          <w:sz w:val="28"/>
          <w:szCs w:val="28"/>
          <w:lang w:val="en-US"/>
        </w:rPr>
        <w:t>I</w:t>
      </w:r>
      <w:r w:rsidRPr="000F4F8A">
        <w:rPr>
          <w:rFonts w:eastAsia="Calibri" w:cs="Times New Roman"/>
          <w:iCs/>
          <w:sz w:val="28"/>
          <w:szCs w:val="28"/>
        </w:rPr>
        <w:t xml:space="preserve"> и </w:t>
      </w:r>
      <w:r w:rsidRPr="000F4F8A">
        <w:rPr>
          <w:rFonts w:eastAsia="Calibri" w:cs="Times New Roman"/>
          <w:iCs/>
          <w:sz w:val="28"/>
          <w:szCs w:val="28"/>
          <w:lang w:val="en-US"/>
        </w:rPr>
        <w:t>II</w:t>
      </w:r>
      <w:r w:rsidRPr="000F4F8A">
        <w:rPr>
          <w:rFonts w:eastAsia="Calibri" w:cs="Times New Roman"/>
          <w:iCs/>
          <w:sz w:val="28"/>
          <w:szCs w:val="28"/>
        </w:rPr>
        <w:t xml:space="preserve"> степени), 18 авторов и соавторов получили поощрительный отзыв экспертов – грамоты. </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iCs/>
          <w:sz w:val="28"/>
          <w:szCs w:val="28"/>
        </w:rPr>
        <w:t xml:space="preserve">На конкурс «Я – </w:t>
      </w:r>
      <w:r w:rsidRPr="000F4F8A">
        <w:rPr>
          <w:rFonts w:eastAsia="Calibri" w:cs="Times New Roman"/>
          <w:sz w:val="28"/>
          <w:szCs w:val="28"/>
        </w:rPr>
        <w:t>исследователь</w:t>
      </w:r>
      <w:r w:rsidRPr="000F4F8A">
        <w:rPr>
          <w:rFonts w:eastAsia="Calibri" w:cs="Times New Roman"/>
          <w:iCs/>
          <w:sz w:val="28"/>
          <w:szCs w:val="28"/>
        </w:rPr>
        <w:t>» для обучающихся 1-4 классов было представлено 243 работы, из них к публичной защите было рекомендовано 178 исследований. Во время Конкурса состоялась работа 18 секций, в которых приняли участие авторы и соавторы 171 работы из 35 образовательных организаций города. Всего победителями и призерами стали 86 участников, обладателями грамот – 10 участников Конкурса.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В начале 2018 года </w:t>
      </w:r>
      <w:r w:rsidRPr="000F4F8A">
        <w:rPr>
          <w:rFonts w:eastAsia="Calibri" w:cs="Times New Roman"/>
          <w:sz w:val="28"/>
          <w:szCs w:val="28"/>
        </w:rPr>
        <w:t>учащиеся</w:t>
      </w:r>
      <w:r w:rsidRPr="000F4F8A">
        <w:rPr>
          <w:rFonts w:eastAsia="Calibri" w:cs="Times New Roman"/>
          <w:bCs/>
          <w:sz w:val="28"/>
          <w:szCs w:val="28"/>
        </w:rPr>
        <w:t xml:space="preserve"> города приняли участие в областной олимпиаде по физике имени Джеймса Максвелла для обучающихся 7-8 классов образовательных организаций Самарской области. </w:t>
      </w:r>
      <w:r w:rsidRPr="000F4F8A">
        <w:rPr>
          <w:rFonts w:eastAsia="Calibri" w:cs="Times New Roman"/>
          <w:sz w:val="28"/>
          <w:szCs w:val="28"/>
        </w:rPr>
        <w:t>По итогам олимпиады призерами стали 9 тольяттинских школьников.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Также учащиеся города </w:t>
      </w:r>
      <w:r w:rsidRPr="000F4F8A">
        <w:rPr>
          <w:rFonts w:eastAsia="Calibri" w:cs="Times New Roman"/>
          <w:sz w:val="28"/>
          <w:szCs w:val="28"/>
        </w:rPr>
        <w:t>приняли</w:t>
      </w:r>
      <w:r w:rsidRPr="000F4F8A">
        <w:rPr>
          <w:rFonts w:eastAsia="Calibri" w:cs="Times New Roman"/>
          <w:bCs/>
          <w:sz w:val="28"/>
          <w:szCs w:val="28"/>
        </w:rPr>
        <w:t xml:space="preserve"> участие в областной олимпиаде по химии имени Н.Н. Семенова для обучающихся 7-8 классов образовательных организаций Самарской области. </w:t>
      </w:r>
      <w:r w:rsidRPr="000F4F8A">
        <w:rPr>
          <w:rFonts w:eastAsia="Calibri" w:cs="Times New Roman"/>
          <w:sz w:val="28"/>
          <w:szCs w:val="28"/>
        </w:rPr>
        <w:t>По итогам олимпиады призерами стали 3 тольяттинских школьника.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Всероссийского форума научной молодежи «Шаг в будущее» (МГТУ им. Н.Э. Баумана, г.Москва)  тольяттинская команда приняла участие в научной конференции, выставке, интеллектуальном конкурсе «Технология развития памяти и логики», олимпиаде «Инженерное дело» и Российской бизнес-школе-выставке.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От образовательных организаций городского округа Тольятти было направлено 37 исследовательских работ, из них 36 рекомендованы к очному участию. Все 36 авторов приняли участие в Форуме.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участия в конференции Форума 8 тольяттинских обучающихся были награждены дипломами победителя и дипломами призеров, а также тремя дипломами в специальных номинациях. Команда обучающихся стала победителем и получила кубок в Конкурсе развития памяти и логики, а также получила II и III место в индивидуальном зачете данного конкурса. Шесть обучающихся стали участниками Российской бизнес-школы-выставки. Представители тольяттинской команды приняли участие в Олимпиаде школьников «Шаг в будущее» по комплексу предметов «инженерное дело» в рамках Форума.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территориальный этап Всероссийского конкурса сочинений было представлено 67 работ. Победителями и призерами стали представители муниципальных бюджетных учреждений (далее по разделу – МБУ) №№ 6, 9, 15, 31, 35, 37, 39, 43, 47, 55, 70, 81, 90, 93, 94.</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результатам регионального этапа Всероссийского конкурса сочинений учащаяся МБУ «Школа №47» стала призером.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соответствии с графиком Открытой Всероссийской интеллектуальной олимпиады «Наше наследие» состоялся школьный тур для 2-4 классов, в котором приняло участие 3922 школьника из 58-ми учреждений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Участниками муниципального тура Открытой Всероссийской интеллектуальной олимпиады «Наше наследие» в городском округе Тольятти стали 566 школьников из 53-х учреждений образования. Победителями и призерами муниципального тура (дипломы 1-3 степени в личном зачете) стали 215 школьников.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27 тольяттинских школьников 2-4 классов в 2018 году были приглашены на финальный тур Открытой Всероссийской интеллектуальной олимпиады «Наше наследие» в г.Санкт-Петербург и г. Краснодар.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период с 13 по 24 августа 2018 года на базе муниципального бюджетного образовательного учреждения дополнительного образования  «Гуманитарный центр интеллектуального развития» городского округа Тольятти 100 детей в возрасте от 9 до 13 лет приняли участие в научных сменах «Строим город». Мероприятие было организовано «СИБУР Холдинг» в рамках корпоративной благотворительной программы «Формула хороших дел», Агентство Социального Маркетинга (г. Москва) совместно с администрацией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18 по 26 августа 2018 года на базе муниципального унитарного предприятия  городского округа Тольятти Пансионат «Звездный»</w:t>
      </w:r>
      <w:r w:rsidRPr="000F4F8A">
        <w:rPr>
          <w:rFonts w:eastAsia="Calibri" w:cs="Times New Roman"/>
          <w:sz w:val="28"/>
        </w:rPr>
        <w:t xml:space="preserve"> </w:t>
      </w:r>
      <w:r w:rsidRPr="000F4F8A">
        <w:rPr>
          <w:rFonts w:eastAsia="Calibri" w:cs="Times New Roman"/>
          <w:sz w:val="28"/>
          <w:szCs w:val="28"/>
        </w:rPr>
        <w:t>обособленного структурного подразделения «Электроник–Дубрава» было организовано проведение межрегионального форума «Созвездие IQ» - Самарский «НАНОГРАД», в котором приняли участие 180 талантливых старшеклассников из 6-ти регионов Приволжского федерального округа.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Городской округ Тольятти был представлен 18 обучающимися из шести образовательных учреждений МБУ №№ 19, 25, 38, 41, 57, 77. Каждый участник представил в оргкомитет портфолио собственных достижений по результатам оценки которых и было определено, кто станет участником форума.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сентябре 2018 года, в рамках муниципальной инновационной площадки «От идеи до бизнеса», муниципальным бюджетным образовательным учреждением дополнительного образования  (далее по разделу - МБОУ ДО) «Гуманитарный центр интеллектуального развития» городского округа Тольятти организована городская профильная смена «Бизнес-погружение», которая проходила на базе </w:t>
      </w:r>
      <w:r w:rsidRPr="000F4F8A">
        <w:rPr>
          <w:rFonts w:eastAsia="Calibri" w:cs="Times New Roman"/>
          <w:color w:val="000000"/>
          <w:sz w:val="28"/>
          <w:szCs w:val="28"/>
        </w:rPr>
        <w:t>муниципального автономного образовательно-оздоровительного учреждения «Пансионат «Радуга» городского округа Тольятти</w:t>
      </w:r>
      <w:r w:rsidRPr="000F4F8A">
        <w:rPr>
          <w:rFonts w:eastAsia="Calibri" w:cs="Times New Roman"/>
          <w:sz w:val="28"/>
          <w:szCs w:val="28"/>
        </w:rPr>
        <w:t xml:space="preserve"> (приняло участие 100 учащихся  8-11 классов образовательных учреждений).</w:t>
      </w:r>
    </w:p>
    <w:p w:rsidR="000F4F8A" w:rsidRPr="000F4F8A" w:rsidRDefault="000F4F8A" w:rsidP="000F4F8A">
      <w:pPr>
        <w:widowControl/>
        <w:tabs>
          <w:tab w:val="left" w:pos="10076"/>
          <w:tab w:val="left" w:pos="10992"/>
          <w:tab w:val="left" w:pos="11908"/>
          <w:tab w:val="left" w:pos="12824"/>
          <w:tab w:val="left" w:pos="13740"/>
          <w:tab w:val="left" w:pos="14656"/>
        </w:tabs>
        <w:spacing w:line="240" w:lineRule="auto"/>
        <w:contextualSpacing/>
        <w:jc w:val="both"/>
        <w:rPr>
          <w:rFonts w:eastAsia="Calibri" w:cs="Times New Roman"/>
          <w:color w:val="000000"/>
          <w:sz w:val="28"/>
          <w:szCs w:val="28"/>
          <w:lang w:eastAsia="ru-RU"/>
        </w:rPr>
      </w:pPr>
      <w:r w:rsidRPr="000F4F8A">
        <w:rPr>
          <w:rFonts w:eastAsia="Calibri" w:cs="Times New Roman"/>
          <w:sz w:val="28"/>
          <w:szCs w:val="28"/>
        </w:rPr>
        <w:t>Развитие технического потенциала подрастающего поколения – одна из стратегических задач развития  городского округа Тольятти как территории опережающего развития.</w:t>
      </w:r>
    </w:p>
    <w:p w:rsidR="000F4F8A" w:rsidRPr="000F4F8A" w:rsidRDefault="000F4F8A" w:rsidP="000F4F8A">
      <w:pPr>
        <w:widowControl/>
        <w:tabs>
          <w:tab w:val="left" w:pos="10076"/>
          <w:tab w:val="left" w:pos="10992"/>
          <w:tab w:val="left" w:pos="11908"/>
          <w:tab w:val="left" w:pos="12824"/>
          <w:tab w:val="left" w:pos="13740"/>
          <w:tab w:val="left" w:pos="14656"/>
        </w:tabs>
        <w:spacing w:line="240" w:lineRule="auto"/>
        <w:contextualSpacing/>
        <w:jc w:val="both"/>
        <w:rPr>
          <w:rFonts w:eastAsia="Calibri" w:cs="Times New Roman"/>
          <w:sz w:val="28"/>
          <w:szCs w:val="28"/>
          <w:lang w:eastAsia="ru-RU"/>
        </w:rPr>
      </w:pPr>
      <w:r w:rsidRPr="000F4F8A">
        <w:rPr>
          <w:rFonts w:eastAsia="Calibri" w:cs="Times New Roman"/>
          <w:color w:val="000000"/>
          <w:sz w:val="28"/>
          <w:szCs w:val="28"/>
          <w:lang w:eastAsia="ru-RU"/>
        </w:rPr>
        <w:t xml:space="preserve">В 2018 году 17,3% обучающихся </w:t>
      </w:r>
      <w:r w:rsidRPr="000F4F8A">
        <w:rPr>
          <w:rFonts w:eastAsia="Calibri" w:cs="Times New Roman"/>
          <w:sz w:val="28"/>
          <w:szCs w:val="28"/>
          <w:lang w:eastAsia="ru-RU"/>
        </w:rPr>
        <w:t>занималось по программам технического творчества.</w:t>
      </w:r>
    </w:p>
    <w:p w:rsidR="000F4F8A" w:rsidRPr="000F4F8A" w:rsidRDefault="000F4F8A" w:rsidP="000F4F8A">
      <w:pPr>
        <w:widowControl/>
        <w:tabs>
          <w:tab w:val="left" w:pos="10076"/>
          <w:tab w:val="left" w:pos="10992"/>
          <w:tab w:val="left" w:pos="11908"/>
          <w:tab w:val="left" w:pos="12824"/>
          <w:tab w:val="left" w:pos="13740"/>
          <w:tab w:val="left" w:pos="14656"/>
        </w:tabs>
        <w:spacing w:line="240" w:lineRule="auto"/>
        <w:contextualSpacing/>
        <w:jc w:val="both"/>
        <w:rPr>
          <w:rFonts w:eastAsia="Calibri" w:cs="Times New Roman"/>
          <w:color w:val="000000"/>
          <w:sz w:val="28"/>
          <w:szCs w:val="28"/>
          <w:lang w:eastAsia="ru-RU"/>
        </w:rPr>
      </w:pPr>
      <w:r w:rsidRPr="000F4F8A">
        <w:rPr>
          <w:rFonts w:eastAsia="Calibri" w:cs="Times New Roman"/>
          <w:color w:val="000000"/>
          <w:sz w:val="28"/>
          <w:szCs w:val="28"/>
          <w:lang w:eastAsia="ru-RU"/>
        </w:rPr>
        <w:t>С целью включения в техническое творчество подрастающего поколения ежегодно проводится городская Спартакиада технического творчества. Участниками Спартакиады становятся более 700 обучающихся.</w:t>
      </w:r>
    </w:p>
    <w:p w:rsidR="000F4F8A" w:rsidRPr="000F4F8A" w:rsidRDefault="000F4F8A" w:rsidP="000F4F8A">
      <w:pPr>
        <w:widowControl/>
        <w:spacing w:line="240" w:lineRule="auto"/>
        <w:ind w:firstLine="708"/>
        <w:jc w:val="both"/>
        <w:rPr>
          <w:rFonts w:eastAsia="Calibri" w:cs="Times New Roman"/>
          <w:iCs/>
          <w:sz w:val="28"/>
          <w:szCs w:val="28"/>
        </w:rPr>
      </w:pPr>
      <w:r w:rsidRPr="000F4F8A">
        <w:rPr>
          <w:rFonts w:eastAsia="Calibri" w:cs="Times New Roman"/>
          <w:color w:val="000000"/>
          <w:sz w:val="28"/>
          <w:szCs w:val="28"/>
          <w:lang w:eastAsia="ru-RU"/>
        </w:rPr>
        <w:t>Задача вовлечения ребят в процесс моделирования, конструирования, привития практического интереса к технике решается, в том числе через организацию деятельности детского технопарка</w:t>
      </w:r>
      <w:r w:rsidRPr="000F4F8A">
        <w:rPr>
          <w:rFonts w:eastAsia="Calibri" w:cs="Times New Roman"/>
          <w:sz w:val="28"/>
          <w:szCs w:val="28"/>
        </w:rPr>
        <w:t xml:space="preserve">. </w:t>
      </w:r>
      <w:r w:rsidRPr="000F4F8A">
        <w:rPr>
          <w:rFonts w:eastAsia="Calibri" w:cs="Times New Roman"/>
          <w:iCs/>
          <w:sz w:val="28"/>
          <w:szCs w:val="28"/>
        </w:rPr>
        <w:t>На базе детского технопарка «Кванториум-63 регион» в июне была организована проектная смена, участниками которой стали 235 школьников.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Команды муниципальных учреждений городского округа Тольятти являются активными участниками городских, региональных, всероссийских соревнований по направлениям технического творчества. </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iCs/>
          <w:sz w:val="28"/>
          <w:szCs w:val="28"/>
        </w:rPr>
        <w:t xml:space="preserve">Для 100 школьников, занимающихся техническим творчеством, с 5 по 7 мая была организована тематическая профильная смена «Технополигон». В рамках смены учащиеся приняли участие  в интеллектуальных играх, мастер-классах по направлениям технического творчества. </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iCs/>
          <w:sz w:val="28"/>
          <w:szCs w:val="28"/>
        </w:rPr>
        <w:t xml:space="preserve">Команды учащихся детского технопарка и </w:t>
      </w:r>
      <w:r w:rsidRPr="000F4F8A">
        <w:rPr>
          <w:rFonts w:eastAsia="Calibri" w:cs="Times New Roman"/>
          <w:sz w:val="28"/>
          <w:szCs w:val="28"/>
        </w:rPr>
        <w:t xml:space="preserve">муниципального бюджетного образовательного учреждения дополнительного образования  (далее по разделу – МБОУ ДО) </w:t>
      </w:r>
      <w:r w:rsidRPr="000F4F8A">
        <w:rPr>
          <w:rFonts w:eastAsia="Calibri" w:cs="Times New Roman"/>
          <w:iCs/>
          <w:sz w:val="28"/>
          <w:szCs w:val="28"/>
        </w:rPr>
        <w:t xml:space="preserve">«Родник» в июле приняли участие в областной смене «Техническое творчество» в детском лагере «Жигули». </w:t>
      </w:r>
    </w:p>
    <w:p w:rsidR="000F4F8A" w:rsidRPr="000F4F8A" w:rsidRDefault="000F4F8A" w:rsidP="000F4F8A">
      <w:pPr>
        <w:widowControl/>
        <w:spacing w:line="240" w:lineRule="auto"/>
        <w:jc w:val="both"/>
        <w:rPr>
          <w:rFonts w:eastAsia="Calibri" w:cs="Times New Roman"/>
          <w:bCs/>
          <w:color w:val="4F81BD"/>
          <w:sz w:val="28"/>
          <w:szCs w:val="28"/>
        </w:rPr>
      </w:pPr>
      <w:r w:rsidRPr="000F4F8A">
        <w:rPr>
          <w:rFonts w:eastAsia="Calibri" w:cs="Times New Roman"/>
          <w:iCs/>
          <w:sz w:val="28"/>
          <w:szCs w:val="28"/>
        </w:rPr>
        <w:t xml:space="preserve">19 обучающихся </w:t>
      </w:r>
      <w:r w:rsidRPr="000F4F8A">
        <w:rPr>
          <w:rFonts w:eastAsia="Calibri" w:cs="Times New Roman"/>
          <w:sz w:val="28"/>
          <w:szCs w:val="28"/>
        </w:rPr>
        <w:t>МБОУ ДО  «Гуманитарный центр интеллектуального развития» городского округа Тольятти</w:t>
      </w:r>
      <w:r w:rsidRPr="000F4F8A">
        <w:rPr>
          <w:rFonts w:eastAsia="Calibri" w:cs="Times New Roman"/>
          <w:iCs/>
          <w:sz w:val="28"/>
          <w:szCs w:val="28"/>
        </w:rPr>
        <w:t xml:space="preserve"> «Родник», «Мечта», «Планета», МБУ «Школа № 25», детского технопарка стали участниками программы «Детская академия наук» молодежного форума Приволжского федерального округа «</w:t>
      </w:r>
      <w:r w:rsidRPr="000F4F8A">
        <w:rPr>
          <w:rFonts w:eastAsia="Calibri" w:cs="Times New Roman"/>
          <w:iCs/>
          <w:sz w:val="28"/>
          <w:szCs w:val="28"/>
          <w:lang w:val="en-US"/>
        </w:rPr>
        <w:t>i</w:t>
      </w:r>
      <w:r w:rsidRPr="000F4F8A">
        <w:rPr>
          <w:rFonts w:eastAsia="Calibri" w:cs="Times New Roman"/>
          <w:iCs/>
          <w:sz w:val="28"/>
          <w:szCs w:val="28"/>
        </w:rPr>
        <w:t>Волга-2018» (июль 2019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целях формирования духовно-нравственной культуры, углубления знания учащихся по гуманитарным предметам в образовательных учреждениях городского округа Тольятти проводятся Православные образовательные чтения, которые включают в себя: Покровские, Рождественские, Пасхальные образовательные чтения (количество детей -3965, количество семейных коллективов - 401, количество учреждений - 110, количество педагогов - 365).</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МБУ городского округа Тольятти организована деятельность 58 школьных музеев различной направленности, которые ежегодно участвуют в смотре-конкурсе школьных музеев. В 2018 году на базе </w:t>
      </w:r>
      <w:r w:rsidRPr="000F4F8A">
        <w:rPr>
          <w:rFonts w:eastAsia="Calibri" w:cs="Times New Roman"/>
          <w:color w:val="000000"/>
          <w:sz w:val="28"/>
          <w:szCs w:val="28"/>
        </w:rPr>
        <w:t>муниципального автономного образовательно-оздоровительного учреждения «Пансионат «Радуга» городского округа Тольятти</w:t>
      </w:r>
      <w:r w:rsidRPr="000F4F8A">
        <w:rPr>
          <w:rFonts w:eastAsia="Calibri" w:cs="Times New Roman"/>
          <w:sz w:val="28"/>
          <w:szCs w:val="28"/>
        </w:rPr>
        <w:t xml:space="preserve"> состоялась городская профильная смена «Активисты школьных музеев - 2018» (приняли участие активисты школьных музеев  из 25 общеобразовательных  учреждений).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Основной темой данного заезда была межмузейная  экскурсия «Школьный музей - территория детства», которую проводили победители и призеры городского конкурса-смотра школьных музеев из 9 муниципальных общеобразовательных учреждений городского округа  Тольятти. </w:t>
      </w:r>
    </w:p>
    <w:p w:rsidR="000F4F8A" w:rsidRPr="000F4F8A" w:rsidRDefault="000F4F8A" w:rsidP="000F4F8A">
      <w:pPr>
        <w:widowControl/>
        <w:spacing w:line="240" w:lineRule="auto"/>
        <w:ind w:firstLine="720"/>
        <w:jc w:val="both"/>
        <w:rPr>
          <w:rFonts w:eastAsia="Calibri" w:cs="Times New Roman"/>
          <w:color w:val="000000"/>
          <w:sz w:val="28"/>
          <w:szCs w:val="28"/>
        </w:rPr>
      </w:pPr>
      <w:r w:rsidRPr="000F4F8A">
        <w:rPr>
          <w:rFonts w:eastAsia="Calibri" w:cs="Times New Roman"/>
          <w:color w:val="000000"/>
          <w:sz w:val="28"/>
          <w:szCs w:val="28"/>
        </w:rPr>
        <w:t>Особое место занимают мероприятия экологической направленности, такие как:</w:t>
      </w:r>
    </w:p>
    <w:p w:rsidR="000F4F8A" w:rsidRPr="000F4F8A" w:rsidRDefault="000F4F8A" w:rsidP="00D47815">
      <w:pPr>
        <w:widowControl/>
        <w:numPr>
          <w:ilvl w:val="0"/>
          <w:numId w:val="65"/>
        </w:numPr>
        <w:spacing w:after="200" w:line="240" w:lineRule="auto"/>
        <w:jc w:val="both"/>
        <w:rPr>
          <w:rFonts w:eastAsia="Calibri" w:cs="Times New Roman"/>
          <w:sz w:val="28"/>
          <w:szCs w:val="28"/>
        </w:rPr>
      </w:pPr>
      <w:r w:rsidRPr="000F4F8A">
        <w:rPr>
          <w:rFonts w:eastAsia="Calibri" w:cs="Times New Roman"/>
          <w:sz w:val="28"/>
          <w:szCs w:val="28"/>
        </w:rPr>
        <w:t>городской Экологический Слет (250 участников);</w:t>
      </w:r>
    </w:p>
    <w:p w:rsidR="000F4F8A" w:rsidRPr="000F4F8A" w:rsidRDefault="000F4F8A" w:rsidP="00D47815">
      <w:pPr>
        <w:widowControl/>
        <w:numPr>
          <w:ilvl w:val="0"/>
          <w:numId w:val="65"/>
        </w:numPr>
        <w:spacing w:after="200" w:line="240" w:lineRule="auto"/>
        <w:jc w:val="both"/>
        <w:rPr>
          <w:rFonts w:eastAsia="Calibri" w:cs="Times New Roman"/>
          <w:sz w:val="28"/>
          <w:szCs w:val="28"/>
        </w:rPr>
      </w:pPr>
      <w:r w:rsidRPr="000F4F8A">
        <w:rPr>
          <w:rFonts w:eastAsia="Calibri" w:cs="Times New Roman"/>
          <w:sz w:val="28"/>
          <w:szCs w:val="28"/>
        </w:rPr>
        <w:t>загородная экологическая школа (100 участников);</w:t>
      </w:r>
    </w:p>
    <w:p w:rsidR="000F4F8A" w:rsidRPr="000F4F8A" w:rsidRDefault="000F4F8A" w:rsidP="00D47815">
      <w:pPr>
        <w:widowControl/>
        <w:numPr>
          <w:ilvl w:val="0"/>
          <w:numId w:val="65"/>
        </w:numPr>
        <w:spacing w:after="200" w:line="240" w:lineRule="auto"/>
        <w:jc w:val="both"/>
        <w:rPr>
          <w:rFonts w:eastAsia="Calibri" w:cs="Times New Roman"/>
          <w:sz w:val="28"/>
          <w:szCs w:val="28"/>
        </w:rPr>
      </w:pPr>
      <w:r w:rsidRPr="000F4F8A">
        <w:rPr>
          <w:rFonts w:eastAsia="Calibri" w:cs="Times New Roman"/>
          <w:sz w:val="28"/>
          <w:szCs w:val="28"/>
        </w:rPr>
        <w:t xml:space="preserve">городская научно-практическая конференция «Эколог </w:t>
      </w:r>
      <w:r w:rsidRPr="000F4F8A">
        <w:rPr>
          <w:rFonts w:eastAsia="Calibri" w:cs="Times New Roman"/>
          <w:sz w:val="28"/>
          <w:szCs w:val="28"/>
          <w:lang w:val="en-US"/>
        </w:rPr>
        <w:t>XXI</w:t>
      </w:r>
      <w:r w:rsidRPr="000F4F8A">
        <w:rPr>
          <w:rFonts w:eastAsia="Calibri" w:cs="Times New Roman"/>
          <w:sz w:val="28"/>
          <w:szCs w:val="28"/>
        </w:rPr>
        <w:t xml:space="preserve"> века» (25 участников из 10 общеобразовательных учреждений);</w:t>
      </w:r>
    </w:p>
    <w:p w:rsidR="000F4F8A" w:rsidRPr="000F4F8A" w:rsidRDefault="000F4F8A" w:rsidP="00D47815">
      <w:pPr>
        <w:widowControl/>
        <w:numPr>
          <w:ilvl w:val="0"/>
          <w:numId w:val="65"/>
        </w:numPr>
        <w:spacing w:after="200" w:line="240" w:lineRule="auto"/>
        <w:jc w:val="both"/>
        <w:rPr>
          <w:rFonts w:eastAsia="Calibri" w:cs="Times New Roman"/>
          <w:sz w:val="28"/>
          <w:szCs w:val="28"/>
        </w:rPr>
      </w:pPr>
      <w:r w:rsidRPr="000F4F8A">
        <w:rPr>
          <w:rFonts w:eastAsia="Calibri" w:cs="Times New Roman"/>
          <w:color w:val="000000"/>
          <w:sz w:val="28"/>
          <w:szCs w:val="28"/>
        </w:rPr>
        <w:t>городская научно-практическая конференция «Экология и энергосбережение» (150 участников, работы представили 45 участников из 15 общеобразовательных учреждений);</w:t>
      </w:r>
    </w:p>
    <w:p w:rsidR="000F4F8A" w:rsidRPr="000F4F8A" w:rsidRDefault="000F4F8A" w:rsidP="00D47815">
      <w:pPr>
        <w:widowControl/>
        <w:numPr>
          <w:ilvl w:val="0"/>
          <w:numId w:val="65"/>
        </w:numPr>
        <w:spacing w:after="200" w:line="240" w:lineRule="auto"/>
        <w:jc w:val="both"/>
        <w:rPr>
          <w:rFonts w:eastAsia="Calibri" w:cs="Times New Roman"/>
          <w:sz w:val="28"/>
          <w:szCs w:val="28"/>
        </w:rPr>
      </w:pPr>
      <w:r w:rsidRPr="000F4F8A">
        <w:rPr>
          <w:rFonts w:eastAsia="Calibri" w:cs="Times New Roman"/>
          <w:sz w:val="28"/>
          <w:szCs w:val="28"/>
        </w:rPr>
        <w:t>городской фестиваль «Экология. Безопасность. Жизнь» (230 участников, 41 учреждение);</w:t>
      </w:r>
    </w:p>
    <w:p w:rsidR="000F4F8A" w:rsidRPr="000F4F8A" w:rsidRDefault="000F4F8A" w:rsidP="00D47815">
      <w:pPr>
        <w:widowControl/>
        <w:numPr>
          <w:ilvl w:val="0"/>
          <w:numId w:val="65"/>
        </w:numPr>
        <w:spacing w:after="200" w:line="240" w:lineRule="auto"/>
        <w:jc w:val="both"/>
        <w:rPr>
          <w:rFonts w:eastAsia="Calibri" w:cs="Times New Roman"/>
          <w:color w:val="000000"/>
          <w:sz w:val="28"/>
          <w:szCs w:val="28"/>
        </w:rPr>
      </w:pPr>
      <w:r w:rsidRPr="000F4F8A">
        <w:rPr>
          <w:rFonts w:eastAsia="Calibri" w:cs="Times New Roman"/>
          <w:sz w:val="28"/>
          <w:szCs w:val="28"/>
        </w:rPr>
        <w:t>экологические уроки, акции «Бунт», «Первоцвет» и другие.</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региональных  соревнованиях  «Школа безопасности» команда  школьников городского округа Тольятти в течение трех лет занимает  призовые места. В региональных соревнованиях по  пулевой и кроссовой стрельбе учащиеся муниципальных бюджетных общеобразовательных учреждений городского округа  Тольятти  в течение трех лет занимают призовые места. </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Месячник патриотического движения «Я – патриот России!» включает в себя цикл мероприятий патриотической направленности, которые проводятся в течение февраля. Это – уроки мужества и патриотизма, посвященные памятным датам и дням воинской славы России; акция «Живые цветы на </w:t>
      </w:r>
      <w:r w:rsidRPr="000F4F8A">
        <w:rPr>
          <w:rFonts w:eastAsia="Calibri" w:cs="Times New Roman"/>
          <w:sz w:val="28"/>
          <w:szCs w:val="28"/>
          <w:lang w:eastAsia="ru-RU"/>
        </w:rPr>
        <w:lastRenderedPageBreak/>
        <w:t xml:space="preserve">снегу», акция «Я верю в тебя солдат», торжественные мероприятия с возложением цветов  у мемориальных досок,  памятников и памятных мест города.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Поисково-исследовательская экспедиция школьников «Наш Тольятти – моя малая Родина» продолжается в течение всего учебного года и включает в себя различные маршруты, направленные на изучение  истории нашего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Система работы по гражданско - патриотическому направлению состоит из мероприятий, направленных на воспитание политической и правовой культуры, формирование четкой гражданской позиции, личного чувства долга и ответственности, развитие потребности в труде на благо России. Ежегодно в мероприятиях данного направления  принимают участие учащиеся 1-11 классов, родители (более 150 тыс.чел.).</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Ежегодно учащиеся МБОУ ДО Детский морской центр, представляют городской округ Тольятти в Параде Памяти 7 ноября на Площади Куйбышева в городском округе Самара.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мероприятиях по предупреждению детского дорожно-транспортного травматизма принимают участие 100,0%  обучающихся.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областном конкурсе агитбригад Юных инспекторов движения команды городского округа Тольятти заняли 1 место в младшей, 2 место  в старшей возрастных группах.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областном конкурсе-фестивале  «Безопасное колесо» команда городского округа Тольятти заняла 1 место и представляла Самарскую область на Всероссийском конкурсе-фестивале.  </w:t>
      </w:r>
    </w:p>
    <w:p w:rsidR="000F4F8A" w:rsidRPr="000F4F8A" w:rsidRDefault="000F4F8A" w:rsidP="000F4F8A">
      <w:pPr>
        <w:widowControl/>
        <w:suppressAutoHyphens/>
        <w:spacing w:line="240" w:lineRule="auto"/>
        <w:ind w:firstLine="708"/>
        <w:jc w:val="both"/>
        <w:rPr>
          <w:rFonts w:eastAsia="Times New Roman" w:cs="Times New Roman"/>
          <w:color w:val="000000"/>
          <w:sz w:val="28"/>
          <w:szCs w:val="28"/>
          <w:lang w:eastAsia="ar-SA"/>
        </w:rPr>
      </w:pPr>
      <w:r w:rsidRPr="000F4F8A">
        <w:rPr>
          <w:rFonts w:eastAsia="Times New Roman" w:cs="Times New Roman"/>
          <w:color w:val="000000"/>
          <w:sz w:val="28"/>
          <w:szCs w:val="28"/>
          <w:lang w:eastAsia="ar-SA"/>
        </w:rPr>
        <w:t xml:space="preserve">71 </w:t>
      </w:r>
      <w:r w:rsidRPr="000F4F8A">
        <w:rPr>
          <w:rFonts w:eastAsia="Times New Roman" w:cs="Times New Roman"/>
          <w:sz w:val="28"/>
          <w:szCs w:val="28"/>
          <w:lang w:eastAsia="ar-SA"/>
        </w:rPr>
        <w:t>муниципальное бюджетное общеобразовательное учреждение и</w:t>
      </w:r>
      <w:r w:rsidRPr="000F4F8A">
        <w:rPr>
          <w:rFonts w:eastAsia="Times New Roman" w:cs="Times New Roman"/>
          <w:color w:val="000000"/>
          <w:sz w:val="28"/>
          <w:szCs w:val="28"/>
          <w:lang w:eastAsia="ar-SA"/>
        </w:rPr>
        <w:t xml:space="preserve"> 13 </w:t>
      </w:r>
      <w:r w:rsidRPr="000F4F8A">
        <w:rPr>
          <w:rFonts w:eastAsia="Times New Roman" w:cs="Times New Roman"/>
          <w:sz w:val="28"/>
          <w:szCs w:val="28"/>
          <w:lang w:eastAsia="ar-SA"/>
        </w:rPr>
        <w:t>учреждений дополнительного образования организовали</w:t>
      </w:r>
      <w:r w:rsidRPr="000F4F8A">
        <w:rPr>
          <w:rFonts w:eastAsia="Times New Roman" w:cs="Times New Roman"/>
          <w:color w:val="000000"/>
          <w:sz w:val="28"/>
          <w:szCs w:val="28"/>
          <w:lang w:eastAsia="ar-SA"/>
        </w:rPr>
        <w:t xml:space="preserve"> участие обучающихся в плановых городских мероприятиях. </w:t>
      </w:r>
    </w:p>
    <w:p w:rsidR="000F4F8A" w:rsidRPr="000F4F8A" w:rsidRDefault="000F4F8A" w:rsidP="000F4F8A">
      <w:pPr>
        <w:widowControl/>
        <w:suppressAutoHyphens/>
        <w:spacing w:line="240" w:lineRule="auto"/>
        <w:ind w:firstLine="708"/>
        <w:jc w:val="both"/>
        <w:rPr>
          <w:rFonts w:eastAsia="Times New Roman" w:cs="Times New Roman"/>
          <w:sz w:val="28"/>
          <w:szCs w:val="28"/>
          <w:lang w:eastAsia="ar-SA"/>
        </w:rPr>
      </w:pPr>
      <w:r w:rsidRPr="000F4F8A">
        <w:rPr>
          <w:rFonts w:eastAsia="Times New Roman" w:cs="Times New Roman"/>
          <w:color w:val="000000"/>
          <w:sz w:val="28"/>
          <w:szCs w:val="28"/>
          <w:lang w:eastAsia="ar-SA"/>
        </w:rPr>
        <w:t xml:space="preserve">Самыми массовыми остаются следующие мероприятия: </w:t>
      </w:r>
    </w:p>
    <w:p w:rsidR="000F4F8A" w:rsidRPr="000F4F8A" w:rsidRDefault="000F4F8A" w:rsidP="000F4F8A">
      <w:pPr>
        <w:widowControl/>
        <w:spacing w:line="240" w:lineRule="auto"/>
        <w:ind w:firstLine="720"/>
        <w:jc w:val="both"/>
        <w:rPr>
          <w:rFonts w:eastAsia="Calibri" w:cs="Times New Roman"/>
          <w:color w:val="000000"/>
          <w:sz w:val="28"/>
          <w:szCs w:val="28"/>
        </w:rPr>
      </w:pPr>
      <w:r w:rsidRPr="000F4F8A">
        <w:rPr>
          <w:rFonts w:eastAsia="Calibri" w:cs="Times New Roman"/>
          <w:color w:val="000000"/>
          <w:sz w:val="28"/>
          <w:szCs w:val="28"/>
        </w:rPr>
        <w:t>- месячник патриотического воспитания (приняли участие свыше 70 тысяч школьников);</w:t>
      </w:r>
    </w:p>
    <w:p w:rsidR="000F4F8A" w:rsidRPr="000F4F8A" w:rsidRDefault="000F4F8A" w:rsidP="000F4F8A">
      <w:pPr>
        <w:widowControl/>
        <w:spacing w:line="240" w:lineRule="auto"/>
        <w:ind w:firstLine="720"/>
        <w:jc w:val="both"/>
        <w:rPr>
          <w:rFonts w:eastAsia="Calibri" w:cs="Times New Roman"/>
          <w:color w:val="000000"/>
          <w:sz w:val="28"/>
          <w:szCs w:val="28"/>
        </w:rPr>
      </w:pPr>
      <w:r w:rsidRPr="000F4F8A">
        <w:rPr>
          <w:rFonts w:eastAsia="Calibri" w:cs="Times New Roman"/>
          <w:color w:val="000000"/>
          <w:sz w:val="28"/>
          <w:szCs w:val="28"/>
        </w:rPr>
        <w:t>- городской фестиваль искусств «Творчество без границ» (более 5 тысяч школьников):</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В течение 2018 года проходил городской фестиваль искусств «Творчество без границ» в фестивале  приняли участие дети городского округа Тольятти. В рамках фестиваля проходят  десять конкурсов:</w:t>
      </w:r>
    </w:p>
    <w:p w:rsidR="000F4F8A" w:rsidRPr="000F4F8A" w:rsidRDefault="000F4F8A" w:rsidP="00D47815">
      <w:pPr>
        <w:widowControl/>
        <w:numPr>
          <w:ilvl w:val="0"/>
          <w:numId w:val="66"/>
        </w:numPr>
        <w:spacing w:after="200" w:line="240" w:lineRule="auto"/>
        <w:ind w:firstLine="720"/>
        <w:jc w:val="both"/>
        <w:rPr>
          <w:rFonts w:eastAsia="Calibri" w:cs="Times New Roman"/>
          <w:sz w:val="28"/>
          <w:szCs w:val="28"/>
        </w:rPr>
      </w:pPr>
      <w:r w:rsidRPr="000F4F8A">
        <w:rPr>
          <w:rFonts w:eastAsia="Calibri" w:cs="Times New Roman"/>
          <w:color w:val="1F1F1F"/>
          <w:sz w:val="28"/>
          <w:szCs w:val="28"/>
        </w:rPr>
        <w:t>ораторского искусства «МАСТЕР СЛОВА»</w:t>
      </w:r>
      <w:r w:rsidRPr="000F4F8A">
        <w:rPr>
          <w:rFonts w:eastAsia="Calibri" w:cs="Times New Roman"/>
          <w:sz w:val="28"/>
          <w:szCs w:val="28"/>
        </w:rPr>
        <w:t xml:space="preserve"> - организатор конкурса муниципальное бюджетное образовательное учреждение дополнительного образования «Планета» городского округа Тольятти (свыше 100 участников)</w:t>
      </w:r>
      <w:r w:rsidRPr="000F4F8A">
        <w:rPr>
          <w:rFonts w:eastAsia="Calibri" w:cs="Times New Roman"/>
          <w:color w:val="1F1F1F"/>
          <w:sz w:val="28"/>
          <w:szCs w:val="28"/>
        </w:rPr>
        <w:t>;</w:t>
      </w:r>
    </w:p>
    <w:p w:rsidR="000F4F8A" w:rsidRPr="000F4F8A" w:rsidRDefault="000F4F8A" w:rsidP="00D47815">
      <w:pPr>
        <w:widowControl/>
        <w:numPr>
          <w:ilvl w:val="0"/>
          <w:numId w:val="66"/>
        </w:numPr>
        <w:spacing w:after="200" w:line="240" w:lineRule="auto"/>
        <w:ind w:firstLine="720"/>
        <w:jc w:val="both"/>
        <w:rPr>
          <w:rFonts w:eastAsia="Calibri" w:cs="Times New Roman"/>
          <w:sz w:val="28"/>
          <w:szCs w:val="28"/>
        </w:rPr>
      </w:pPr>
      <w:r w:rsidRPr="000F4F8A">
        <w:rPr>
          <w:rFonts w:eastAsia="Calibri" w:cs="Times New Roman"/>
          <w:color w:val="1F1F1F"/>
          <w:sz w:val="28"/>
          <w:szCs w:val="28"/>
        </w:rPr>
        <w:t>художественного чтения «Родная земля» -</w:t>
      </w:r>
      <w:r w:rsidRPr="000F4F8A">
        <w:rPr>
          <w:rFonts w:eastAsia="Calibri" w:cs="Times New Roman"/>
          <w:sz w:val="28"/>
          <w:szCs w:val="28"/>
        </w:rPr>
        <w:t xml:space="preserve"> организатор конкурса  муниципальное бюджетное образовательное учреждение  «Планета» городского округа Тольятти (свыше 300 участников)</w:t>
      </w:r>
      <w:r w:rsidRPr="000F4F8A">
        <w:rPr>
          <w:rFonts w:eastAsia="Calibri" w:cs="Times New Roman"/>
          <w:sz w:val="28"/>
        </w:rPr>
        <w:t>;</w:t>
      </w:r>
    </w:p>
    <w:p w:rsidR="000F4F8A" w:rsidRPr="000F4F8A" w:rsidRDefault="000F4F8A" w:rsidP="00D47815">
      <w:pPr>
        <w:widowControl/>
        <w:numPr>
          <w:ilvl w:val="0"/>
          <w:numId w:val="66"/>
        </w:numPr>
        <w:tabs>
          <w:tab w:val="left" w:pos="0"/>
        </w:tabs>
        <w:suppressAutoHyphens/>
        <w:spacing w:after="200" w:line="240" w:lineRule="auto"/>
        <w:jc w:val="both"/>
        <w:rPr>
          <w:rFonts w:eastAsia="Calibri" w:cs="Times New Roman"/>
          <w:color w:val="1F1F1F"/>
          <w:sz w:val="28"/>
          <w:szCs w:val="28"/>
        </w:rPr>
      </w:pPr>
      <w:r w:rsidRPr="000F4F8A">
        <w:rPr>
          <w:rFonts w:eastAsia="Calibri" w:cs="Times New Roman"/>
          <w:color w:val="1F1F1F"/>
          <w:sz w:val="28"/>
          <w:szCs w:val="28"/>
        </w:rPr>
        <w:t xml:space="preserve">хорового искусства «Песня собирает друзей» - организатор конкурса </w:t>
      </w:r>
      <w:r w:rsidRPr="000F4F8A">
        <w:rPr>
          <w:rFonts w:eastAsia="Calibri" w:cs="Times New Roman"/>
          <w:sz w:val="28"/>
          <w:szCs w:val="28"/>
        </w:rPr>
        <w:t>муниципальное бюджетное образовательное учреждение</w:t>
      </w:r>
      <w:r w:rsidRPr="000F4F8A">
        <w:rPr>
          <w:rFonts w:eastAsia="Calibri" w:cs="Times New Roman"/>
          <w:color w:val="1F1F1F"/>
          <w:sz w:val="28"/>
          <w:szCs w:val="28"/>
        </w:rPr>
        <w:t xml:space="preserve"> </w:t>
      </w:r>
      <w:r w:rsidRPr="000F4F8A">
        <w:rPr>
          <w:rFonts w:eastAsia="Calibri" w:cs="Times New Roman"/>
          <w:sz w:val="28"/>
          <w:szCs w:val="28"/>
        </w:rPr>
        <w:t xml:space="preserve">«Дворец </w:t>
      </w:r>
      <w:r w:rsidRPr="000F4F8A">
        <w:rPr>
          <w:rFonts w:eastAsia="Calibri" w:cs="Times New Roman"/>
          <w:sz w:val="28"/>
          <w:szCs w:val="28"/>
        </w:rPr>
        <w:lastRenderedPageBreak/>
        <w:t>детского и юношеского творчества» городского округа Тольятти (свыше 300 участников)</w:t>
      </w:r>
      <w:r w:rsidRPr="000F4F8A">
        <w:rPr>
          <w:rFonts w:eastAsia="Calibri" w:cs="Times New Roman"/>
          <w:color w:val="1F1F1F"/>
          <w:sz w:val="28"/>
          <w:szCs w:val="28"/>
        </w:rPr>
        <w:t>;</w:t>
      </w:r>
    </w:p>
    <w:p w:rsidR="000F4F8A" w:rsidRPr="000F4F8A" w:rsidRDefault="000F4F8A" w:rsidP="00D47815">
      <w:pPr>
        <w:widowControl/>
        <w:numPr>
          <w:ilvl w:val="0"/>
          <w:numId w:val="66"/>
        </w:numPr>
        <w:tabs>
          <w:tab w:val="left" w:pos="360"/>
          <w:tab w:val="left" w:pos="720"/>
          <w:tab w:val="left" w:pos="1440"/>
        </w:tabs>
        <w:suppressAutoHyphens/>
        <w:spacing w:after="200" w:line="240" w:lineRule="auto"/>
        <w:ind w:firstLine="720"/>
        <w:jc w:val="both"/>
        <w:rPr>
          <w:rFonts w:eastAsia="Calibri" w:cs="Times New Roman"/>
          <w:sz w:val="28"/>
          <w:szCs w:val="28"/>
        </w:rPr>
      </w:pPr>
      <w:r w:rsidRPr="000F4F8A">
        <w:rPr>
          <w:rFonts w:eastAsia="Calibri" w:cs="Times New Roman"/>
          <w:sz w:val="28"/>
          <w:szCs w:val="28"/>
        </w:rPr>
        <w:t>хореографического искусства «Движение звезды» - организатор конкурса муниципальное бюджетное образовательное учреждение «Дворец детского и юношеского творчества» городского округа Тольятти (свыше 1300 участников);</w:t>
      </w:r>
    </w:p>
    <w:p w:rsidR="000F4F8A" w:rsidRPr="000F4F8A" w:rsidRDefault="000F4F8A" w:rsidP="00D47815">
      <w:pPr>
        <w:widowControl/>
        <w:numPr>
          <w:ilvl w:val="0"/>
          <w:numId w:val="66"/>
        </w:numPr>
        <w:tabs>
          <w:tab w:val="left" w:pos="0"/>
          <w:tab w:val="left" w:pos="360"/>
          <w:tab w:val="left" w:pos="1080"/>
        </w:tabs>
        <w:suppressAutoHyphens/>
        <w:spacing w:after="200" w:line="240" w:lineRule="auto"/>
        <w:jc w:val="both"/>
        <w:rPr>
          <w:rFonts w:eastAsia="Calibri" w:cs="Times New Roman"/>
          <w:sz w:val="28"/>
          <w:szCs w:val="28"/>
        </w:rPr>
      </w:pPr>
      <w:r w:rsidRPr="000F4F8A">
        <w:rPr>
          <w:rFonts w:eastAsia="Calibri" w:cs="Times New Roman"/>
          <w:sz w:val="28"/>
          <w:szCs w:val="28"/>
        </w:rPr>
        <w:t>вокального искусства «Юные голоса Тольятти» - организатор конкурса муниципальное бюджетное образовательное учреждение «Дворец творчества детей и молодежи»</w:t>
      </w:r>
      <w:r w:rsidRPr="000F4F8A">
        <w:rPr>
          <w:rFonts w:eastAsia="Calibri" w:cs="Times New Roman"/>
          <w:sz w:val="28"/>
        </w:rPr>
        <w:t xml:space="preserve"> </w:t>
      </w:r>
      <w:r w:rsidRPr="000F4F8A">
        <w:rPr>
          <w:rFonts w:eastAsia="Calibri" w:cs="Times New Roman"/>
          <w:sz w:val="28"/>
          <w:szCs w:val="28"/>
        </w:rPr>
        <w:t>городского округа Тольятти (далее по разделу  -</w:t>
      </w:r>
      <w:r w:rsidRPr="000F4F8A">
        <w:rPr>
          <w:rFonts w:eastAsia="Calibri" w:cs="Times New Roman"/>
          <w:sz w:val="28"/>
        </w:rPr>
        <w:t xml:space="preserve"> </w:t>
      </w:r>
      <w:r w:rsidRPr="000F4F8A">
        <w:rPr>
          <w:rFonts w:eastAsia="Calibri" w:cs="Times New Roman"/>
          <w:sz w:val="28"/>
          <w:szCs w:val="28"/>
        </w:rPr>
        <w:t>МБОУ ДТДМ) (свыше 700 участников);</w:t>
      </w:r>
    </w:p>
    <w:p w:rsidR="000F4F8A" w:rsidRPr="000F4F8A" w:rsidRDefault="000F4F8A" w:rsidP="00D47815">
      <w:pPr>
        <w:widowControl/>
        <w:numPr>
          <w:ilvl w:val="0"/>
          <w:numId w:val="66"/>
        </w:numPr>
        <w:shd w:val="clear" w:color="auto" w:fill="FFFFFF"/>
        <w:tabs>
          <w:tab w:val="left" w:pos="360"/>
          <w:tab w:val="left" w:pos="720"/>
        </w:tabs>
        <w:suppressAutoHyphens/>
        <w:autoSpaceDE w:val="0"/>
        <w:spacing w:after="200" w:line="240" w:lineRule="auto"/>
        <w:ind w:firstLine="720"/>
        <w:jc w:val="both"/>
        <w:rPr>
          <w:rFonts w:eastAsia="Calibri" w:cs="Times New Roman"/>
          <w:sz w:val="28"/>
          <w:szCs w:val="28"/>
        </w:rPr>
      </w:pPr>
      <w:r w:rsidRPr="000F4F8A">
        <w:rPr>
          <w:rFonts w:eastAsia="Calibri" w:cs="Times New Roman"/>
          <w:sz w:val="28"/>
          <w:szCs w:val="28"/>
        </w:rPr>
        <w:t>авторской  песни  «Перекресток»  -  организатор  конкурса  муниципальное бюджетное образовательное учреждение «Свежий ветер» городского округа Тольятти (150 участников);</w:t>
      </w:r>
    </w:p>
    <w:p w:rsidR="000F4F8A" w:rsidRPr="000F4F8A" w:rsidRDefault="000F4F8A" w:rsidP="00D47815">
      <w:pPr>
        <w:widowControl/>
        <w:numPr>
          <w:ilvl w:val="0"/>
          <w:numId w:val="66"/>
        </w:numPr>
        <w:tabs>
          <w:tab w:val="left" w:pos="360"/>
          <w:tab w:val="left" w:pos="720"/>
          <w:tab w:val="left" w:pos="1080"/>
        </w:tabs>
        <w:suppressAutoHyphens/>
        <w:spacing w:after="200" w:line="240" w:lineRule="auto"/>
        <w:ind w:firstLine="720"/>
        <w:jc w:val="both"/>
        <w:rPr>
          <w:rFonts w:eastAsia="Calibri" w:cs="Times New Roman"/>
          <w:sz w:val="28"/>
          <w:szCs w:val="28"/>
        </w:rPr>
      </w:pPr>
      <w:r w:rsidRPr="000F4F8A">
        <w:rPr>
          <w:rFonts w:eastAsia="Calibri" w:cs="Times New Roman"/>
          <w:sz w:val="28"/>
          <w:szCs w:val="28"/>
        </w:rPr>
        <w:t>театрального искусства «Вдохновение» - организатор конкурса муниципальное бюджетное образовательное учреждение «Родник» городского округа Тольятти (250 участников);</w:t>
      </w:r>
    </w:p>
    <w:p w:rsidR="000F4F8A" w:rsidRPr="000F4F8A" w:rsidRDefault="000F4F8A" w:rsidP="00D47815">
      <w:pPr>
        <w:widowControl/>
        <w:numPr>
          <w:ilvl w:val="0"/>
          <w:numId w:val="66"/>
        </w:numPr>
        <w:tabs>
          <w:tab w:val="left" w:pos="360"/>
          <w:tab w:val="left" w:pos="720"/>
          <w:tab w:val="left" w:pos="1080"/>
        </w:tabs>
        <w:suppressAutoHyphens/>
        <w:spacing w:after="200" w:line="240" w:lineRule="auto"/>
        <w:ind w:firstLine="720"/>
        <w:jc w:val="both"/>
        <w:rPr>
          <w:rFonts w:eastAsia="Calibri" w:cs="Times New Roman"/>
          <w:sz w:val="28"/>
          <w:szCs w:val="28"/>
        </w:rPr>
      </w:pPr>
      <w:r w:rsidRPr="000F4F8A">
        <w:rPr>
          <w:rFonts w:eastAsia="Calibri" w:cs="Times New Roman"/>
          <w:sz w:val="28"/>
          <w:szCs w:val="28"/>
        </w:rPr>
        <w:t>конкурс стилистов «Весенняя феерия» - организатор конкурса муниципальное бюджетное образовательное учреждение «Свежий ветер» городского округа Тольятти (свыше 200 участников);</w:t>
      </w:r>
    </w:p>
    <w:p w:rsidR="000F4F8A" w:rsidRPr="000F4F8A" w:rsidRDefault="000F4F8A" w:rsidP="00D47815">
      <w:pPr>
        <w:widowControl/>
        <w:numPr>
          <w:ilvl w:val="0"/>
          <w:numId w:val="66"/>
        </w:numPr>
        <w:tabs>
          <w:tab w:val="left" w:pos="360"/>
          <w:tab w:val="left" w:pos="720"/>
          <w:tab w:val="left" w:pos="1080"/>
        </w:tabs>
        <w:suppressAutoHyphens/>
        <w:spacing w:after="200" w:line="240" w:lineRule="auto"/>
        <w:ind w:firstLine="720"/>
        <w:jc w:val="both"/>
        <w:rPr>
          <w:rFonts w:eastAsia="Calibri" w:cs="Times New Roman"/>
          <w:sz w:val="28"/>
          <w:szCs w:val="28"/>
        </w:rPr>
      </w:pPr>
      <w:r w:rsidRPr="000F4F8A">
        <w:rPr>
          <w:rFonts w:eastAsia="Calibri" w:cs="Times New Roman"/>
          <w:sz w:val="28"/>
          <w:szCs w:val="28"/>
        </w:rPr>
        <w:t>декоративно-прикладного творчества «Дорогою добра» - организатор конкурса муниципальное бюджетное образовательное учреждение «Мечта» городского округа Тольятти (свыше 1600 участников);</w:t>
      </w:r>
    </w:p>
    <w:p w:rsidR="000F4F8A" w:rsidRPr="000F4F8A" w:rsidRDefault="000F4F8A" w:rsidP="00D47815">
      <w:pPr>
        <w:widowControl/>
        <w:numPr>
          <w:ilvl w:val="0"/>
          <w:numId w:val="66"/>
        </w:numPr>
        <w:tabs>
          <w:tab w:val="left" w:pos="360"/>
          <w:tab w:val="left" w:pos="720"/>
          <w:tab w:val="left" w:pos="1080"/>
        </w:tabs>
        <w:suppressAutoHyphens/>
        <w:spacing w:after="200" w:line="240" w:lineRule="auto"/>
        <w:ind w:firstLine="720"/>
        <w:jc w:val="both"/>
        <w:rPr>
          <w:rFonts w:eastAsia="Calibri" w:cs="Times New Roman"/>
          <w:sz w:val="28"/>
          <w:szCs w:val="28"/>
        </w:rPr>
      </w:pPr>
      <w:r w:rsidRPr="000F4F8A">
        <w:rPr>
          <w:rFonts w:eastAsia="Calibri" w:cs="Times New Roman"/>
          <w:sz w:val="28"/>
          <w:szCs w:val="28"/>
        </w:rPr>
        <w:t>изобразительного искусства «Палитра» - организатор конкурса муниципальное бюджетное образовательное учреждение «Свежий ветер» городского округа Тольятти (160 участников).</w:t>
      </w:r>
    </w:p>
    <w:p w:rsidR="000F4F8A" w:rsidRPr="000F4F8A" w:rsidRDefault="000F4F8A" w:rsidP="000F4F8A">
      <w:pPr>
        <w:widowControl/>
        <w:spacing w:line="240" w:lineRule="auto"/>
        <w:ind w:firstLine="720"/>
        <w:jc w:val="both"/>
        <w:rPr>
          <w:rFonts w:eastAsia="Calibri" w:cs="Times New Roman"/>
          <w:sz w:val="28"/>
          <w:szCs w:val="28"/>
          <w:shd w:val="clear" w:color="auto" w:fill="FFFFFF"/>
        </w:rPr>
      </w:pPr>
      <w:r w:rsidRPr="000F4F8A">
        <w:rPr>
          <w:rFonts w:eastAsia="Calibri" w:cs="Times New Roman"/>
          <w:color w:val="000000"/>
          <w:sz w:val="28"/>
          <w:szCs w:val="28"/>
        </w:rPr>
        <w:t xml:space="preserve">Областной фестиваль искусств «Берегиня» </w:t>
      </w:r>
      <w:r w:rsidRPr="000F4F8A">
        <w:rPr>
          <w:rFonts w:eastAsia="Calibri" w:cs="Times New Roman"/>
          <w:sz w:val="28"/>
          <w:szCs w:val="28"/>
          <w:shd w:val="clear" w:color="auto" w:fill="FFFFFF"/>
        </w:rPr>
        <w:t xml:space="preserve">включает в себя 4 конкурса: «Доброе сердце», «Зимняя феерия», «Танцующий город», «Виват, Победа!». Фестиваль проводится по номинациям: хореография, вокал, художественное слово, театральное искусство, театр моды, изобразительное искусство и декоративно–прикладное творчество. Ежегодно в областном   фестивале «Берегиня» принимают  участие более 6 тысяч ребят от 5 до 21 года. </w:t>
      </w:r>
      <w:r w:rsidRPr="000F4F8A">
        <w:rPr>
          <w:rFonts w:eastAsia="Lucida Sans Unicode" w:cs="Times New Roman"/>
          <w:kern w:val="2"/>
          <w:sz w:val="28"/>
          <w:szCs w:val="28"/>
        </w:rPr>
        <w:t>Широкий спектр  номинаций способствует популяризации всех жанров искусства и творчества, развитию творческих способностей детей и молодежи, росту  исполнительского мастерства, взаимодействию  традиций народной культуры Самарской области.</w:t>
      </w:r>
      <w:r w:rsidRPr="000F4F8A">
        <w:rPr>
          <w:rFonts w:eastAsia="Calibri" w:cs="Times New Roman"/>
          <w:sz w:val="28"/>
          <w:szCs w:val="28"/>
          <w:shd w:val="clear" w:color="auto" w:fill="FFFFFF"/>
        </w:rPr>
        <w:t xml:space="preserve"> </w:t>
      </w:r>
      <w:r w:rsidRPr="000F4F8A">
        <w:rPr>
          <w:rFonts w:eastAsia="Lucida Sans Unicode" w:cs="Times New Roman"/>
          <w:kern w:val="2"/>
          <w:sz w:val="28"/>
          <w:szCs w:val="28"/>
        </w:rPr>
        <w:t xml:space="preserve">Организатором и идейным вдохновителем фестиваля </w:t>
      </w:r>
      <w:r w:rsidRPr="000F4F8A">
        <w:rPr>
          <w:rFonts w:eastAsia="Calibri" w:cs="Times New Roman"/>
          <w:sz w:val="28"/>
          <w:szCs w:val="28"/>
          <w:shd w:val="clear" w:color="auto" w:fill="FFFFFF"/>
        </w:rPr>
        <w:t xml:space="preserve">«Берегиня» </w:t>
      </w:r>
      <w:r w:rsidRPr="000F4F8A">
        <w:rPr>
          <w:rFonts w:eastAsia="Lucida Sans Unicode" w:cs="Times New Roman"/>
          <w:kern w:val="2"/>
          <w:sz w:val="28"/>
          <w:szCs w:val="28"/>
        </w:rPr>
        <w:t xml:space="preserve"> является </w:t>
      </w:r>
      <w:r w:rsidRPr="000F4F8A">
        <w:rPr>
          <w:rFonts w:eastAsia="Times New Roman" w:cs="Times New Roman"/>
          <w:sz w:val="28"/>
          <w:szCs w:val="28"/>
          <w:lang w:eastAsia="ru-RU"/>
        </w:rPr>
        <w:t xml:space="preserve">МБОУ ДТДМ. </w:t>
      </w:r>
    </w:p>
    <w:p w:rsidR="000F4F8A" w:rsidRPr="000F4F8A" w:rsidRDefault="000F4F8A" w:rsidP="000F4F8A">
      <w:pPr>
        <w:widowControl/>
        <w:tabs>
          <w:tab w:val="left" w:pos="-2694"/>
          <w:tab w:val="left" w:pos="567"/>
          <w:tab w:val="left" w:pos="720"/>
        </w:tabs>
        <w:autoSpaceDE w:val="0"/>
        <w:autoSpaceDN w:val="0"/>
        <w:adjustRightInd w:val="0"/>
        <w:spacing w:line="240" w:lineRule="auto"/>
        <w:ind w:firstLine="720"/>
        <w:jc w:val="both"/>
        <w:rPr>
          <w:rFonts w:eastAsia="Times New Roman" w:cs="Times New Roman"/>
          <w:bCs/>
          <w:sz w:val="28"/>
          <w:szCs w:val="28"/>
          <w:lang w:eastAsia="ru-RU"/>
        </w:rPr>
      </w:pPr>
      <w:r w:rsidRPr="000F4F8A">
        <w:rPr>
          <w:rFonts w:eastAsia="Times New Roman" w:cs="Times New Roman"/>
          <w:bCs/>
          <w:sz w:val="28"/>
          <w:szCs w:val="28"/>
          <w:lang w:eastAsia="ru-RU"/>
        </w:rPr>
        <w:t xml:space="preserve">Руководители муниципальных бюджетных учреждений, понимая важность пропаганды </w:t>
      </w:r>
      <w:r w:rsidRPr="000F4F8A">
        <w:rPr>
          <w:rFonts w:eastAsia="Times New Roman" w:cs="Times New Roman"/>
          <w:sz w:val="28"/>
          <w:szCs w:val="28"/>
          <w:lang w:eastAsia="ru-RU"/>
        </w:rPr>
        <w:t>здорового образа жизни</w:t>
      </w:r>
      <w:r w:rsidRPr="000F4F8A">
        <w:rPr>
          <w:rFonts w:eastAsia="Times New Roman" w:cs="Times New Roman"/>
          <w:bCs/>
          <w:sz w:val="28"/>
          <w:szCs w:val="28"/>
          <w:lang w:eastAsia="ru-RU"/>
        </w:rPr>
        <w:t xml:space="preserve"> среди обучающихся</w:t>
      </w:r>
      <w:r w:rsidRPr="000F4F8A">
        <w:rPr>
          <w:rFonts w:eastAsia="Times New Roman" w:cs="Times New Roman"/>
          <w:sz w:val="28"/>
          <w:szCs w:val="28"/>
          <w:lang w:eastAsia="ru-RU"/>
        </w:rPr>
        <w:t xml:space="preserve">, уделяют </w:t>
      </w:r>
      <w:r w:rsidRPr="000F4F8A">
        <w:rPr>
          <w:rFonts w:eastAsia="Times New Roman" w:cs="Times New Roman"/>
          <w:sz w:val="28"/>
          <w:szCs w:val="28"/>
          <w:lang w:eastAsia="ru-RU"/>
        </w:rPr>
        <w:lastRenderedPageBreak/>
        <w:t xml:space="preserve">все более пристальное внимание </w:t>
      </w:r>
      <w:r w:rsidRPr="000F4F8A">
        <w:rPr>
          <w:rFonts w:eastAsia="Times New Roman" w:cs="Times New Roman"/>
          <w:bCs/>
          <w:sz w:val="28"/>
          <w:szCs w:val="28"/>
          <w:lang w:eastAsia="ru-RU"/>
        </w:rPr>
        <w:t>участию школьников в городских физкультурно-массовых мероприятиях. Рост показателя участия школьников в городских спортивных праздниках составил 26,0%.</w:t>
      </w:r>
    </w:p>
    <w:p w:rsidR="000F4F8A" w:rsidRPr="000F4F8A" w:rsidRDefault="000F4F8A" w:rsidP="000F4F8A">
      <w:pPr>
        <w:widowControl/>
        <w:tabs>
          <w:tab w:val="left" w:pos="-2694"/>
          <w:tab w:val="left" w:pos="567"/>
          <w:tab w:val="left" w:pos="720"/>
        </w:tabs>
        <w:autoSpaceDE w:val="0"/>
        <w:autoSpaceDN w:val="0"/>
        <w:adjustRightInd w:val="0"/>
        <w:spacing w:line="240" w:lineRule="auto"/>
        <w:ind w:firstLine="720"/>
        <w:jc w:val="both"/>
        <w:rPr>
          <w:rFonts w:eastAsia="Times New Roman" w:cs="Times New Roman"/>
          <w:sz w:val="28"/>
          <w:szCs w:val="28"/>
          <w:lang w:eastAsia="ru-RU"/>
        </w:rPr>
      </w:pPr>
      <w:r w:rsidRPr="000F4F8A">
        <w:rPr>
          <w:rFonts w:eastAsia="Times New Roman" w:cs="Times New Roman"/>
          <w:sz w:val="28"/>
          <w:szCs w:val="28"/>
          <w:lang w:eastAsia="ru-RU"/>
        </w:rPr>
        <w:t xml:space="preserve">Количество соревнующихся на «Лыжне Россия - 2018» выросло на 8,0% </w:t>
      </w:r>
      <w:r w:rsidRPr="000F4F8A">
        <w:rPr>
          <w:rFonts w:eastAsia="Times New Roman" w:cs="Times New Roman"/>
          <w:bCs/>
          <w:sz w:val="28"/>
          <w:szCs w:val="28"/>
          <w:lang w:eastAsia="ru-RU"/>
        </w:rPr>
        <w:t>(4 728 участников)</w:t>
      </w:r>
      <w:r w:rsidRPr="000F4F8A">
        <w:rPr>
          <w:rFonts w:eastAsia="Times New Roman" w:cs="Times New Roman"/>
          <w:sz w:val="28"/>
          <w:szCs w:val="28"/>
          <w:lang w:eastAsia="ru-RU"/>
        </w:rPr>
        <w:t xml:space="preserve">; </w:t>
      </w:r>
    </w:p>
    <w:p w:rsidR="000F4F8A" w:rsidRPr="000F4F8A" w:rsidRDefault="000F4F8A" w:rsidP="000F4F8A">
      <w:pPr>
        <w:widowControl/>
        <w:tabs>
          <w:tab w:val="left" w:pos="-2694"/>
          <w:tab w:val="left" w:pos="567"/>
          <w:tab w:val="left" w:pos="720"/>
        </w:tabs>
        <w:autoSpaceDE w:val="0"/>
        <w:autoSpaceDN w:val="0"/>
        <w:adjustRightInd w:val="0"/>
        <w:spacing w:line="240" w:lineRule="auto"/>
        <w:ind w:firstLine="720"/>
        <w:jc w:val="both"/>
        <w:rPr>
          <w:rFonts w:eastAsia="Times New Roman" w:cs="Times New Roman"/>
          <w:sz w:val="28"/>
          <w:szCs w:val="28"/>
          <w:lang w:eastAsia="ru-RU"/>
        </w:rPr>
      </w:pPr>
      <w:r w:rsidRPr="000F4F8A">
        <w:rPr>
          <w:rFonts w:eastAsia="Times New Roman" w:cs="Times New Roman"/>
          <w:sz w:val="28"/>
          <w:szCs w:val="28"/>
          <w:lang w:val="en-US" w:eastAsia="ru-RU"/>
        </w:rPr>
        <w:t>XXXI</w:t>
      </w:r>
      <w:r w:rsidRPr="000F4F8A">
        <w:rPr>
          <w:rFonts w:eastAsia="Times New Roman" w:cs="Times New Roman"/>
          <w:sz w:val="28"/>
          <w:szCs w:val="28"/>
          <w:lang w:eastAsia="ru-RU"/>
        </w:rPr>
        <w:t xml:space="preserve"> Открытый тольяттинский лыжный марафон, в рамках серии лыжных марафонов России «</w:t>
      </w:r>
      <w:r w:rsidRPr="000F4F8A">
        <w:rPr>
          <w:rFonts w:eastAsia="Times New Roman" w:cs="Times New Roman"/>
          <w:sz w:val="28"/>
          <w:szCs w:val="28"/>
          <w:lang w:val="en-US" w:eastAsia="ru-RU"/>
        </w:rPr>
        <w:t>RUSSIALOPPET</w:t>
      </w:r>
      <w:r w:rsidRPr="000F4F8A">
        <w:rPr>
          <w:rFonts w:eastAsia="Times New Roman" w:cs="Times New Roman"/>
          <w:sz w:val="28"/>
          <w:szCs w:val="28"/>
          <w:lang w:eastAsia="ru-RU"/>
        </w:rPr>
        <w:t xml:space="preserve">», посвященный 50-летию АВТОВАЗа и выпуску первого легкового автомобиля, поставил на лыжи на 37,0% школьников больше прошлогоднего показателя (3 928 чел.); </w:t>
      </w:r>
    </w:p>
    <w:p w:rsidR="000F4F8A" w:rsidRPr="000F4F8A" w:rsidRDefault="000F4F8A" w:rsidP="000F4F8A">
      <w:pPr>
        <w:widowControl/>
        <w:tabs>
          <w:tab w:val="left" w:pos="-2694"/>
          <w:tab w:val="left" w:pos="567"/>
          <w:tab w:val="left" w:pos="720"/>
        </w:tabs>
        <w:autoSpaceDE w:val="0"/>
        <w:autoSpaceDN w:val="0"/>
        <w:adjustRightInd w:val="0"/>
        <w:spacing w:line="240" w:lineRule="auto"/>
        <w:ind w:firstLine="720"/>
        <w:jc w:val="both"/>
        <w:rPr>
          <w:rFonts w:eastAsia="Times New Roman" w:cs="Times New Roman"/>
          <w:bCs/>
          <w:sz w:val="28"/>
          <w:szCs w:val="28"/>
          <w:lang w:eastAsia="ru-RU"/>
        </w:rPr>
      </w:pPr>
      <w:r w:rsidRPr="000F4F8A">
        <w:rPr>
          <w:rFonts w:eastAsia="Times New Roman" w:cs="Times New Roman"/>
          <w:sz w:val="28"/>
          <w:szCs w:val="28"/>
          <w:lang w:eastAsia="ar-SA"/>
        </w:rPr>
        <w:t xml:space="preserve">Легкоатлетическая эстафета, посвященная Дню Победы, привлекла на беговую дорожку на </w:t>
      </w:r>
      <w:r w:rsidRPr="000F4F8A">
        <w:rPr>
          <w:rFonts w:eastAsia="Times New Roman" w:cs="Times New Roman"/>
          <w:sz w:val="28"/>
          <w:szCs w:val="28"/>
          <w:lang w:eastAsia="ru-RU"/>
        </w:rPr>
        <w:t>14,0%</w:t>
      </w:r>
      <w:r w:rsidRPr="000F4F8A">
        <w:rPr>
          <w:rFonts w:eastAsia="Times New Roman" w:cs="Times New Roman"/>
          <w:sz w:val="28"/>
          <w:szCs w:val="28"/>
          <w:lang w:eastAsia="ar-SA"/>
        </w:rPr>
        <w:t xml:space="preserve"> больше школьников (960). Из </w:t>
      </w:r>
      <w:r w:rsidRPr="000F4F8A">
        <w:rPr>
          <w:rFonts w:eastAsia="Calibri" w:cs="Times New Roman"/>
          <w:sz w:val="28"/>
          <w:szCs w:val="28"/>
          <w:lang w:eastAsia="ar-SA"/>
        </w:rPr>
        <w:t>59-ти школьных команд-участниц по две выставили МБУ №№ 19, 31, 38, 74, 76, 91, 93</w:t>
      </w:r>
      <w:r w:rsidRPr="000F4F8A">
        <w:rPr>
          <w:rFonts w:eastAsia="Times New Roman" w:cs="Times New Roman"/>
          <w:bCs/>
          <w:sz w:val="28"/>
          <w:szCs w:val="28"/>
          <w:lang w:eastAsia="ru-RU"/>
        </w:rPr>
        <w:t>.</w:t>
      </w:r>
      <w:r w:rsidRPr="000F4F8A">
        <w:rPr>
          <w:rFonts w:eastAsia="Times New Roman" w:cs="Times New Roman"/>
          <w:color w:val="000000"/>
          <w:sz w:val="28"/>
          <w:szCs w:val="28"/>
          <w:lang w:eastAsia="ru-RU"/>
        </w:rPr>
        <w:t xml:space="preserve"> </w:t>
      </w:r>
    </w:p>
    <w:p w:rsidR="000F4F8A" w:rsidRPr="000F4F8A" w:rsidRDefault="000F4F8A" w:rsidP="000F4F8A">
      <w:pPr>
        <w:widowControl/>
        <w:suppressAutoHyphens/>
        <w:spacing w:line="240" w:lineRule="auto"/>
        <w:jc w:val="both"/>
        <w:rPr>
          <w:rFonts w:eastAsia="Times New Roman" w:cs="Times New Roman"/>
          <w:color w:val="000000"/>
          <w:sz w:val="28"/>
          <w:szCs w:val="28"/>
          <w:lang w:eastAsia="ru-RU"/>
        </w:rPr>
      </w:pPr>
      <w:r w:rsidRPr="000F4F8A">
        <w:rPr>
          <w:rFonts w:eastAsia="Times New Roman" w:cs="Times New Roman"/>
          <w:bCs/>
          <w:sz w:val="28"/>
          <w:szCs w:val="28"/>
          <w:lang w:eastAsia="ar-SA"/>
        </w:rPr>
        <w:t xml:space="preserve">Общегородской день бега, который состоялся в рамках Всероссийского «Кросса наций - 2018», вывел на стартовую площадку </w:t>
      </w:r>
      <w:r w:rsidRPr="000F4F8A">
        <w:rPr>
          <w:rFonts w:eastAsia="Times New Roman" w:cs="Times New Roman"/>
          <w:sz w:val="28"/>
          <w:szCs w:val="28"/>
          <w:lang w:eastAsia="ar-SA"/>
        </w:rPr>
        <w:t xml:space="preserve">массового праздника любителей бега </w:t>
      </w:r>
      <w:r w:rsidRPr="000F4F8A">
        <w:rPr>
          <w:rFonts w:eastAsia="Times New Roman" w:cs="Times New Roman"/>
          <w:color w:val="000000"/>
          <w:sz w:val="28"/>
          <w:szCs w:val="28"/>
          <w:lang w:eastAsia="ru-RU"/>
        </w:rPr>
        <w:t>10 379 школьников.</w:t>
      </w:r>
    </w:p>
    <w:p w:rsidR="000F4F8A" w:rsidRPr="000F4F8A" w:rsidRDefault="000F4F8A" w:rsidP="000F4F8A">
      <w:pPr>
        <w:widowControl/>
        <w:shd w:val="clear" w:color="auto" w:fill="FFFFFF"/>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впервые в два этапа проходили городские физкультурно-спортивные состязания «Самый сильный школьник года». Во втором этапе соревнований по шести спортивным дисциплинам приняли участие 200 школьников из 10 школ Автозаводского района, а также учителя физической культуры.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Cs/>
          <w:sz w:val="28"/>
          <w:szCs w:val="28"/>
        </w:rPr>
        <w:t xml:space="preserve">С каждым годом увеличивается количество параллелей, участвующих в муниципальном этапе «Президентских состязаний» (6 128 чел.). </w:t>
      </w:r>
      <w:r w:rsidRPr="000F4F8A">
        <w:rPr>
          <w:rFonts w:eastAsia="Calibri" w:cs="Times New Roman"/>
          <w:sz w:val="28"/>
          <w:szCs w:val="28"/>
        </w:rPr>
        <w:t xml:space="preserve">В муниципальном этапе «Президентских спортивных игр»  приняло участие 4 728 школьников. Доброе здоровье, разумно сохраняемое и укрепляемое самим чел.ом, обеспечивает ему долгую и активную жизнь. </w:t>
      </w:r>
      <w:r w:rsidRPr="000F4F8A">
        <w:rPr>
          <w:rFonts w:eastAsia="Times New Roman" w:cs="Times New Roman"/>
          <w:sz w:val="28"/>
          <w:szCs w:val="28"/>
          <w:lang w:eastAsia="ar-SA"/>
        </w:rPr>
        <w:t xml:space="preserve">Более 7 лет в школах проводится городской конкурс «Мы выбираем здоровье». Конкурс состоит из двух частей: теоретической (защита проектов «Будьте здоровы!») и практической (спортивные эстафеты). </w:t>
      </w:r>
      <w:r w:rsidRPr="000F4F8A">
        <w:rPr>
          <w:rFonts w:eastAsia="Calibri" w:cs="Times New Roman"/>
          <w:sz w:val="28"/>
          <w:szCs w:val="28"/>
          <w:lang w:eastAsia="ru-RU"/>
        </w:rPr>
        <w:t>В соревнованиях приняли участие команды из 29 муниципальных бюджетных учреждений (</w:t>
      </w:r>
      <w:r w:rsidRPr="000F4F8A">
        <w:rPr>
          <w:rFonts w:eastAsia="Times New Roman" w:cs="Times New Roman"/>
          <w:sz w:val="28"/>
          <w:szCs w:val="28"/>
          <w:lang w:eastAsia="ru-RU"/>
        </w:rPr>
        <w:t>174 чел.)</w:t>
      </w:r>
      <w:r w:rsidRPr="000F4F8A">
        <w:rPr>
          <w:rFonts w:eastAsia="Calibri" w:cs="Times New Roman"/>
          <w:sz w:val="28"/>
          <w:szCs w:val="28"/>
          <w:lang w:eastAsia="ru-RU"/>
        </w:rPr>
        <w:t>, а на</w:t>
      </w:r>
      <w:r w:rsidRPr="000F4F8A">
        <w:rPr>
          <w:rFonts w:eastAsia="Calibri" w:cs="Times New Roman"/>
          <w:sz w:val="28"/>
          <w:szCs w:val="28"/>
        </w:rPr>
        <w:t xml:space="preserve"> суд жюри было представлено 15 проектов. Интересен выбор тем, которым ребята отдали предпочтение: «Вес школьного портфеля и его влияние на здоровье школьника», «Нитраты в продуктах питания», «Кофе – друг или враг?!», «Нейробика – зарядка для мозга» и так далее. Школьники изучали влияние антиоксидантов на организм человека, пользу и вред алюминия, а также секреты здорового питания.</w:t>
      </w:r>
    </w:p>
    <w:p w:rsidR="000F4F8A" w:rsidRPr="000F4F8A" w:rsidRDefault="000F4F8A" w:rsidP="000F4F8A">
      <w:pPr>
        <w:widowControl/>
        <w:tabs>
          <w:tab w:val="left" w:pos="720"/>
        </w:tabs>
        <w:spacing w:line="240" w:lineRule="auto"/>
        <w:ind w:firstLine="0"/>
        <w:jc w:val="both"/>
        <w:rPr>
          <w:rFonts w:eastAsia="Times New Roman" w:cs="Times New Roman"/>
          <w:color w:val="000000"/>
          <w:sz w:val="28"/>
          <w:szCs w:val="28"/>
          <w:lang w:eastAsia="ar-SA"/>
        </w:rPr>
      </w:pPr>
      <w:r w:rsidRPr="000F4F8A">
        <w:rPr>
          <w:rFonts w:eastAsia="Times New Roman" w:cs="Times New Roman"/>
          <w:sz w:val="28"/>
          <w:szCs w:val="28"/>
          <w:lang w:eastAsia="ar-SA"/>
        </w:rPr>
        <w:tab/>
        <w:t xml:space="preserve">Кроме того, школьники активно участвуют в конкурсах регионального масштаба. </w:t>
      </w:r>
      <w:r w:rsidRPr="000F4F8A">
        <w:rPr>
          <w:rFonts w:eastAsia="Times New Roman" w:cs="Times New Roman"/>
          <w:bCs/>
          <w:sz w:val="28"/>
          <w:szCs w:val="28"/>
          <w:lang w:eastAsia="zh-CN"/>
        </w:rPr>
        <w:t xml:space="preserve">Например, на конкурс </w:t>
      </w:r>
      <w:r w:rsidRPr="000F4F8A">
        <w:rPr>
          <w:rFonts w:eastAsia="Times New Roman" w:cs="Times New Roman"/>
          <w:sz w:val="28"/>
          <w:szCs w:val="28"/>
          <w:lang w:eastAsia="ar-SA"/>
        </w:rPr>
        <w:t>«Здоровым быть круто!»</w:t>
      </w:r>
      <w:r w:rsidRPr="000F4F8A">
        <w:rPr>
          <w:rFonts w:eastAsia="Times New Roman" w:cs="Times New Roman"/>
          <w:bCs/>
          <w:sz w:val="28"/>
          <w:szCs w:val="28"/>
          <w:lang w:eastAsia="zh-CN"/>
        </w:rPr>
        <w:t xml:space="preserve"> принимались фотографии, сделанные как с помощью фотоаппарата, так и с применением мобильных устройств. </w:t>
      </w:r>
      <w:r w:rsidRPr="000F4F8A">
        <w:rPr>
          <w:rFonts w:eastAsia="Times New Roman" w:cs="Times New Roman"/>
          <w:color w:val="000000"/>
          <w:sz w:val="28"/>
          <w:szCs w:val="28"/>
          <w:lang w:eastAsia="ar-SA"/>
        </w:rPr>
        <w:t xml:space="preserve">В числе победителей и призеров есть и юные тольяттинцы (учащиеся </w:t>
      </w:r>
      <w:r w:rsidRPr="000F4F8A">
        <w:rPr>
          <w:rFonts w:eastAsia="Calibri" w:cs="Times New Roman"/>
          <w:sz w:val="28"/>
          <w:szCs w:val="28"/>
        </w:rPr>
        <w:t>МБУ «Школа  № 5», МБУ «Гимназия № 77», МБУ «Школа № 93», МБУ «Школа № 91»).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43 образовательных учреждениях (61,0% от общего количества школ)   начали  </w:t>
      </w:r>
      <w:r w:rsidRPr="000F4F8A">
        <w:rPr>
          <w:rFonts w:eastAsia="Calibri" w:cs="Times New Roman"/>
          <w:color w:val="000000"/>
          <w:sz w:val="28"/>
          <w:szCs w:val="28"/>
        </w:rPr>
        <w:t>обучение учащихся 2-х классов основам программирования по п</w:t>
      </w:r>
      <w:r w:rsidRPr="000F4F8A">
        <w:rPr>
          <w:rFonts w:eastAsia="Calibri" w:cs="Times New Roman"/>
          <w:sz w:val="28"/>
          <w:szCs w:val="28"/>
        </w:rPr>
        <w:t xml:space="preserve">роекту «Кодвардс». В реализации данного проекта задействовано 2500 </w:t>
      </w:r>
      <w:r w:rsidRPr="000F4F8A">
        <w:rPr>
          <w:rFonts w:eastAsia="Calibri" w:cs="Times New Roman"/>
          <w:sz w:val="28"/>
          <w:szCs w:val="28"/>
        </w:rPr>
        <w:lastRenderedPageBreak/>
        <w:t>учащихся, а также 100 педагогов (учителя начальных классов, учителя информатики и информационно-коммуникационных технологий).</w:t>
      </w:r>
    </w:p>
    <w:p w:rsidR="000F4F8A" w:rsidRPr="000F4F8A" w:rsidRDefault="000F4F8A" w:rsidP="000F4F8A">
      <w:pPr>
        <w:widowControl/>
        <w:tabs>
          <w:tab w:val="left" w:pos="567"/>
          <w:tab w:val="left" w:pos="709"/>
        </w:tabs>
        <w:spacing w:line="240" w:lineRule="auto"/>
        <w:jc w:val="both"/>
        <w:rPr>
          <w:rFonts w:eastAsia="Times New Roman" w:cs="Times New Roman"/>
          <w:sz w:val="28"/>
          <w:szCs w:val="28"/>
          <w:highlight w:val="yellow"/>
          <w:u w:val="single"/>
          <w:lang w:eastAsia="ru-RU"/>
        </w:rPr>
      </w:pPr>
      <w:r w:rsidRPr="000F4F8A">
        <w:rPr>
          <w:rFonts w:eastAsia="Times New Roman" w:cs="Times New Roman"/>
          <w:sz w:val="28"/>
          <w:szCs w:val="28"/>
          <w:lang w:eastAsia="ru-RU"/>
        </w:rPr>
        <w:t xml:space="preserve">На базе дошкольных образовательных организаций </w:t>
      </w:r>
      <w:r w:rsidRPr="000F4F8A">
        <w:rPr>
          <w:rFonts w:eastAsia="Times New Roman" w:cs="Times New Roman"/>
          <w:bCs/>
          <w:sz w:val="28"/>
          <w:szCs w:val="28"/>
          <w:lang w:eastAsia="ru-RU"/>
        </w:rPr>
        <w:t>проведены</w:t>
      </w:r>
      <w:r w:rsidRPr="000F4F8A">
        <w:rPr>
          <w:rFonts w:eastAsia="Times New Roman" w:cs="Times New Roman"/>
          <w:sz w:val="28"/>
          <w:szCs w:val="28"/>
          <w:lang w:eastAsia="ru-RU"/>
        </w:rPr>
        <w:t xml:space="preserve"> городские мероприятия:</w:t>
      </w:r>
    </w:p>
    <w:p w:rsidR="000F4F8A" w:rsidRPr="000F4F8A" w:rsidRDefault="000F4F8A" w:rsidP="000F4F8A">
      <w:pPr>
        <w:widowControl/>
        <w:tabs>
          <w:tab w:val="left" w:pos="567"/>
          <w:tab w:val="left" w:pos="709"/>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Работа с семьями воспитанников.</w:t>
      </w:r>
    </w:p>
    <w:p w:rsidR="000F4F8A" w:rsidRPr="000F4F8A" w:rsidRDefault="000F4F8A" w:rsidP="000F4F8A">
      <w:pPr>
        <w:widowControl/>
        <w:tabs>
          <w:tab w:val="left" w:pos="567"/>
          <w:tab w:val="left" w:pos="709"/>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период с 17.04.2018  по 25.04.2018 проходила городская акция «Неделя семейного чтения». В акции приняли участие 90 образовательных организаций городского округа Тольятти. В рамках акции были проведены </w:t>
      </w:r>
      <w:r w:rsidRPr="000F4F8A">
        <w:rPr>
          <w:rFonts w:eastAsia="Times New Roman" w:cs="Times New Roman"/>
          <w:bCs/>
          <w:sz w:val="28"/>
          <w:szCs w:val="28"/>
          <w:lang w:eastAsia="ru-RU"/>
        </w:rPr>
        <w:t xml:space="preserve">конкурсы рисунков «Мой дядя Степа», </w:t>
      </w:r>
      <w:r w:rsidRPr="000F4F8A">
        <w:rPr>
          <w:rFonts w:eastAsia="Times New Roman" w:cs="Times New Roman"/>
          <w:sz w:val="28"/>
          <w:szCs w:val="28"/>
          <w:lang w:eastAsia="ru-RU"/>
        </w:rPr>
        <w:t xml:space="preserve">видеоконкурс «А что у вас?», конкурс поделок, благотворительный марафон </w:t>
      </w:r>
      <w:r w:rsidRPr="000F4F8A">
        <w:rPr>
          <w:rFonts w:eastAsia="Times New Roman" w:cs="Times New Roman"/>
          <w:bCs/>
          <w:sz w:val="28"/>
          <w:szCs w:val="28"/>
          <w:lang w:eastAsia="ru-RU"/>
        </w:rPr>
        <w:t xml:space="preserve">«Как бы жили мы без книг…». </w:t>
      </w:r>
      <w:r w:rsidRPr="000F4F8A">
        <w:rPr>
          <w:rFonts w:eastAsia="Times New Roman" w:cs="Times New Roman"/>
          <w:sz w:val="28"/>
          <w:szCs w:val="28"/>
          <w:lang w:eastAsia="ru-RU"/>
        </w:rPr>
        <w:t xml:space="preserve">На открытии акции присутствовало 100 чел. </w:t>
      </w:r>
      <w:r w:rsidRPr="000F4F8A">
        <w:rPr>
          <w:rFonts w:eastAsia="Calibri" w:cs="Times New Roman"/>
          <w:sz w:val="28"/>
          <w:szCs w:val="28"/>
          <w:lang w:eastAsia="ru-RU"/>
        </w:rPr>
        <w:t xml:space="preserve">На малой театральной сцене театра «Колесо» гости смогли увидеть театрализованное представление «Праздник Непослушания», посвященное 105-летию со дня рождения  С.В. Михалкова. </w:t>
      </w:r>
      <w:r w:rsidRPr="000F4F8A">
        <w:rPr>
          <w:rFonts w:eastAsia="Times New Roman" w:cs="Times New Roman"/>
          <w:sz w:val="28"/>
          <w:szCs w:val="28"/>
          <w:lang w:eastAsia="ru-RU"/>
        </w:rPr>
        <w:t xml:space="preserve">Перед </w:t>
      </w:r>
      <w:r w:rsidRPr="000F4F8A">
        <w:rPr>
          <w:rFonts w:eastAsia="Calibri" w:cs="Times New Roman"/>
          <w:sz w:val="28"/>
          <w:szCs w:val="28"/>
          <w:lang w:eastAsia="ru-RU"/>
        </w:rPr>
        <w:t>театрализованн</w:t>
      </w:r>
      <w:r w:rsidRPr="000F4F8A">
        <w:rPr>
          <w:rFonts w:eastAsia="Times New Roman" w:cs="Times New Roman"/>
          <w:sz w:val="28"/>
          <w:szCs w:val="28"/>
          <w:lang w:eastAsia="ru-RU"/>
        </w:rPr>
        <w:t>ым представлением семьи-участники смогли реализовать свои способности в работе творческих мастерских по рисованию песком и восковыми мелками, а также сделать семейную фотографию в фотозоне с ростовыми куклами. На закрытии акции победители были награждены дипломами и памятными призами.</w:t>
      </w:r>
    </w:p>
    <w:p w:rsidR="000F4F8A" w:rsidRPr="000F4F8A" w:rsidRDefault="000F4F8A" w:rsidP="000F4F8A">
      <w:pPr>
        <w:widowControl/>
        <w:tabs>
          <w:tab w:val="left" w:pos="567"/>
          <w:tab w:val="left" w:pos="709"/>
        </w:tabs>
        <w:spacing w:line="240" w:lineRule="auto"/>
        <w:jc w:val="both"/>
        <w:rPr>
          <w:rFonts w:eastAsia="Times New Roman" w:cs="Times New Roman"/>
          <w:color w:val="000000"/>
          <w:sz w:val="28"/>
          <w:szCs w:val="28"/>
          <w:lang w:eastAsia="ru-RU"/>
        </w:rPr>
      </w:pPr>
      <w:r w:rsidRPr="000F4F8A">
        <w:rPr>
          <w:rFonts w:eastAsia="Times New Roman" w:cs="Times New Roman"/>
          <w:sz w:val="28"/>
          <w:szCs w:val="28"/>
          <w:lang w:eastAsia="ru-RU"/>
        </w:rPr>
        <w:t xml:space="preserve">23.11.2018 в </w:t>
      </w:r>
      <w:r w:rsidRPr="000F4F8A">
        <w:rPr>
          <w:rFonts w:eastAsia="Times New Roman" w:cs="Times New Roman"/>
          <w:bCs/>
          <w:sz w:val="28"/>
          <w:szCs w:val="28"/>
          <w:shd w:val="clear" w:color="auto" w:fill="FFFFFF"/>
          <w:lang w:eastAsia="ru-RU"/>
        </w:rPr>
        <w:t>доме культуры</w:t>
      </w:r>
      <w:r w:rsidRPr="000F4F8A">
        <w:rPr>
          <w:rFonts w:eastAsia="Times New Roman" w:cs="Times New Roman"/>
          <w:sz w:val="28"/>
          <w:szCs w:val="28"/>
          <w:shd w:val="clear" w:color="auto" w:fill="FFFFFF"/>
          <w:lang w:eastAsia="ru-RU"/>
        </w:rPr>
        <w:t> «</w:t>
      </w:r>
      <w:r w:rsidRPr="000F4F8A">
        <w:rPr>
          <w:rFonts w:eastAsia="Times New Roman" w:cs="Times New Roman"/>
          <w:bCs/>
          <w:sz w:val="28"/>
          <w:szCs w:val="28"/>
          <w:shd w:val="clear" w:color="auto" w:fill="FFFFFF"/>
          <w:lang w:eastAsia="ru-RU"/>
        </w:rPr>
        <w:t>Тольятти</w:t>
      </w:r>
      <w:r w:rsidRPr="000F4F8A">
        <w:rPr>
          <w:rFonts w:eastAsia="Times New Roman" w:cs="Times New Roman"/>
          <w:sz w:val="28"/>
          <w:szCs w:val="28"/>
          <w:shd w:val="clear" w:color="auto" w:fill="FFFFFF"/>
          <w:lang w:eastAsia="ru-RU"/>
        </w:rPr>
        <w:t xml:space="preserve">» прошел </w:t>
      </w:r>
      <w:r w:rsidRPr="000F4F8A">
        <w:rPr>
          <w:rFonts w:eastAsia="Times New Roman" w:cs="Times New Roman"/>
          <w:bCs/>
          <w:kern w:val="36"/>
          <w:sz w:val="28"/>
          <w:szCs w:val="28"/>
          <w:lang w:eastAsia="ru-RU"/>
        </w:rPr>
        <w:t xml:space="preserve">городской фестиваль национальных культур дошкольных организаций </w:t>
      </w:r>
      <w:r w:rsidRPr="000F4F8A">
        <w:rPr>
          <w:rFonts w:eastAsia="Times New Roman" w:cs="Times New Roman"/>
          <w:bCs/>
          <w:sz w:val="28"/>
          <w:szCs w:val="28"/>
          <w:lang w:eastAsia="ru-RU"/>
        </w:rPr>
        <w:t xml:space="preserve">«Хоровод дружбы». </w:t>
      </w:r>
      <w:r w:rsidRPr="000F4F8A">
        <w:rPr>
          <w:rFonts w:eastAsia="Times New Roman" w:cs="Times New Roman"/>
          <w:sz w:val="28"/>
          <w:szCs w:val="28"/>
          <w:lang w:eastAsia="ru-RU"/>
        </w:rPr>
        <w:t xml:space="preserve">В мероприятии приняли участие 787 воспитанников в возрасте от 4 до 7 лет и членов их семей из 114 детских садов (64 муниципальных образовательных учреждений (350 чел.) и 50 детских садов АНО ДО «Планета детства «Лада» (437 чел)), представители национально-культурных автономий. </w:t>
      </w:r>
      <w:r w:rsidRPr="000F4F8A">
        <w:rPr>
          <w:rFonts w:eastAsia="Times New Roman" w:cs="Times New Roman"/>
          <w:color w:val="000000"/>
          <w:sz w:val="28"/>
          <w:szCs w:val="28"/>
          <w:lang w:eastAsia="ru-RU"/>
        </w:rPr>
        <w:t>Дипломы победителей и подарки были вручены детским садам №№ 43, 52, 67, 84, 106, 116, 127, 138, 140, 149, 157, 169, 173, 179, 182, 188, 196, 203, структурным подразделениям детским садам МБУ «Лицей №6», МБУ «Школа №23», МБУ «Школа №26».</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xml:space="preserve">Развитие ранней профориентации.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bCs/>
          <w:sz w:val="28"/>
          <w:szCs w:val="28"/>
        </w:rPr>
        <w:t xml:space="preserve">С января по май 2018 года прошел городской фестиваль дошкольных образовательных организаций «Профи-дебют» с целью </w:t>
      </w:r>
      <w:r w:rsidRPr="000F4F8A">
        <w:rPr>
          <w:rFonts w:eastAsia="Calibri" w:cs="Times New Roman"/>
          <w:sz w:val="28"/>
          <w:szCs w:val="28"/>
        </w:rPr>
        <w:t xml:space="preserve">расширения представлений у дошкольников о современных и востребованных профессиях города, </w:t>
      </w:r>
      <w:r w:rsidRPr="000F4F8A">
        <w:rPr>
          <w:rFonts w:eastAsia="Calibri" w:cs="Times New Roman"/>
          <w:color w:val="000000"/>
          <w:sz w:val="28"/>
          <w:szCs w:val="28"/>
        </w:rPr>
        <w:t xml:space="preserve">развития у них навыков практического решения задач в конкретных профессиональных ситуациях.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sz w:val="28"/>
          <w:szCs w:val="28"/>
        </w:rPr>
        <w:t xml:space="preserve">Конкурс прошел в два этапа. В первом (заочном) этапе приняли участие 49 команд (140 воспитанников) из дошкольных образовательных организаций, где участники представили фотографию команды, рассказ о выбранной профессии, видеоролик «Маленькие профессионалы за работой», а также прошли профессиональный тест. Во второй (очный) этап вышли 18 команд (51 воспитанник), где ребята выполняли практические задания по инструкциям. </w:t>
      </w:r>
      <w:r w:rsidRPr="000F4F8A">
        <w:rPr>
          <w:rFonts w:eastAsia="Calibri" w:cs="Times New Roman"/>
          <w:color w:val="000000"/>
          <w:sz w:val="28"/>
          <w:szCs w:val="28"/>
        </w:rPr>
        <w:t>По итогам всех конкурсных испытаний были определены победители. Ими стали воспитанники МБУ детских садов №№50, 84, 199, МАОУ детского сада №210, детских садов АНО ДО «Планета детства «Лада» №№ 82, 97, 115, 150, 157, 161, 169, 176, 186, 190, 193.</w:t>
      </w:r>
    </w:p>
    <w:p w:rsidR="000F4F8A" w:rsidRPr="000F4F8A" w:rsidRDefault="000F4F8A" w:rsidP="000F4F8A">
      <w:pPr>
        <w:widowControl/>
        <w:tabs>
          <w:tab w:val="left" w:pos="61"/>
        </w:tabs>
        <w:snapToGrid w:val="0"/>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Развитие детского технического творчества.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формирования у дошкольников мотивации и устойчивого интереса к занятиям по творческому конструированию и моделированию из различных видов конструктора, выявления и поддержки творческого потенциала детей дошкольного возраста в городском округе Тольятти с 29.10.2018 по 23.11.2018 прошел конкурс «Конструкторские идеи-2018». Всего в конкурсе приняло участие 320 воспитанников из 39 муниципальных дошкольных образовательных учреждений, для участия в финале конкурса было отобрано 210 лучших построек из различных видов конструктора.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Победители конкурса: в возрастной категории «дети 4-5 лет» стали воспитанники МБУ детских садов №№ 22, 33, 52, 125, МАОУ детских садов №№ 49, 200, МБУ «Школа № 26» структурного подразделения детского сада «Тополек», МБУ «Лицей № 51» структурного подразделения детского сада «Реченька»; в возрастной категории «дети 5-6 лет» воспитанники МБУ детских садов №№ 5, 22, 50, 54, 64, 147, 162, МАОУ детских садов №№ 49, 210, МБУ «Лицей №6» структурного подразделения детского сада «Дельта», МБУ «Школа № 23» структурного подразделения детского сада «Жар-птица», МБУ «Школа № 26» структурного подразделения детского сада «Тополек», МБУ «Лицей 51» структурного подразделения детского сада «Реченька», МБУ «Школа № 86» структурного подразделения детского сада «Веста»; в возрастной категории «дети 6-7 лет» воспитанники МБУ детских садов №№ 5, 33, 54, 147, 162, 199, МАОУ детских садов №№ 49, 210, МБУ «Лицей № 6» структурного подразделения детского сада «Дельта», МБУ «Школа № 26» структурное подразделение детский сад «Тополек», МБУ «Лицей № 51» структурного подразделения детского сада «Реченька», МБУ «Лицей № 67» структурного подразделения детского сада «Русалочка»; Гран-При конкурса получили воспитанники МАОУ детского сада № 69 «Веточка».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Профилактика детского дорожно-транспортного травматизма.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городском смотре-конкурсе по профилактике детского дорожно-транспортного травматизма среди детских садов городского округа Тольятти «Зеленый огонек-2018» приняли участие 57 детских садов города (855 детей). Данный смотр-конкурс проводился в 2 этапа. Победителями стали участники, набравшие наибольшее количество баллов по итогам выполнения всех заданий. По итогам городского смотра-конкурса «Зеленый </w:t>
      </w:r>
      <w:r w:rsidRPr="000F4F8A">
        <w:rPr>
          <w:rFonts w:eastAsia="Calibri" w:cs="Times New Roman"/>
          <w:color w:val="000000"/>
          <w:sz w:val="28"/>
          <w:szCs w:val="28"/>
        </w:rPr>
        <w:br/>
        <w:t>огонек - 2018» места распределились следующим образом:</w:t>
      </w:r>
    </w:p>
    <w:p w:rsidR="000F4F8A" w:rsidRPr="000F4F8A" w:rsidRDefault="000F4F8A" w:rsidP="00D47815">
      <w:pPr>
        <w:widowControl/>
        <w:numPr>
          <w:ilvl w:val="0"/>
          <w:numId w:val="67"/>
        </w:numPr>
        <w:tabs>
          <w:tab w:val="left" w:pos="993"/>
        </w:tabs>
        <w:spacing w:after="200" w:line="240" w:lineRule="auto"/>
        <w:jc w:val="both"/>
        <w:rPr>
          <w:rFonts w:eastAsia="Calibri" w:cs="Times New Roman"/>
          <w:color w:val="000000"/>
          <w:sz w:val="28"/>
          <w:szCs w:val="28"/>
        </w:rPr>
      </w:pPr>
      <w:r w:rsidRPr="000F4F8A">
        <w:rPr>
          <w:rFonts w:eastAsia="Calibri" w:cs="Times New Roman"/>
          <w:bCs/>
          <w:color w:val="000000"/>
          <w:sz w:val="28"/>
          <w:szCs w:val="28"/>
        </w:rPr>
        <w:t>1 место</w:t>
      </w:r>
      <w:r w:rsidRPr="000F4F8A">
        <w:rPr>
          <w:rFonts w:eastAsia="Calibri" w:cs="Times New Roman"/>
          <w:color w:val="000000"/>
          <w:sz w:val="28"/>
          <w:szCs w:val="28"/>
        </w:rPr>
        <w:t> - МАОУ детский сад № 27 «Лесовичок»;</w:t>
      </w:r>
    </w:p>
    <w:p w:rsidR="000F4F8A" w:rsidRPr="000F4F8A" w:rsidRDefault="000F4F8A" w:rsidP="00D47815">
      <w:pPr>
        <w:widowControl/>
        <w:numPr>
          <w:ilvl w:val="0"/>
          <w:numId w:val="67"/>
        </w:numPr>
        <w:tabs>
          <w:tab w:val="left" w:pos="993"/>
        </w:tabs>
        <w:spacing w:after="200" w:line="240" w:lineRule="auto"/>
        <w:jc w:val="both"/>
        <w:rPr>
          <w:rFonts w:eastAsia="Calibri" w:cs="Times New Roman"/>
          <w:color w:val="000000"/>
          <w:sz w:val="28"/>
          <w:szCs w:val="28"/>
        </w:rPr>
      </w:pPr>
      <w:r w:rsidRPr="000F4F8A">
        <w:rPr>
          <w:rFonts w:eastAsia="Calibri" w:cs="Times New Roman"/>
          <w:bCs/>
          <w:color w:val="000000"/>
          <w:sz w:val="28"/>
          <w:szCs w:val="28"/>
        </w:rPr>
        <w:t>2 место</w:t>
      </w:r>
      <w:r w:rsidRPr="000F4F8A">
        <w:rPr>
          <w:rFonts w:eastAsia="Calibri" w:cs="Times New Roman"/>
          <w:color w:val="000000"/>
          <w:sz w:val="28"/>
          <w:szCs w:val="28"/>
        </w:rPr>
        <w:t> - МБУ «Школа № 86» структурное подразделение детский сад «Веста»;</w:t>
      </w:r>
    </w:p>
    <w:p w:rsidR="000F4F8A" w:rsidRPr="000F4F8A" w:rsidRDefault="000F4F8A" w:rsidP="00D47815">
      <w:pPr>
        <w:widowControl/>
        <w:numPr>
          <w:ilvl w:val="0"/>
          <w:numId w:val="67"/>
        </w:numPr>
        <w:tabs>
          <w:tab w:val="left" w:pos="993"/>
        </w:tabs>
        <w:spacing w:after="200" w:line="240" w:lineRule="auto"/>
        <w:jc w:val="both"/>
        <w:rPr>
          <w:rFonts w:eastAsia="Calibri" w:cs="Times New Roman"/>
          <w:color w:val="000000"/>
          <w:sz w:val="28"/>
          <w:szCs w:val="28"/>
        </w:rPr>
      </w:pPr>
      <w:r w:rsidRPr="000F4F8A">
        <w:rPr>
          <w:rFonts w:eastAsia="Calibri" w:cs="Times New Roman"/>
          <w:bCs/>
          <w:color w:val="000000"/>
          <w:sz w:val="28"/>
          <w:szCs w:val="28"/>
        </w:rPr>
        <w:t>3 место</w:t>
      </w:r>
      <w:r w:rsidRPr="000F4F8A">
        <w:rPr>
          <w:rFonts w:eastAsia="Calibri" w:cs="Times New Roman"/>
          <w:color w:val="000000"/>
          <w:sz w:val="28"/>
          <w:szCs w:val="28"/>
        </w:rPr>
        <w:t> - МБУ детский сад № 200 «Волшебный башмачок».</w:t>
      </w:r>
    </w:p>
    <w:p w:rsidR="000F4F8A" w:rsidRPr="000F4F8A" w:rsidRDefault="000F4F8A" w:rsidP="000F4F8A">
      <w:pPr>
        <w:widowControl/>
        <w:spacing w:line="240" w:lineRule="auto"/>
        <w:contextualSpacing/>
        <w:jc w:val="both"/>
        <w:rPr>
          <w:rFonts w:eastAsia="Calibri" w:cs="Times New Roman"/>
          <w:color w:val="000000"/>
          <w:sz w:val="28"/>
          <w:szCs w:val="28"/>
        </w:rPr>
      </w:pPr>
      <w:r w:rsidRPr="000F4F8A">
        <w:rPr>
          <w:rFonts w:eastAsia="Calibri" w:cs="Times New Roman"/>
          <w:color w:val="000000"/>
          <w:sz w:val="28"/>
          <w:szCs w:val="28"/>
        </w:rPr>
        <w:t xml:space="preserve">Все команды-финалисты были награждены грамотами, подарками,                                  команды-призеры - кубками. Систематическое участие дошкольных учреждений в городском смотре-конкурсе «Зеленый огонек» повышает уровень компетентности по обучению детей дошкольного возраста правилам </w:t>
      </w:r>
      <w:r w:rsidRPr="000F4F8A">
        <w:rPr>
          <w:rFonts w:eastAsia="Calibri" w:cs="Times New Roman"/>
          <w:color w:val="000000"/>
          <w:sz w:val="28"/>
          <w:szCs w:val="28"/>
        </w:rPr>
        <w:lastRenderedPageBreak/>
        <w:t xml:space="preserve">дорожного движения не только педагогов учреждений, но и родителей воспитанников, как активных участников воспитательно-образовательного процесса. </w:t>
      </w:r>
    </w:p>
    <w:p w:rsidR="000F4F8A" w:rsidRPr="000F4F8A" w:rsidRDefault="000F4F8A" w:rsidP="000F4F8A">
      <w:pPr>
        <w:widowControl/>
        <w:tabs>
          <w:tab w:val="left" w:pos="567"/>
          <w:tab w:val="left" w:pos="709"/>
          <w:tab w:val="left" w:pos="851"/>
        </w:tabs>
        <w:spacing w:line="240" w:lineRule="auto"/>
        <w:jc w:val="both"/>
        <w:rPr>
          <w:rFonts w:eastAsia="Calibri" w:cs="Times New Roman"/>
          <w:sz w:val="28"/>
          <w:szCs w:val="28"/>
        </w:rPr>
      </w:pPr>
      <w:r w:rsidRPr="000F4F8A">
        <w:rPr>
          <w:rFonts w:eastAsia="Calibri" w:cs="Times New Roman"/>
          <w:sz w:val="28"/>
          <w:szCs w:val="28"/>
        </w:rPr>
        <w:t>Художественно-эстетическое воспитание.</w:t>
      </w:r>
    </w:p>
    <w:p w:rsidR="000F4F8A" w:rsidRPr="000F4F8A" w:rsidRDefault="000F4F8A" w:rsidP="000F4F8A">
      <w:pPr>
        <w:widowControl/>
        <w:tabs>
          <w:tab w:val="left" w:pos="61"/>
        </w:tabs>
        <w:snapToGri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период с 01.03.2018  по 03.04.2018 прошел городской музыкальный конкурс «Папа, мама, я - поющая семья-2018» (далее по разделу - Конкурс) </w:t>
      </w:r>
      <w:r w:rsidRPr="000F4F8A">
        <w:rPr>
          <w:rFonts w:eastAsia="Calibri" w:cs="Times New Roman"/>
          <w:bCs/>
          <w:color w:val="000000"/>
          <w:sz w:val="28"/>
          <w:szCs w:val="28"/>
        </w:rPr>
        <w:t xml:space="preserve">среди образовательных организаций городского округа Тольятти. </w:t>
      </w:r>
      <w:r w:rsidRPr="000F4F8A">
        <w:rPr>
          <w:rFonts w:eastAsia="Calibri" w:cs="Times New Roman"/>
          <w:sz w:val="28"/>
          <w:szCs w:val="28"/>
        </w:rPr>
        <w:t xml:space="preserve">В Конкурсе принимали участие обучающиеся от 3 до 10 лет </w:t>
      </w:r>
      <w:r w:rsidRPr="000F4F8A">
        <w:rPr>
          <w:rFonts w:eastAsia="Calibri" w:cs="Times New Roman"/>
          <w:bCs/>
          <w:sz w:val="28"/>
          <w:szCs w:val="28"/>
        </w:rPr>
        <w:t xml:space="preserve">и члены их семей. </w:t>
      </w:r>
      <w:r w:rsidRPr="000F4F8A">
        <w:rPr>
          <w:rFonts w:eastAsia="Calibri" w:cs="Times New Roman"/>
          <w:color w:val="000000"/>
          <w:sz w:val="28"/>
          <w:szCs w:val="28"/>
        </w:rPr>
        <w:t xml:space="preserve">В общей сложности в Конкурсе приняли участие 86 семей (236 чел.). Завершился Конкурс 03.04.2018 торжественным гала-концертом на базе МБОУ ДО ДТДМ. </w:t>
      </w:r>
      <w:r w:rsidRPr="000F4F8A">
        <w:rPr>
          <w:rFonts w:eastAsia="Calibri" w:cs="Times New Roman"/>
          <w:sz w:val="28"/>
          <w:szCs w:val="28"/>
        </w:rPr>
        <w:t xml:space="preserve">Гран-при Конкурса  заслужила семья воспитанника МАОУ детского сада №200. </w:t>
      </w:r>
      <w:r w:rsidRPr="000F4F8A">
        <w:rPr>
          <w:rFonts w:eastAsia="Calibri" w:cs="Times New Roman"/>
          <w:color w:val="000000"/>
          <w:sz w:val="28"/>
          <w:szCs w:val="28"/>
        </w:rPr>
        <w:t>Победители и лауреаты награждены дипломами и памятными призами.</w:t>
      </w:r>
    </w:p>
    <w:p w:rsidR="000F4F8A" w:rsidRPr="000F4F8A" w:rsidRDefault="000F4F8A" w:rsidP="000F4F8A">
      <w:pPr>
        <w:widowControl/>
        <w:autoSpaceDE w:val="0"/>
        <w:autoSpaceDN w:val="0"/>
        <w:spacing w:line="240" w:lineRule="auto"/>
        <w:jc w:val="both"/>
        <w:rPr>
          <w:rFonts w:eastAsia="Calibri" w:cs="Times New Roman"/>
          <w:sz w:val="28"/>
          <w:szCs w:val="28"/>
        </w:rPr>
      </w:pPr>
      <w:r w:rsidRPr="000F4F8A">
        <w:rPr>
          <w:rFonts w:eastAsia="Calibri" w:cs="Times New Roman"/>
          <w:sz w:val="28"/>
          <w:szCs w:val="28"/>
        </w:rPr>
        <w:t>С 16.04.2018 по 10.05.2018 в городском округе Тольятти прошел окружной этап регионального конкурса детского творчества «Талантики-2018», посвященного  теме «Со спортом – в будущее», для воспитанников в возрасте от 3 до 7 лет образовательных организаций, реализующих основные общеобразовательные программы дошкольного образования.  В конкурсе было представлено 47 творческих работ из 24 дошкольных образовательных организаций города.  Победителями в 4-х номинациях стали воспитанники МБУ детских садов №№ 22, 34, 36, 41, 50, 84, 104, 147, МАОУ детского сада №210, детского сада № 203 АНО ДО «Планета детства «Лада», частное образовательное учреждение школа «Радиант». На региональном этапе данного конкурса в г.Самара призером стал МБУ детский сад № 50.</w:t>
      </w:r>
    </w:p>
    <w:p w:rsidR="000F4F8A" w:rsidRPr="000F4F8A" w:rsidRDefault="000F4F8A" w:rsidP="000F4F8A">
      <w:pPr>
        <w:widowControl/>
        <w:tabs>
          <w:tab w:val="left" w:pos="61"/>
        </w:tabs>
        <w:snapToGrid w:val="0"/>
        <w:spacing w:line="240" w:lineRule="auto"/>
        <w:jc w:val="both"/>
        <w:rPr>
          <w:rFonts w:eastAsia="Calibri" w:cs="Times New Roman"/>
          <w:sz w:val="28"/>
          <w:szCs w:val="28"/>
        </w:rPr>
      </w:pPr>
      <w:r w:rsidRPr="000F4F8A">
        <w:rPr>
          <w:rFonts w:eastAsia="Calibri" w:cs="Times New Roman"/>
          <w:sz w:val="28"/>
          <w:szCs w:val="28"/>
        </w:rPr>
        <w:t>С 01.11.2018 по 28.11.2018 прошел городской конкурс чтецов «Лучики поэзии». В конкурсе приняли участие 1573 воспитанника 58 муниципальных дошкольных образовательных учреждений. Из общего количества участников в районном этапе приняли участие 315 воспитанников из 58 дошкольных учреждений, в финальном этапе на базе МБУ детского сада № 54 «Аленка» приняли участие 64 воспитанника из 36 дошкольных образовательных учреждений. Победителями стали воспитанники МБУ «Школа № 75» структурного подразделения детского сада, МАОУ детского сада № 80, МБУ детского сада № 2. Победители и лауреаты награждены дипломами и памятными призами.</w:t>
      </w:r>
    </w:p>
    <w:p w:rsidR="000F4F8A" w:rsidRPr="000F4F8A" w:rsidRDefault="000F4F8A" w:rsidP="000F4F8A">
      <w:pPr>
        <w:widowControl/>
        <w:tabs>
          <w:tab w:val="left" w:pos="567"/>
          <w:tab w:val="left" w:pos="709"/>
          <w:tab w:val="left" w:pos="851"/>
        </w:tabs>
        <w:spacing w:line="240" w:lineRule="auto"/>
        <w:jc w:val="both"/>
        <w:rPr>
          <w:rFonts w:eastAsia="Calibri" w:cs="Times New Roman"/>
          <w:sz w:val="28"/>
          <w:szCs w:val="28"/>
        </w:rPr>
      </w:pPr>
      <w:r w:rsidRPr="000F4F8A">
        <w:rPr>
          <w:rFonts w:eastAsia="Calibri" w:cs="Times New Roman"/>
          <w:sz w:val="28"/>
          <w:szCs w:val="28"/>
        </w:rPr>
        <w:t>С 10.10.2018 по 24.10.2018 прошел конкурс детского творчества «Волшебная клякса» в рамках городского фестиваля детского творчества «Талантливые дошколята», где приняли участие 188 воспитанников раннего возраста (с 1,5 до 3 лет) из 36 муниципальных дошкольных образовательных учреждений. Победителями стали воспитанники МБУ детских садов №№ 16, 50, 81, МАОУ детского сада № 80.</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С 12.11.2018 по 22.11.2018 прошел конкурс детских рисунков, мультипликационных роликов «Театр глазами ребенка» в рамках городского фестиваля детского творчества «Талантливые дошколята», где приняли участие 145 воспитанников из 33 муниципальных дошкольных образовательных учреждений. Победителями в 7-ми номинациях стали </w:t>
      </w:r>
      <w:r w:rsidRPr="000F4F8A">
        <w:rPr>
          <w:rFonts w:eastAsia="Calibri" w:cs="Times New Roman"/>
          <w:sz w:val="28"/>
          <w:szCs w:val="28"/>
        </w:rPr>
        <w:lastRenderedPageBreak/>
        <w:t>воспитанники МБУ детских садов №№ 5, 20, 26, 34, МАОУ ДС № 200, МАОУ детского сада № 49, МБУ «Лицей № 6» структурного подразделения детского сада «Дельта».</w:t>
      </w:r>
    </w:p>
    <w:p w:rsidR="000F4F8A" w:rsidRPr="000F4F8A" w:rsidRDefault="000F4F8A" w:rsidP="000F4F8A">
      <w:pPr>
        <w:widowControl/>
        <w:tabs>
          <w:tab w:val="left" w:pos="567"/>
          <w:tab w:val="left" w:pos="709"/>
          <w:tab w:val="left" w:pos="851"/>
        </w:tabs>
        <w:spacing w:line="240" w:lineRule="auto"/>
        <w:ind w:firstLine="708"/>
        <w:jc w:val="both"/>
        <w:rPr>
          <w:rFonts w:eastAsia="Calibri" w:cs="Times New Roman"/>
          <w:sz w:val="28"/>
          <w:szCs w:val="28"/>
        </w:rPr>
      </w:pPr>
      <w:r w:rsidRPr="000F4F8A">
        <w:rPr>
          <w:rFonts w:eastAsia="Calibri" w:cs="Times New Roman"/>
          <w:sz w:val="28"/>
          <w:szCs w:val="28"/>
        </w:rPr>
        <w:t>Профилактика безопасности жизнедеятельности.</w:t>
      </w:r>
    </w:p>
    <w:p w:rsidR="000F4F8A" w:rsidRPr="000F4F8A" w:rsidRDefault="000F4F8A" w:rsidP="000F4F8A">
      <w:pPr>
        <w:widowControl/>
        <w:tabs>
          <w:tab w:val="left" w:pos="567"/>
          <w:tab w:val="left" w:pos="709"/>
          <w:tab w:val="left" w:pos="851"/>
        </w:tabs>
        <w:spacing w:line="240" w:lineRule="auto"/>
        <w:jc w:val="both"/>
        <w:rPr>
          <w:rFonts w:eastAsia="Calibri" w:cs="Times New Roman"/>
          <w:sz w:val="28"/>
          <w:szCs w:val="28"/>
        </w:rPr>
      </w:pPr>
      <w:r w:rsidRPr="000F4F8A">
        <w:rPr>
          <w:rFonts w:eastAsia="Calibri" w:cs="Times New Roman"/>
          <w:sz w:val="28"/>
          <w:szCs w:val="28"/>
        </w:rPr>
        <w:t>С 07.11.2018  по 26.11.2018 на базе МБУ детского сада № 22 «Лучик» прошел городской конкурс семейных историй, посвященных безопасности жизнедеятельности «Безопасный мир», в котором приняли участие воспитанники старших и подготовительных к школе групп детских садов (5-7 лет) и члены их семей. В конкурсе были представлены 186 творческих работ из 47 детских садов города Тольятти. Победителями стали воспитанники из МБУ детских садов №№ 76, 138, МАОУ детского сада №80, детского сада № 201 АНО ДО «Планета детства «Лада».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Участие в конкурсах профессионального мастерства.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15.10.2018 по 02.11.2018 в целях </w:t>
      </w:r>
      <w:r w:rsidRPr="000F4F8A">
        <w:rPr>
          <w:rFonts w:eastAsia="Calibri" w:cs="Times New Roman"/>
          <w:sz w:val="28"/>
        </w:rPr>
        <w:t xml:space="preserve">выявления и трансляции результативного опыта дошкольных образовательных организаций городского округа Тольятти, поддержки творчески работающих коллективов дошкольных образовательных организаций, формирования позитивного социального имиджа системы дошкольного образования </w:t>
      </w:r>
      <w:r w:rsidRPr="000F4F8A">
        <w:rPr>
          <w:rFonts w:eastAsia="Calibri" w:cs="Times New Roman"/>
          <w:sz w:val="28"/>
          <w:szCs w:val="28"/>
        </w:rPr>
        <w:t>проведен городской конкурс «Детский сад года». В конкурсе приняли участие 37 дошкольных образовательных организаций, из них 31 муниципальное дошкольное образовательное учреждение. Победителями и лауреатами городского  конкурса «Детский сад года-2018» стали следующие дошкольные образовательные организации: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номинации «Развитие социального интеллекта и инициативы дошкольников в социальной сфере»:</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194 «Капитошка» АНО ДО «Планета детства «Лада» – победитель;</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206 «Сударушка» АНО ДО «Планета детства «Лада» – лауреат </w:t>
      </w:r>
      <w:r w:rsidRPr="000F4F8A">
        <w:rPr>
          <w:rFonts w:eastAsia="Calibri" w:cs="Times New Roman"/>
          <w:sz w:val="28"/>
          <w:szCs w:val="28"/>
          <w:lang w:val="en-US"/>
        </w:rPr>
        <w:t>I</w:t>
      </w:r>
      <w:r w:rsidRPr="000F4F8A">
        <w:rPr>
          <w:rFonts w:eastAsia="Calibri" w:cs="Times New Roman"/>
          <w:sz w:val="28"/>
          <w:szCs w:val="28"/>
          <w:lang w:val="x-none"/>
        </w:rPr>
        <w:t xml:space="preserve"> степени;  </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МБУ «Школа №</w:t>
      </w:r>
      <w:r w:rsidRPr="000F4F8A">
        <w:rPr>
          <w:rFonts w:eastAsia="Calibri" w:cs="Times New Roman"/>
          <w:sz w:val="28"/>
          <w:szCs w:val="28"/>
        </w:rPr>
        <w:t xml:space="preserve"> </w:t>
      </w:r>
      <w:r w:rsidRPr="000F4F8A">
        <w:rPr>
          <w:rFonts w:eastAsia="Calibri" w:cs="Times New Roman"/>
          <w:sz w:val="28"/>
          <w:szCs w:val="28"/>
          <w:lang w:val="x-none"/>
        </w:rPr>
        <w:t xml:space="preserve">26» структурное подразделение детский сад  «Тополек» – лауреат </w:t>
      </w:r>
      <w:r w:rsidRPr="000F4F8A">
        <w:rPr>
          <w:rFonts w:eastAsia="Calibri" w:cs="Times New Roman"/>
          <w:sz w:val="28"/>
          <w:szCs w:val="28"/>
          <w:lang w:val="en-US"/>
        </w:rPr>
        <w:t>II</w:t>
      </w:r>
      <w:r w:rsidRPr="000F4F8A">
        <w:rPr>
          <w:rFonts w:eastAsia="Calibri" w:cs="Times New Roman"/>
          <w:sz w:val="28"/>
          <w:szCs w:val="28"/>
          <w:lang w:val="x-none"/>
        </w:rPr>
        <w:t xml:space="preserve"> степени;</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МБУ 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43 «Гнездышко» – лауреат </w:t>
      </w:r>
      <w:r w:rsidRPr="000F4F8A">
        <w:rPr>
          <w:rFonts w:eastAsia="Calibri" w:cs="Times New Roman"/>
          <w:sz w:val="28"/>
          <w:szCs w:val="28"/>
          <w:lang w:val="en-US"/>
        </w:rPr>
        <w:t>III</w:t>
      </w:r>
      <w:r w:rsidRPr="000F4F8A">
        <w:rPr>
          <w:rFonts w:eastAsia="Calibri" w:cs="Times New Roman"/>
          <w:sz w:val="28"/>
          <w:szCs w:val="28"/>
          <w:lang w:val="x-none"/>
        </w:rPr>
        <w:t xml:space="preserve"> степени.</w:t>
      </w:r>
    </w:p>
    <w:p w:rsidR="000F4F8A" w:rsidRPr="000F4F8A" w:rsidRDefault="000F4F8A" w:rsidP="00D47815">
      <w:pPr>
        <w:widowControl/>
        <w:numPr>
          <w:ilvl w:val="0"/>
          <w:numId w:val="86"/>
        </w:numPr>
        <w:shd w:val="clear" w:color="auto" w:fill="FFFFFF"/>
        <w:spacing w:after="200" w:line="240" w:lineRule="auto"/>
        <w:jc w:val="both"/>
        <w:rPr>
          <w:rFonts w:eastAsia="Calibri" w:cs="Times New Roman"/>
          <w:sz w:val="28"/>
          <w:szCs w:val="28"/>
        </w:rPr>
      </w:pPr>
      <w:r w:rsidRPr="000F4F8A">
        <w:rPr>
          <w:rFonts w:eastAsia="Calibri" w:cs="Times New Roman"/>
          <w:bCs/>
          <w:iCs/>
          <w:color w:val="000000"/>
          <w:sz w:val="28"/>
          <w:szCs w:val="28"/>
        </w:rPr>
        <w:t xml:space="preserve">в номинации </w:t>
      </w:r>
      <w:r w:rsidRPr="000F4F8A">
        <w:rPr>
          <w:rFonts w:eastAsia="Calibri" w:cs="Times New Roman"/>
          <w:sz w:val="28"/>
          <w:szCs w:val="28"/>
        </w:rPr>
        <w:t>«Приобщение детей  к театральному искусству»:</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МАОУ ДС №</w:t>
      </w:r>
      <w:r w:rsidRPr="000F4F8A">
        <w:rPr>
          <w:rFonts w:eastAsia="Calibri" w:cs="Times New Roman"/>
          <w:sz w:val="28"/>
          <w:szCs w:val="28"/>
        </w:rPr>
        <w:t xml:space="preserve"> </w:t>
      </w:r>
      <w:r w:rsidRPr="000F4F8A">
        <w:rPr>
          <w:rFonts w:eastAsia="Calibri" w:cs="Times New Roman"/>
          <w:sz w:val="28"/>
          <w:szCs w:val="28"/>
          <w:lang w:val="x-none"/>
        </w:rPr>
        <w:t>80 «Песенка» – победитель;</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99 «Капелька» АНО ДО «Планета детства «Лада» – лауреат </w:t>
      </w:r>
      <w:r w:rsidRPr="000F4F8A">
        <w:rPr>
          <w:rFonts w:eastAsia="Calibri" w:cs="Times New Roman"/>
          <w:sz w:val="28"/>
          <w:szCs w:val="28"/>
          <w:lang w:val="en-US"/>
        </w:rPr>
        <w:t>I</w:t>
      </w:r>
      <w:r w:rsidRPr="000F4F8A">
        <w:rPr>
          <w:rFonts w:eastAsia="Calibri" w:cs="Times New Roman"/>
          <w:sz w:val="28"/>
          <w:szCs w:val="28"/>
          <w:lang w:val="x-none"/>
        </w:rPr>
        <w:t xml:space="preserve"> степени;  </w:t>
      </w:r>
    </w:p>
    <w:p w:rsidR="000F4F8A" w:rsidRPr="000F4F8A" w:rsidRDefault="000F4F8A" w:rsidP="00D47815">
      <w:pPr>
        <w:widowControl/>
        <w:numPr>
          <w:ilvl w:val="0"/>
          <w:numId w:val="86"/>
        </w:numPr>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115 «Салют» АНО ДО «Планета детства «Лада» – лауреат </w:t>
      </w:r>
      <w:r w:rsidRPr="000F4F8A">
        <w:rPr>
          <w:rFonts w:eastAsia="Calibri" w:cs="Times New Roman"/>
          <w:sz w:val="28"/>
          <w:szCs w:val="28"/>
          <w:lang w:val="en-US"/>
        </w:rPr>
        <w:t>II</w:t>
      </w:r>
      <w:r w:rsidRPr="000F4F8A">
        <w:rPr>
          <w:rFonts w:eastAsia="Calibri" w:cs="Times New Roman"/>
          <w:sz w:val="28"/>
          <w:szCs w:val="28"/>
          <w:lang w:val="x-none"/>
        </w:rPr>
        <w:t xml:space="preserve"> степени;</w:t>
      </w:r>
    </w:p>
    <w:p w:rsidR="000F4F8A" w:rsidRPr="000F4F8A" w:rsidRDefault="000F4F8A" w:rsidP="00D47815">
      <w:pPr>
        <w:widowControl/>
        <w:numPr>
          <w:ilvl w:val="0"/>
          <w:numId w:val="86"/>
        </w:numPr>
        <w:shd w:val="clear" w:color="auto" w:fill="FFFFFF"/>
        <w:tabs>
          <w:tab w:val="left" w:pos="0"/>
          <w:tab w:val="left" w:pos="142"/>
        </w:tabs>
        <w:suppressAutoHyphens/>
        <w:spacing w:after="200" w:line="240" w:lineRule="auto"/>
        <w:contextualSpacing/>
        <w:jc w:val="both"/>
        <w:rPr>
          <w:rFonts w:eastAsia="Calibri" w:cs="Times New Roman"/>
          <w:b/>
          <w:bCs/>
          <w:sz w:val="28"/>
          <w:szCs w:val="28"/>
          <w:lang w:val="x-none"/>
        </w:rPr>
      </w:pPr>
      <w:r w:rsidRPr="000F4F8A">
        <w:rPr>
          <w:rFonts w:eastAsia="Calibri" w:cs="Times New Roman"/>
          <w:sz w:val="28"/>
          <w:szCs w:val="28"/>
          <w:lang w:val="x-none"/>
        </w:rPr>
        <w:t>МАОУ ДС №</w:t>
      </w:r>
      <w:r w:rsidRPr="000F4F8A">
        <w:rPr>
          <w:rFonts w:eastAsia="Calibri" w:cs="Times New Roman"/>
          <w:sz w:val="28"/>
          <w:szCs w:val="28"/>
        </w:rPr>
        <w:t xml:space="preserve"> </w:t>
      </w:r>
      <w:r w:rsidRPr="000F4F8A">
        <w:rPr>
          <w:rFonts w:eastAsia="Calibri" w:cs="Times New Roman"/>
          <w:sz w:val="28"/>
          <w:szCs w:val="28"/>
          <w:lang w:val="x-none"/>
        </w:rPr>
        <w:t xml:space="preserve">120 «Сказочный» – лауреат </w:t>
      </w:r>
      <w:r w:rsidRPr="000F4F8A">
        <w:rPr>
          <w:rFonts w:eastAsia="Calibri" w:cs="Times New Roman"/>
          <w:sz w:val="28"/>
          <w:szCs w:val="28"/>
          <w:lang w:val="en-US"/>
        </w:rPr>
        <w:t>III</w:t>
      </w:r>
      <w:r w:rsidRPr="000F4F8A">
        <w:rPr>
          <w:rFonts w:eastAsia="Calibri" w:cs="Times New Roman"/>
          <w:sz w:val="28"/>
          <w:szCs w:val="28"/>
          <w:lang w:val="x-none"/>
        </w:rPr>
        <w:t xml:space="preserve"> степени;</w:t>
      </w:r>
    </w:p>
    <w:p w:rsidR="000F4F8A" w:rsidRPr="000F4F8A" w:rsidRDefault="000F4F8A" w:rsidP="000F4F8A">
      <w:pPr>
        <w:widowControl/>
        <w:shd w:val="clear" w:color="auto" w:fill="FFFFFF"/>
        <w:tabs>
          <w:tab w:val="left" w:pos="0"/>
          <w:tab w:val="left" w:pos="142"/>
        </w:tabs>
        <w:spacing w:line="240" w:lineRule="auto"/>
        <w:jc w:val="both"/>
        <w:rPr>
          <w:rFonts w:eastAsia="Calibri" w:cs="Times New Roman"/>
          <w:b/>
          <w:bCs/>
          <w:sz w:val="28"/>
          <w:szCs w:val="28"/>
        </w:rPr>
      </w:pPr>
      <w:r w:rsidRPr="000F4F8A">
        <w:rPr>
          <w:rFonts w:eastAsia="Calibri" w:cs="Times New Roman"/>
          <w:sz w:val="28"/>
          <w:szCs w:val="28"/>
        </w:rPr>
        <w:t>- в н</w:t>
      </w:r>
      <w:r w:rsidRPr="000F4F8A">
        <w:rPr>
          <w:rFonts w:eastAsia="Calibri" w:cs="Times New Roman"/>
          <w:bCs/>
          <w:iCs/>
          <w:color w:val="000000"/>
          <w:sz w:val="28"/>
          <w:szCs w:val="28"/>
        </w:rPr>
        <w:t>оминации «Формирование у детей представлений о видах спорта и опыта участия в спортивных играх»:</w:t>
      </w:r>
    </w:p>
    <w:p w:rsidR="000F4F8A" w:rsidRPr="000F4F8A" w:rsidRDefault="000F4F8A" w:rsidP="00D47815">
      <w:pPr>
        <w:widowControl/>
        <w:numPr>
          <w:ilvl w:val="0"/>
          <w:numId w:val="87"/>
        </w:numPr>
        <w:spacing w:after="200" w:line="240" w:lineRule="auto"/>
        <w:ind w:left="709"/>
        <w:contextualSpacing/>
        <w:jc w:val="both"/>
        <w:rPr>
          <w:rFonts w:eastAsia="Calibri" w:cs="Times New Roman"/>
          <w:sz w:val="28"/>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201 «Волшебница» АНО ДО «Планета детства «Лада» – победитель;</w:t>
      </w:r>
    </w:p>
    <w:p w:rsidR="000F4F8A" w:rsidRPr="000F4F8A" w:rsidRDefault="000F4F8A" w:rsidP="00D47815">
      <w:pPr>
        <w:widowControl/>
        <w:numPr>
          <w:ilvl w:val="0"/>
          <w:numId w:val="87"/>
        </w:numPr>
        <w:spacing w:after="200" w:line="240" w:lineRule="auto"/>
        <w:ind w:left="709"/>
        <w:contextualSpacing/>
        <w:jc w:val="both"/>
        <w:rPr>
          <w:rFonts w:eastAsia="Calibri" w:cs="Times New Roman"/>
          <w:sz w:val="28"/>
          <w:szCs w:val="28"/>
          <w:lang w:val="x-none"/>
        </w:rPr>
      </w:pPr>
      <w:r w:rsidRPr="000F4F8A">
        <w:rPr>
          <w:rFonts w:eastAsia="Calibri" w:cs="Times New Roman"/>
          <w:sz w:val="28"/>
          <w:szCs w:val="28"/>
          <w:lang w:val="x-none"/>
        </w:rPr>
        <w:lastRenderedPageBreak/>
        <w:t>МБУ детский сад №</w:t>
      </w:r>
      <w:r w:rsidRPr="000F4F8A">
        <w:rPr>
          <w:rFonts w:eastAsia="Calibri" w:cs="Times New Roman"/>
          <w:sz w:val="28"/>
          <w:szCs w:val="28"/>
        </w:rPr>
        <w:t xml:space="preserve"> </w:t>
      </w:r>
      <w:r w:rsidRPr="000F4F8A">
        <w:rPr>
          <w:rFonts w:eastAsia="Calibri" w:cs="Times New Roman"/>
          <w:sz w:val="28"/>
          <w:szCs w:val="28"/>
          <w:lang w:val="x-none"/>
        </w:rPr>
        <w:t>162 «Олимпия» – победитель;</w:t>
      </w:r>
    </w:p>
    <w:p w:rsidR="000F4F8A" w:rsidRPr="000F4F8A" w:rsidRDefault="000F4F8A" w:rsidP="00D47815">
      <w:pPr>
        <w:widowControl/>
        <w:numPr>
          <w:ilvl w:val="0"/>
          <w:numId w:val="87"/>
        </w:numPr>
        <w:spacing w:after="200" w:line="240" w:lineRule="auto"/>
        <w:ind w:left="709"/>
        <w:contextualSpacing/>
        <w:jc w:val="both"/>
        <w:rPr>
          <w:rFonts w:eastAsia="Calibri" w:cs="Times New Roman"/>
          <w:sz w:val="28"/>
          <w:szCs w:val="28"/>
          <w:lang w:val="x-none"/>
        </w:rPr>
      </w:pPr>
      <w:r w:rsidRPr="000F4F8A">
        <w:rPr>
          <w:rFonts w:eastAsia="Calibri" w:cs="Times New Roman"/>
          <w:sz w:val="28"/>
          <w:szCs w:val="28"/>
          <w:lang w:val="x-none"/>
        </w:rPr>
        <w:t>МАОУ ДС №</w:t>
      </w:r>
      <w:r w:rsidRPr="000F4F8A">
        <w:rPr>
          <w:rFonts w:eastAsia="Calibri" w:cs="Times New Roman"/>
          <w:sz w:val="28"/>
          <w:szCs w:val="28"/>
        </w:rPr>
        <w:t xml:space="preserve"> </w:t>
      </w:r>
      <w:r w:rsidRPr="000F4F8A">
        <w:rPr>
          <w:rFonts w:eastAsia="Calibri" w:cs="Times New Roman"/>
          <w:sz w:val="28"/>
          <w:szCs w:val="28"/>
          <w:lang w:val="x-none"/>
        </w:rPr>
        <w:t xml:space="preserve">80 «Песенка» – лауреат </w:t>
      </w:r>
      <w:r w:rsidRPr="000F4F8A">
        <w:rPr>
          <w:rFonts w:eastAsia="Calibri" w:cs="Times New Roman"/>
          <w:sz w:val="28"/>
          <w:szCs w:val="28"/>
          <w:lang w:val="en-US"/>
        </w:rPr>
        <w:t>I</w:t>
      </w:r>
      <w:r w:rsidRPr="000F4F8A">
        <w:rPr>
          <w:rFonts w:eastAsia="Calibri" w:cs="Times New Roman"/>
          <w:sz w:val="28"/>
          <w:szCs w:val="28"/>
          <w:lang w:val="x-none"/>
        </w:rPr>
        <w:t xml:space="preserve"> степени;</w:t>
      </w:r>
    </w:p>
    <w:p w:rsidR="000F4F8A" w:rsidRPr="000F4F8A" w:rsidRDefault="000F4F8A" w:rsidP="00D47815">
      <w:pPr>
        <w:widowControl/>
        <w:numPr>
          <w:ilvl w:val="0"/>
          <w:numId w:val="87"/>
        </w:numPr>
        <w:spacing w:after="200" w:line="240" w:lineRule="auto"/>
        <w:ind w:left="709"/>
        <w:contextualSpacing/>
        <w:jc w:val="both"/>
        <w:rPr>
          <w:rFonts w:eastAsia="Calibri" w:cs="Times New Roman"/>
          <w:sz w:val="28"/>
          <w:szCs w:val="28"/>
          <w:lang w:val="x-none"/>
        </w:rPr>
      </w:pPr>
      <w:r w:rsidRPr="000F4F8A">
        <w:rPr>
          <w:rFonts w:eastAsia="Calibri" w:cs="Times New Roman"/>
          <w:sz w:val="28"/>
          <w:szCs w:val="28"/>
          <w:lang w:val="x-none"/>
        </w:rPr>
        <w:t>МБУ 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104 «Соловушка» – лауреат </w:t>
      </w:r>
      <w:r w:rsidRPr="000F4F8A">
        <w:rPr>
          <w:rFonts w:eastAsia="Calibri" w:cs="Times New Roman"/>
          <w:sz w:val="28"/>
          <w:szCs w:val="28"/>
          <w:lang w:val="en-US"/>
        </w:rPr>
        <w:t>II</w:t>
      </w:r>
      <w:r w:rsidRPr="000F4F8A">
        <w:rPr>
          <w:rFonts w:eastAsia="Calibri" w:cs="Times New Roman"/>
          <w:sz w:val="28"/>
          <w:szCs w:val="28"/>
          <w:lang w:val="x-none"/>
        </w:rPr>
        <w:t xml:space="preserve"> степени;</w:t>
      </w:r>
    </w:p>
    <w:p w:rsidR="000F4F8A" w:rsidRPr="000F4F8A" w:rsidRDefault="000F4F8A" w:rsidP="00D47815">
      <w:pPr>
        <w:widowControl/>
        <w:numPr>
          <w:ilvl w:val="0"/>
          <w:numId w:val="87"/>
        </w:numPr>
        <w:spacing w:after="200" w:line="240" w:lineRule="auto"/>
        <w:ind w:left="709"/>
        <w:contextualSpacing/>
        <w:jc w:val="both"/>
        <w:rPr>
          <w:rFonts w:ascii="Calibri" w:eastAsia="Calibri" w:hAnsi="Calibri" w:cs="Times New Roman"/>
          <w:sz w:val="22"/>
          <w:szCs w:val="28"/>
          <w:lang w:val="x-none"/>
        </w:rPr>
      </w:pPr>
      <w:r w:rsidRPr="000F4F8A">
        <w:rPr>
          <w:rFonts w:eastAsia="Calibri" w:cs="Times New Roman"/>
          <w:sz w:val="28"/>
          <w:szCs w:val="28"/>
          <w:lang w:val="x-none"/>
        </w:rPr>
        <w:t>детский сад №</w:t>
      </w:r>
      <w:r w:rsidRPr="000F4F8A">
        <w:rPr>
          <w:rFonts w:eastAsia="Calibri" w:cs="Times New Roman"/>
          <w:sz w:val="28"/>
          <w:szCs w:val="28"/>
        </w:rPr>
        <w:t xml:space="preserve"> </w:t>
      </w:r>
      <w:r w:rsidRPr="000F4F8A">
        <w:rPr>
          <w:rFonts w:eastAsia="Calibri" w:cs="Times New Roman"/>
          <w:sz w:val="28"/>
          <w:szCs w:val="28"/>
          <w:lang w:val="x-none"/>
        </w:rPr>
        <w:t xml:space="preserve">161 «Лесовичок» АНО ДО «Планета детства «Лада» – лауреат </w:t>
      </w:r>
      <w:r w:rsidRPr="000F4F8A">
        <w:rPr>
          <w:rFonts w:eastAsia="Calibri" w:cs="Times New Roman"/>
          <w:sz w:val="28"/>
          <w:szCs w:val="28"/>
          <w:lang w:val="en-US"/>
        </w:rPr>
        <w:t>III</w:t>
      </w:r>
      <w:r w:rsidRPr="000F4F8A">
        <w:rPr>
          <w:rFonts w:eastAsia="Calibri" w:cs="Times New Roman"/>
          <w:sz w:val="28"/>
          <w:szCs w:val="28"/>
          <w:lang w:val="x-none"/>
        </w:rPr>
        <w:t xml:space="preserve"> степени.</w:t>
      </w:r>
    </w:p>
    <w:p w:rsidR="000F4F8A" w:rsidRPr="000F4F8A" w:rsidRDefault="000F4F8A" w:rsidP="000F4F8A">
      <w:pPr>
        <w:widowControl/>
        <w:tabs>
          <w:tab w:val="left" w:pos="360"/>
          <w:tab w:val="left" w:pos="567"/>
          <w:tab w:val="left" w:pos="851"/>
          <w:tab w:val="left" w:pos="993"/>
        </w:tabs>
        <w:spacing w:line="240" w:lineRule="auto"/>
        <w:jc w:val="both"/>
        <w:rPr>
          <w:rFonts w:eastAsia="Calibri" w:cs="Times New Roman"/>
          <w:sz w:val="28"/>
          <w:szCs w:val="28"/>
        </w:rPr>
      </w:pPr>
      <w:r w:rsidRPr="000F4F8A">
        <w:rPr>
          <w:rFonts w:eastAsia="Calibri" w:cs="Times New Roman"/>
          <w:sz w:val="28"/>
          <w:szCs w:val="28"/>
        </w:rPr>
        <w:t>Все участники конкурса получили свидетельства</w:t>
      </w:r>
      <w:r w:rsidRPr="000F4F8A">
        <w:rPr>
          <w:rFonts w:eastAsia="Calibri" w:cs="Times New Roman"/>
          <w:i/>
          <w:sz w:val="28"/>
          <w:szCs w:val="28"/>
        </w:rPr>
        <w:t xml:space="preserve">, </w:t>
      </w:r>
      <w:r w:rsidRPr="000F4F8A">
        <w:rPr>
          <w:rFonts w:eastAsia="Calibri" w:cs="Times New Roman"/>
          <w:sz w:val="28"/>
          <w:szCs w:val="28"/>
        </w:rPr>
        <w:t>а победители и лауреаты награждены дипломами департамента образования администрации городского округа Тольятти, памятными знаками и подарками.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Физкультурно-спортивные мероприятия.</w:t>
      </w:r>
    </w:p>
    <w:p w:rsidR="000F4F8A" w:rsidRPr="000F4F8A" w:rsidRDefault="000F4F8A" w:rsidP="000F4F8A">
      <w:pPr>
        <w:widowControl/>
        <w:spacing w:line="240" w:lineRule="auto"/>
        <w:ind w:right="-57"/>
        <w:jc w:val="both"/>
        <w:rPr>
          <w:rFonts w:eastAsia="Calibri" w:cs="Times New Roman"/>
          <w:color w:val="000000"/>
          <w:sz w:val="28"/>
          <w:szCs w:val="28"/>
        </w:rPr>
      </w:pPr>
      <w:r w:rsidRPr="000F4F8A">
        <w:rPr>
          <w:rFonts w:eastAsia="Calibri" w:cs="Times New Roman"/>
          <w:color w:val="000000"/>
          <w:sz w:val="28"/>
          <w:szCs w:val="28"/>
        </w:rPr>
        <w:t xml:space="preserve">С 24.01.2018 по 21.02.2018 </w:t>
      </w:r>
      <w:r w:rsidRPr="000F4F8A">
        <w:rPr>
          <w:rFonts w:eastAsia="Calibri" w:cs="Times New Roman"/>
          <w:sz w:val="28"/>
          <w:szCs w:val="28"/>
        </w:rPr>
        <w:t>проходили</w:t>
      </w:r>
      <w:r w:rsidRPr="000F4F8A">
        <w:rPr>
          <w:rFonts w:eastAsia="Calibri" w:cs="Times New Roman"/>
          <w:color w:val="000000"/>
          <w:sz w:val="28"/>
          <w:szCs w:val="28"/>
        </w:rPr>
        <w:t xml:space="preserve"> соревнования среди дошкольных образовательных организаций </w:t>
      </w:r>
      <w:r w:rsidRPr="000F4F8A">
        <w:rPr>
          <w:rFonts w:eastAsia="Calibri" w:cs="Times New Roman"/>
          <w:sz w:val="28"/>
          <w:szCs w:val="28"/>
        </w:rPr>
        <w:t>городского округа</w:t>
      </w:r>
      <w:r w:rsidRPr="000F4F8A">
        <w:rPr>
          <w:rFonts w:eastAsia="Calibri" w:cs="Times New Roman"/>
          <w:color w:val="000000"/>
          <w:sz w:val="28"/>
          <w:szCs w:val="28"/>
        </w:rPr>
        <w:t xml:space="preserve"> Тольятти «</w:t>
      </w:r>
      <w:r w:rsidRPr="000F4F8A">
        <w:rPr>
          <w:rFonts w:eastAsia="Calibri" w:cs="Times New Roman"/>
          <w:sz w:val="28"/>
          <w:szCs w:val="28"/>
        </w:rPr>
        <w:t>Малые зимние Олимпийские игры».</w:t>
      </w:r>
    </w:p>
    <w:p w:rsidR="000F4F8A" w:rsidRPr="000F4F8A" w:rsidRDefault="000F4F8A" w:rsidP="000F4F8A">
      <w:pPr>
        <w:widowControl/>
        <w:spacing w:line="240" w:lineRule="auto"/>
        <w:ind w:right="-57"/>
        <w:jc w:val="both"/>
        <w:rPr>
          <w:rFonts w:eastAsia="Calibri" w:cs="Times New Roman"/>
          <w:sz w:val="28"/>
          <w:szCs w:val="28"/>
          <w:lang w:eastAsia="ru-RU"/>
        </w:rPr>
      </w:pPr>
      <w:r w:rsidRPr="000F4F8A">
        <w:rPr>
          <w:rFonts w:eastAsia="Calibri" w:cs="Times New Roman"/>
          <w:sz w:val="28"/>
          <w:szCs w:val="28"/>
        </w:rPr>
        <w:t xml:space="preserve">В соревнованиях </w:t>
      </w:r>
      <w:r w:rsidRPr="000F4F8A">
        <w:rPr>
          <w:rFonts w:eastAsia="Calibri" w:cs="Times New Roman"/>
          <w:sz w:val="28"/>
          <w:szCs w:val="28"/>
          <w:lang w:eastAsia="ru-RU"/>
        </w:rPr>
        <w:t xml:space="preserve">приняли участие 992 воспитанника (248 команд) из 62 детских садов всех районов города. Юные спортсмены </w:t>
      </w:r>
      <w:r w:rsidRPr="000F4F8A">
        <w:rPr>
          <w:rFonts w:eastAsia="Calibri" w:cs="Times New Roman"/>
          <w:sz w:val="28"/>
          <w:szCs w:val="28"/>
        </w:rPr>
        <w:t xml:space="preserve">боролись за победу в четырех видах спорта: </w:t>
      </w:r>
      <w:r w:rsidRPr="000F4F8A">
        <w:rPr>
          <w:rFonts w:eastAsia="Calibri" w:cs="Times New Roman"/>
          <w:sz w:val="28"/>
          <w:szCs w:val="28"/>
          <w:lang w:eastAsia="ru-RU"/>
        </w:rPr>
        <w:t>биатлон, хоккей, санный спорт, футбол на снегу.</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Победители соревнований награждены медалями: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Абсолютный чемпион – </w:t>
      </w:r>
      <w:r w:rsidRPr="000F4F8A">
        <w:rPr>
          <w:rFonts w:eastAsia="Calibri" w:cs="Times New Roman"/>
          <w:sz w:val="28"/>
          <w:szCs w:val="28"/>
        </w:rPr>
        <w:t>сборная команда</w:t>
      </w:r>
      <w:r w:rsidRPr="000F4F8A">
        <w:rPr>
          <w:rFonts w:eastAsia="Calibri" w:cs="Times New Roman"/>
          <w:color w:val="000000"/>
          <w:sz w:val="28"/>
          <w:szCs w:val="28"/>
        </w:rPr>
        <w:t xml:space="preserve"> детских садов АНО ДО «Планета детства «Лада»;</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1 место –  сборная команда МБУ, МАОУ детских садов Автозаводского района;</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2 место –  сборная команда МБУ детских садов Центрального района;</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3 место – сборная команда МБУ детских садов Комсомольского района.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Грамотами и кубками победителей были награждены руководители  дошкольных образовательных организаций, занявших призовые места в общем  и командных зачетах.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период с 05.04.2018 по 06.04.2018 на базе МБУ детского сада № 2 «Золотая искорка» состоялся открытый городской фестиваль спортивных танцев с элементами черлидинга «Танцевальный салют </w:t>
      </w:r>
      <w:r w:rsidRPr="000F4F8A">
        <w:rPr>
          <w:rFonts w:eastAsia="Calibri" w:cs="Times New Roman"/>
          <w:color w:val="000000"/>
          <w:sz w:val="28"/>
          <w:szCs w:val="28"/>
        </w:rPr>
        <w:t xml:space="preserve">- </w:t>
      </w:r>
      <w:r w:rsidRPr="000F4F8A">
        <w:rPr>
          <w:rFonts w:eastAsia="Calibri" w:cs="Times New Roman"/>
          <w:sz w:val="28"/>
          <w:szCs w:val="28"/>
        </w:rPr>
        <w:t xml:space="preserve">2018» среди воспитанников МБУ детских садов городского округа Тольятти. В соревнованиях принял участие </w:t>
      </w:r>
      <w:r w:rsidRPr="000F4F8A">
        <w:rPr>
          <w:rFonts w:eastAsia="Calibri" w:cs="Times New Roman"/>
          <w:color w:val="000000"/>
          <w:sz w:val="28"/>
          <w:szCs w:val="28"/>
        </w:rPr>
        <w:t>221 ребенок старшего дошкольного возраста из 23 детских садов всех районов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Победители были награждены кубками и дипломами лауреатов </w:t>
      </w:r>
      <w:r w:rsidRPr="000F4F8A">
        <w:rPr>
          <w:rFonts w:eastAsia="Calibri" w:cs="Times New Roman"/>
          <w:sz w:val="28"/>
          <w:szCs w:val="28"/>
          <w:lang w:val="en-US"/>
        </w:rPr>
        <w:t>I</w:t>
      </w:r>
      <w:r w:rsidRPr="000F4F8A">
        <w:rPr>
          <w:rFonts w:eastAsia="Calibri" w:cs="Times New Roman"/>
          <w:sz w:val="28"/>
          <w:szCs w:val="28"/>
        </w:rPr>
        <w:t xml:space="preserve">, </w:t>
      </w:r>
      <w:r w:rsidRPr="000F4F8A">
        <w:rPr>
          <w:rFonts w:eastAsia="Calibri" w:cs="Times New Roman"/>
          <w:sz w:val="28"/>
          <w:szCs w:val="28"/>
          <w:lang w:val="en-US"/>
        </w:rPr>
        <w:t>II</w:t>
      </w:r>
      <w:r w:rsidRPr="000F4F8A">
        <w:rPr>
          <w:rFonts w:eastAsia="Calibri" w:cs="Times New Roman"/>
          <w:sz w:val="28"/>
          <w:szCs w:val="28"/>
        </w:rPr>
        <w:t xml:space="preserve">, </w:t>
      </w:r>
      <w:r w:rsidRPr="000F4F8A">
        <w:rPr>
          <w:rFonts w:eastAsia="Calibri" w:cs="Times New Roman"/>
          <w:sz w:val="28"/>
          <w:szCs w:val="28"/>
          <w:lang w:val="en-US"/>
        </w:rPr>
        <w:t>III</w:t>
      </w:r>
      <w:r w:rsidRPr="000F4F8A">
        <w:rPr>
          <w:rFonts w:eastAsia="Calibri" w:cs="Times New Roman"/>
          <w:sz w:val="28"/>
          <w:szCs w:val="28"/>
        </w:rPr>
        <w:t xml:space="preserve"> степени, команды-участники - дипломами.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В период с 17.04.2018 по 19.04.2018 проходили с</w:t>
      </w:r>
      <w:r w:rsidRPr="000F4F8A">
        <w:rPr>
          <w:rFonts w:eastAsia="Calibri" w:cs="Times New Roman"/>
          <w:sz w:val="28"/>
          <w:szCs w:val="28"/>
        </w:rPr>
        <w:t xml:space="preserve">портивные соревнования «Семейная спартакиада </w:t>
      </w:r>
      <w:r w:rsidRPr="000F4F8A">
        <w:rPr>
          <w:rFonts w:eastAsia="Calibri" w:cs="Times New Roman"/>
          <w:color w:val="000000"/>
          <w:sz w:val="28"/>
          <w:szCs w:val="28"/>
        </w:rPr>
        <w:t xml:space="preserve">- </w:t>
      </w:r>
      <w:r w:rsidRPr="000F4F8A">
        <w:rPr>
          <w:rFonts w:eastAsia="Calibri" w:cs="Times New Roman"/>
          <w:sz w:val="28"/>
          <w:szCs w:val="28"/>
        </w:rPr>
        <w:t xml:space="preserve">2018» среди муниципальных </w:t>
      </w:r>
      <w:r w:rsidRPr="000F4F8A">
        <w:rPr>
          <w:rFonts w:eastAsia="Calibri" w:cs="Times New Roman"/>
          <w:bCs/>
          <w:color w:val="000000"/>
          <w:sz w:val="28"/>
          <w:szCs w:val="28"/>
        </w:rPr>
        <w:t xml:space="preserve">образовательных учреждений городского округа Тольятти. </w:t>
      </w:r>
      <w:r w:rsidRPr="000F4F8A">
        <w:rPr>
          <w:rFonts w:eastAsia="Calibri" w:cs="Times New Roman"/>
          <w:bCs/>
          <w:sz w:val="28"/>
          <w:szCs w:val="28"/>
        </w:rPr>
        <w:t xml:space="preserve">В соревнованиях приняли участие 59 семей воспитанников МБУ, МАОУ  детских садов города. </w:t>
      </w:r>
      <w:r w:rsidRPr="000F4F8A">
        <w:rPr>
          <w:rFonts w:eastAsia="Calibri" w:cs="Times New Roman"/>
          <w:sz w:val="28"/>
          <w:szCs w:val="28"/>
        </w:rPr>
        <w:t xml:space="preserve">В финале соревнований были определены семьи-победители: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место - МБУ детский сад № 147 «Сосенка»;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- 2 место - МБУ детский сад № 69 «Веточка» (1 корпус);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- 3 место - МБУ детский сад № 49 «Веселые нотки» (корпус 2).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Все участники получили именные дипломы, кубки и призы.</w:t>
      </w:r>
    </w:p>
    <w:p w:rsidR="000F4F8A" w:rsidRPr="000F4F8A" w:rsidRDefault="000F4F8A" w:rsidP="000F4F8A">
      <w:pPr>
        <w:widowControl/>
        <w:snapToGrid w:val="0"/>
        <w:spacing w:line="240" w:lineRule="auto"/>
        <w:jc w:val="both"/>
        <w:rPr>
          <w:rFonts w:eastAsia="Calibri" w:cs="Times New Roman"/>
          <w:color w:val="000000"/>
          <w:sz w:val="28"/>
          <w:szCs w:val="28"/>
        </w:rPr>
      </w:pPr>
      <w:r w:rsidRPr="000F4F8A">
        <w:rPr>
          <w:rFonts w:eastAsia="Calibri" w:cs="Times New Roman"/>
          <w:sz w:val="28"/>
          <w:szCs w:val="28"/>
        </w:rPr>
        <w:t xml:space="preserve">В апреле 2018 года были проведены заключительные 2 и 3 этапы городских спортивных соревнований «Веселые старты 2017-2018». </w:t>
      </w:r>
      <w:r w:rsidRPr="000F4F8A">
        <w:rPr>
          <w:rFonts w:eastAsia="Calibri" w:cs="Times New Roman"/>
          <w:bCs/>
          <w:sz w:val="28"/>
          <w:szCs w:val="28"/>
        </w:rPr>
        <w:t xml:space="preserve">Во втором </w:t>
      </w:r>
      <w:r w:rsidRPr="000F4F8A">
        <w:rPr>
          <w:rFonts w:eastAsia="Calibri" w:cs="Times New Roman"/>
          <w:bCs/>
          <w:sz w:val="28"/>
          <w:szCs w:val="28"/>
        </w:rPr>
        <w:lastRenderedPageBreak/>
        <w:t xml:space="preserve">этапе соревнований приняли участие 240 воспитанников </w:t>
      </w:r>
      <w:r w:rsidRPr="000F4F8A">
        <w:rPr>
          <w:rFonts w:eastAsia="Calibri" w:cs="Times New Roman"/>
          <w:sz w:val="28"/>
          <w:szCs w:val="28"/>
        </w:rPr>
        <w:t xml:space="preserve">(24 команды) муниципальных дошкольных образовательных учреждений и </w:t>
      </w:r>
      <w:r w:rsidRPr="000F4F8A">
        <w:rPr>
          <w:rFonts w:eastAsia="Calibri" w:cs="Times New Roman"/>
          <w:bCs/>
          <w:sz w:val="28"/>
          <w:szCs w:val="28"/>
        </w:rPr>
        <w:t xml:space="preserve">детских садов АНО ДО «Планета детства «Лада». </w:t>
      </w:r>
      <w:r w:rsidRPr="000F4F8A">
        <w:rPr>
          <w:rFonts w:eastAsia="Calibri" w:cs="Times New Roman"/>
          <w:sz w:val="28"/>
          <w:szCs w:val="28"/>
        </w:rPr>
        <w:t xml:space="preserve">В соревнованиях третьего этапа приняли участие 12 сильнейших команд детских садов городского округа Тольятти (120 воспитанников), показавших наилучшие результаты в предыдущих этапах соревнований. </w:t>
      </w:r>
      <w:r w:rsidRPr="000F4F8A">
        <w:rPr>
          <w:rFonts w:eastAsia="Calibri" w:cs="Times New Roman"/>
          <w:bCs/>
          <w:sz w:val="28"/>
          <w:szCs w:val="28"/>
        </w:rPr>
        <w:t xml:space="preserve">Победителями стали: </w:t>
      </w:r>
      <w:r w:rsidRPr="000F4F8A">
        <w:rPr>
          <w:rFonts w:eastAsia="Calibri" w:cs="Times New Roman"/>
          <w:sz w:val="28"/>
          <w:szCs w:val="28"/>
        </w:rPr>
        <w:t xml:space="preserve">МБУ «Лицей № 67» структурное подразделение детский сад «Русалочка» - 1 место, МБУ детский сад № 46 </w:t>
      </w:r>
      <w:r w:rsidRPr="000F4F8A">
        <w:rPr>
          <w:rFonts w:eastAsia="Calibri" w:cs="Times New Roman"/>
          <w:color w:val="000000"/>
          <w:sz w:val="28"/>
          <w:szCs w:val="28"/>
        </w:rPr>
        <w:t xml:space="preserve">«Игрушка» </w:t>
      </w:r>
      <w:r w:rsidRPr="000F4F8A">
        <w:rPr>
          <w:rFonts w:eastAsia="Calibri" w:cs="Times New Roman"/>
          <w:sz w:val="28"/>
          <w:szCs w:val="28"/>
        </w:rPr>
        <w:t xml:space="preserve">- 2 место, </w:t>
      </w:r>
      <w:r w:rsidRPr="000F4F8A">
        <w:rPr>
          <w:rFonts w:eastAsia="Calibri" w:cs="Times New Roman"/>
          <w:color w:val="000000"/>
          <w:sz w:val="28"/>
          <w:szCs w:val="28"/>
        </w:rPr>
        <w:t xml:space="preserve">МБУ детский сад № 27 «Лесовичок» </w:t>
      </w:r>
      <w:r w:rsidRPr="000F4F8A">
        <w:rPr>
          <w:rFonts w:eastAsia="Calibri" w:cs="Times New Roman"/>
          <w:sz w:val="28"/>
          <w:szCs w:val="28"/>
        </w:rPr>
        <w:t>- 3 место.</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период с 16.04.2018 по 25.06.2018 на базе МБУ детского сада № 2 «Золотая искорка» проходил городской шахматный турнир среди команд дошкольных образовательных организаций городского округа Тольятти «Волшебная пешка-2018». В 2018 году в турнире приняла участие 51 команда (153 воспитанника) дошкольных образовательных организаций городского округа Тольятти. Количество участников в шахматном турнире увеличилось по сравнению с 2017 годом на 21,5% (на 33 ребенка),</w:t>
      </w:r>
      <w:r w:rsidRPr="000F4F8A">
        <w:rPr>
          <w:rFonts w:eastAsia="Calibri" w:cs="Times New Roman"/>
          <w:color w:val="000099"/>
          <w:sz w:val="28"/>
          <w:szCs w:val="28"/>
        </w:rPr>
        <w:t xml:space="preserve"> </w:t>
      </w:r>
      <w:r w:rsidRPr="000F4F8A">
        <w:rPr>
          <w:rFonts w:eastAsia="Calibri" w:cs="Times New Roman"/>
          <w:color w:val="000000"/>
          <w:sz w:val="28"/>
          <w:szCs w:val="28"/>
        </w:rPr>
        <w:t xml:space="preserve">Игры проводились, как и у взрослых, по правилам </w:t>
      </w:r>
      <w:r w:rsidRPr="000F4F8A">
        <w:rPr>
          <w:rFonts w:eastAsia="Calibri" w:cs="Times New Roman"/>
          <w:color w:val="000000"/>
          <w:sz w:val="28"/>
          <w:szCs w:val="28"/>
          <w:lang w:val="en-US"/>
        </w:rPr>
        <w:t>FIDE</w:t>
      </w:r>
      <w:r w:rsidRPr="000F4F8A">
        <w:rPr>
          <w:rFonts w:eastAsia="Calibri" w:cs="Times New Roman"/>
          <w:color w:val="000000"/>
          <w:sz w:val="28"/>
          <w:szCs w:val="28"/>
        </w:rPr>
        <w:t>. Ежедневно разыгрывались медали, кубки и дипломы. 22 команды получили кубки победителей за 1, 2, 3 места в командном первенстве, 36 детей были награждены медалями и дипломами за 1-3 места, остальные ребята получили грамоты за участие. Возросла заинтересованность родителей  в занятиях шахматами. Многие победители шахматного турнира продолжат обучение в шахматной школе.</w:t>
      </w:r>
    </w:p>
    <w:p w:rsidR="000F4F8A" w:rsidRPr="000F4F8A" w:rsidRDefault="000F4F8A" w:rsidP="000F4F8A">
      <w:pPr>
        <w:widowControl/>
        <w:tabs>
          <w:tab w:val="left" w:pos="3623"/>
        </w:tabs>
        <w:suppressAutoHyphens/>
        <w:spacing w:line="240" w:lineRule="auto"/>
        <w:jc w:val="both"/>
        <w:rPr>
          <w:rFonts w:eastAsia="Times New Roman" w:cs="Times New Roman"/>
          <w:sz w:val="28"/>
          <w:szCs w:val="28"/>
          <w:lang w:eastAsia="ar-SA"/>
        </w:rPr>
      </w:pPr>
      <w:r w:rsidRPr="000F4F8A">
        <w:rPr>
          <w:rFonts w:eastAsia="Times New Roman" w:cs="Times New Roman"/>
          <w:sz w:val="28"/>
          <w:szCs w:val="28"/>
          <w:lang w:eastAsia="ar-SA"/>
        </w:rPr>
        <w:t>09.05.2018 на площади Свободы и улицах Центрального района городского округа Тольятти проходила традиционная 58-я общегородская легкоатлетическая эстафета, посвященная Дню Победы в Великой Отечественной войне. В малой легкоатлетической эстафете приняло участие 12 команд дошкольных образовательных организаций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shd w:val="clear" w:color="auto" w:fill="FFFFFF"/>
        </w:rPr>
        <w:t xml:space="preserve">В период с 15.05.2018 по 18.05.2018 </w:t>
      </w:r>
      <w:r w:rsidRPr="000F4F8A">
        <w:rPr>
          <w:rFonts w:eastAsia="Calibri" w:cs="Times New Roman"/>
          <w:sz w:val="28"/>
          <w:szCs w:val="28"/>
          <w:shd w:val="clear" w:color="auto" w:fill="FFFFFF"/>
        </w:rPr>
        <w:t>на базе МБУ детского сада № 116 состоялись городские соревнования по спортивному ориентированию «Солнечный ориентир-2018» среди дошкольных образовательных организаций городского округа Тольятти</w:t>
      </w:r>
      <w:r w:rsidRPr="000F4F8A">
        <w:rPr>
          <w:rFonts w:eastAsia="Calibri" w:cs="Times New Roman"/>
          <w:sz w:val="28"/>
          <w:szCs w:val="28"/>
        </w:rPr>
        <w:t xml:space="preserve">. В соревнованиях приняли участие </w:t>
      </w:r>
      <w:r w:rsidRPr="000F4F8A">
        <w:rPr>
          <w:rFonts w:eastAsia="Calibri" w:cs="Times New Roman"/>
          <w:color w:val="000000"/>
          <w:sz w:val="28"/>
          <w:szCs w:val="28"/>
          <w:shd w:val="clear" w:color="auto" w:fill="FFFFFF"/>
        </w:rPr>
        <w:t xml:space="preserve">57 команд (342 воспитанника) </w:t>
      </w:r>
      <w:r w:rsidRPr="000F4F8A">
        <w:rPr>
          <w:rFonts w:eastAsia="Calibri" w:cs="Times New Roman"/>
          <w:sz w:val="28"/>
          <w:szCs w:val="28"/>
        </w:rPr>
        <w:t>детских садов. Командам-победителям были вручены кубки, участники были награждены медалями и дипломами.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15.09.2018 в двенадцатый раз любители бега и здорового образа жизни городского округа Тольятти вышли на старт в рамках Общероссийского дня бега «Кросс Наций - 2018». Основная цель мероприятия – пропаганда здорового образа жизни. Не остались в стороне и самые юные жители города. 50 воспитанников пяти детских садов города (МБУ детские сады №№ 64, 116, МАОУ ДС № 80, детские сады АНО ДО «Планета детства «Лада»           №№ 137, 203) вышли на беговые дорожки стадиона «Торпедо». По итогам состязаний участники были награждены подарками.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 xml:space="preserve">Впервые в городском округе Тольятти в период с 26.10.2018 по 29.11.2018 проходил городской конкурс по становлению у дошкольников ценностей здорового образа жизни «Здоровячок». В общей сложности в </w:t>
      </w:r>
      <w:r w:rsidRPr="000F4F8A">
        <w:rPr>
          <w:rFonts w:eastAsia="Calibri" w:cs="Times New Roman"/>
          <w:sz w:val="28"/>
          <w:szCs w:val="28"/>
        </w:rPr>
        <w:lastRenderedPageBreak/>
        <w:t>конкурсе приняли участие 60 семейных команд, которые представляли на первом этапе презентации семейного опыта ЗОЖ. 29 ноября 2018 года на базе МБУДО СДЮСШОР  № 3 «Легкая атлетика» прошел финал конкурса «Здоровячок». В нем приняли участие 10 семейных команд, набравших наибольшее количество баллов. По итогам конкурса места распределились следующим образом: 1 место – МБУ «Лицей № 67» структурное подразделение  детский сад «Русалочка»; 2 место – МБУ «Лицей № 6» структурное подразделение детский сад «Дельта»; 3 место – МБУ ДС № 200 «Волшебный башмачок» (1 корпус). Победители были награждены медалями и дипломами, к</w:t>
      </w:r>
      <w:r w:rsidRPr="000F4F8A">
        <w:rPr>
          <w:rFonts w:eastAsia="Calibri" w:cs="Times New Roman"/>
          <w:sz w:val="28"/>
          <w:szCs w:val="28"/>
          <w:shd w:val="clear" w:color="auto" w:fill="FFFFFF"/>
        </w:rPr>
        <w:t xml:space="preserve">аждая семья-финалист получила сертификат участника, подарок, от СРЦ «Сказочный город» - приглашения и купоны на бесплатное посещение аттракционов.  </w:t>
      </w:r>
    </w:p>
    <w:p w:rsidR="000F4F8A" w:rsidRPr="000F4F8A" w:rsidRDefault="000F4F8A" w:rsidP="000F4F8A">
      <w:pPr>
        <w:widowControl/>
        <w:tabs>
          <w:tab w:val="left" w:pos="180"/>
          <w:tab w:val="left" w:pos="709"/>
        </w:tabs>
        <w:spacing w:line="240" w:lineRule="auto"/>
        <w:jc w:val="both"/>
        <w:rPr>
          <w:rFonts w:eastAsia="Calibri" w:cs="Times New Roman"/>
          <w:sz w:val="28"/>
          <w:szCs w:val="28"/>
        </w:rPr>
      </w:pPr>
      <w:r w:rsidRPr="000F4F8A">
        <w:rPr>
          <w:rFonts w:eastAsia="Calibri" w:cs="Times New Roman"/>
          <w:sz w:val="28"/>
          <w:szCs w:val="28"/>
          <w:lang w:val="x-none"/>
        </w:rPr>
        <w:t>Экологическое воспитание</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26.11.2018 по 14.12.2018 в рамках городского экологического фестиваля «Мини-мистер и мисс экология» состоялся конкурс «Экофантазеры» среди воспитанников образовательных организаций, реализующих </w:t>
      </w:r>
      <w:r w:rsidRPr="000F4F8A">
        <w:rPr>
          <w:rFonts w:eastAsia="Calibri" w:cs="Times New Roman"/>
          <w:spacing w:val="-10"/>
          <w:sz w:val="28"/>
          <w:szCs w:val="28"/>
        </w:rPr>
        <w:t>основные образовательные программы дошкольного образования.</w:t>
      </w:r>
      <w:r w:rsidRPr="000F4F8A">
        <w:rPr>
          <w:rFonts w:eastAsia="Calibri" w:cs="Times New Roman"/>
          <w:sz w:val="28"/>
          <w:szCs w:val="28"/>
        </w:rPr>
        <w:t xml:space="preserve"> В конкурсе приняло участие </w:t>
      </w:r>
      <w:r w:rsidRPr="000F4F8A">
        <w:rPr>
          <w:rFonts w:eastAsia="Calibri" w:cs="Times New Roman"/>
          <w:spacing w:val="-10"/>
          <w:sz w:val="28"/>
          <w:szCs w:val="28"/>
        </w:rPr>
        <w:t xml:space="preserve">147 воспитанников из 42 дошкольных образовательных организаций. Были определены победители и лауреаты в каждой номинации по возрастным категориям: 4-5 лет, 6-7 лет. </w:t>
      </w:r>
      <w:r w:rsidRPr="000F4F8A">
        <w:rPr>
          <w:rFonts w:eastAsia="Calibri" w:cs="Times New Roman"/>
          <w:sz w:val="28"/>
          <w:szCs w:val="28"/>
        </w:rPr>
        <w:t xml:space="preserve">Победителями стали: воспитанники МБУ детских садов №№ 5, 147, </w:t>
      </w:r>
      <w:r w:rsidRPr="000F4F8A">
        <w:rPr>
          <w:rFonts w:eastAsia="Calibri" w:cs="Times New Roman"/>
          <w:spacing w:val="-10"/>
          <w:sz w:val="28"/>
          <w:szCs w:val="28"/>
        </w:rPr>
        <w:t>МБУ «Лицей № 6» структурного подразделения детского сада «Дельта»,</w:t>
      </w:r>
      <w:r w:rsidRPr="000F4F8A">
        <w:rPr>
          <w:rFonts w:eastAsia="Calibri" w:cs="Times New Roman"/>
          <w:sz w:val="28"/>
          <w:szCs w:val="28"/>
        </w:rPr>
        <w:t xml:space="preserve"> детских садов №№ 97, 130 АНО ДО «Планета детства «Лада».</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0"/>
          <w:numId w:val="20"/>
        </w:numPr>
        <w:spacing w:after="200" w:line="240" w:lineRule="auto"/>
        <w:jc w:val="center"/>
        <w:rPr>
          <w:rFonts w:ascii="Cambria" w:eastAsia="Calibri" w:hAnsi="Cambria" w:cs="Times New Roman"/>
          <w:b/>
          <w:bCs/>
          <w:color w:val="365F91"/>
          <w:sz w:val="28"/>
          <w:szCs w:val="28"/>
          <w:lang w:eastAsia="x-none"/>
        </w:rPr>
      </w:pPr>
      <w:bookmarkStart w:id="1018" w:name="_Toc448826898"/>
      <w:bookmarkStart w:id="1019" w:name="_Toc448835152"/>
      <w:bookmarkStart w:id="1020" w:name="_Toc448836281"/>
      <w:bookmarkStart w:id="1021" w:name="_Toc479668797"/>
      <w:bookmarkStart w:id="1022" w:name="_Toc479670414"/>
      <w:bookmarkStart w:id="1023" w:name="_Toc479670566"/>
      <w:bookmarkStart w:id="1024" w:name="_Toc479670791"/>
      <w:bookmarkStart w:id="1025" w:name="_Toc479670928"/>
      <w:bookmarkStart w:id="1026" w:name="_Toc479671129"/>
      <w:bookmarkStart w:id="1027" w:name="_Toc479671281"/>
      <w:bookmarkStart w:id="1028" w:name="_Toc479671479"/>
      <w:bookmarkStart w:id="1029" w:name="_Toc479672091"/>
      <w:bookmarkStart w:id="1030" w:name="_Toc479672572"/>
      <w:bookmarkStart w:id="1031" w:name="_Toc7093065"/>
      <w:r w:rsidRPr="000F4F8A">
        <w:rPr>
          <w:rFonts w:eastAsia="Calibri" w:cs="Times New Roman"/>
          <w:b/>
          <w:bCs/>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Тольятти,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рамках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Тольятти,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администрацией городского округа Тольятти осуществлялась следующая деятельность:</w:t>
      </w:r>
    </w:p>
    <w:p w:rsidR="000F4F8A" w:rsidRPr="000F4F8A" w:rsidRDefault="000F4F8A" w:rsidP="00D47815">
      <w:pPr>
        <w:widowControl/>
        <w:numPr>
          <w:ilvl w:val="0"/>
          <w:numId w:val="68"/>
        </w:numPr>
        <w:spacing w:after="200" w:line="240" w:lineRule="auto"/>
        <w:jc w:val="both"/>
        <w:rPr>
          <w:rFonts w:eastAsia="Calibri" w:cs="Times New Roman"/>
          <w:sz w:val="28"/>
          <w:szCs w:val="28"/>
        </w:rPr>
      </w:pPr>
      <w:r w:rsidRPr="000F4F8A">
        <w:rPr>
          <w:rFonts w:eastAsia="Calibri" w:cs="Times New Roman"/>
          <w:sz w:val="28"/>
          <w:szCs w:val="28"/>
        </w:rPr>
        <w:t xml:space="preserve">Организация и проведение заседаний Совета по вопросам межэтнического и межконфессионального взаимодействия при администрации городского округа Тольятти, созданного </w:t>
      </w:r>
      <w:r w:rsidRPr="000F4F8A">
        <w:rPr>
          <w:rFonts w:eastAsia="Calibri" w:cs="Times New Roman"/>
          <w:sz w:val="28"/>
          <w:szCs w:val="28"/>
        </w:rPr>
        <w:lastRenderedPageBreak/>
        <w:t>постановлением мэрии городского округа Тольятти от 09.12.2014 № 4603-п/1 «О создании Совета по вопросам межэтнического и межконфессионального взаимодействия при мэрии городского округа Тольятти» (далее по разделу – Совет) при участии представителей органов местного самоуправления, национально-культурных образований и религиозных организаций. В 2018 году было проведено 2 заседания Совета.</w:t>
      </w:r>
    </w:p>
    <w:p w:rsidR="000F4F8A" w:rsidRPr="000F4F8A" w:rsidRDefault="000F4F8A" w:rsidP="00D47815">
      <w:pPr>
        <w:widowControl/>
        <w:numPr>
          <w:ilvl w:val="0"/>
          <w:numId w:val="68"/>
        </w:numPr>
        <w:spacing w:after="200" w:line="240" w:lineRule="auto"/>
        <w:jc w:val="both"/>
        <w:rPr>
          <w:rFonts w:eastAsia="Calibri" w:cs="Times New Roman"/>
          <w:sz w:val="28"/>
          <w:szCs w:val="28"/>
        </w:rPr>
      </w:pPr>
      <w:r w:rsidRPr="000F4F8A">
        <w:rPr>
          <w:rFonts w:eastAsia="Calibri" w:cs="Times New Roman"/>
          <w:sz w:val="28"/>
          <w:szCs w:val="28"/>
        </w:rPr>
        <w:t>Организация и проведение заседаний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 созданной постановлением мэрии городского округа Тольятти от 09.09.2013</w:t>
      </w:r>
      <w:r w:rsidRPr="000F4F8A">
        <w:rPr>
          <w:rFonts w:eastAsia="Calibri" w:cs="Times New Roman"/>
          <w:color w:val="FF0000"/>
          <w:sz w:val="28"/>
          <w:szCs w:val="28"/>
        </w:rPr>
        <w:t xml:space="preserve"> </w:t>
      </w:r>
      <w:r w:rsidRPr="000F4F8A">
        <w:rPr>
          <w:rFonts w:eastAsia="Calibri" w:cs="Times New Roman"/>
          <w:sz w:val="28"/>
          <w:szCs w:val="28"/>
        </w:rPr>
        <w:t>№ 2796-п/1 «О создании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 В 2018 году проведено 4 заседания.</w:t>
      </w:r>
    </w:p>
    <w:p w:rsidR="000F4F8A" w:rsidRPr="000F4F8A" w:rsidRDefault="000F4F8A" w:rsidP="00D47815">
      <w:pPr>
        <w:widowControl/>
        <w:numPr>
          <w:ilvl w:val="0"/>
          <w:numId w:val="68"/>
        </w:numPr>
        <w:spacing w:after="200" w:line="240" w:lineRule="auto"/>
        <w:jc w:val="both"/>
        <w:rPr>
          <w:rFonts w:eastAsia="Droid Sans Fallback" w:cs="Times New Roman"/>
          <w:kern w:val="2"/>
          <w:sz w:val="28"/>
          <w:szCs w:val="28"/>
        </w:rPr>
      </w:pPr>
      <w:r w:rsidRPr="000F4F8A">
        <w:rPr>
          <w:rFonts w:eastAsia="Calibri" w:cs="Times New Roman"/>
          <w:bCs/>
          <w:color w:val="000000"/>
          <w:sz w:val="28"/>
          <w:szCs w:val="28"/>
        </w:rPr>
        <w:t>Организация и проведение заседания</w:t>
      </w:r>
      <w:r w:rsidRPr="000F4F8A">
        <w:rPr>
          <w:rFonts w:eastAsia="Calibri" w:cs="Times New Roman"/>
          <w:sz w:val="28"/>
          <w:szCs w:val="28"/>
          <w:lang w:eastAsia="ar-SA"/>
        </w:rPr>
        <w:t xml:space="preserve"> антитеррористической комиссии при администрации городского округа Тольятти. </w:t>
      </w:r>
      <w:r w:rsidRPr="000F4F8A">
        <w:rPr>
          <w:rFonts w:eastAsia="Calibri" w:cs="Times New Roman"/>
          <w:sz w:val="28"/>
          <w:szCs w:val="28"/>
        </w:rPr>
        <w:t>В 2018 году проведено 1 заседание.</w:t>
      </w:r>
    </w:p>
    <w:p w:rsidR="000F4F8A" w:rsidRPr="000F4F8A" w:rsidRDefault="000F4F8A" w:rsidP="00D47815">
      <w:pPr>
        <w:widowControl/>
        <w:numPr>
          <w:ilvl w:val="0"/>
          <w:numId w:val="68"/>
        </w:numPr>
        <w:spacing w:after="200" w:line="240" w:lineRule="auto"/>
        <w:jc w:val="both"/>
        <w:rPr>
          <w:rFonts w:eastAsia="Droid Sans Fallback" w:cs="Times New Roman"/>
          <w:kern w:val="2"/>
          <w:sz w:val="28"/>
          <w:szCs w:val="28"/>
        </w:rPr>
      </w:pPr>
      <w:r w:rsidRPr="000F4F8A">
        <w:rPr>
          <w:rFonts w:eastAsia="Calibri" w:cs="Times New Roman"/>
          <w:sz w:val="28"/>
          <w:szCs w:val="28"/>
        </w:rPr>
        <w:t xml:space="preserve">Проведение мониторинга состояния межнациональных и межконфессиональных отношений и раннего предупреждения конфликтных ситуаций в соответствии с </w:t>
      </w:r>
      <w:r w:rsidRPr="000F4F8A">
        <w:rPr>
          <w:rFonts w:eastAsia="Calibri" w:cs="Times New Roman"/>
          <w:bCs/>
          <w:sz w:val="28"/>
          <w:szCs w:val="28"/>
        </w:rPr>
        <w:t>постановлением Правительства Российской Федерации от 28.10.2017 №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В 2018 году отчетность в системе мониторинга направлена 12 раз.</w:t>
      </w:r>
    </w:p>
    <w:p w:rsidR="000F4F8A" w:rsidRPr="000F4F8A" w:rsidRDefault="000F4F8A" w:rsidP="00D47815">
      <w:pPr>
        <w:widowControl/>
        <w:numPr>
          <w:ilvl w:val="0"/>
          <w:numId w:val="68"/>
        </w:numPr>
        <w:spacing w:after="200" w:line="240" w:lineRule="auto"/>
        <w:jc w:val="both"/>
        <w:rPr>
          <w:rFonts w:eastAsia="Droid Sans Fallback" w:cs="Times New Roman"/>
          <w:kern w:val="2"/>
          <w:sz w:val="28"/>
          <w:szCs w:val="28"/>
        </w:rPr>
      </w:pPr>
      <w:r w:rsidRPr="000F4F8A">
        <w:rPr>
          <w:rFonts w:eastAsia="Calibri" w:cs="Times New Roman"/>
          <w:color w:val="000000"/>
          <w:sz w:val="28"/>
          <w:szCs w:val="28"/>
          <w:lang w:bidi="ru-RU"/>
        </w:rPr>
        <w:t>Информирование Администрации Губернатора Самарской области о состоянии межнациональных отношений и предупреждению конфликтных ситуаций на религиозной и национальной почве на территории городского округа Тольятти в целях профилактики конфликтных ситуаций в этноконфессиональной сфере, в рамках реализации Стратегии государственной национальной политики Российской Федерации на период до 2025 года (Указ Президента Российской Федерации от 19 декабря 2012 года № 1666). В 2018 году информация была направлена 6 раз.</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6. Взаимодействие с общественными объединениями. Принято участие в мероприятиях:</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xml:space="preserve">-  заседания Единого совета национально-культурных объединений              г.Тольятти. </w:t>
      </w:r>
      <w:r w:rsidRPr="000F4F8A">
        <w:rPr>
          <w:rFonts w:eastAsia="Calibri" w:cs="Times New Roman"/>
          <w:sz w:val="28"/>
          <w:szCs w:val="28"/>
        </w:rPr>
        <w:t>В 2018 году состоялось 9 заседаний;</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lastRenderedPageBreak/>
        <w:t xml:space="preserve">- международный форум «Межкультурный диалог». В рамках Форума проведен круглый стол «Роль молодежи в формировании межкультурного диалога» с участием представителей культурных диаспор Самарской области и администрации городского округа Тольятти. Организаторы: автономная некоммерческая организация (далее по разделу – АНО) «Институт Восточной Культуры» и Общественное движение «Сообщество молодых ученых»; </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общественная дискуссия «Проблемы бездомных и мигрантов, пути решения проблем». Организатор: АНО «Институт практикующих юристов»;</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круглый стол «Оказание социально-правовой поддержки бездомным и мигрантам: результаты и перспективы». Организаторы: АНО «Институт практикующих юристов» совместно с Тольяттинским отделом государственного казенного учреждения Самарской области (далее по разделу - ГКУ СО) «Дом дружбы народов», в партнерстве с ГКУ СО «Тольяттинский социальный приют для лиц без определенного места жительства и занятий», администрацией городского округа Тольятти и Фондом «Социальные Инвестиции».</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xml:space="preserve">6.1. </w:t>
      </w:r>
      <w:r w:rsidRPr="000F4F8A">
        <w:rPr>
          <w:rFonts w:eastAsia="Calibri" w:cs="Times New Roman"/>
          <w:sz w:val="28"/>
          <w:szCs w:val="28"/>
        </w:rPr>
        <w:t>Взаимодействие с представителями следующих национальностей: азербайджанцы, армяне, белорусы, евреи, корейцы, мордва, немцы, таджики, татары, узбеки, украинцы, чуваши. П</w:t>
      </w:r>
      <w:r w:rsidRPr="000F4F8A">
        <w:rPr>
          <w:rFonts w:eastAsia="Calibri" w:cs="Times New Roman"/>
          <w:color w:val="000000"/>
          <w:sz w:val="28"/>
          <w:szCs w:val="28"/>
          <w:lang w:bidi="ru-RU"/>
        </w:rPr>
        <w:t>ринято участие и оказано содействие в проведении мероприятий, в том числе:</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xml:space="preserve">- </w:t>
      </w:r>
      <w:r w:rsidRPr="000F4F8A">
        <w:rPr>
          <w:rFonts w:eastAsia="Calibri" w:cs="Times New Roman"/>
          <w:sz w:val="28"/>
          <w:szCs w:val="28"/>
        </w:rPr>
        <w:t>25-летие чувашского народного фольклорного ансамбля «Телей»</w:t>
      </w:r>
      <w:r w:rsidRPr="000F4F8A">
        <w:rPr>
          <w:rFonts w:eastAsia="Calibri" w:cs="Times New Roman"/>
          <w:color w:val="000000"/>
          <w:sz w:val="28"/>
          <w:szCs w:val="28"/>
          <w:lang w:bidi="ru-RU"/>
        </w:rPr>
        <w:t>;</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xml:space="preserve">- </w:t>
      </w:r>
      <w:r w:rsidRPr="000F4F8A">
        <w:rPr>
          <w:rFonts w:eastAsia="Calibri" w:cs="Times New Roman"/>
          <w:sz w:val="28"/>
          <w:szCs w:val="28"/>
        </w:rPr>
        <w:t>конкурс красоты и таланта «Татар кызы 2018» («Татарочка 2018»)</w:t>
      </w:r>
      <w:r w:rsidRPr="000F4F8A">
        <w:rPr>
          <w:rFonts w:eastAsia="Calibri" w:cs="Times New Roman"/>
          <w:color w:val="000000"/>
          <w:sz w:val="28"/>
          <w:szCs w:val="28"/>
          <w:lang w:bidi="ru-RU"/>
        </w:rPr>
        <w:t>;</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народный чувашский праздник урожая «Чуклеме»;</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w:t>
      </w:r>
      <w:r w:rsidRPr="000F4F8A">
        <w:rPr>
          <w:rFonts w:eastAsia="Calibri" w:cs="Times New Roman"/>
          <w:sz w:val="28"/>
          <w:szCs w:val="28"/>
        </w:rPr>
        <w:t>культурно – массовое мероприятие «Мастя» (Масленица), организованное АНО Мордовский культурный центр</w:t>
      </w:r>
      <w:r w:rsidRPr="000F4F8A">
        <w:rPr>
          <w:rFonts w:eastAsia="Calibri" w:cs="Times New Roman"/>
          <w:color w:val="000000"/>
          <w:sz w:val="28"/>
          <w:szCs w:val="28"/>
          <w:lang w:bidi="ru-RU"/>
        </w:rPr>
        <w:t>;</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shd w:val="clear" w:color="auto" w:fill="FFFFFF"/>
        </w:rPr>
        <w:t>- праздничное мероприятие, посвященное Дню Единения народов Беларуси и России</w:t>
      </w:r>
      <w:r w:rsidRPr="000F4F8A">
        <w:rPr>
          <w:rFonts w:eastAsia="Calibri" w:cs="Times New Roman"/>
          <w:color w:val="000000"/>
          <w:sz w:val="28"/>
          <w:szCs w:val="28"/>
          <w:lang w:bidi="ru-RU"/>
        </w:rPr>
        <w:t>;</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w:t>
      </w:r>
      <w:r w:rsidRPr="000F4F8A">
        <w:rPr>
          <w:rFonts w:eastAsia="Calibri" w:cs="Times New Roman"/>
          <w:sz w:val="28"/>
          <w:szCs w:val="28"/>
        </w:rPr>
        <w:t>25-летие общественной организации «Местная Чувашская Национально-Культурная Автономия г. Тольятти»;</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w:t>
      </w:r>
      <w:r w:rsidRPr="000F4F8A">
        <w:rPr>
          <w:rFonts w:eastAsia="Calibri" w:cs="Times New Roman"/>
          <w:sz w:val="28"/>
          <w:szCs w:val="28"/>
          <w:shd w:val="clear" w:color="auto" w:fill="FFFFFF"/>
        </w:rPr>
        <w:t>праздничное мероприятие, посвященное весеннему празднику «Навруз»;</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shd w:val="clear" w:color="auto" w:fill="FFFFFF"/>
        </w:rPr>
        <w:t>- </w:t>
      </w:r>
      <w:r w:rsidRPr="000F4F8A">
        <w:rPr>
          <w:rFonts w:eastAsia="Calibri" w:cs="Times New Roman"/>
          <w:sz w:val="28"/>
          <w:szCs w:val="28"/>
        </w:rPr>
        <w:t xml:space="preserve">концерт в честь 100-летия Азербайджанской Демократической Республики;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турнир по мини-футболу, посвященный Дню России; </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праздник в честь «Дня семьи, любви и верности» (со спортивной эстафетой «Папа, мама, я – богатырская семья» и Семейным фестивалем национальной кухни);</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общегородской национальный праздник Сабантуй;</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велопробег, посвященный Дню Государственного флага Российской Федерации;</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color w:val="000000"/>
          <w:sz w:val="28"/>
          <w:szCs w:val="28"/>
          <w:lang w:bidi="ru-RU"/>
        </w:rPr>
        <w:t xml:space="preserve">- </w:t>
      </w:r>
      <w:r w:rsidRPr="000F4F8A">
        <w:rPr>
          <w:rFonts w:eastAsia="Calibri" w:cs="Times New Roman"/>
          <w:sz w:val="28"/>
          <w:szCs w:val="28"/>
        </w:rPr>
        <w:t>мероприятие, посвященное областному празднику День дружбы народов;</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фестиваль Родной культуры «Родники»;</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фотовыставка «Моя семья»;</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lastRenderedPageBreak/>
        <w:t>- чувашский праздник урожая «Чуклеме»;</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фестивале единства и дружбы народов «МЫ ВМЕСТЕ!»;</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мероприятие, посвященное 30-летней годовщине землетрясения в Армении в городе Спитак;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международный день чая.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6.2. Взаимодействие с религиозными организациями (православие, мусульманство, иудейство). С целью укрепления межконфессионального согласия и внутриконфессионального единства в 2018 году было принято участие в мероприятиях: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праздничная молитва по случаю национального праздника Ураза-Байрам;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праздничная молитва по случаю национального праздника Курбан-Байрам;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детский крестный ход;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престольный праздник Казанской иконы Божьей Матери;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мероприятие, посвященное дню рождения пророка Мухаммада «Мавлид Ан-Наби», организованное Мусульманской религиозной организацией г.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поздравление иудейской общины городского округа Тольятти с религиозным праздником Ханука.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7. </w:t>
      </w:r>
      <w:r w:rsidRPr="000F4F8A">
        <w:rPr>
          <w:rFonts w:eastAsia="Calibri" w:cs="Times New Roman"/>
          <w:color w:val="000000"/>
          <w:sz w:val="28"/>
          <w:szCs w:val="28"/>
          <w:lang w:bidi="ru-RU"/>
        </w:rPr>
        <w:t>Взаимодействие</w:t>
      </w:r>
      <w:r w:rsidRPr="000F4F8A">
        <w:rPr>
          <w:rFonts w:eastAsia="Calibri" w:cs="Times New Roman"/>
          <w:sz w:val="28"/>
          <w:szCs w:val="28"/>
        </w:rPr>
        <w:t xml:space="preserve"> с органами государственной власти Самарской области, органами администрации городского округа Тольятти, Думой городского округа Тольятти по вопросам поддержки и развития национально-культурных и этноконфессиональных общественных объединений, конфессий, национальных диаспор в городском округе Тольятти. Принято участие в мероприятиях:</w:t>
      </w:r>
    </w:p>
    <w:p w:rsidR="000F4F8A" w:rsidRPr="000F4F8A" w:rsidRDefault="000F4F8A" w:rsidP="000F4F8A">
      <w:pPr>
        <w:widowControl/>
        <w:spacing w:line="240" w:lineRule="auto"/>
        <w:ind w:right="-2"/>
        <w:jc w:val="both"/>
        <w:rPr>
          <w:rFonts w:eastAsia="Calibri" w:cs="Times New Roman"/>
          <w:sz w:val="28"/>
          <w:szCs w:val="28"/>
        </w:rPr>
      </w:pPr>
      <w:r w:rsidRPr="000F4F8A">
        <w:rPr>
          <w:rFonts w:eastAsia="Calibri" w:cs="Times New Roman"/>
          <w:sz w:val="28"/>
          <w:szCs w:val="28"/>
        </w:rPr>
        <w:t>- заседание постоянной комиссии по социальной политике Думы городского округа  Тольятти.   Принято участие с докладом по вопросу  «Об</w:t>
      </w:r>
    </w:p>
    <w:p w:rsidR="000F4F8A" w:rsidRPr="000F4F8A" w:rsidRDefault="000F4F8A" w:rsidP="000F4F8A">
      <w:pPr>
        <w:widowControl/>
        <w:spacing w:line="240" w:lineRule="auto"/>
        <w:ind w:firstLine="0"/>
        <w:jc w:val="both"/>
        <w:rPr>
          <w:rFonts w:eastAsia="Calibri" w:cs="Times New Roman"/>
          <w:sz w:val="28"/>
          <w:szCs w:val="28"/>
        </w:rPr>
      </w:pPr>
      <w:r w:rsidRPr="000F4F8A">
        <w:rPr>
          <w:rFonts w:eastAsia="Calibri" w:cs="Times New Roman"/>
          <w:sz w:val="28"/>
          <w:szCs w:val="28"/>
        </w:rPr>
        <w:t>информации администрации городского округа Тольятти о мониторинге межнациональной и межкультурной ситуации в городском округе Тольятти за 2017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координационное совещание правоохранительных органов в Прокуратуре города Тольятти. Принято участие по вопросам эффективности работы по борьбе с преступлениями в сфере миграции в Прокуратуре города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круглый стол «Процессы адаптации и интеграции мигрантов на Северо-западе Российской Федерации: вызовы, опыт, перспективы»;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межведомственная рабочая группа  по вопросам миграции за истекший период 2018 года в Прокуратуре города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встреча главы городского округа Тольятти с национально-культурными объединениями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конференция с работодателями Центрального и Комсомольского районов городского округа Тольятти по вопросу профилактики нарушений в области миграционного законодательства;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заседание общественного консультативного совета по реализации государственной программы Самарской области «Оказание содействия добровольному переселению в Самарскую область соотечественников, проживающих за рубежом» на 2014-2018 годы.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lang w:bidi="ru-RU"/>
        </w:rPr>
        <w:t xml:space="preserve">8. Взаимодействие </w:t>
      </w:r>
      <w:r w:rsidRPr="000F4F8A">
        <w:rPr>
          <w:rFonts w:eastAsia="Calibri" w:cs="Times New Roman"/>
          <w:color w:val="000000"/>
          <w:sz w:val="28"/>
          <w:szCs w:val="28"/>
          <w:shd w:val="clear" w:color="auto" w:fill="FFFFFF"/>
          <w:lang w:bidi="ru-RU"/>
        </w:rPr>
        <w:t xml:space="preserve">с ГКУ СО «Дом дружбы народов» </w:t>
      </w:r>
      <w:r w:rsidRPr="000F4F8A">
        <w:rPr>
          <w:rFonts w:eastAsia="Calibri" w:cs="Times New Roman"/>
          <w:sz w:val="28"/>
          <w:szCs w:val="28"/>
        </w:rPr>
        <w:t xml:space="preserve">и отделом </w:t>
      </w:r>
      <w:r w:rsidRPr="000F4F8A">
        <w:rPr>
          <w:rFonts w:eastAsia="Calibri" w:cs="Times New Roman"/>
          <w:color w:val="000000"/>
          <w:sz w:val="28"/>
          <w:szCs w:val="28"/>
          <w:lang w:bidi="ru-RU"/>
        </w:rPr>
        <w:t xml:space="preserve">ГКУ СО «Дома дружбы народов» по территории городского округа Тольятти </w:t>
      </w:r>
      <w:r w:rsidRPr="000F4F8A">
        <w:rPr>
          <w:rFonts w:eastAsia="Calibri" w:cs="Times New Roman"/>
          <w:color w:val="000000"/>
          <w:sz w:val="28"/>
          <w:szCs w:val="28"/>
          <w:shd w:val="clear" w:color="auto" w:fill="FFFFFF"/>
          <w:lang w:bidi="ru-RU"/>
        </w:rPr>
        <w:t xml:space="preserve">по вопросам </w:t>
      </w:r>
      <w:r w:rsidRPr="000F4F8A">
        <w:rPr>
          <w:rFonts w:eastAsia="Calibri" w:cs="Times New Roman"/>
          <w:sz w:val="28"/>
          <w:szCs w:val="28"/>
          <w:shd w:val="clear" w:color="auto" w:fill="FFFFFF"/>
          <w:lang w:bidi="ru-RU"/>
        </w:rPr>
        <w:t xml:space="preserve">развития </w:t>
      </w:r>
      <w:r w:rsidRPr="000F4F8A">
        <w:rPr>
          <w:rFonts w:eastAsia="Calibri" w:cs="Times New Roman"/>
          <w:sz w:val="28"/>
          <w:szCs w:val="28"/>
        </w:rPr>
        <w:t xml:space="preserve">национально-культурных и этноконфессиональных общественных объединений. </w:t>
      </w:r>
      <w:r w:rsidRPr="000F4F8A">
        <w:rPr>
          <w:rFonts w:eastAsia="Calibri" w:cs="Times New Roman"/>
          <w:color w:val="000000"/>
          <w:sz w:val="28"/>
          <w:szCs w:val="28"/>
          <w:lang w:bidi="ru-RU"/>
        </w:rPr>
        <w:t xml:space="preserve">Принято участие в </w:t>
      </w:r>
      <w:r w:rsidRPr="000F4F8A">
        <w:rPr>
          <w:rFonts w:eastAsia="Calibri" w:cs="Times New Roman"/>
          <w:sz w:val="28"/>
          <w:szCs w:val="28"/>
        </w:rPr>
        <w:t>проведении совещания с РОО «Союз народов Самарской области» при поддержке Администрации Губернатора Самарской области с представителями национально-культурных общественных организаций, активистами национального движения, представителями молодежных организаций на тему: «Укрепление единства российской нации – основа процветания России»</w:t>
      </w:r>
      <w:r w:rsidRPr="000F4F8A">
        <w:rPr>
          <w:rFonts w:eastAsia="Calibri" w:cs="Times New Roman"/>
          <w:color w:val="000000"/>
          <w:sz w:val="28"/>
          <w:szCs w:val="28"/>
          <w:lang w:bidi="ru-RU"/>
        </w:rPr>
        <w:t xml:space="preserve">, а также в мероприятиях, организатором которых являлся </w:t>
      </w:r>
      <w:r w:rsidRPr="000F4F8A">
        <w:rPr>
          <w:rFonts w:eastAsia="Calibri" w:cs="Times New Roman"/>
          <w:color w:val="000000"/>
          <w:sz w:val="28"/>
          <w:szCs w:val="28"/>
          <w:shd w:val="clear" w:color="auto" w:fill="FFFFFF"/>
          <w:lang w:bidi="ru-RU"/>
        </w:rPr>
        <w:t>ГКУ СО «Дом дружбы народов» (День семьи, любви и верности, День дружбы народов, Международный день чая).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lang w:bidi="ru-RU"/>
        </w:rPr>
        <w:t>9. Информационная и методическая поддержка общественных объединений, мигрантов.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lang w:bidi="ru-RU"/>
        </w:rPr>
        <w:t xml:space="preserve">9.1. Сбор и актуализация информации в отношении </w:t>
      </w:r>
      <w:r w:rsidRPr="000F4F8A">
        <w:rPr>
          <w:rFonts w:eastAsia="Calibri" w:cs="Times New Roman"/>
          <w:sz w:val="28"/>
          <w:szCs w:val="28"/>
        </w:rPr>
        <w:t>религиозных и национально-культурных организаций, действующих на территории городского округа Тольятти. Информация о контактной информации, целях, задачах, деятельности зарегистрированных национально-культурных объединениях и казачьих обществах размещена на официальном портале администрации городского округа Тольятти. В 2018 году размещена информация о 16 национально-культурных общественных объединениях. Также размещена информация о религиозных организациях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lang w:bidi="ru-RU"/>
        </w:rPr>
        <w:t xml:space="preserve">9.2. Информирование через сайт муниципального казенного учреждения «ЦП общественных инициатив» и </w:t>
      </w:r>
      <w:r w:rsidRPr="000F4F8A">
        <w:rPr>
          <w:rFonts w:eastAsia="Calibri" w:cs="Times New Roman"/>
          <w:sz w:val="28"/>
          <w:szCs w:val="28"/>
        </w:rPr>
        <w:t xml:space="preserve"> портал администрации городского округа Тольятти</w:t>
      </w:r>
      <w:r w:rsidRPr="000F4F8A">
        <w:rPr>
          <w:rFonts w:eastAsia="Calibri" w:cs="Times New Roman"/>
          <w:color w:val="000000"/>
          <w:sz w:val="28"/>
          <w:szCs w:val="28"/>
          <w:lang w:bidi="ru-RU"/>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проведении национально-культурными общественными организациями 15 мероприятий;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7 проводимых конкурсах в городском округе Тольятти и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24 проводимых мероприятиях на территории городского округа Тольятти по укреплению межэтнического и межконфессионального взаимодействия;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информация по социально-культурной адаптации мигрантов (методические рекомендации по миграционному учету, пребыванию иностранного гражданина на территории городского округа Тольятти, справочник мигранта, нормативно-правовые акты по вопросам миграции, о миграционных центрах в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- 28 информационных материалов по профилактике терроризма и экстремизма.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9.3. Совместно с АНО «Институт практикующих юристов», разработаны методические рекомендации по пребыванию иностранного гражданина, миграционному учету, а также справочник мигранта и размещены на официальном портале администрации городского округа Тольятти (</w:t>
      </w:r>
      <w:hyperlink r:id="rId27" w:history="1">
        <w:r w:rsidRPr="000F4F8A">
          <w:rPr>
            <w:rFonts w:eastAsia="Calibri" w:cs="Times New Roman"/>
            <w:sz w:val="28"/>
            <w:szCs w:val="28"/>
            <w:u w:val="single"/>
          </w:rPr>
          <w:t>http://www.tgl.ru/structure/department/voprosy-migracii/</w:t>
        </w:r>
      </w:hyperlink>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Размещено 300 памяток </w:t>
      </w:r>
      <w:r w:rsidRPr="000F4F8A">
        <w:rPr>
          <w:rFonts w:eastAsia="Calibri" w:cs="Times New Roman"/>
          <w:color w:val="000000"/>
          <w:sz w:val="28"/>
          <w:szCs w:val="28"/>
        </w:rPr>
        <w:t xml:space="preserve">информирования населения «О действиях при угрозе возникновения террористических актов в местах массового пребывания людей» и </w:t>
      </w:r>
      <w:r w:rsidRPr="000F4F8A">
        <w:rPr>
          <w:rFonts w:eastAsia="Calibri" w:cs="Times New Roman"/>
          <w:sz w:val="28"/>
          <w:szCs w:val="28"/>
        </w:rPr>
        <w:t>1000 памяток, содержащих информацию о соблюдении миграционного законодательства Российской Федерации.</w:t>
      </w:r>
      <w:r w:rsidRPr="000F4F8A">
        <w:rPr>
          <w:rFonts w:eastAsia="Droid Sans Fallback" w:cs="Times New Roman"/>
          <w:kern w:val="2"/>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eastAsia="ar-SA"/>
        </w:rPr>
        <w:t xml:space="preserve">Осуществлена договоренность с кинотеатром «Аэрохолл» и кинотеатром «Три Пингвина» на транслирование видеороликов по противодействию терроризму и экстремизму, собственниками кинотеатров предоставлены фотоотчеты.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Осуществлен обмен информацией в отношении религиозных, национальных и общественных организаций, а также лиц, которые могут побуждать население к совершению экстремисткой деятельности, распространению литературы экстремистского характера или распространению надписей экстремистского характера на объектах городского округа Тольятти. Приняты решения по недопущению экстремистских проявлений и межнациональных конфликтов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10. Социальная и культурная адаптации мигрантов в городском округе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10.1. В целях обеспечения социальной и культурной адаптации мигрантов, в администрации городского округа Тольятти был разработан План мероприятий по социально-культурной адаптации мигрантов на территории городского округа Тольятти на 2018 год, утвержденный постановлением администрации городского округа Тольятти от 22.03.2018 №930-п/1 (далее по разделу – План). План предусматривал такие разделы, как: мероприятия по организации мониторинга миграционной ситуации; мероприятия по социально- культурной адаптации мигрантов; мероприятия по содействию интеграции мигрантов в городское сообщество. Исполнителями мероприятий были управление взаимодействия с общественностью, департамент общественной безопасности, департамент социального обеспечения, департамент образования, департамент культуры, управление физической культуры и спорта администрации городского округа Тольятти, муниципальные учреждения, национально-культурные центры. План выполнен в полном объеме в соответствии с установленными сроками.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10.2. В рамках осуществления деятельности по обеспечению социально-культурной адаптации мигрантов, в соответствии с постановлением администрации городского округа Тольятти от 13.03.2018          № 782-п/1 «О предоставлении субсидий (об отказе в предоставлении субсидий) некоммерческим организациям, не являющимся государственными (муниципальными) учреждениями, на реализацию общественно значимых </w:t>
      </w:r>
      <w:r w:rsidRPr="000F4F8A">
        <w:rPr>
          <w:rFonts w:eastAsia="Calibri" w:cs="Times New Roman"/>
          <w:sz w:val="28"/>
          <w:szCs w:val="28"/>
        </w:rPr>
        <w:lastRenderedPageBreak/>
        <w:t>мероприятий для отдельных категорий граждан на территории городского округа Тольятти в 2018 году», предоставлены следующие субсидии:</w:t>
      </w:r>
    </w:p>
    <w:p w:rsidR="000F4F8A" w:rsidRPr="000F4F8A" w:rsidRDefault="000F4F8A" w:rsidP="00D47815">
      <w:pPr>
        <w:widowControl/>
        <w:numPr>
          <w:ilvl w:val="0"/>
          <w:numId w:val="69"/>
        </w:numPr>
        <w:spacing w:after="200" w:line="240" w:lineRule="auto"/>
        <w:jc w:val="both"/>
        <w:rPr>
          <w:rFonts w:eastAsia="Calibri" w:cs="Times New Roman"/>
          <w:sz w:val="28"/>
          <w:szCs w:val="28"/>
        </w:rPr>
      </w:pPr>
      <w:r w:rsidRPr="000F4F8A">
        <w:rPr>
          <w:rFonts w:eastAsia="Calibri" w:cs="Times New Roman"/>
          <w:sz w:val="28"/>
          <w:szCs w:val="28"/>
        </w:rPr>
        <w:t>Тольяттинской городской общественной организации содействия беженцам и вынужденным переселенцам «ЕДИНСТВО СЛАВЯН» на организацию общественного значимого мероприятия «Проведение мероприятий для мигрантов в целях оказания помощи в оформлении документов», реализуемого для мигрантов, в размере 100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данной субсидии организацией проведена следующая работа: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апреле 2018 создан Единый миграционный центр (г.Тольятти, ул. Свердлова, д. 13А, оф. 223В);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организована работа горячей линии для мигрантов: 8 (8482) 63-26-63;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оказываются юридические консультации мигрантам по приобретению правового статуса;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разработаны и раздаются листовки и справочники для мигрантов;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осуществляется выдача мигрантам бесплатных SIM-карт с минимальными тарифами на звонки в страны СНГ;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оказывается информационная поддержка иностранцам по вопросам существующих некоммерческих и коммерческих структур, работающих в сфере миграции;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оказывается психологическая помощь мигрантам, а также их адаптация и интеграция в социально-культурную жизнь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осуществляется содействие в трудоустройстве мигрантов;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заключены соглашения о совместной работе по вопросам миграции с Волжским университетом имени В.Н.Татищева (ВУиТ), Тольяттинским государственным университетом (ТГУ), Общественным советом при УМВД России по г.Тольятти и Единым советом национально-культурных общественных объединений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июле 2018 года открыт дополнительный филиал Единого Миграционного Центра в Центральном районе по адресу: г.Тольятти проезд Тупиковый, д.3.</w:t>
      </w:r>
    </w:p>
    <w:p w:rsidR="000F4F8A" w:rsidRPr="000F4F8A" w:rsidRDefault="000F4F8A" w:rsidP="00D47815">
      <w:pPr>
        <w:widowControl/>
        <w:numPr>
          <w:ilvl w:val="0"/>
          <w:numId w:val="69"/>
        </w:numPr>
        <w:spacing w:after="200" w:line="240" w:lineRule="auto"/>
        <w:jc w:val="both"/>
        <w:rPr>
          <w:rFonts w:eastAsia="Calibri" w:cs="Times New Roman"/>
          <w:sz w:val="28"/>
          <w:szCs w:val="28"/>
        </w:rPr>
      </w:pPr>
      <w:r w:rsidRPr="000F4F8A">
        <w:rPr>
          <w:rFonts w:eastAsia="Calibri" w:cs="Times New Roman"/>
          <w:sz w:val="28"/>
          <w:szCs w:val="28"/>
        </w:rPr>
        <w:t>АНО (по предоставлению услуг) «Институт практикующих юристов» на организацию общественного значимого мероприятия «Проведение мероприятия «Центр социально-культурной адаптации и интеграции мигрантов», реализуемого для мигрантов, в размере 100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предоставленной субсидии в марте 2018 года начал свою работу Центр социально-культурной адаптации и интеграции мигрантов                           (г. Тольятти, ул. Фрунзе, д. 9, тел. 51-62-10). Деятельность Центра в оказании содействия в социальной адаптации мигрантов к российским условиям и местному населению посредством информационного консультирования по вопросам основ российского законодательства, по вопросам легализации и </w:t>
      </w:r>
      <w:r w:rsidRPr="000F4F8A">
        <w:rPr>
          <w:rFonts w:eastAsia="Calibri" w:cs="Times New Roman"/>
          <w:sz w:val="28"/>
          <w:szCs w:val="28"/>
        </w:rPr>
        <w:lastRenderedPageBreak/>
        <w:t>поддержания статуса законного нахождения на территории Российской Федерации.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10.3. Для адаптации и интеграции мигрантов на территории городского округа Тольятти предусмотрена возможность бесплатного посещения муниципальных библиотек (в постоянном режиме), муниципальных музеев (один раз в месяц по отдельному графику), посещение муниципальных театрально-концертных мероприятий на бесплатной основе по приглашениям (по заявке соответствующих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bidi="ru-RU"/>
        </w:rPr>
        <w:t>11. Профилактическая работа с детьми и молодежью.</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Администрацией городского округа Тольятти ведется целенаправленная профилактическая работа с детьми и молодежью, их родителями, направленная на преодоление распространения шовинистических и ксенофобских идей, разъяснение положений российского законодательства об ответственности за разжигание национальной розни и экстремизма, формирование позитивных мировоззренческих ориентаций и здорового образа жизни подрастающего поколения.  </w:t>
      </w:r>
      <w:r w:rsidRPr="000F4F8A">
        <w:rPr>
          <w:rFonts w:eastAsia="Calibri" w:cs="Times New Roman"/>
          <w:bCs/>
          <w:sz w:val="28"/>
          <w:szCs w:val="28"/>
        </w:rPr>
        <w:t>Работа по профилактике экстремистских проявлений в молодежной среде городского округа Тольятти осуществляется в рамках муниципальных программ:</w:t>
      </w:r>
    </w:p>
    <w:p w:rsidR="000F4F8A" w:rsidRPr="000F4F8A" w:rsidRDefault="000F4F8A" w:rsidP="000F4F8A">
      <w:pPr>
        <w:widowControl/>
        <w:spacing w:line="240" w:lineRule="auto"/>
        <w:jc w:val="both"/>
        <w:rPr>
          <w:rFonts w:eastAsia="Calibri" w:cs="Times New Roman"/>
          <w:sz w:val="28"/>
          <w:szCs w:val="28"/>
          <w:shd w:val="clear" w:color="auto" w:fill="FFFFFF"/>
        </w:rPr>
      </w:pPr>
      <w:r w:rsidRPr="000F4F8A">
        <w:rPr>
          <w:rFonts w:eastAsia="Calibri" w:cs="Times New Roman"/>
          <w:bCs/>
          <w:sz w:val="28"/>
          <w:szCs w:val="28"/>
        </w:rPr>
        <w:t xml:space="preserve">- </w:t>
      </w:r>
      <w:r w:rsidRPr="000F4F8A">
        <w:rPr>
          <w:rFonts w:eastAsia="Calibri" w:cs="Times New Roman"/>
          <w:sz w:val="28"/>
          <w:szCs w:val="28"/>
          <w:shd w:val="clear" w:color="auto" w:fill="FFFFFF"/>
        </w:rPr>
        <w:t>«Развитие системы образования городского округа Тольятти на 2017-2020 гг.»</w:t>
      </w:r>
      <w:r w:rsidRPr="000F4F8A">
        <w:rPr>
          <w:rFonts w:eastAsia="Calibri" w:cs="Times New Roman"/>
          <w:bCs/>
          <w:sz w:val="28"/>
          <w:szCs w:val="28"/>
        </w:rPr>
        <w:t>, утвержденной п</w:t>
      </w:r>
      <w:r w:rsidRPr="000F4F8A">
        <w:rPr>
          <w:rFonts w:eastAsia="Calibri" w:cs="Times New Roman"/>
          <w:sz w:val="28"/>
          <w:szCs w:val="28"/>
          <w:shd w:val="clear" w:color="auto" w:fill="FFFFFF"/>
        </w:rPr>
        <w:t>остановлением мэрии городского округа Тольятти от 13.10.2016 № 3219-п/1;</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shd w:val="clear" w:color="auto" w:fill="FFFFFF"/>
        </w:rPr>
        <w:t xml:space="preserve">- </w:t>
      </w:r>
      <w:r w:rsidRPr="000F4F8A">
        <w:rPr>
          <w:rFonts w:eastAsia="Calibri" w:cs="Times New Roman"/>
          <w:sz w:val="28"/>
          <w:szCs w:val="28"/>
        </w:rPr>
        <w:t>«Молодежь Тольятти» на 2014-2020 гг., утвержденной постановлением мэрии городского округа Тольятти от 30.09.2013 № 2986-п/1.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
          <w:iCs/>
          <w:sz w:val="28"/>
          <w:szCs w:val="28"/>
        </w:rPr>
        <w:t> </w:t>
      </w:r>
      <w:r w:rsidRPr="000F4F8A">
        <w:rPr>
          <w:rFonts w:eastAsia="Calibri" w:cs="Times New Roman"/>
          <w:sz w:val="28"/>
          <w:szCs w:val="28"/>
        </w:rPr>
        <w:t>В рамках реализации мероприятий по информированию молодежи      городского округа Тольятти ведется ежедневная работа в социальных сетях (публикации, анонсы, голосования, размещение фото, видео роликов, создание форумов и так далее), еженедельно осуществляется выпуск серий пресс-релизов, содержащих информацию об акциях, конкурсах, грантах, фестивалях, конференциях и других мероприятиях, которые могут быть интересны молодежи.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Информация также размещается на официальном портале органов местного самоуправления, на сайте муниципального бюджетного учреждения многофункциональный молодежный центр «Шанс» (далее по разделу – МБУ ММЦ «Шанс).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социальной сети «В контакте» созданы группы: «Молодежь Тольятти ММЦ «Шанс» и «Молодежь Тольятти», «Шапка интеллектуально-творческая игра», «Добровольческое движение Тольятти», «Дворовые отряды городского округа Тольятти», «Молодежная весна Тольятти»), фестиваль видео-творчества «Черно-белая радуга» и другие.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целью решения вопросов информационной безопасности в муниципальных бюджетных учреждениях городского округа Тольятти (далее по разделу – МБУ) организовано централизованное администрирование коммуникационных серверов, что позволяет осуществлять управление фильтрацией контента в фоновом режиме для всех МБУ. Коммуникационные </w:t>
      </w:r>
      <w:r w:rsidRPr="000F4F8A">
        <w:rPr>
          <w:rFonts w:eastAsia="Calibri" w:cs="Times New Roman"/>
          <w:sz w:val="28"/>
          <w:szCs w:val="28"/>
        </w:rPr>
        <w:lastRenderedPageBreak/>
        <w:t>серверы удаленно администрируются муниципальным автономным образовательным учреждением дополнительного профессионального образования центром информационных технологий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постоянной основе обеспечен контроль ограничения доступа в информационной сети «Интернет» к сайтам и материалам экстремистской направленности.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bidi="ru-RU"/>
        </w:rPr>
        <w:t>12. Награждение общественных объединений.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12.1.  Почетным знаком главы городского округа Тольятти «За заслуги перед городским округом Тольятти» награжден председатель АНО «Единый совет национально-культурных объединений» г.Тольятти Демкин Юрий Михайлович (постановление администрации городского округа Тольятти от 25.05.2018 № 1560-п/1 «О награждении и финансировании награждения»).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12.2. Почетной грамотой администрации городского округа Тольятти, Благодарственным письмом главы городского округа Тольятти были награждены 23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творческий коллектив Чувашского народного фольклорного ансамбля «Телей» общественной организации «Местная Чувашская Национально-Культурная Автономия г.Тольятти». Награждение было приурочено к празднованию 25-летия со дня создания Чувашского народного фольклорного ансамбля «Телей» (постановление администрации городского округа Тольятти от 17.01.2018 № 98-п/1 «О вручении Благодарственного письма мэра городского округа Тольятти в связи с 25-летием Чувашского народного фольклорного ансамбля «Телей» общественной организации «Местная Чувашская Национально-Культурная Автономия г.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представители Совета по вопросам межэтнического и межконфессионального взаимодействия при администрации городского округа Тольятти (постановление администрации городского округа Тольятти от 24.01.2018 №176-п/1 «О вручении Благодарственного письма главы городского округа Тольятти представителям Совета по вопросам межэтнического и межконфессионального взаимодействия»):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Бикмурзин Александр Пайдулович - председатель правления Общественной организации «Местная Чувашская Национально-Культурная Автономия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Васильев Александр Николаевич - заместитель руководителя Общественной организации «Местная Чувашская Национально-Культурная Автономия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Головко Виталий Кузьмич - художественный руководитель народного хора Местной общественной организации «Украинское землячество «Днипро»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Демина Людмила Ивановна - председатель правления Местной общественной организации «Белорусская национально-культурная автономия «Неман»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Карпенцев Александр Федорович - член Городской национально-культурной автономии татар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Кашов Вячеслав Демьянович - заместитель директора по взаимодействию с органами власти, с общественными и религиозными организациями Межрегиональной общественной организации «Русский Культурный Центр»;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Лопарева Инесса Александровна - хормейстер Народного ансамбля белорусской песни «Купалiнка» и детского ансамбля «Зорачкi»;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Насыров Сабирзян Хасанович - заместитель председателя Городской национально-культурной автономии татар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Савелькина Вера Викторовна - член автономной некоммерческой организации «Мордовский культурный центр»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Становова Валентина Анатольевна - член Межрегиональной общественной организации «Русский Культурный Центр», координатору проекта «Русский мир»;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Тарасов Олег Георгиевич - член правления Общественной организации «Местная Чувашская Национально-Культурная Автономия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Тюргашкин Евгений Николаевич - заместитель председателя автономной некоммерческой организации «Мордовский культурный центр»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Шилкин Сергей Александрович - заместитель председателя правления по работе с молодежью и связям со СМИ Местной общественной организации «Белорусская национально-культурная автономия «Неман»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Ширин Артем Валентинович - члена Тольяттинской городской общественной организации содействия беженцам и вынужденным переселенцам «Единство славян».</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Активисты общественной организации «Местная Чувашская Национально-Культурная Автономия г.Тольятти». Награждение было приурочено к празднованию 25-летия со дня создания дня создания общественной организации «Местная Чувашская национально-Культурная Автономия г. Тольятти»  (постановление администрации городского округа Тольятти от 07.03.2018 № 756-п/1 «О вручении Благодарственного письма главы городского округа Тольятти в связи с 25-летием со дня создания общественной организации «Местная Чувашская Национально-Культурная Автономия г.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Егорова Зоя Николаевна;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Иванова Ираида Георгиевна;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Левукова Зинаида Владимировна;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Марлынова Мария Федоровна;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Моськина Нина Федоровна;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Панфиленко Наталия Викторовна;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Сибулатова Людмила Васильевна;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Тарасов Олег Георгиевич.</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Левуков Владимир Леонтьевич - член правления Общественной организации «Местная Чувашская Национально-культурная автономия         г.Тольятти». Награждение было приурочено к проведению праздника урожая земледельцев «Чуклеме» (постановление администрации городского округа Тольятти от 18.10.2018 №3071-п/1 «О вручении Благодарственного письма главы городского округа Тольятти В.Л. Левукову»).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12.3. По обращениям национально-культурных общественных объединений за отчетный период были подготовлены и вручены на торжественных мероприятиях Поздравительные (приветственные) адреса главы  городского округа Тольятти (50 чел.,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 25-летию со дня образования Местной чувашской национально-культурной автономии города Тольятти поощрены поздравительным адресом главы городского округа Тольятти и благодарственными письмами департамента культуры председатель правления и 8 чел. участников ансамблей «Асамат», «Шанчак», «Телей», «Шурăмпуç», «Çăлкуç».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 25-летию со дня образования ансамбля «Телей» Местной чувашской национально-культурной автономии города Тольятти поощрены благодарственными письмами департамента культуры администрации городского округа Тольятти 9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12.4. Благодарственным письмом департамента культуры администрации городского округа Тольятти поощрена руководитель Местной общественной организации Белорусская национально-культурная автономия «Неман» городского округа Тольятти Л.Демина.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12.5. К 10-летию народного ансамбля казачьей песни «Ставр» поощрены 19 участников ансамбля: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благодарственным письмом департамента культуры – 7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благодарственным письмом Думы городского округа Тольятти – 7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благодарственным письмом Самарской Губернской Думы – 5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12.6. Благодарственными письмами департамента культуры администрации городского округа Тольятти в связи с личными юбилейными датами  поощрены 10 юбиляров Местной чувашской национально-культурной автономии города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12.7. В рамках празднования Дня работника культуры, по итогам участия в  Губернском фестивале самодеятельного творчества «Рожденные в сердце России» благодарственными письмами департамента культуры администрации городского округа Тольятти награждены 10 руководителей и участников ансамблей чувашской и татарской национально-культурной автономии.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 Организация и проведение мероприятий по укреплению межнационального и межконфессионального согласия, по поддержке и развитию языков и культуры народов, проживающих на территории городского округа Тольятти (в том числе культурно-массовых и просветительских мероприятий).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13.1. По отрасли «Образование»: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iCs/>
          <w:sz w:val="28"/>
          <w:szCs w:val="28"/>
        </w:rPr>
        <w:lastRenderedPageBreak/>
        <w:t>- родительские собрания с приглашением представителей территориальных правоохранительных органов по теме: «Ответственность за участие и вовлечение в экстремистскую деятельность»;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iCs/>
          <w:sz w:val="28"/>
          <w:szCs w:val="28"/>
        </w:rPr>
        <w:t>- классные часы, профилактические беседы, круглые столы о культуре межнациональных и межконфессиональных отношений, уголовной и административной ответственности за совершение противоправных действий экстремисткой направленности;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iCs/>
          <w:sz w:val="28"/>
          <w:szCs w:val="28"/>
        </w:rPr>
        <w:t>- встречи учащихся общеобразовательных школ со специалистами территориальных правоохранительных органов и органов местного самоуправления по вопросам предупреждения экстремисткой деятельности, укрепления дружбы народов.</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круглый стол на тему «Противодействие экстремизму и терроризму в молодежной информационной среде». Поводом для встречи стало подписание президентом </w:t>
      </w:r>
      <w:hyperlink r:id="rId28" w:history="1">
        <w:r w:rsidRPr="000F4F8A">
          <w:rPr>
            <w:rFonts w:eastAsia="Calibri" w:cs="Times New Roman"/>
            <w:bCs/>
            <w:sz w:val="28"/>
            <w:szCs w:val="28"/>
          </w:rPr>
          <w:t>указа «О Стратегии развития информационного общества в Российской Федерации на 2017-2030 годы</w:t>
        </w:r>
      </w:hyperlink>
      <w:r w:rsidRPr="000F4F8A">
        <w:rPr>
          <w:rFonts w:eastAsia="Calibri" w:cs="Times New Roman"/>
          <w:bCs/>
          <w:sz w:val="28"/>
          <w:szCs w:val="28"/>
        </w:rPr>
        <w:t xml:space="preserve">». Во время мероприятия велась онлайн-трансляция: на связи был Северокавказский государственный педагогический университет;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участие в Международной образовательной акции «Тотальный диктант»;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мероприятия, посвященные Дню славянской письменности и культуры;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поисково-краеведческая экспедиция школьников «Моя малая Родина-Тольятти»;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православные образовательные чтения «Свет Христов просвещает всех»;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фестиваль дружбы народов Поволжья;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kern w:val="36"/>
          <w:sz w:val="28"/>
          <w:szCs w:val="28"/>
        </w:rPr>
        <w:t xml:space="preserve">- городской фестиваль национальных культур дошкольных образовательных организаций </w:t>
      </w:r>
      <w:r w:rsidRPr="000F4F8A">
        <w:rPr>
          <w:rFonts w:eastAsia="Calibri" w:cs="Times New Roman"/>
          <w:bCs/>
          <w:sz w:val="28"/>
          <w:szCs w:val="28"/>
        </w:rPr>
        <w:t>«Хоровод дружбы»</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color w:val="000000"/>
          <w:sz w:val="28"/>
          <w:szCs w:val="28"/>
        </w:rPr>
        <w:t>- участие в Международной акции «Большой этнографический диктант»</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color w:val="000000"/>
          <w:sz w:val="28"/>
          <w:szCs w:val="28"/>
        </w:rPr>
        <w:t>- участие в Международной акции «Большой географический диктант»</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13.2. По отрасли «Культура»: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День славянской письменности;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День народов и национальных культур Самарского края;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День народного единства;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городские торжественные и праздничные мероприятия: (Новый Год, Масленица, День Победы, День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международный день родного языка.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текущей деятельности муниципальными учреждениями, подведомственными администрации городского округа Тольятти, был реализован план культурно-массовых и просветительских мероприятий на 2018 год, в рамках которого состоялось 93 мероприятия, направленных на укрепление межнационального и межконфессионального согласия.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13.3. По отрасли «Физическая культура и спорт»: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общегородской день лыжника «Лыжня России – 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общегородская легкоатлетическая эстафета, посвященная Дню Победы в Великой Отечественной войне;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XVII-ый Детский фестиваль гандбола и карнавальное шествие, посвященный 50-летию АВТОВАЗа и выпуску первого легкового автомобиля;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общегородской день бега в рамках Всероссийского дня бега «Кросс нации»;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физкультурно-спортивные состязания городского округа Тольятти «Самый сильный школьник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открытый турнир по боксу среди юношей среднего возраста 2004-2005 года рождения, посвященный Дню народного единства;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открытый чемпионат городского округа Тольятти по борьбе Корэш на татарском национальном празднике «Сабантуй», посвященный Дню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открытый турнир городского округа Тольятти по хоккею, посвященный полководцу Александру Невскому;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турнир по мини-футболу среди национальных общественных объединений городского округа Тольятти, посвященного Дню России, участие в мероприятии приняли команды: АНО «Мордовский культурный центр», Тольяттинская городская общественная организация «Лига азербайджанцев», Тольяттинская городская общественная организация «Кыргызская диаспора», ОО «Единство славян», Таджикская культурная общественная  организация городского округа Тольятти «Родина» и Центр корейской культуры «Коре».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13.4. По управлению взаимодействия с общественностью:</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турнир по мини-футболу среди команд национальных общественных объединений городского округа Тольятти – 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фестиваль Родной культуры «Родники» честь Всемирного Дня Мира и Русского единства;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конкурс среди национально-культурных организаций городского округа Тольятти на лучшее блюдо национальной кухни «Новогодний хоровод».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13.5. Общественная безопасность:</w:t>
      </w:r>
    </w:p>
    <w:p w:rsidR="000F4F8A" w:rsidRPr="000F4F8A" w:rsidRDefault="000F4F8A" w:rsidP="000F4F8A">
      <w:pPr>
        <w:widowControl/>
        <w:spacing w:line="240" w:lineRule="auto"/>
        <w:jc w:val="both"/>
        <w:rPr>
          <w:rFonts w:eastAsia="Droid Sans Fallback" w:cs="Times New Roman"/>
          <w:kern w:val="2"/>
          <w:sz w:val="28"/>
          <w:szCs w:val="28"/>
        </w:rPr>
      </w:pPr>
      <w:r w:rsidRPr="000F4F8A">
        <w:rPr>
          <w:rFonts w:eastAsia="Calibri" w:cs="Times New Roman"/>
          <w:sz w:val="28"/>
          <w:szCs w:val="28"/>
        </w:rPr>
        <w:t xml:space="preserve"> - пропагандистские мероприятия (лекции, классные часы) </w:t>
      </w:r>
      <w:r w:rsidRPr="000F4F8A">
        <w:rPr>
          <w:rFonts w:eastAsia="Droid Sans Fallback" w:cs="Times New Roman"/>
          <w:kern w:val="2"/>
          <w:sz w:val="28"/>
          <w:szCs w:val="28"/>
        </w:rPr>
        <w:t>по темам:</w:t>
      </w:r>
      <w:r w:rsidRPr="000F4F8A">
        <w:rPr>
          <w:rFonts w:eastAsia="Calibri" w:cs="Times New Roman"/>
          <w:sz w:val="28"/>
          <w:szCs w:val="28"/>
        </w:rPr>
        <w:t xml:space="preserve"> «Терроризм. Экстремизм. Ксенофобия»</w:t>
      </w:r>
      <w:r w:rsidRPr="000F4F8A">
        <w:rPr>
          <w:rFonts w:eastAsia="Droid Sans Fallback" w:cs="Times New Roman"/>
          <w:kern w:val="2"/>
          <w:sz w:val="28"/>
          <w:szCs w:val="28"/>
        </w:rPr>
        <w:t>, с разъяснением уголовной и административной ответственности за совершение противоправных действий, в т. ч. террористической и экстремисткой направленности;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w:t>
      </w:r>
      <w:r w:rsidRPr="000F4F8A">
        <w:rPr>
          <w:rFonts w:eastAsia="Droid Sans Fallback" w:cs="Times New Roman"/>
          <w:kern w:val="2"/>
          <w:sz w:val="28"/>
          <w:szCs w:val="28"/>
        </w:rPr>
        <w:t>- городская выставка рисунков «Терроризм глазами детей».</w:t>
      </w:r>
    </w:p>
    <w:p w:rsidR="000F4F8A" w:rsidRPr="000F4F8A" w:rsidRDefault="000F4F8A" w:rsidP="000F4F8A">
      <w:pPr>
        <w:widowControl/>
        <w:spacing w:line="240" w:lineRule="auto"/>
        <w:ind w:firstLine="680"/>
        <w:jc w:val="both"/>
        <w:rPr>
          <w:rFonts w:eastAsia="Calibri" w:cs="Times New Roman"/>
          <w:sz w:val="16"/>
          <w:szCs w:val="16"/>
          <w:lang w:eastAsia="x-none"/>
        </w:rPr>
      </w:pPr>
    </w:p>
    <w:p w:rsidR="000F4F8A" w:rsidRPr="000F4F8A" w:rsidRDefault="000F4F8A" w:rsidP="000F4F8A">
      <w:pPr>
        <w:widowControl/>
        <w:numPr>
          <w:ilvl w:val="0"/>
          <w:numId w:val="21"/>
        </w:numPr>
        <w:spacing w:after="200" w:line="240" w:lineRule="auto"/>
        <w:jc w:val="center"/>
        <w:rPr>
          <w:rFonts w:eastAsia="Calibri" w:cs="Times New Roman"/>
          <w:sz w:val="28"/>
          <w:lang w:eastAsia="x-none"/>
        </w:rPr>
      </w:pPr>
      <w:bookmarkStart w:id="1032" w:name="_Toc448826909"/>
      <w:bookmarkStart w:id="1033" w:name="_Toc448835153"/>
      <w:bookmarkStart w:id="1034" w:name="_Toc448836282"/>
      <w:bookmarkStart w:id="1035" w:name="_Toc479668798"/>
      <w:bookmarkStart w:id="1036" w:name="_Toc479670415"/>
      <w:bookmarkStart w:id="1037" w:name="_Toc479670567"/>
      <w:bookmarkStart w:id="1038" w:name="_Toc479670792"/>
      <w:bookmarkStart w:id="1039" w:name="_Toc479670929"/>
      <w:bookmarkStart w:id="1040" w:name="_Toc479671130"/>
      <w:bookmarkStart w:id="1041" w:name="_Toc479671282"/>
      <w:bookmarkStart w:id="1042" w:name="_Toc479671480"/>
      <w:bookmarkStart w:id="1043" w:name="_Toc479672092"/>
      <w:bookmarkStart w:id="1044" w:name="_Toc479672573"/>
      <w:bookmarkStart w:id="1045" w:name="_Toc7093066"/>
      <w:r w:rsidRPr="000F4F8A">
        <w:rPr>
          <w:rFonts w:eastAsia="Calibri" w:cs="Times New Roman"/>
          <w:b/>
          <w:bCs/>
          <w:sz w:val="28"/>
          <w:szCs w:val="28"/>
        </w:rPr>
        <w:t>Оказание поддержки социально ориентированным некоммерческим организациям (с указанием форм и объемов поддержки), благотворительной деятельности и добровольчеству</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0F4F8A">
        <w:rPr>
          <w:rFonts w:eastAsia="Calibri" w:cs="Times New Roman"/>
          <w:b/>
          <w:bCs/>
          <w:sz w:val="28"/>
          <w:szCs w:val="28"/>
        </w:rPr>
        <w:t xml:space="preserve"> (волонтерству)</w:t>
      </w:r>
      <w:bookmarkEnd w:id="1045"/>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autoSpaceDE w:val="0"/>
        <w:autoSpaceDN w:val="0"/>
        <w:adjustRightInd w:val="0"/>
        <w:spacing w:line="240" w:lineRule="auto"/>
        <w:ind w:left="709" w:firstLine="0"/>
        <w:jc w:val="center"/>
        <w:rPr>
          <w:rFonts w:eastAsia="Calibri" w:cs="Times New Roman"/>
          <w:i/>
          <w:sz w:val="28"/>
          <w:szCs w:val="28"/>
        </w:rPr>
      </w:pPr>
      <w:r w:rsidRPr="000F4F8A">
        <w:rPr>
          <w:rFonts w:eastAsia="Calibri" w:cs="Times New Roman"/>
          <w:i/>
          <w:sz w:val="28"/>
          <w:szCs w:val="28"/>
        </w:rPr>
        <w:t xml:space="preserve">Оказание поддержки социально ориентированным некоммерческим организациям </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 xml:space="preserve">В 2018 году поддержка социально ориентированным некоммерческим организациям (далее по разделу - СОНКО) в городском округе Тольятти осуществлялась в соответствии с постановлением мэрии городского округа Тольятти от 18.04.2013 № 1251-п/1 «Об утверждении положения об оказании поддержки социально ориентированным некоммерческим организациям в городском округе Тольятти». </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В отчетном периоде СОНКО оказывались следующие формы поддержки, в том числе: финансовая поддержка, имущественная поддержка, информационная поддержка, консультационная поддержка.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Постановлением мэрии городского округа Тольятти от 19.09.2014                   № 3510-п/1 утверждена муниципальная программа «Поддержка </w:t>
      </w:r>
      <w:r w:rsidRPr="000F4F8A">
        <w:rPr>
          <w:rFonts w:eastAsia="Calibri" w:cs="Times New Roman"/>
          <w:sz w:val="28"/>
        </w:rPr>
        <w:t>социально ориентированных некоммерческих организаций, содействие развитию некоммерческих организаций и общественных инициатив в городском округе Тольятти на 2015-2020 год</w:t>
      </w:r>
      <w:r w:rsidRPr="000F4F8A">
        <w:rPr>
          <w:rFonts w:eastAsia="Calibri" w:cs="Times New Roman"/>
          <w:sz w:val="28"/>
          <w:szCs w:val="28"/>
        </w:rPr>
        <w:t>» (далее по разделу – муниципальная программа).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2018 году администрацией городского округа Тольятти финансовая поддержка была предоставлена 61 некоммерческой организации (из них - 12 организациям по 2 видам субсидий), не являющейся государственным (муниципальным) учреждением, путем предоставления субсидий за счет средств бюджета городского округа Тольятти на общую сумму </w:t>
      </w:r>
      <w:r w:rsidRPr="000F4F8A">
        <w:rPr>
          <w:rFonts w:eastAsia="Calibri" w:cs="Times New Roman"/>
          <w:sz w:val="28"/>
          <w:szCs w:val="28"/>
        </w:rPr>
        <w:t>417</w:t>
      </w:r>
      <w:r w:rsidRPr="000F4F8A">
        <w:rPr>
          <w:rFonts w:eastAsia="Calibri" w:cs="Times New Roman"/>
          <w:sz w:val="28"/>
          <w:szCs w:val="28"/>
          <w:lang w:val="en-US"/>
        </w:rPr>
        <w:t> </w:t>
      </w:r>
      <w:r w:rsidRPr="000F4F8A">
        <w:rPr>
          <w:rFonts w:eastAsia="Calibri" w:cs="Times New Roman"/>
          <w:sz w:val="28"/>
          <w:szCs w:val="28"/>
        </w:rPr>
        <w:t>863</w:t>
      </w:r>
      <w:r w:rsidRPr="000F4F8A">
        <w:rPr>
          <w:rFonts w:eastAsia="Calibri" w:cs="Times New Roman"/>
          <w:sz w:val="28"/>
          <w:szCs w:val="28"/>
          <w:lang w:val="en-US"/>
        </w:rPr>
        <w:t> </w:t>
      </w:r>
      <w:r w:rsidRPr="000F4F8A">
        <w:rPr>
          <w:rFonts w:eastAsia="Calibri" w:cs="Times New Roman"/>
          <w:sz w:val="28"/>
          <w:szCs w:val="28"/>
        </w:rPr>
        <w:t>тыс.руб., в том</w:t>
      </w:r>
      <w:r w:rsidRPr="000F4F8A">
        <w:rPr>
          <w:rFonts w:eastAsia="Calibri" w:cs="Times New Roman"/>
          <w:color w:val="000000"/>
          <w:sz w:val="28"/>
          <w:szCs w:val="28"/>
        </w:rPr>
        <w:t xml:space="preserve"> числе:</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на реализацию инициатив (мероприятий) населения, проживающего на территории городского округа Тольятти, в целях решения вопросов местного значения в сумме </w:t>
      </w:r>
      <w:r w:rsidRPr="000F4F8A">
        <w:rPr>
          <w:rFonts w:eastAsia="Calibri" w:cs="Times New Roman"/>
          <w:sz w:val="28"/>
          <w:szCs w:val="28"/>
        </w:rPr>
        <w:t xml:space="preserve">20 478 </w:t>
      </w:r>
      <w:r w:rsidRPr="000F4F8A">
        <w:rPr>
          <w:rFonts w:eastAsia="Calibri" w:cs="Times New Roman"/>
          <w:color w:val="000000"/>
          <w:sz w:val="28"/>
          <w:szCs w:val="28"/>
        </w:rPr>
        <w:t>тыс.руб. (1 СОНКО);</w:t>
      </w:r>
    </w:p>
    <w:p w:rsidR="000F4F8A" w:rsidRPr="000F4F8A" w:rsidRDefault="000F4F8A" w:rsidP="000F4F8A">
      <w:pPr>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на осуществление уставной деятельности в сумме 1 </w:t>
      </w:r>
      <w:r w:rsidRPr="000F4F8A">
        <w:rPr>
          <w:rFonts w:eastAsia="Calibri" w:cs="Times New Roman"/>
          <w:sz w:val="28"/>
          <w:szCs w:val="28"/>
        </w:rPr>
        <w:t>000 тыс</w:t>
      </w:r>
      <w:r w:rsidRPr="000F4F8A">
        <w:rPr>
          <w:rFonts w:eastAsia="Calibri" w:cs="Times New Roman"/>
          <w:color w:val="000000"/>
          <w:sz w:val="28"/>
          <w:szCs w:val="28"/>
        </w:rPr>
        <w:t xml:space="preserve">.руб.               (13 СОНКО);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на развитие территориального общественного самоуправления в сумме 3 463</w:t>
      </w:r>
      <w:r w:rsidRPr="000F4F8A">
        <w:rPr>
          <w:rFonts w:eastAsia="Calibri" w:cs="Times New Roman"/>
          <w:color w:val="FF0000"/>
          <w:sz w:val="28"/>
          <w:szCs w:val="28"/>
        </w:rPr>
        <w:t xml:space="preserve"> </w:t>
      </w:r>
      <w:r w:rsidRPr="000F4F8A">
        <w:rPr>
          <w:rFonts w:eastAsia="Calibri" w:cs="Times New Roman"/>
          <w:color w:val="000000"/>
          <w:sz w:val="28"/>
          <w:szCs w:val="28"/>
        </w:rPr>
        <w:t>тыс.руб. (22 органам территориального общественного самоуправления (далее по разделу - ТОС);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sz w:val="28"/>
          <w:szCs w:val="28"/>
          <w:lang w:eastAsia="ru-RU"/>
        </w:rPr>
        <w:t xml:space="preserve"> </w:t>
      </w:r>
      <w:r w:rsidRPr="000F4F8A">
        <w:rPr>
          <w:rFonts w:eastAsia="Calibri" w:cs="Times New Roman"/>
          <w:sz w:val="28"/>
          <w:szCs w:val="28"/>
        </w:rPr>
        <w:t>на реализацию общественно значимых мероприятий для отдельных категорий граждан на территории городского округа Тольятти 2 989 тыс.руб. (21 СОНКО);</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color w:val="000000"/>
          <w:sz w:val="28"/>
          <w:szCs w:val="28"/>
          <w:lang w:eastAsia="ru-RU"/>
        </w:rPr>
        <w:t xml:space="preserve">- на </w:t>
      </w:r>
      <w:r w:rsidRPr="000F4F8A">
        <w:rPr>
          <w:rFonts w:eastAsia="Times New Roman" w:cs="Times New Roman"/>
          <w:sz w:val="28"/>
          <w:szCs w:val="28"/>
          <w:shd w:val="clear" w:color="auto" w:fill="FFFFFF"/>
          <w:lang w:eastAsia="ru-RU"/>
        </w:rPr>
        <w:t xml:space="preserve">осуществление деятельности </w:t>
      </w:r>
      <w:r w:rsidRPr="000F4F8A">
        <w:rPr>
          <w:rFonts w:eastAsia="Times New Roman" w:cs="Times New Roman"/>
          <w:sz w:val="28"/>
          <w:szCs w:val="28"/>
          <w:lang w:eastAsia="ru-RU"/>
        </w:rPr>
        <w:t>в области физической культуры и спорта на территории городского округа Тольятти в сумме 325 тыс.руб.        (9 СОНКО);</w:t>
      </w:r>
    </w:p>
    <w:p w:rsidR="000F4F8A" w:rsidRPr="000F4F8A" w:rsidRDefault="000F4F8A" w:rsidP="000F4F8A">
      <w:pPr>
        <w:widowControl/>
        <w:autoSpaceDE w:val="0"/>
        <w:autoSpaceDN w:val="0"/>
        <w:adjustRightInd w:val="0"/>
        <w:spacing w:line="240" w:lineRule="auto"/>
        <w:jc w:val="both"/>
        <w:rPr>
          <w:rFonts w:eastAsia="Times New Roman" w:cs="Times New Roman"/>
          <w:b/>
          <w:sz w:val="28"/>
          <w:szCs w:val="28"/>
          <w:lang w:eastAsia="ru-RU"/>
        </w:rPr>
      </w:pPr>
      <w:r w:rsidRPr="000F4F8A">
        <w:rPr>
          <w:rFonts w:eastAsia="Times New Roman" w:cs="Times New Roman"/>
          <w:sz w:val="28"/>
          <w:szCs w:val="28"/>
          <w:lang w:eastAsia="ru-RU"/>
        </w:rPr>
        <w:t xml:space="preserve">- </w:t>
      </w:r>
      <w:r w:rsidRPr="000F4F8A">
        <w:rPr>
          <w:rFonts w:eastAsia="Times New Roman" w:cs="Times New Roman"/>
          <w:color w:val="000000"/>
          <w:sz w:val="28"/>
          <w:szCs w:val="28"/>
          <w:lang w:eastAsia="ru-RU"/>
        </w:rPr>
        <w:t xml:space="preserve">на </w:t>
      </w:r>
      <w:r w:rsidRPr="000F4F8A">
        <w:rPr>
          <w:rFonts w:eastAsia="Times New Roman" w:cs="Times New Roman"/>
          <w:sz w:val="28"/>
          <w:szCs w:val="28"/>
          <w:shd w:val="clear" w:color="auto" w:fill="FFFFFF"/>
          <w:lang w:eastAsia="ru-RU"/>
        </w:rPr>
        <w:t xml:space="preserve">осуществление </w:t>
      </w:r>
      <w:r w:rsidRPr="000F4F8A">
        <w:rPr>
          <w:rFonts w:eastAsia="Times New Roman" w:cs="Times New Roman"/>
          <w:sz w:val="28"/>
          <w:szCs w:val="28"/>
          <w:lang w:eastAsia="ru-RU"/>
        </w:rPr>
        <w:t>работ, услуг, осуществляющим деятельность в сфере культуры городского округа Тольятти в 2018 году в сумме 312 тыс.руб. (2 СОНКО);</w:t>
      </w:r>
    </w:p>
    <w:p w:rsidR="000F4F8A" w:rsidRPr="000F4F8A" w:rsidRDefault="000F4F8A" w:rsidP="000F4F8A">
      <w:pPr>
        <w:widowControl/>
        <w:spacing w:line="240" w:lineRule="auto"/>
        <w:jc w:val="both"/>
        <w:rPr>
          <w:rFonts w:eastAsia="Calibri" w:cs="Times New Roman"/>
          <w:b/>
          <w:sz w:val="28"/>
          <w:szCs w:val="28"/>
        </w:rPr>
      </w:pPr>
      <w:r w:rsidRPr="000F4F8A">
        <w:rPr>
          <w:rFonts w:eastAsia="Calibri" w:cs="Times New Roman"/>
          <w:b/>
          <w:sz w:val="28"/>
          <w:szCs w:val="28"/>
        </w:rPr>
        <w:t xml:space="preserve">- </w:t>
      </w:r>
      <w:r w:rsidRPr="000F4F8A">
        <w:rPr>
          <w:rFonts w:eastAsia="Calibri" w:cs="Times New Roman"/>
          <w:sz w:val="28"/>
          <w:szCs w:val="28"/>
        </w:rPr>
        <w:t xml:space="preserve">на осуществление уставной деятельности по участию в профилактике и (или) тушении пожаров и проведении аварийно-спасательных работ, а также </w:t>
      </w:r>
      <w:r w:rsidRPr="000F4F8A">
        <w:rPr>
          <w:rFonts w:eastAsia="Calibri" w:cs="Times New Roman"/>
          <w:bCs/>
          <w:sz w:val="28"/>
          <w:szCs w:val="28"/>
        </w:rPr>
        <w:t xml:space="preserve">охране общественного порядка </w:t>
      </w:r>
      <w:r w:rsidRPr="000F4F8A">
        <w:rPr>
          <w:rFonts w:eastAsia="Calibri" w:cs="Times New Roman"/>
          <w:sz w:val="28"/>
          <w:szCs w:val="28"/>
        </w:rPr>
        <w:t xml:space="preserve">на территории городского округа Тольятти в сумме 5 261 тыс.руб. (2 СОНКО);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на осуществление уставной деятельности в сфере дошкольного образования и деятельности по оказанию помощи родителям (законным представителям) воспитанников в воспитании детей, охране и укреплении их </w:t>
      </w:r>
      <w:r w:rsidRPr="000F4F8A">
        <w:rPr>
          <w:rFonts w:eastAsia="Times New Roman" w:cs="Times New Roman"/>
          <w:sz w:val="28"/>
          <w:szCs w:val="28"/>
          <w:lang w:eastAsia="ru-RU"/>
        </w:rPr>
        <w:lastRenderedPageBreak/>
        <w:t xml:space="preserve">физического и психического здоровья, развитии индивидуальных способностей и необходимой коррекции нарушений их развития на территории городского округа Тольятти в сумме 384 035 тыс.руб.                       (3 СОНКО).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2018 году имущественная поддержка СОНКО оказывалась в соответствии с муниципальными правовыми актами городского округа Тольятти:</w:t>
      </w:r>
    </w:p>
    <w:p w:rsidR="000F4F8A" w:rsidRPr="000F4F8A" w:rsidRDefault="000F4F8A" w:rsidP="000F4F8A">
      <w:pPr>
        <w:widowControl/>
        <w:tabs>
          <w:tab w:val="left" w:pos="9356"/>
        </w:tabs>
        <w:spacing w:line="240" w:lineRule="auto"/>
        <w:jc w:val="both"/>
        <w:rPr>
          <w:rFonts w:eastAsia="Calibri" w:cs="Times New Roman"/>
          <w:sz w:val="28"/>
          <w:szCs w:val="28"/>
        </w:rPr>
      </w:pPr>
      <w:r w:rsidRPr="000F4F8A">
        <w:rPr>
          <w:rFonts w:eastAsia="Calibri" w:cs="Times New Roman"/>
          <w:sz w:val="28"/>
          <w:szCs w:val="28"/>
        </w:rPr>
        <w:t>- решением Думы городского округа Тольятти от 16.03.2011 № 492                 «О 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w:t>
      </w:r>
    </w:p>
    <w:p w:rsidR="000F4F8A" w:rsidRPr="000F4F8A" w:rsidRDefault="000F4F8A" w:rsidP="000F4F8A">
      <w:pPr>
        <w:widowControl/>
        <w:tabs>
          <w:tab w:val="left" w:pos="9356"/>
        </w:tabs>
        <w:spacing w:line="240" w:lineRule="auto"/>
        <w:jc w:val="both"/>
        <w:rPr>
          <w:rFonts w:eastAsia="Calibri" w:cs="Times New Roman"/>
          <w:sz w:val="28"/>
          <w:szCs w:val="28"/>
        </w:rPr>
      </w:pPr>
      <w:r w:rsidRPr="000F4F8A">
        <w:rPr>
          <w:rFonts w:eastAsia="Calibri" w:cs="Times New Roman"/>
          <w:sz w:val="28"/>
          <w:szCs w:val="28"/>
        </w:rPr>
        <w:t>- решением Думы городского округа Тольятти от 23.01.2013 № 1088              «О положениях, регламентирующих вопросы оказания имущественной поддержки социально ориентированным некоммерческим организациям в городском округе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постановлением мэрии городского округа Тольятти от 05.11.2013                  № 3373-п/1 «Об оказании имущественной поддержки социально ориентированным некоммерческим организациям в городском округе Тольятти» (далее по разделу – Порядок).</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По состоянию на 01.01.2019 с </w:t>
      </w:r>
      <w:r w:rsidRPr="000F4F8A">
        <w:rPr>
          <w:rFonts w:eastAsia="Times New Roman" w:cs="Times New Roman"/>
          <w:sz w:val="28"/>
          <w:szCs w:val="28"/>
        </w:rPr>
        <w:t>СОНКО</w:t>
      </w:r>
      <w:r w:rsidRPr="000F4F8A">
        <w:rPr>
          <w:rFonts w:eastAsia="Times New Roman" w:cs="Times New Roman"/>
          <w:sz w:val="28"/>
          <w:szCs w:val="28"/>
          <w:lang w:eastAsia="ru-RU"/>
        </w:rPr>
        <w:t>, включенными в муниципальные программы городского округа Тольятти, имеются 190 договоров безвозмездного пользования муниципальным имуществом и 10 договоров аренды.</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Calibri" w:cs="Times New Roman"/>
          <w:sz w:val="28"/>
          <w:szCs w:val="28"/>
        </w:rPr>
        <w:t xml:space="preserve">Кроме того, муниципальным казенным учреждением «Центр поддержки общественных инициатив» (далее по разделу – МКУ «ЦП общественных инициатив»), за счет средств бюджета городского округа Тольятти в 2018 году была осуществлена оплата содержания 46 помещений, занимаемых территориальный орган самоуправления (далее по разделу – ТОС) (в том числе ТОС, отнесенных к СОНКО), коммунальных услуг и услуг связи по муниципальным контрактам с управляющими компаниями и поставщиками услуг </w:t>
      </w:r>
      <w:r w:rsidRPr="000F4F8A">
        <w:rPr>
          <w:rFonts w:eastAsia="Times New Roman" w:cs="Times New Roman"/>
          <w:sz w:val="28"/>
          <w:szCs w:val="28"/>
          <w:lang w:eastAsia="ru-RU"/>
        </w:rPr>
        <w:t>на общую сумму 2 819 тыс.руб. (в том числе: оплата услуг связи – 724 тыс.руб., оплата коммунальных услуг – 1 268 тыс.руб., оплата содержания помещений – 827 тыс.руб.).</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2018 году оказание консультационной поддержки СОНКО осуществлялось через муниципальное казенное учреждение (далее по разделу – МКУ) «ЦП общественных инициатив» по вопросам, определенным уставом указанного учреждения, в том числе по вопросам оказания: юридической помощи, финансовой поддержки, содействия в ведении бухгалтерского учета, участия в конкурсах, отборах, предусматривающих различные источники финансирования.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отчетном периоде МКУ «ЦП общественных инициатив» в отношении СОНКО и ТОС были предоставлены </w:t>
      </w:r>
      <w:r w:rsidRPr="000F4F8A">
        <w:rPr>
          <w:rFonts w:eastAsia="Calibri" w:cs="Times New Roman"/>
          <w:sz w:val="28"/>
        </w:rPr>
        <w:t>1 723</w:t>
      </w:r>
      <w:r w:rsidRPr="000F4F8A">
        <w:rPr>
          <w:rFonts w:eastAsia="Calibri" w:cs="Times New Roman"/>
          <w:sz w:val="28"/>
          <w:szCs w:val="28"/>
        </w:rPr>
        <w:t xml:space="preserve"> консультации.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2018 году информационная поддержка СОНКО осуществлялась бесплатно путем размещения информации: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szCs w:val="28"/>
        </w:rPr>
        <w:lastRenderedPageBreak/>
        <w:t xml:space="preserve">- </w:t>
      </w:r>
      <w:r w:rsidRPr="000F4F8A">
        <w:rPr>
          <w:rFonts w:eastAsia="Calibri" w:cs="Times New Roman"/>
          <w:sz w:val="28"/>
        </w:rPr>
        <w:t xml:space="preserve">сети Интернет (официальная группа МКУ «ЦП общественных инициатив» в социальной сети «Вконтакте» (https://vk.com/nko_tlt), на официальном сайте МКУ «ЦП общественных инициатив» интернет-сайт: </w:t>
      </w:r>
      <w:hyperlink r:id="rId29" w:history="1">
        <w:r w:rsidRPr="000F4F8A">
          <w:rPr>
            <w:rFonts w:eastAsia="Calibri" w:cs="Times New Roman"/>
            <w:sz w:val="28"/>
            <w:lang w:val="en-US"/>
          </w:rPr>
          <w:t>http</w:t>
        </w:r>
        <w:r w:rsidRPr="000F4F8A">
          <w:rPr>
            <w:rFonts w:eastAsia="Calibri" w:cs="Times New Roman"/>
            <w:sz w:val="28"/>
          </w:rPr>
          <w:t>://</w:t>
        </w:r>
        <w:r w:rsidRPr="000F4F8A">
          <w:rPr>
            <w:rFonts w:eastAsia="Calibri" w:cs="Times New Roman"/>
            <w:sz w:val="28"/>
            <w:lang w:val="en-US"/>
          </w:rPr>
          <w:t>mku</w:t>
        </w:r>
        <w:r w:rsidRPr="000F4F8A">
          <w:rPr>
            <w:rFonts w:eastAsia="Calibri" w:cs="Times New Roman"/>
            <w:sz w:val="28"/>
          </w:rPr>
          <w:t>-</w:t>
        </w:r>
        <w:r w:rsidRPr="000F4F8A">
          <w:rPr>
            <w:rFonts w:eastAsia="Calibri" w:cs="Times New Roman"/>
            <w:sz w:val="28"/>
            <w:lang w:val="en-US"/>
          </w:rPr>
          <w:t>centr</w:t>
        </w:r>
        <w:r w:rsidRPr="000F4F8A">
          <w:rPr>
            <w:rFonts w:eastAsia="Calibri" w:cs="Times New Roman"/>
            <w:sz w:val="28"/>
          </w:rPr>
          <w:t>.</w:t>
        </w:r>
        <w:r w:rsidRPr="000F4F8A">
          <w:rPr>
            <w:rFonts w:eastAsia="Calibri" w:cs="Times New Roman"/>
            <w:sz w:val="28"/>
            <w:lang w:val="en-US"/>
          </w:rPr>
          <w:t>ru</w:t>
        </w:r>
      </w:hyperlink>
      <w:r w:rsidRPr="000F4F8A">
        <w:rPr>
          <w:rFonts w:eastAsia="Calibri" w:cs="Times New Roman"/>
          <w:sz w:val="28"/>
        </w:rPr>
        <w:t>)</w:t>
      </w:r>
      <w:r w:rsidRPr="000F4F8A">
        <w:rPr>
          <w:rFonts w:eastAsia="Calibri" w:cs="Times New Roman"/>
          <w:bCs/>
          <w:sz w:val="28"/>
        </w:rPr>
        <w:t xml:space="preserve"> - осуществлено 20 613 оповещений руководителей СОНКО о различных мероприятиях;</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в средствах массовой информации (пресс-релизы, информационные материалы). </w:t>
      </w:r>
    </w:p>
    <w:p w:rsidR="000F4F8A" w:rsidRPr="000F4F8A" w:rsidRDefault="000F4F8A" w:rsidP="000F4F8A">
      <w:pPr>
        <w:autoSpaceDE w:val="0"/>
        <w:autoSpaceDN w:val="0"/>
        <w:adjustRightInd w:val="0"/>
        <w:spacing w:line="240" w:lineRule="auto"/>
        <w:jc w:val="both"/>
        <w:rPr>
          <w:rFonts w:ascii="Calibri" w:eastAsia="Times New Roman" w:hAnsi="Calibri" w:cs="Calibri"/>
          <w:bCs/>
          <w:sz w:val="22"/>
          <w:lang w:eastAsia="ru-RU"/>
        </w:rPr>
      </w:pPr>
      <w:r w:rsidRPr="000F4F8A">
        <w:rPr>
          <w:rFonts w:eastAsia="Times New Roman" w:cs="Times New Roman"/>
          <w:bCs/>
          <w:sz w:val="28"/>
          <w:szCs w:val="28"/>
          <w:lang w:eastAsia="ru-RU"/>
        </w:rPr>
        <w:t xml:space="preserve">В соответствии с постановлением мэрии городского округа Тольятти от 18.04.2013 № 1251-п/1 «Об утверждении Положения об оказании поддержки социально ориентированным некоммерческим организациям в городском округе Тольятти» ведется реестр СОНКО - получателей поддержки (далее по разделу – Реестр).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По состоянию на 01.01.2019 в Реестр включено 207 СОНКО, по состоянию на 01.01.2018 - 201 СОНКО (показатель № 18 приложения 1 к настоящему Отчету). Увеличение показателя связано с увеличением количества СОНКО-получателей муниципальной поддержки, включенных в реестр СОНКО.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создания условий для деятельности СОНКО в городском округе Тольятти постановлением администрации городского округа Тольятти от 13.11.2017 № 3703-п/1 утверждена Методика проведения оценки эффективности мер, направленных на развитие социально ориентированных некоммерческих организаций в городском округе Тольятти (далее по разделу – Методика эффективности мер), в соответствии с которой оценка эффективности мер и утверждение ее результатов проводится ежегодно.             За 2018 год оценка эффективности мер, направленных на развитие СОНКО утверждена постановлением администрации городского округа Тольятти             от 29.03.2019 № 891-п/1. Меры, направленные на развитие СОНКО в 2018 году, признаны результативными. Показатель эффективности мер за 2018 год составил 100,0%.</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2019 году администрацией городского округа Тольятти планируется продолжить работу по взаимодействию и поддержке СОНКО в рамках реализации муниципальной программы, Концепции развития некоммерческих организаций в городском округе Тольятти, утвержденной решением Тольяттинской городской Думы от 10.05.2000  № 794 (в редакции решения Думы городского округа Тольятти от 21.09.2016 № 1172), Стратегии развития некоммерческого сектора и общественных инициатив в городском округе Тольятти на 2018-2020 годы, утвержденной Решением постоянной комиссии по социальной политике от 05.12.2017 № 503.</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2. Оказание поддержки благотворительной деятельности и добровольчеству. </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На базе МБУ ММЦ «Шанс» проводит работу и развивается городской штаб молодежного общественного объединения «Добровольческое движение Тольятти», в актив входят представители профессиональных образовательных организаций и образовательных организаций высшего образования.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рамках развития благотворительной деятельности и добровольчества МБУ ММЦ «Шанс» в 2018 году (январь-октябрь) было проведено 108 мероприятий, в которых приняли участие 15616 чел., из которых: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- 1864 чел. – добровольцы/ волонтеры;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- 405 чел. – ветеранов Великой отечественной войны (ВОВ);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- 856 чел. – дети сироты и дети инвалиды;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- 2669 чел. – благотворители;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- 150 чел. - доноры крови и ее компонентов;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- 9672 чел. – зрители.</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xml:space="preserve">Основные направления добровольческой деятельности: </w:t>
      </w:r>
    </w:p>
    <w:p w:rsidR="000F4F8A" w:rsidRPr="000F4F8A" w:rsidRDefault="000F4F8A" w:rsidP="00D47815">
      <w:pPr>
        <w:widowControl/>
        <w:numPr>
          <w:ilvl w:val="0"/>
          <w:numId w:val="70"/>
        </w:numPr>
        <w:spacing w:after="200" w:line="240" w:lineRule="auto"/>
        <w:jc w:val="both"/>
        <w:rPr>
          <w:rFonts w:eastAsia="Calibri" w:cs="Times New Roman"/>
          <w:sz w:val="28"/>
          <w:szCs w:val="28"/>
        </w:rPr>
      </w:pPr>
      <w:r w:rsidRPr="000F4F8A">
        <w:rPr>
          <w:rFonts w:eastAsia="Calibri" w:cs="Times New Roman"/>
          <w:bCs/>
          <w:sz w:val="28"/>
          <w:szCs w:val="28"/>
        </w:rPr>
        <w:t>Социальное волонтерство, благотворительность и развитие донорского движения</w:t>
      </w:r>
      <w:r w:rsidRPr="000F4F8A">
        <w:rPr>
          <w:rFonts w:eastAsia="Calibri" w:cs="Times New Roman"/>
          <w:sz w:val="28"/>
          <w:szCs w:val="28"/>
        </w:rPr>
        <w:t>. Добровольческая деятельность, направленная на оказание помощи, прежде всего, незащищенным слоям населения: инвалидам, воспитанникам детских домов и интернатов.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данного направления было проведено 4 благотворительных, 17 социальных и 3 донорских акции, в которых приняли участие 856 чел. из числа детей сирот и детей инвалидов, благотворителями стали 2 669 жителей и гостей города, донорами стали 150 чел., для помощи в организации и проведении мероприятий привлечено 227 волонтеров.</w:t>
      </w:r>
    </w:p>
    <w:p w:rsidR="000F4F8A" w:rsidRPr="000F4F8A" w:rsidRDefault="000F4F8A" w:rsidP="00D47815">
      <w:pPr>
        <w:widowControl/>
        <w:numPr>
          <w:ilvl w:val="0"/>
          <w:numId w:val="71"/>
        </w:numPr>
        <w:spacing w:after="200" w:line="240" w:lineRule="auto"/>
        <w:jc w:val="both"/>
        <w:rPr>
          <w:rFonts w:eastAsia="Calibri" w:cs="Times New Roman"/>
          <w:sz w:val="28"/>
          <w:szCs w:val="28"/>
        </w:rPr>
      </w:pPr>
      <w:r w:rsidRPr="000F4F8A">
        <w:rPr>
          <w:rFonts w:eastAsia="Calibri" w:cs="Times New Roman"/>
          <w:bCs/>
          <w:sz w:val="28"/>
          <w:szCs w:val="28"/>
        </w:rPr>
        <w:t>Патриотическое волонтерство (Волонтеры Победы).</w:t>
      </w:r>
      <w:r w:rsidRPr="000F4F8A">
        <w:rPr>
          <w:rFonts w:eastAsia="Calibri" w:cs="Times New Roman"/>
          <w:b/>
          <w:bCs/>
          <w:sz w:val="28"/>
          <w:szCs w:val="28"/>
        </w:rPr>
        <w:t xml:space="preserve"> </w:t>
      </w:r>
      <w:r w:rsidRPr="000F4F8A">
        <w:rPr>
          <w:rFonts w:eastAsia="Calibri" w:cs="Times New Roman"/>
          <w:sz w:val="28"/>
          <w:szCs w:val="28"/>
        </w:rPr>
        <w:t>Добровольческая деятельность, направленная на гражданско-патриотическое воспитание и сохранение исторической памяти. Основными направлениями работы являются: благоустройство памятных мест; помощь ветеранам и взаимодействие с ветеранскими организациями; проведение Всероссийских акций в формате «Дней единых действий»; волонтерское сопровождение народного шествия «Бессмертный полк» и Парадов Победы; проведение Всероссийских исторических квестов.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данного направления было проведено 43 мероприятия, в которых приняли участие 9 672 чел., помощь оказана 405 ветеранам, при проведении мероприятий помощь оказали 528 волонтеров.</w:t>
      </w:r>
    </w:p>
    <w:p w:rsidR="000F4F8A" w:rsidRPr="000F4F8A" w:rsidRDefault="000F4F8A" w:rsidP="00D47815">
      <w:pPr>
        <w:widowControl/>
        <w:numPr>
          <w:ilvl w:val="0"/>
          <w:numId w:val="72"/>
        </w:numPr>
        <w:spacing w:after="200" w:line="240" w:lineRule="auto"/>
        <w:ind w:firstLine="851"/>
        <w:contextualSpacing/>
        <w:jc w:val="both"/>
        <w:rPr>
          <w:rFonts w:eastAsia="Calibri" w:cs="Times New Roman"/>
          <w:sz w:val="28"/>
          <w:szCs w:val="28"/>
        </w:rPr>
      </w:pPr>
      <w:r w:rsidRPr="000F4F8A">
        <w:rPr>
          <w:rFonts w:eastAsia="Calibri" w:cs="Times New Roman"/>
          <w:bCs/>
          <w:sz w:val="28"/>
          <w:szCs w:val="28"/>
        </w:rPr>
        <w:t>Экологическое волонтерство</w:t>
      </w:r>
      <w:r w:rsidRPr="000F4F8A">
        <w:rPr>
          <w:rFonts w:eastAsia="Calibri" w:cs="Times New Roman"/>
          <w:sz w:val="28"/>
          <w:szCs w:val="28"/>
        </w:rPr>
        <w:t>. Добровольческая деятельность в области защиты окружающей среды и решения экологических проблем, способствующая формированию экологической культуры.</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xml:space="preserve">В рамках данного направления было проведено 10 мероприятий, в которых приняли участие 404 чел., были высажены несколько десятков тысяч саженцев и собраны тонны бытового мусора. </w:t>
      </w:r>
    </w:p>
    <w:p w:rsidR="000F4F8A" w:rsidRPr="000F4F8A" w:rsidRDefault="000F4F8A" w:rsidP="00D47815">
      <w:pPr>
        <w:widowControl/>
        <w:numPr>
          <w:ilvl w:val="0"/>
          <w:numId w:val="73"/>
        </w:numPr>
        <w:spacing w:after="200" w:line="240" w:lineRule="auto"/>
        <w:ind w:firstLine="851"/>
        <w:contextualSpacing/>
        <w:jc w:val="both"/>
        <w:rPr>
          <w:rFonts w:eastAsia="Calibri" w:cs="Times New Roman"/>
          <w:sz w:val="28"/>
          <w:szCs w:val="28"/>
        </w:rPr>
      </w:pPr>
      <w:r w:rsidRPr="000F4F8A">
        <w:rPr>
          <w:rFonts w:eastAsia="Calibri" w:cs="Times New Roman"/>
          <w:bCs/>
          <w:sz w:val="28"/>
          <w:szCs w:val="28"/>
        </w:rPr>
        <w:t>Спортивное и событийное волонтерство.</w:t>
      </w:r>
      <w:r w:rsidRPr="000F4F8A">
        <w:rPr>
          <w:rFonts w:eastAsia="Calibri" w:cs="Times New Roman"/>
          <w:b/>
          <w:bCs/>
          <w:sz w:val="28"/>
          <w:szCs w:val="28"/>
        </w:rPr>
        <w:t xml:space="preserve"> </w:t>
      </w:r>
      <w:r w:rsidRPr="000F4F8A">
        <w:rPr>
          <w:rFonts w:eastAsia="Calibri" w:cs="Times New Roman"/>
          <w:sz w:val="28"/>
          <w:szCs w:val="28"/>
        </w:rPr>
        <w:t xml:space="preserve">Добровольческая деятельность на мероприятиях местного, регионального, федерального и международного уровней. Привлечение волонтеров к организации и проведению событий </w:t>
      </w:r>
      <w:r w:rsidRPr="000F4F8A">
        <w:rPr>
          <w:rFonts w:eastAsia="Calibri" w:cs="Times New Roman"/>
          <w:sz w:val="28"/>
          <w:szCs w:val="28"/>
        </w:rPr>
        <w:lastRenderedPageBreak/>
        <w:t>спортивного, образовательного, социального, культурного характера с целью их дальнейшей интеграции в смежные направления добровольчества, а также формирования гражданской культуры.</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В рамках данного направления было привлечено 705 волонтеров для помощи в проведении 16 спортивных и 15 событийных мероприятий.</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 xml:space="preserve">Кроме участия в городских акциях и мероприятиях тольяттинские волонтеры принимали активное участие в мероприятиях на территории Самарской области и России, в том числе работали на Чемпионате мира по футболу </w:t>
      </w:r>
      <w:r w:rsidRPr="000F4F8A">
        <w:rPr>
          <w:rFonts w:eastAsia="Calibri" w:cs="Times New Roman"/>
          <w:sz w:val="28"/>
          <w:szCs w:val="28"/>
          <w:lang w:val="en-US"/>
        </w:rPr>
        <w:t>FIFA</w:t>
      </w:r>
      <w:r w:rsidRPr="000F4F8A">
        <w:rPr>
          <w:rFonts w:eastAsia="Calibri" w:cs="Times New Roman"/>
          <w:sz w:val="28"/>
          <w:szCs w:val="28"/>
        </w:rPr>
        <w:t xml:space="preserve">-2018 в г.Самара. </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В целях популяризации добровольческого движения на территории Тольятти проводятся мероприятия для волонтеров:</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 еженедельные собрания городского штаба молодежного общественного объединения «Добровольческое движение Тольятти»;</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 выездной обучающий семинар «Я - доброволец» с приглашением экспертов в области добровольчества и молодежной политики;</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 xml:space="preserve"> - конкурс на присуждение именных стипендий главы городского округа Тольятти в номинации «Добровольческое движение» (3 стипендии, по 23 тыс.руб. каждая);</w:t>
      </w:r>
    </w:p>
    <w:p w:rsidR="000F4F8A" w:rsidRPr="000F4F8A" w:rsidRDefault="000F4F8A" w:rsidP="000F4F8A">
      <w:pPr>
        <w:widowControl/>
        <w:spacing w:line="240" w:lineRule="auto"/>
        <w:ind w:firstLine="708"/>
        <w:contextualSpacing/>
        <w:jc w:val="both"/>
        <w:rPr>
          <w:rFonts w:eastAsia="Calibri" w:cs="Times New Roman"/>
          <w:sz w:val="28"/>
          <w:szCs w:val="28"/>
        </w:rPr>
      </w:pPr>
      <w:r w:rsidRPr="000F4F8A">
        <w:rPr>
          <w:rFonts w:eastAsia="Calibri" w:cs="Times New Roman"/>
          <w:sz w:val="28"/>
          <w:szCs w:val="28"/>
        </w:rPr>
        <w:t>- конкурс на присуждение именных премий главы для лиц с ограниченными возможностями здоровья и добровольцев из числа жителей городского округа Тольятти номинация «За социальную активность» (3 премии, по 20 тыс.руб. каждая);</w:t>
      </w:r>
    </w:p>
    <w:p w:rsidR="000F4F8A" w:rsidRPr="000F4F8A" w:rsidRDefault="000F4F8A" w:rsidP="000F4F8A">
      <w:pPr>
        <w:widowControl/>
        <w:spacing w:line="240" w:lineRule="auto"/>
        <w:contextualSpacing/>
        <w:jc w:val="both"/>
        <w:rPr>
          <w:rFonts w:eastAsia="Calibri" w:cs="Times New Roman"/>
          <w:sz w:val="28"/>
          <w:szCs w:val="28"/>
        </w:rPr>
      </w:pPr>
      <w:r w:rsidRPr="000F4F8A">
        <w:rPr>
          <w:rFonts w:eastAsia="Calibri" w:cs="Times New Roman"/>
          <w:sz w:val="28"/>
          <w:szCs w:val="28"/>
        </w:rPr>
        <w:t>- ежегодный открытый форум добровольцев «Добрый Тольятти».</w:t>
      </w:r>
    </w:p>
    <w:p w:rsidR="000F4F8A" w:rsidRPr="000F4F8A" w:rsidRDefault="000F4F8A" w:rsidP="000F4F8A">
      <w:pPr>
        <w:widowControl/>
        <w:tabs>
          <w:tab w:val="left" w:pos="426"/>
        </w:tabs>
        <w:spacing w:line="240" w:lineRule="auto"/>
        <w:jc w:val="both"/>
        <w:rPr>
          <w:rFonts w:eastAsia="Calibri" w:cs="Times New Roman"/>
          <w:sz w:val="28"/>
          <w:szCs w:val="28"/>
          <w:shd w:val="clear" w:color="auto" w:fill="FFFFFF"/>
        </w:rPr>
      </w:pPr>
      <w:r w:rsidRPr="000F4F8A">
        <w:rPr>
          <w:rFonts w:eastAsia="Calibri" w:cs="Times New Roman"/>
          <w:sz w:val="28"/>
          <w:szCs w:val="28"/>
          <w:shd w:val="clear" w:color="auto" w:fill="FFFFFF"/>
        </w:rPr>
        <w:t>Ведется системная работа по популяризации «серебряного» добровольчества и вовлечению лиц старшего возраста в волонтерские практики, формирование волонтерских корпусов из числа «серебряных волонтеров» на городские, областные и всероссийские мероприятия. На базе школ и детских библиотек проведено 5 встреч «серебряных» волонтеров с учащимися и юными читателями. Темой для бесед стали Чемпионат мира по футболу, «Бабушкины сказки», «Школа Робинзона». Мероприятия проводились совместно с тольяттинским отделением Российского движения школьников и МБУК «Объединение детских библиотек». Совместно с Советом ветеранов войны, труда, вооруженных сил и правоохранительных органов Комсомольского района ведется работа по оказанию адресной помощи ветеранам, по адресному поздравлению с праздниками, сопровождению ветеранов во время памятных мероприятий.</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Привлечение «серебряных» волонтеров ведется по нескольким направлениям:</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 «Добрые уроки» в пилотных школах Российского движения школьников и Объединения детских библиотек;</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 всероссийские акции «Георгиевская ленточка», «Свеча памяти» и другие;</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lastRenderedPageBreak/>
        <w:t>- помощь ветеранам (оказание адресной помощи, поздравления и сопровождение);</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 благоустройство (субботники и благоустройство, посадки саженцев);</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 участие в организации шествий «Бессмертного полка»;</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 участие в качестве волонтеров спортивных, социальных, событийных мероприятий.</w:t>
      </w:r>
    </w:p>
    <w:p w:rsidR="000F4F8A" w:rsidRPr="000F4F8A" w:rsidRDefault="000F4F8A" w:rsidP="000F4F8A">
      <w:pPr>
        <w:widowControl/>
        <w:spacing w:line="240" w:lineRule="auto"/>
        <w:ind w:firstLine="708"/>
        <w:jc w:val="both"/>
        <w:rPr>
          <w:rFonts w:eastAsia="Calibri" w:cs="Times New Roman"/>
          <w:sz w:val="28"/>
          <w:szCs w:val="28"/>
          <w:shd w:val="clear" w:color="auto" w:fill="FFFFFF"/>
        </w:rPr>
      </w:pPr>
      <w:r w:rsidRPr="000F4F8A">
        <w:rPr>
          <w:rFonts w:eastAsia="Calibri" w:cs="Times New Roman"/>
          <w:sz w:val="28"/>
          <w:szCs w:val="28"/>
          <w:shd w:val="clear" w:color="auto" w:fill="FFFFFF"/>
        </w:rPr>
        <w:t>Всего за прошедший год тольяттинские «серебряные» волонтеры приняли участие более чем в 30 мероприятиях.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данный момент МБУ ММЦ «Шанс» и поисково-спасательный отряд «ЛизаАлерт» ведет совместную работу по подписанию соглашения о сотрудничестве.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территории городского округа Тольятти функционируют 9 Детских и молодежных объединений по направлению Добровольчество: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№11» волонтерское движение «Радуга»;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16»  отряд юных добровольцев «Добрые сердца»;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46» волонтерский отряд  «Данко»;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58» детское объединение «Доброволец»;</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№89» детское объединение «Мир добра»;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90» общественное объединение «Валли»;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91» волонтерский клуб «Я тебе помогу»;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94» объединение «Ноев ковчег»;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МБУ «Школа № 21» волонтерский клуб «Милосердие».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поддержка и поощрение активных участников добровольческого движения Тольяттинского местного отделения Всероссийского общественного движения «Волонтеры Победы и Молодежного общественного объединения «Добровольческое движение Тольятти» при МБУ ММЦ «Шанс», оказавших помощь в организации и проведении культурно-зрелищных мероприятий в 2018 году осуществлялась подготовкой благодарственных писем руководителя департамента культуры, предоставлением бесплатных пригласительных билетов на мероприятия культурно-досуговых учреждений и возможности бесплатного посещения Паркового комплекса истории техники им. К.Г.Сахарова.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реализации физкультурных мероприятий и спортивных мероприятий Календарного плана городского округа Тольятти на 2018 год приняли участие 43 СОНКО. Охват участников соревнований составил более 12 500 чел.</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D47815">
      <w:pPr>
        <w:widowControl/>
        <w:numPr>
          <w:ilvl w:val="0"/>
          <w:numId w:val="74"/>
        </w:numPr>
        <w:spacing w:after="200" w:line="240" w:lineRule="auto"/>
        <w:ind w:firstLine="851"/>
        <w:jc w:val="center"/>
        <w:rPr>
          <w:rFonts w:eastAsia="Calibri" w:cs="Times New Roman"/>
          <w:sz w:val="28"/>
          <w:szCs w:val="28"/>
        </w:rPr>
      </w:pPr>
      <w:bookmarkStart w:id="1046" w:name="_Toc7093067"/>
      <w:r w:rsidRPr="000F4F8A">
        <w:rPr>
          <w:rFonts w:eastAsia="Calibri" w:cs="Times New Roman"/>
          <w:b/>
          <w:bCs/>
          <w:sz w:val="28"/>
          <w:szCs w:val="28"/>
        </w:rPr>
        <w:t>Разработка и утверждение программы комплексного развития социальной инфраструктуры городского округа Тольятти,  требования к которой устанавливаются Правительством Российской Федерации</w:t>
      </w:r>
      <w:bookmarkEnd w:id="1046"/>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spacing w:line="240" w:lineRule="auto"/>
        <w:jc w:val="both"/>
        <w:rPr>
          <w:rFonts w:eastAsia="Times New Roman" w:cs="Times New Roman"/>
          <w:sz w:val="28"/>
          <w:szCs w:val="24"/>
          <w:lang w:val="x-none" w:eastAsia="x-none"/>
        </w:rPr>
      </w:pPr>
      <w:r w:rsidRPr="000F4F8A">
        <w:rPr>
          <w:rFonts w:eastAsia="Times New Roman" w:cs="Times New Roman"/>
          <w:sz w:val="28"/>
          <w:szCs w:val="24"/>
          <w:lang w:val="x-none" w:eastAsia="x-none"/>
        </w:rPr>
        <w:t xml:space="preserve">В соответствии  с требованиями к программам комплексного развития социальной инфраструктуры поселений, городских округов, утвержденных </w:t>
      </w:r>
      <w:r w:rsidRPr="000F4F8A">
        <w:rPr>
          <w:rFonts w:eastAsia="Times New Roman" w:cs="Times New Roman"/>
          <w:sz w:val="28"/>
          <w:szCs w:val="24"/>
          <w:lang w:val="x-none" w:eastAsia="x-none"/>
        </w:rPr>
        <w:lastRenderedPageBreak/>
        <w:t>постановлением Правительства Российской Федерации от 1 октября 2015 года № 1050</w:t>
      </w:r>
      <w:bookmarkStart w:id="1047" w:name="P26"/>
      <w:bookmarkEnd w:id="1047"/>
      <w:r w:rsidRPr="000F4F8A">
        <w:rPr>
          <w:rFonts w:eastAsia="Times New Roman" w:cs="Times New Roman"/>
          <w:sz w:val="28"/>
          <w:szCs w:val="24"/>
          <w:lang w:val="x-none" w:eastAsia="x-none"/>
        </w:rPr>
        <w:t>, постановлением администрации городского округа Тольятти    от 26.12.2018 № 3880-п/1 «Об утвержд</w:t>
      </w:r>
      <w:r w:rsidRPr="000F4F8A">
        <w:rPr>
          <w:rFonts w:eastAsia="Times New Roman" w:cs="Times New Roman"/>
          <w:sz w:val="28"/>
          <w:szCs w:val="24"/>
          <w:lang w:eastAsia="x-none"/>
        </w:rPr>
        <w:t>е</w:t>
      </w:r>
      <w:r w:rsidRPr="000F4F8A">
        <w:rPr>
          <w:rFonts w:eastAsia="Times New Roman" w:cs="Times New Roman"/>
          <w:sz w:val="28"/>
          <w:szCs w:val="24"/>
          <w:lang w:val="x-none" w:eastAsia="x-none"/>
        </w:rPr>
        <w:t>нии Программы комплексного развития социальной инфраструктуры городского округа Тольятти на 2018- 2038 годы», утвержд</w:t>
      </w:r>
      <w:r w:rsidRPr="000F4F8A">
        <w:rPr>
          <w:rFonts w:eastAsia="Times New Roman" w:cs="Times New Roman"/>
          <w:sz w:val="28"/>
          <w:szCs w:val="24"/>
          <w:lang w:eastAsia="x-none"/>
        </w:rPr>
        <w:t>е</w:t>
      </w:r>
      <w:r w:rsidRPr="000F4F8A">
        <w:rPr>
          <w:rFonts w:eastAsia="Times New Roman" w:cs="Times New Roman"/>
          <w:sz w:val="28"/>
          <w:szCs w:val="24"/>
          <w:lang w:val="x-none" w:eastAsia="x-none"/>
        </w:rPr>
        <w:t xml:space="preserve">на Программа комплексного развития социальной инфраструктуры городского округа Тольятти на 2018-2038 годы, признано утратившим силу Решение Думы городского округа Тольятти от 21.06.2017 № 1486 «О программе комплексного развития социальной инфраструктуры городского округа Тольятти на 2017-2025 годы».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Основанием для разработки новой программы явилось утверждение решением Думы городского округа Тольятти от 25.05.2018 № 1756 Генерального  плана  городского округа Тольятти Самарской области (на расчетный срок до 2038 года). </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sz w:val="28"/>
          <w:szCs w:val="28"/>
        </w:rPr>
        <w:t xml:space="preserve">Программа включает в себя комплекс мероприятий по строительству, реконструкции и разработке </w:t>
      </w:r>
      <w:hyperlink r:id="rId30" w:tooltip="Проектная документация" w:history="1">
        <w:r w:rsidRPr="000F4F8A">
          <w:rPr>
            <w:rFonts w:eastAsia="Calibri" w:cs="Times New Roman"/>
            <w:sz w:val="28"/>
            <w:szCs w:val="28"/>
          </w:rPr>
          <w:t>проектно-сметной документации</w:t>
        </w:r>
      </w:hyperlink>
      <w:r w:rsidRPr="000F4F8A">
        <w:rPr>
          <w:rFonts w:eastAsia="Calibri" w:cs="Times New Roman"/>
          <w:sz w:val="28"/>
          <w:szCs w:val="28"/>
        </w:rPr>
        <w:t xml:space="preserve"> объектов социальной инфраструктуры.</w:t>
      </w:r>
    </w:p>
    <w:p w:rsidR="000F4F8A" w:rsidRPr="000F4F8A" w:rsidRDefault="000F4F8A" w:rsidP="000F4F8A">
      <w:pPr>
        <w:widowControl/>
        <w:spacing w:line="240" w:lineRule="auto"/>
        <w:ind w:firstLine="0"/>
        <w:jc w:val="both"/>
        <w:rPr>
          <w:rFonts w:eastAsia="Calibri" w:cs="Times New Roman"/>
          <w:sz w:val="16"/>
          <w:szCs w:val="16"/>
          <w:lang w:eastAsia="x-none"/>
        </w:rPr>
      </w:pPr>
      <w:r w:rsidRPr="000F4F8A">
        <w:rPr>
          <w:rFonts w:eastAsia="Calibri" w:cs="Times New Roman"/>
          <w:sz w:val="28"/>
          <w:lang w:eastAsia="x-none"/>
        </w:rPr>
        <w:t xml:space="preserve"> </w:t>
      </w:r>
    </w:p>
    <w:p w:rsidR="000F4F8A" w:rsidRPr="000F4F8A" w:rsidRDefault="000F4F8A" w:rsidP="000F4F8A">
      <w:pPr>
        <w:keepNext/>
        <w:keepLines/>
        <w:widowControl/>
        <w:spacing w:line="240" w:lineRule="auto"/>
        <w:ind w:firstLine="0"/>
        <w:jc w:val="center"/>
        <w:outlineLvl w:val="0"/>
        <w:rPr>
          <w:rFonts w:ascii="Cambria" w:eastAsia="Times New Roman" w:hAnsi="Cambria" w:cs="Times New Roman"/>
          <w:b/>
          <w:bCs/>
          <w:color w:val="365F91"/>
          <w:sz w:val="28"/>
          <w:szCs w:val="28"/>
          <w:lang w:val="en-US" w:eastAsia="x-none"/>
        </w:rPr>
      </w:pPr>
      <w:bookmarkStart w:id="1048" w:name="_Toc448826910"/>
      <w:bookmarkStart w:id="1049" w:name="_Toc448835154"/>
      <w:bookmarkStart w:id="1050" w:name="_Toc448836283"/>
      <w:bookmarkStart w:id="1051" w:name="_Toc479668799"/>
      <w:bookmarkStart w:id="1052" w:name="_Toc479670416"/>
      <w:bookmarkStart w:id="1053" w:name="_Toc479670568"/>
      <w:bookmarkStart w:id="1054" w:name="_Toc479670793"/>
      <w:bookmarkStart w:id="1055" w:name="_Toc479670930"/>
      <w:bookmarkStart w:id="1056" w:name="_Toc479671131"/>
      <w:bookmarkStart w:id="1057" w:name="_Toc479671283"/>
      <w:bookmarkStart w:id="1058" w:name="_Toc479671481"/>
      <w:bookmarkStart w:id="1059" w:name="_Toc479672093"/>
      <w:bookmarkStart w:id="1060" w:name="_Toc479672574"/>
      <w:bookmarkStart w:id="1061" w:name="_Toc7093068"/>
      <w:r w:rsidRPr="000F4F8A">
        <w:rPr>
          <w:rFonts w:eastAsia="Times New Roman" w:cs="Times New Roman"/>
          <w:b/>
          <w:bCs/>
          <w:sz w:val="28"/>
          <w:szCs w:val="28"/>
          <w:lang w:val="x-none" w:eastAsia="x-none"/>
        </w:rPr>
        <w:t>Направление деятельности «Городское хозяйство»</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0F4F8A" w:rsidRPr="000F4F8A" w:rsidRDefault="000F4F8A" w:rsidP="00D47815">
      <w:pPr>
        <w:widowControl/>
        <w:numPr>
          <w:ilvl w:val="0"/>
          <w:numId w:val="75"/>
        </w:numPr>
        <w:spacing w:after="200" w:line="240" w:lineRule="auto"/>
        <w:jc w:val="center"/>
        <w:rPr>
          <w:rFonts w:eastAsia="Calibri" w:cs="Times New Roman"/>
          <w:sz w:val="28"/>
          <w:lang w:eastAsia="x-none"/>
        </w:rPr>
      </w:pPr>
      <w:bookmarkStart w:id="1062" w:name="_Toc448826911"/>
      <w:bookmarkStart w:id="1063" w:name="_Toc448835155"/>
      <w:bookmarkStart w:id="1064" w:name="_Toc448836284"/>
      <w:bookmarkStart w:id="1065" w:name="_Toc479668800"/>
      <w:bookmarkStart w:id="1066" w:name="_Toc479670417"/>
      <w:bookmarkStart w:id="1067" w:name="_Toc479670569"/>
      <w:bookmarkStart w:id="1068" w:name="_Toc479670794"/>
      <w:bookmarkStart w:id="1069" w:name="_Toc479670931"/>
      <w:bookmarkStart w:id="1070" w:name="_Toc479671132"/>
      <w:bookmarkStart w:id="1071" w:name="_Toc479671284"/>
      <w:bookmarkStart w:id="1072" w:name="_Toc479671482"/>
      <w:bookmarkStart w:id="1073" w:name="_Toc479672094"/>
      <w:bookmarkStart w:id="1074" w:name="_Toc479672575"/>
      <w:bookmarkStart w:id="1075" w:name="_Toc7093069"/>
      <w:r w:rsidRPr="000F4F8A">
        <w:rPr>
          <w:rFonts w:eastAsia="Calibri" w:cs="Times New Roman"/>
          <w:b/>
          <w:bCs/>
          <w:sz w:val="28"/>
          <w:szCs w:val="28"/>
        </w:rPr>
        <w:t>Организация в границах городского округа Тольятти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ind w:firstLine="0"/>
        <w:jc w:val="center"/>
        <w:rPr>
          <w:rFonts w:eastAsia="Calibri" w:cs="Times New Roman"/>
          <w:i/>
          <w:sz w:val="28"/>
          <w:szCs w:val="28"/>
        </w:rPr>
      </w:pPr>
    </w:p>
    <w:p w:rsidR="000F4F8A" w:rsidRPr="000F4F8A" w:rsidRDefault="000F4F8A" w:rsidP="000F4F8A">
      <w:pPr>
        <w:widowControl/>
        <w:spacing w:line="240" w:lineRule="auto"/>
        <w:ind w:firstLine="0"/>
        <w:jc w:val="center"/>
        <w:rPr>
          <w:rFonts w:eastAsia="Calibri" w:cs="Times New Roman"/>
          <w:i/>
          <w:sz w:val="28"/>
          <w:szCs w:val="28"/>
        </w:rPr>
      </w:pPr>
    </w:p>
    <w:p w:rsidR="000F4F8A" w:rsidRPr="000F4F8A" w:rsidRDefault="000F4F8A" w:rsidP="000F4F8A">
      <w:pPr>
        <w:widowControl/>
        <w:spacing w:line="240" w:lineRule="auto"/>
        <w:ind w:firstLine="0"/>
        <w:jc w:val="center"/>
        <w:rPr>
          <w:rFonts w:eastAsia="Calibri" w:cs="Times New Roman"/>
          <w:i/>
          <w:sz w:val="28"/>
          <w:szCs w:val="28"/>
        </w:rPr>
      </w:pPr>
      <w:r w:rsidRPr="000F4F8A">
        <w:rPr>
          <w:rFonts w:eastAsia="Calibri" w:cs="Times New Roman"/>
          <w:i/>
          <w:sz w:val="28"/>
          <w:szCs w:val="28"/>
        </w:rPr>
        <w:t>Организация теплоснабжения</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Основными источниками централизованного теплоснабжения городского округа Тольятти являются ТЭЦ ВАЗа, Тольяттинская ТЭЦ, отопительные котельные №2 и №8, котельная БМК-34 Комсомольского района.</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Всего в теплоснабжении коммунальных объектов города участвуют 9</w:t>
      </w:r>
      <w:r w:rsidRPr="000F4F8A">
        <w:rPr>
          <w:rFonts w:eastAsia="Calibri" w:cs="Times New Roman"/>
          <w:color w:val="FF0000"/>
          <w:sz w:val="28"/>
          <w:szCs w:val="28"/>
          <w:lang w:eastAsia="ru-RU"/>
        </w:rPr>
        <w:t xml:space="preserve"> </w:t>
      </w:r>
      <w:r w:rsidRPr="000F4F8A">
        <w:rPr>
          <w:rFonts w:eastAsia="Calibri" w:cs="Times New Roman"/>
          <w:sz w:val="28"/>
          <w:szCs w:val="28"/>
          <w:lang w:eastAsia="ru-RU"/>
        </w:rPr>
        <w:t>отопительных котельных.</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Мощность всех теплоисточников города, обеспечивающих теплом жилищно-коммунальную сферу, составляет 7 298,9 Гкал/час, в том числе мощность отопительных котельных – 1 139,9 Гкал/час. Тепловые нагрузки потребителей обеспечены в полном объеме.</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Основным видом топлива для теплоисточников является газ, на отопительных котельных №2, №8, БМК-34, ПК «Ягодное» топливным режимом предусмотрено резервное топливо – мазут.</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В 2018 году подачу тепла потребителям на нужды отопления и горячего водоснабжения обеспечивали следующие предприятия:</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в Автозаводском районе – ОАО «ТЕВИС»;</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в Центральном и Комсомольском районах - филиал «Самарский» ПАО «Т Плюс», а также АО «Газпром теплоэнерго Тольятти» для мкр. Поволжский.</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lastRenderedPageBreak/>
        <w:t>Единой теплоснабжающей организацией по городскому округу Тольятти является филиал Самарский ПАО «Т Плюс».</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Общая протяженность городских тепловых сетей в двухтрубном исчислении составляет 694,5 км.</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Около 25,0% тепловых сетей эксплуатируются свыше 25 лет, 50,0% сетей – от 20 до 25 лет и 25,0% сетей – до 20 лет.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Начатая </w:t>
      </w:r>
      <w:r w:rsidRPr="000F4F8A">
        <w:rPr>
          <w:rFonts w:eastAsia="Calibri" w:cs="Times New Roman"/>
          <w:sz w:val="28"/>
          <w:szCs w:val="28"/>
          <w:bdr w:val="none" w:sz="0" w:space="0" w:color="auto" w:frame="1"/>
        </w:rPr>
        <w:t xml:space="preserve">ежегодная актуализация схемы теплоснабжения городского округа Тольятти на период до 2033 года </w:t>
      </w:r>
      <w:r w:rsidRPr="000F4F8A">
        <w:rPr>
          <w:rFonts w:eastAsia="Calibri" w:cs="Times New Roman"/>
          <w:sz w:val="28"/>
          <w:szCs w:val="28"/>
        </w:rPr>
        <w:t>приостановлена.</w:t>
      </w:r>
    </w:p>
    <w:p w:rsidR="000F4F8A" w:rsidRPr="000F4F8A" w:rsidRDefault="000F4F8A" w:rsidP="000F4F8A">
      <w:pPr>
        <w:widowControl/>
        <w:spacing w:line="240" w:lineRule="auto"/>
        <w:jc w:val="both"/>
        <w:rPr>
          <w:rFonts w:eastAsia="Calibri" w:cs="Times New Roman"/>
          <w:sz w:val="28"/>
          <w:szCs w:val="28"/>
          <w:bdr w:val="none" w:sz="0" w:space="0" w:color="auto" w:frame="1"/>
        </w:rPr>
      </w:pPr>
      <w:r w:rsidRPr="000F4F8A">
        <w:rPr>
          <w:rFonts w:eastAsia="Calibri" w:cs="Times New Roman"/>
          <w:sz w:val="28"/>
          <w:szCs w:val="28"/>
        </w:rPr>
        <w:t xml:space="preserve">С учетом внесенных </w:t>
      </w:r>
      <w:r w:rsidRPr="000F4F8A">
        <w:rPr>
          <w:rFonts w:eastAsia="Calibri" w:cs="Times New Roman"/>
          <w:sz w:val="28"/>
          <w:szCs w:val="28"/>
          <w:bdr w:val="none" w:sz="0" w:space="0" w:color="auto" w:frame="1"/>
        </w:rPr>
        <w:t>Постановлением Правительства Российской Федерации от 03.04.2018 № 405</w:t>
      </w:r>
      <w:r w:rsidRPr="000F4F8A">
        <w:rPr>
          <w:rFonts w:eastAsia="Calibri" w:cs="Times New Roman"/>
          <w:sz w:val="28"/>
          <w:szCs w:val="28"/>
        </w:rPr>
        <w:t xml:space="preserve"> изменений в Требования к порядку разработки и утверждения схем теплоснабжения</w:t>
      </w:r>
      <w:r w:rsidRPr="000F4F8A">
        <w:rPr>
          <w:rFonts w:eastAsia="Calibri" w:cs="Times New Roman"/>
          <w:sz w:val="28"/>
          <w:szCs w:val="28"/>
          <w:bdr w:val="none" w:sz="0" w:space="0" w:color="auto" w:frame="1"/>
        </w:rPr>
        <w:t xml:space="preserve">, связанных </w:t>
      </w:r>
      <w:r w:rsidRPr="000F4F8A">
        <w:rPr>
          <w:rFonts w:eastAsia="Calibri" w:cs="Times New Roman"/>
          <w:sz w:val="28"/>
          <w:szCs w:val="28"/>
        </w:rPr>
        <w:t xml:space="preserve">с необходимостью разработки новой схемы теплоснабжения, </w:t>
      </w:r>
      <w:r w:rsidRPr="000F4F8A">
        <w:rPr>
          <w:rFonts w:eastAsia="Calibri" w:cs="Times New Roman"/>
          <w:sz w:val="28"/>
          <w:szCs w:val="28"/>
          <w:bdr w:val="none" w:sz="0" w:space="0" w:color="auto" w:frame="1"/>
        </w:rPr>
        <w:t xml:space="preserve">на основе утвержденного решением Думы городского округа Тольятти от 25.05.2018          № 1756 Генерального плана </w:t>
      </w:r>
      <w:r w:rsidRPr="000F4F8A">
        <w:rPr>
          <w:rFonts w:eastAsia="Calibri" w:cs="Times New Roman"/>
          <w:sz w:val="28"/>
          <w:szCs w:val="28"/>
        </w:rPr>
        <w:t>городского округа Тольятти, администрацией городского округа Тольятти совместно с ПАО «Т ПЛЮС» с 30 ноября 2018 года начата разработка проекта новой схемы теплоснабжения городского округа Тольятти на период до 2038 года (срок на который утвержден генплан) без завершения актуализации схемы в 2018 году.</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Планируемый срок утвержд</w:t>
      </w:r>
      <w:r w:rsidRPr="000F4F8A">
        <w:rPr>
          <w:rFonts w:eastAsia="Calibri" w:cs="Times New Roman"/>
          <w:sz w:val="28"/>
          <w:szCs w:val="28"/>
        </w:rPr>
        <w:t>е</w:t>
      </w:r>
      <w:r w:rsidRPr="000F4F8A">
        <w:rPr>
          <w:rFonts w:eastAsia="Calibri" w:cs="Times New Roman"/>
          <w:sz w:val="28"/>
          <w:szCs w:val="28"/>
          <w:lang w:val="x-none"/>
        </w:rPr>
        <w:t>ния новой схемы – 01.08.2019.</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Федеральным законом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и Федеральным законом от  27.07.2010 № 190-ФЗ «О теплоснабжении» (далее по разделу – ФЗ «О теплоснабжении») с 1 января 2013 года не допускается подключение объектов капитального строительства потребителей к централизованным открытым системам теплоснабжения (горячего водоснабжения), а с 1 января 2022 года не допускается использование централизованных открытых систем теплоснабжения (горячего водоснабжения) для нужд горячего водоснабжения. Для реализации данного мероприятия требуется разработка проектных решений и, соответственно, бюджетных затрат в части, касающейся перевода на закрытую систему горячего водоснабжения.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ФЗ «О теплоснабжении» постоянно проводится работа по выявлению бесхозяйных тепловых сетей, с дальнейшей передачей на обслуживание теплосетевой организации, по мере подготовки необходимой документации.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По состоянию на 01.01.2019 ситуация с бесхозяйными тепловыми сетями и объектами теплоснабжения по городскому округу Тольятти следующая:</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Всего выявлено 59,657 км бесхозяйных тепловых сетей (в 2017 году- 52 км), в том числе:</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Автозаводском районе городского округа Тольятти - 43,11 км бесхозяйных тепловых сетей.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Центральном районе городского округа Тольятти - 11,161 км бесхозяйных тепловых сетей.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В Комсомольском районе городского округа Тольятти - 5,386 км бесхозяйных тепловых сетей.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rPr>
        <w:t xml:space="preserve">До признания права муниципальной собственности на бесхозяйные сети, в соответствии с требованиями ФЗ «О теплоснабжении», определяется теплосетевая организация, осуществляющая текущее содержание и ремонт данных сетей, до момента приемки их в муниципальную собственность. </w:t>
      </w:r>
      <w:r w:rsidRPr="000F4F8A">
        <w:rPr>
          <w:rFonts w:eastAsia="Calibri" w:cs="Times New Roman"/>
          <w:sz w:val="28"/>
          <w:szCs w:val="28"/>
        </w:rPr>
        <w:t>По итогам 2018 года 5,386 км тепловых сетей оформлены в муниципальную собственность (в 2017 году - 3,4 км).</w:t>
      </w:r>
    </w:p>
    <w:p w:rsidR="000F4F8A" w:rsidRPr="000F4F8A" w:rsidRDefault="000F4F8A" w:rsidP="000F4F8A">
      <w:pPr>
        <w:widowControl/>
        <w:spacing w:line="240" w:lineRule="auto"/>
        <w:ind w:firstLine="0"/>
        <w:jc w:val="center"/>
        <w:rPr>
          <w:rFonts w:eastAsia="Calibri" w:cs="Times New Roman"/>
          <w:i/>
          <w:sz w:val="28"/>
          <w:szCs w:val="28"/>
        </w:rPr>
      </w:pPr>
      <w:r w:rsidRPr="000F4F8A">
        <w:rPr>
          <w:rFonts w:eastAsia="Calibri" w:cs="Times New Roman"/>
          <w:i/>
          <w:sz w:val="28"/>
          <w:szCs w:val="28"/>
        </w:rPr>
        <w:t>Организация водоснабжения</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На территории городского округа Тольятти питьевое водоснабжение населения осуществляется из 9 подземных источников артезианских вод и из поверхностного источника – Куйбышевского водохранилища.</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Водоснабжение в городском округе Тольятти осуществляется несколькими организациями коммунального комплекса: ООО «АВТОГРАД-ВОДОКАНАЛ» (далее по разделу – ООО «АВК»); ООО «Волжские коммунальные системы» (далее по разделу – ООО «ВоКС»); ОАО «ТЕВИС»; ОАО «Славянка»; филиал ОАО «РЖД»; АО «СУТЭК»; ЗАО «Энергетика и связь строительства»; ООО «СИБУР Тольятти» (ранее - ЗАО «Тольяттисинтез», АО «Тольяттисинтез»).</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Реализация мероприятий по инвестиционной программе </w:t>
      </w:r>
      <w:r w:rsidRPr="000F4F8A">
        <w:rPr>
          <w:rFonts w:eastAsia="Calibri" w:cs="Times New Roman"/>
          <w:sz w:val="28"/>
          <w:szCs w:val="28"/>
        </w:rPr>
        <w:br/>
        <w:t>«ЗАО «Тольяттисинтез» на 2014-2018 годы», утвержденной приказом Министерства энергетики и жилищно-коммунального хозяйства Самарской области от 11.12.2013 № 394, прекращена, согласно отчету от 04.07.2016 о прекращении проекта. Предприятие АО «Тольяттисинтез», на основании договора аренды движимого имущества от 18.10.2016 № ТС.2090 и договора аренды объектов недвижимости (зданий, строений, сооружений) от 18.10.2016 № ТС.2071, передало свое имущество ООО «СИБУР Тольятти», со сроком аренды с 01.01.2017 по 31.12.2026. Функции предприятия по реализации незавершенных объемов работ и дальнейшему исполнению инвестиционных проектов переданы ООО «СИБУР Тольятти».</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Контроль качества воды, источников водоснабжения и питьевой воды, подаваемой в централизованные системы водоснабжения, осуществляется Территориальным отделом управления Роспотребнадзора по Самарской области в городе Тольятти, в рамках обеспечения государственного социально-гигиенического мониторинга. Постоянный производственный контроль качества воды, поставляемой населению, осуществляется собственниками водозаборов и распределительных сетей. По данным контроля качества воды, проводимого в рамках производственных программ водоснабжающих организаций, в 2018 году качество подземных вод действующих водозаборов и прошедшей очистку воды из поверхностного источника отвечало требованиям стандартов, предъявляемым к питьевой воде. </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Общая протяженность городских водопроводных сетей составляет 1044,1 км. Около 33,0% водопроводных сетей эксплуатируются свыше 30 лет и требуют замены.</w:t>
      </w:r>
    </w:p>
    <w:p w:rsidR="000F4F8A" w:rsidRPr="000F4F8A" w:rsidRDefault="000F4F8A" w:rsidP="000F4F8A">
      <w:pPr>
        <w:widowControl/>
        <w:spacing w:line="240" w:lineRule="auto"/>
        <w:jc w:val="both"/>
        <w:rPr>
          <w:rFonts w:eastAsia="Calibri" w:cs="Times New Roman"/>
          <w:color w:val="FF0000"/>
          <w:sz w:val="28"/>
          <w:szCs w:val="28"/>
          <w:lang w:eastAsia="ru-RU"/>
        </w:rPr>
      </w:pPr>
      <w:r w:rsidRPr="000F4F8A">
        <w:rPr>
          <w:rFonts w:eastAsia="Calibri" w:cs="Times New Roman"/>
          <w:sz w:val="28"/>
          <w:szCs w:val="28"/>
          <w:lang w:eastAsia="ru-RU"/>
        </w:rPr>
        <w:lastRenderedPageBreak/>
        <w:t>Средний физический износ насосных станций I и II – подъемов составляет 69,6%. Для поддержания проектной мощности подземных водозаборов необходимо строительство 4-5 артезианских скважин в год, взамен вышедших из строя, а также модернизация насосного оборудования артезианский скважин.</w:t>
      </w:r>
      <w:r w:rsidRPr="000F4F8A">
        <w:rPr>
          <w:rFonts w:eastAsia="Calibri" w:cs="Times New Roman"/>
          <w:color w:val="FF0000"/>
          <w:sz w:val="28"/>
          <w:szCs w:val="28"/>
          <w:lang w:eastAsia="ru-RU"/>
        </w:rPr>
        <w:t xml:space="preserve"> </w:t>
      </w:r>
      <w:r w:rsidRPr="000F4F8A">
        <w:rPr>
          <w:rFonts w:eastAsia="Calibri" w:cs="Times New Roman"/>
          <w:sz w:val="28"/>
          <w:szCs w:val="28"/>
          <w:lang w:eastAsia="ru-RU"/>
        </w:rPr>
        <w:t>В 2018 году ООО «ВоКС» произведена замена 23 ед.</w:t>
      </w:r>
      <w:r w:rsidRPr="000F4F8A">
        <w:rPr>
          <w:rFonts w:eastAsia="Calibri" w:cs="Times New Roman"/>
          <w:color w:val="FF0000"/>
          <w:sz w:val="28"/>
          <w:szCs w:val="28"/>
          <w:lang w:eastAsia="ru-RU"/>
        </w:rPr>
        <w:t xml:space="preserve"> </w:t>
      </w:r>
      <w:r w:rsidRPr="000F4F8A">
        <w:rPr>
          <w:rFonts w:eastAsia="Calibri" w:cs="Times New Roman"/>
          <w:sz w:val="28"/>
          <w:szCs w:val="28"/>
          <w:lang w:eastAsia="ru-RU"/>
        </w:rPr>
        <w:t>погружных скважинных насосов (в 2017 году – 20 ед.).</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Уровень износа водозабора из поверхностного источника составляет 70,0%, станции очистки воды (СОВ) – 60,0%.</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Для улучшения очистки исходной воды из Куйбышевского водохранилища собственником водозабора и очистных сооружений водоснабжения ООО «АВК» в 2018 году выполнена реконструкция горизонтального отстойника № 3, а также модернизация дозировочного оборудования с заменой дозирующих насосов №№ 36,37,38,39 смесительной №1 цеха очистных сооружений водоотведения (ОСВ).</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выявлено 1,6 км бесхозяйных сетей водоснабжения Автозаводского района городского округа Тольятти (в 2017 году – 22,9 км), которые переданы на содержание и обслуживание в ОАО «ТЕВИС». </w:t>
      </w:r>
    </w:p>
    <w:p w:rsidR="000F4F8A" w:rsidRPr="000F4F8A" w:rsidRDefault="000F4F8A" w:rsidP="000F4F8A">
      <w:pPr>
        <w:widowControl/>
        <w:spacing w:line="240" w:lineRule="auto"/>
        <w:jc w:val="both"/>
        <w:rPr>
          <w:rFonts w:eastAsia="ArialMT" w:cs="Times New Roman"/>
          <w:color w:val="FF0000"/>
          <w:sz w:val="28"/>
          <w:szCs w:val="28"/>
          <w:lang w:eastAsia="ru-RU"/>
        </w:rPr>
      </w:pPr>
      <w:r w:rsidRPr="000F4F8A">
        <w:rPr>
          <w:rFonts w:eastAsia="Calibri" w:cs="Times New Roman"/>
          <w:sz w:val="28"/>
          <w:szCs w:val="28"/>
          <w:lang w:eastAsia="ru-RU"/>
        </w:rPr>
        <w:t xml:space="preserve">В соответствии с законодательством установлены зоны санитарной охраны источников водоснабжения (далее по разделу - ЗСО). С 2016 года по переданным владельцем водозаборов артезианских вод материалам границы 1-3 поясов ЗСО водозаборов подземных вод городского округа Тольятти нанесены на </w:t>
      </w:r>
      <w:r w:rsidRPr="000F4F8A">
        <w:rPr>
          <w:rFonts w:eastAsia="ArialMT" w:cs="Times New Roman"/>
          <w:sz w:val="28"/>
          <w:szCs w:val="28"/>
          <w:lang w:eastAsia="ru-RU"/>
        </w:rPr>
        <w:t>Карту зон с особыми условиями использования территорий Генерального плана городского округа Тольятти.</w:t>
      </w:r>
      <w:r w:rsidRPr="000F4F8A">
        <w:rPr>
          <w:rFonts w:eastAsia="ArialMT" w:cs="Times New Roman"/>
          <w:color w:val="FF0000"/>
          <w:sz w:val="28"/>
          <w:szCs w:val="28"/>
          <w:lang w:eastAsia="ru-RU"/>
        </w:rPr>
        <w:t xml:space="preserve"> </w:t>
      </w:r>
      <w:r w:rsidRPr="000F4F8A">
        <w:rPr>
          <w:rFonts w:eastAsia="ArialMT" w:cs="Times New Roman"/>
          <w:sz w:val="28"/>
          <w:szCs w:val="28"/>
          <w:lang w:eastAsia="ru-RU"/>
        </w:rPr>
        <w:t xml:space="preserve">В 2018 году замечания по организации 1-го пояса ЗСО </w:t>
      </w:r>
      <w:r w:rsidRPr="000F4F8A">
        <w:rPr>
          <w:rFonts w:eastAsia="Calibri" w:cs="Times New Roman"/>
          <w:sz w:val="28"/>
          <w:szCs w:val="28"/>
          <w:lang w:eastAsia="ru-RU"/>
        </w:rPr>
        <w:t>водозаборов артезианских вод со стороны надзорных органов не поступали.</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В целях обеспечения реализации Федерального закона от 07.12.2011         № 416 «О водоснабжении и водоотведении» на территории городского округа Тольятти приняты и утверждены следующие документы:</w:t>
      </w:r>
    </w:p>
    <w:p w:rsidR="000F4F8A" w:rsidRPr="000F4F8A" w:rsidRDefault="000F4F8A" w:rsidP="000F4F8A">
      <w:pPr>
        <w:widowControl/>
        <w:spacing w:line="240" w:lineRule="auto"/>
        <w:ind w:firstLine="708"/>
        <w:jc w:val="both"/>
        <w:rPr>
          <w:rFonts w:eastAsia="Times New Roman" w:cs="Times New Roman"/>
          <w:sz w:val="28"/>
          <w:lang w:eastAsia="ru-RU"/>
        </w:rPr>
      </w:pPr>
      <w:r w:rsidRPr="000F4F8A">
        <w:rPr>
          <w:rFonts w:eastAsia="Times New Roman" w:cs="Times New Roman"/>
          <w:sz w:val="28"/>
          <w:lang w:eastAsia="ru-RU"/>
        </w:rPr>
        <w:t>- постановление мэрии городского округа Тольятти от 31.12.2014                № </w:t>
      </w:r>
      <w:r w:rsidRPr="000F4F8A">
        <w:rPr>
          <w:rFonts w:eastAsia="Calibri" w:cs="Times New Roman"/>
          <w:sz w:val="28"/>
          <w:lang w:eastAsia="ru-RU"/>
        </w:rPr>
        <w:t xml:space="preserve">5010-п/1 «Об </w:t>
      </w:r>
      <w:r w:rsidRPr="000F4F8A">
        <w:rPr>
          <w:rFonts w:eastAsia="Times New Roman" w:cs="Times New Roman"/>
          <w:sz w:val="28"/>
          <w:lang w:eastAsia="ru-RU"/>
        </w:rPr>
        <w:t>утверждении схем водоснабжения и водоотведения городского округа Тольятти на период с 2014 до 2028 года». Финансирование расходов на разработку Схем осуществляли ОАО «ТЕВИС» и ООО «ВоКС»;</w:t>
      </w:r>
    </w:p>
    <w:p w:rsidR="000F4F8A" w:rsidRPr="000F4F8A" w:rsidRDefault="000F4F8A" w:rsidP="000F4F8A">
      <w:pPr>
        <w:widowControl/>
        <w:spacing w:line="240" w:lineRule="auto"/>
        <w:ind w:firstLine="0"/>
        <w:jc w:val="both"/>
        <w:rPr>
          <w:rFonts w:eastAsia="Times New Roman" w:cs="Times New Roman"/>
          <w:sz w:val="28"/>
          <w:lang w:eastAsia="ru-RU"/>
        </w:rPr>
      </w:pPr>
      <w:r w:rsidRPr="000F4F8A">
        <w:rPr>
          <w:rFonts w:eastAsia="Times New Roman" w:cs="Times New Roman"/>
          <w:sz w:val="28"/>
          <w:lang w:eastAsia="ru-RU"/>
        </w:rPr>
        <w:t xml:space="preserve">постановление мэрии городского округа Тольятти от 10.08.2015 № 2594-п/1 «Об утверждении комплекса мер («дорожная карта») по развитию жилищно-коммунального хозяйства городского округа Тольятти до 2020 года», которым утверждены мероприятия по повышению показателей надежности и качества услуг электро-, тепло-, газо-, водоснабжения и водоотведения в границах городского округа Тольятти; </w:t>
      </w:r>
    </w:p>
    <w:p w:rsidR="000F4F8A" w:rsidRPr="000F4F8A" w:rsidRDefault="000F4F8A" w:rsidP="000F4F8A">
      <w:pPr>
        <w:widowControl/>
        <w:tabs>
          <w:tab w:val="left" w:pos="851"/>
          <w:tab w:val="left" w:pos="993"/>
          <w:tab w:val="left" w:pos="1276"/>
        </w:tabs>
        <w:autoSpaceDE w:val="0"/>
        <w:autoSpaceDN w:val="0"/>
        <w:adjustRightInd w:val="0"/>
        <w:spacing w:line="240" w:lineRule="auto"/>
        <w:jc w:val="both"/>
        <w:rPr>
          <w:rFonts w:eastAsia="Calibri" w:cs="Times New Roman"/>
          <w:sz w:val="28"/>
          <w:szCs w:val="28"/>
          <w:lang w:eastAsia="ru-RU"/>
        </w:rPr>
      </w:pPr>
      <w:r w:rsidRPr="000F4F8A">
        <w:rPr>
          <w:rFonts w:eastAsia="Times New Roman" w:cs="Times New Roman"/>
          <w:sz w:val="28"/>
          <w:szCs w:val="28"/>
          <w:lang w:eastAsia="ru-RU"/>
        </w:rPr>
        <w:t>- постановление мэрии городского округа Тольятти от 25.02.2015               № 521-п/1 «</w:t>
      </w:r>
      <w:r w:rsidRPr="000F4F8A">
        <w:rPr>
          <w:rFonts w:eastAsia="Calibri" w:cs="Times New Roman"/>
          <w:sz w:val="28"/>
          <w:szCs w:val="28"/>
          <w:lang w:eastAsia="ru-RU"/>
        </w:rPr>
        <w:t xml:space="preserve">О внесении изменений в постановление мэрии городского округа Тольятти от 04.04.2014 № 1081-п/1 «Об определении гарантирующих организаций для централизованных систем водоснабжения и водоотведения на территориях городского округа Тольятти». </w:t>
      </w:r>
      <w:r w:rsidRPr="000F4F8A">
        <w:rPr>
          <w:rFonts w:eastAsia="Times New Roman" w:cs="Times New Roman"/>
          <w:sz w:val="28"/>
          <w:szCs w:val="28"/>
          <w:lang w:eastAsia="ru-RU"/>
        </w:rPr>
        <w:t xml:space="preserve">В сфере централизованного холодного водоснабжения Автозаводского района городского округа </w:t>
      </w:r>
      <w:r w:rsidRPr="000F4F8A">
        <w:rPr>
          <w:rFonts w:eastAsia="Times New Roman" w:cs="Times New Roman"/>
          <w:sz w:val="28"/>
          <w:szCs w:val="28"/>
          <w:lang w:eastAsia="ru-RU"/>
        </w:rPr>
        <w:lastRenderedPageBreak/>
        <w:t>Тольятти определено ОАО «ТЕВИС», Центрального и Комсомольского районов городского округа Тольятти – ООО «ВоКС»;</w:t>
      </w:r>
    </w:p>
    <w:p w:rsidR="000F4F8A" w:rsidRPr="000F4F8A" w:rsidRDefault="000F4F8A" w:rsidP="000F4F8A">
      <w:pPr>
        <w:widowControl/>
        <w:spacing w:line="240" w:lineRule="auto"/>
        <w:jc w:val="both"/>
        <w:rPr>
          <w:rFonts w:eastAsia="Times New Roman" w:cs="Times New Roman"/>
          <w:sz w:val="28"/>
          <w:lang w:eastAsia="ru-RU"/>
        </w:rPr>
      </w:pPr>
      <w:r w:rsidRPr="000F4F8A">
        <w:rPr>
          <w:rFonts w:eastAsia="Calibri" w:cs="Times New Roman"/>
          <w:sz w:val="28"/>
        </w:rPr>
        <w:t>- постановление администрации городского округа Тольятти от 05.12.2017 №3931-п/1 «Об определении гарантирующей организации для централизованных систем водоснабжения и водоотведения на территории технопарка в сфере высоких технологий «Жигулевская долина» городского округа Тольятти» - ООО «АВК»;</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график проведения технического обследования централизованных систем водоснабжения и водоотведения городского округа Тольятти до 2020 года.</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rPr>
        <w:t>Также, по итогам 2018 года выполнены следующие мероприятия:</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проведено техническое обследование централизованных систем водоснабжения и водоотведения в зоне деятельности ООО </w:t>
      </w:r>
      <w:r w:rsidRPr="000F4F8A">
        <w:rPr>
          <w:rFonts w:eastAsia="Calibri" w:cs="Times New Roman"/>
          <w:sz w:val="28"/>
        </w:rPr>
        <w:t xml:space="preserve">«АВК» и </w:t>
      </w:r>
      <w:r w:rsidRPr="000F4F8A">
        <w:rPr>
          <w:rFonts w:eastAsia="Calibri" w:cs="Times New Roman"/>
          <w:sz w:val="28"/>
          <w:lang w:eastAsia="ru-RU"/>
        </w:rPr>
        <w:t>ОАО «ТЕВИС»;</w:t>
      </w:r>
    </w:p>
    <w:p w:rsidR="000F4F8A" w:rsidRPr="000F4F8A" w:rsidRDefault="000F4F8A" w:rsidP="000F4F8A">
      <w:pPr>
        <w:widowControl/>
        <w:spacing w:line="240" w:lineRule="auto"/>
        <w:jc w:val="both"/>
        <w:rPr>
          <w:rFonts w:eastAsia="Times New Roman" w:cs="Times New Roman"/>
          <w:sz w:val="28"/>
          <w:szCs w:val="24"/>
          <w:lang w:val="x-none" w:eastAsia="x-none"/>
        </w:rPr>
      </w:pPr>
      <w:r w:rsidRPr="000F4F8A">
        <w:rPr>
          <w:rFonts w:eastAsia="Times New Roman" w:cs="Times New Roman"/>
          <w:sz w:val="28"/>
          <w:szCs w:val="24"/>
          <w:lang w:eastAsia="x-none"/>
        </w:rPr>
        <w:t xml:space="preserve">- </w:t>
      </w:r>
      <w:r w:rsidRPr="000F4F8A">
        <w:rPr>
          <w:rFonts w:eastAsia="Times New Roman" w:cs="Times New Roman"/>
          <w:sz w:val="28"/>
          <w:szCs w:val="24"/>
          <w:lang w:val="x-none" w:eastAsia="x-none"/>
        </w:rPr>
        <w:t>разработаны и утвержд</w:t>
      </w:r>
      <w:r w:rsidRPr="000F4F8A">
        <w:rPr>
          <w:rFonts w:eastAsia="Times New Roman" w:cs="Times New Roman"/>
          <w:sz w:val="28"/>
          <w:szCs w:val="24"/>
          <w:lang w:eastAsia="x-none"/>
        </w:rPr>
        <w:t>е</w:t>
      </w:r>
      <w:r w:rsidRPr="000F4F8A">
        <w:rPr>
          <w:rFonts w:eastAsia="Times New Roman" w:cs="Times New Roman"/>
          <w:sz w:val="28"/>
          <w:szCs w:val="24"/>
          <w:lang w:val="x-none" w:eastAsia="x-none"/>
        </w:rPr>
        <w:t>ны технические задания на разработку инвестиционных программ для трех ресурсоснабжающих организаций.</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Организация водоотведения</w:t>
      </w:r>
    </w:p>
    <w:p w:rsidR="000F4F8A" w:rsidRPr="000F4F8A" w:rsidRDefault="000F4F8A" w:rsidP="000F4F8A">
      <w:pPr>
        <w:widowControl/>
        <w:spacing w:line="240" w:lineRule="auto"/>
        <w:ind w:firstLine="0"/>
        <w:jc w:val="center"/>
        <w:rPr>
          <w:rFonts w:eastAsia="Calibri" w:cs="Times New Roman"/>
          <w:i/>
          <w:sz w:val="28"/>
        </w:rPr>
      </w:pPr>
      <w:r w:rsidRPr="000F4F8A">
        <w:rPr>
          <w:rFonts w:eastAsia="Calibri" w:cs="Times New Roman"/>
          <w:i/>
          <w:sz w:val="28"/>
        </w:rPr>
        <w:t>Бытовая канализация</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На территории городского округа Тольятти система водоотведения эксплуатируется несколькими организациями коммунального комплекса – ООО «АВК», ОАО «ТЕВИС» и ООО «ВоКС».</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Водоотведение организовано с использованием как централизованных, так и нецентрализованных систем (не канализовано порядка 70,0% частных домовладений городского округа Тольятти).</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Общая протяженность городских сетей бытовой канализации составляет </w:t>
      </w:r>
      <w:r w:rsidRPr="000F4F8A">
        <w:rPr>
          <w:rFonts w:eastAsia="Times New Roman" w:cs="Times New Roman"/>
          <w:sz w:val="28"/>
          <w:szCs w:val="28"/>
          <w:lang w:eastAsia="ru-RU"/>
        </w:rPr>
        <w:t xml:space="preserve">1 182,9 </w:t>
      </w:r>
      <w:r w:rsidRPr="000F4F8A">
        <w:rPr>
          <w:rFonts w:eastAsia="Calibri" w:cs="Times New Roman"/>
          <w:sz w:val="28"/>
          <w:szCs w:val="28"/>
          <w:lang w:eastAsia="ru-RU"/>
        </w:rPr>
        <w:t>км. Средний процент износа сетей составляет 74,6% и более.</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выявлено 2,1 км бесхозяйных сетей водоотведения Автозаводского района, которые переданы на содержание и обслуживание в ОАО «ТЕВИС». </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ООО «ВоКС», в рамках реализации инвестиционных программ, выполнены мероприятия по реконструкции КНС-8 и КНС-7 – на 91,0% (замена насосного оборудования на более энергоэффективное и влагостойкое) на общую сумму 16 049 тыс.руб.</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Очистка стоков производится на трех биологических очистных сооружениях, эксплуатируемых ООО «АВК», АО «Тольяттисинтез», ПАО «Тольяттиазот». Степень износа сооружений и оборудования – свыше 70,0%.</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Существующие очистные сооружения нуждаются в реконструкции, так как не обеспечивают в полной мере показателей нормативной степени очистки, сточные воды, прошедшие очистку на данных сооружениях, относятся к категории «недостаточно очищенных». В настоящее время техническое состояние сооружений удовлетворительное.</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Для улучшения очистки сточных вод, поступающих в Саратовское водохранилище после биологической очистки, собственником очистных сооружений ООО «АВК» в 2018 году осуществлена модернизация первичного </w:t>
      </w:r>
      <w:r w:rsidRPr="000F4F8A">
        <w:rPr>
          <w:rFonts w:eastAsia="Calibri" w:cs="Times New Roman"/>
          <w:sz w:val="28"/>
          <w:szCs w:val="28"/>
          <w:lang w:eastAsia="ru-RU"/>
        </w:rPr>
        <w:lastRenderedPageBreak/>
        <w:t xml:space="preserve">отстойника №№ 1,2,4; замена КЗФ (каркасно-засыпной фильтр) на оборудование микрофильтрации - дисковые фильтры 15.1; 15.2; 9.1; 10.1; 10.2; 14.1; 14.2). </w:t>
      </w:r>
    </w:p>
    <w:p w:rsidR="000F4F8A" w:rsidRPr="000F4F8A" w:rsidRDefault="000F4F8A" w:rsidP="000F4F8A">
      <w:pPr>
        <w:widowControl/>
        <w:spacing w:line="240" w:lineRule="auto"/>
        <w:jc w:val="center"/>
        <w:rPr>
          <w:rFonts w:eastAsia="Calibri" w:cs="Times New Roman"/>
          <w:i/>
          <w:sz w:val="28"/>
          <w:szCs w:val="28"/>
          <w:lang w:eastAsia="ru-RU"/>
        </w:rPr>
      </w:pPr>
      <w:r w:rsidRPr="000F4F8A">
        <w:rPr>
          <w:rFonts w:eastAsia="Calibri" w:cs="Times New Roman"/>
          <w:i/>
          <w:sz w:val="28"/>
          <w:szCs w:val="28"/>
          <w:lang w:eastAsia="ru-RU"/>
        </w:rPr>
        <w:t>Ливневая канализация.</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На территории городского округа Тольятти эксплуатируются отдельные районные системы ливневой канализации Автозаводского, Центрального и Комсомольского районов. Общая протяженность сетей составляет 596,4 км, из них: обслуживаются энергоснабжающими организациями – 94,1%; оформленные в муниципальную собственность и находящиеся в стадии оформления – 4,9%; бесхозяйные – 1,0%.</w:t>
      </w:r>
    </w:p>
    <w:p w:rsidR="000F4F8A" w:rsidRPr="000F4F8A" w:rsidRDefault="000F4F8A" w:rsidP="000F4F8A">
      <w:pPr>
        <w:widowControl/>
        <w:spacing w:line="240" w:lineRule="auto"/>
        <w:contextualSpacing/>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выявлено 3,7 км бесхозяйных сетей ливневой канализации на территории Автозаводского, Центрального и Комсомольского районов, которые переданы на содержание и обслуживание в ОАО «ТЕВИС» и АО «ПО КХ г.о.Тольятти». </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Поверхностное водоотведение Автозаводского района осуществляется с помощью централизованной системы ливневой канализации. Общая протяженность сетей ливневой канализации Автозаводского района составляет 485,6 км, диаметром от 200 мм до 1500 мм. Эксплуатацию осуществляют ОАО «ТЕВИС», ООО «АВК».</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 xml:space="preserve">В муниципальной собственности городского округа Тольятти находятся </w:t>
      </w:r>
      <w:r w:rsidRPr="000F4F8A">
        <w:rPr>
          <w:rFonts w:eastAsia="Calibri" w:cs="Times New Roman"/>
          <w:bCs/>
          <w:sz w:val="28"/>
          <w:szCs w:val="28"/>
        </w:rPr>
        <w:t xml:space="preserve">сети </w:t>
      </w:r>
      <w:r w:rsidRPr="000F4F8A">
        <w:rPr>
          <w:rFonts w:eastAsia="Calibri" w:cs="Times New Roman"/>
          <w:iCs/>
          <w:sz w:val="28"/>
          <w:szCs w:val="28"/>
        </w:rPr>
        <w:t>ливневой канализации</w:t>
      </w:r>
      <w:r w:rsidRPr="000F4F8A">
        <w:rPr>
          <w:rFonts w:eastAsia="Calibri" w:cs="Times New Roman"/>
          <w:sz w:val="28"/>
          <w:szCs w:val="28"/>
        </w:rPr>
        <w:t xml:space="preserve"> общей протяженностью </w:t>
      </w:r>
      <w:r w:rsidRPr="000F4F8A">
        <w:rPr>
          <w:rFonts w:eastAsia="Calibri" w:cs="Times New Roman"/>
          <w:bCs/>
          <w:sz w:val="28"/>
          <w:szCs w:val="28"/>
        </w:rPr>
        <w:t xml:space="preserve">24,4 км, не переданные на постоянное обслуживание в эксплуатирующую организацию по причине отсутствия технологической связи с их сетями, а также подключения от дождеприемных колодцев, признанные элементами автодорог. Поэтому, для обеспечения нормативного поверхностного водоотведения с застроенных территорий, </w:t>
      </w:r>
      <w:r w:rsidRPr="000F4F8A">
        <w:rPr>
          <w:rFonts w:eastAsia="Calibri" w:cs="Times New Roman"/>
          <w:sz w:val="28"/>
          <w:szCs w:val="28"/>
        </w:rPr>
        <w:t>необходимо</w:t>
      </w:r>
      <w:r w:rsidRPr="000F4F8A">
        <w:rPr>
          <w:rFonts w:eastAsia="Calibri" w:cs="Times New Roman"/>
          <w:bCs/>
          <w:sz w:val="28"/>
          <w:szCs w:val="28"/>
        </w:rPr>
        <w:t xml:space="preserve"> осуществлять содержание данного имущества.</w:t>
      </w:r>
    </w:p>
    <w:p w:rsidR="000F4F8A" w:rsidRPr="000F4F8A" w:rsidRDefault="000F4F8A" w:rsidP="000F4F8A">
      <w:pPr>
        <w:widowControl/>
        <w:spacing w:line="240" w:lineRule="auto"/>
        <w:jc w:val="both"/>
        <w:rPr>
          <w:rFonts w:eastAsia="Calibri" w:cs="Times New Roman"/>
          <w:b/>
          <w:bCs/>
          <w:sz w:val="28"/>
          <w:szCs w:val="28"/>
        </w:rPr>
      </w:pPr>
      <w:r w:rsidRPr="000F4F8A">
        <w:rPr>
          <w:rFonts w:eastAsia="Times New Roman" w:cs="Times New Roman"/>
          <w:sz w:val="28"/>
          <w:szCs w:val="28"/>
        </w:rPr>
        <w:t xml:space="preserve">Содержание включает в себя следующие мероприятия: обеспечение пропуска </w:t>
      </w:r>
      <w:r w:rsidRPr="000F4F8A">
        <w:rPr>
          <w:rFonts w:eastAsia="Calibri" w:cs="Times New Roman"/>
          <w:bCs/>
          <w:sz w:val="28"/>
          <w:szCs w:val="28"/>
        </w:rPr>
        <w:t>талых и ливневых вод</w:t>
      </w:r>
      <w:r w:rsidRPr="000F4F8A">
        <w:rPr>
          <w:rFonts w:eastAsia="Times New Roman" w:cs="Times New Roman"/>
          <w:sz w:val="28"/>
          <w:szCs w:val="28"/>
        </w:rPr>
        <w:t xml:space="preserve">; </w:t>
      </w:r>
      <w:r w:rsidRPr="000F4F8A">
        <w:rPr>
          <w:rFonts w:eastAsia="Calibri" w:cs="Times New Roman"/>
          <w:bCs/>
          <w:sz w:val="28"/>
          <w:szCs w:val="28"/>
        </w:rPr>
        <w:t>восстановление пропускной способности трубопроводов</w:t>
      </w:r>
      <w:r w:rsidRPr="000F4F8A">
        <w:rPr>
          <w:rFonts w:eastAsia="Times New Roman" w:cs="Times New Roman"/>
          <w:sz w:val="28"/>
          <w:szCs w:val="28"/>
        </w:rPr>
        <w:t xml:space="preserve">; </w:t>
      </w:r>
      <w:r w:rsidRPr="000F4F8A">
        <w:rPr>
          <w:rFonts w:eastAsia="Calibri" w:cs="Times New Roman"/>
          <w:bCs/>
          <w:sz w:val="28"/>
          <w:szCs w:val="28"/>
        </w:rPr>
        <w:t>ремонт верхнего строения колодцев</w:t>
      </w:r>
      <w:r w:rsidRPr="000F4F8A">
        <w:rPr>
          <w:rFonts w:eastAsia="Times New Roman" w:cs="Times New Roman"/>
          <w:sz w:val="28"/>
          <w:szCs w:val="28"/>
        </w:rPr>
        <w:t xml:space="preserve">; </w:t>
      </w:r>
      <w:r w:rsidRPr="000F4F8A">
        <w:rPr>
          <w:rFonts w:eastAsia="Calibri" w:cs="Times New Roman"/>
          <w:bCs/>
          <w:sz w:val="28"/>
          <w:szCs w:val="28"/>
        </w:rPr>
        <w:t>замену люков</w:t>
      </w:r>
      <w:r w:rsidRPr="000F4F8A">
        <w:rPr>
          <w:rFonts w:eastAsia="Times New Roman" w:cs="Times New Roman"/>
          <w:sz w:val="28"/>
          <w:szCs w:val="28"/>
        </w:rPr>
        <w:t xml:space="preserve">; очистку водоотводных лотков; </w:t>
      </w:r>
      <w:r w:rsidRPr="000F4F8A">
        <w:rPr>
          <w:rFonts w:eastAsia="Calibri" w:cs="Times New Roman"/>
          <w:bCs/>
          <w:sz w:val="28"/>
          <w:szCs w:val="28"/>
        </w:rPr>
        <w:t>телеинспекцию сети после промывки;</w:t>
      </w:r>
      <w:r w:rsidRPr="000F4F8A">
        <w:rPr>
          <w:rFonts w:eastAsia="Times New Roman" w:cs="Times New Roman"/>
          <w:sz w:val="28"/>
          <w:szCs w:val="28"/>
        </w:rPr>
        <w:t xml:space="preserve"> откачку и вывоз поверхностного стока с неканализованных пониженных мест городского округа Тольятти, включая мкр.Федоровка, Поволжский, Жигулевское море, Портпоселок.</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Для оказания услуг по водоотведению ливневых стоков заключаются муниципальные контракты между администрацией городского округа Тольятти и единственными поставщиками - владельцами сетей, осуществляющими прием и транспортировку поверхностных сточных вод, согласно тарифов на водоотведение</w:t>
      </w:r>
      <w:r w:rsidRPr="000F4F8A">
        <w:rPr>
          <w:rFonts w:eastAsia="Times New Roman" w:cs="Arial"/>
          <w:bCs/>
          <w:sz w:val="28"/>
          <w:szCs w:val="28"/>
          <w:lang w:eastAsia="ru-RU"/>
        </w:rPr>
        <w:t>, установленных п</w:t>
      </w:r>
      <w:r w:rsidRPr="000F4F8A">
        <w:rPr>
          <w:rFonts w:eastAsia="Times New Roman" w:cs="Arial"/>
          <w:sz w:val="28"/>
          <w:szCs w:val="28"/>
          <w:lang w:eastAsia="ru-RU"/>
        </w:rPr>
        <w:t>риказами Министерства энергетики и жилищно-коммунального хозяйства Самарской области: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ООО «АВК», оказывающим услуги водоотведения ливневых стоков с территории муниципальных автомобильных дорог, расположенных по периметру ПАО «АВТОВАЗ», с площадью водосбора 38,8 га;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ОАО «ТЕВИС» оказывает услуги водоотведения ливневых стоков с территории автодорог ПКЗ с площадью водосбора 22,81га и с селитебной </w:t>
      </w:r>
      <w:r w:rsidRPr="000F4F8A">
        <w:rPr>
          <w:rFonts w:eastAsia="Calibri" w:cs="Times New Roman"/>
          <w:sz w:val="28"/>
        </w:rPr>
        <w:lastRenderedPageBreak/>
        <w:t>(жилой) территории Автозаводского района городского округа Тольятти с площадью водосбора 1 452,8 га;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iCs/>
          <w:sz w:val="28"/>
          <w:szCs w:val="28"/>
        </w:rPr>
        <w:t>- ОАО «ПО КХ г.о. Тольятти»</w:t>
      </w:r>
      <w:r w:rsidRPr="000F4F8A">
        <w:rPr>
          <w:rFonts w:eastAsia="Calibri" w:cs="Times New Roman"/>
          <w:iCs/>
          <w:color w:val="808080"/>
          <w:sz w:val="28"/>
          <w:szCs w:val="28"/>
        </w:rPr>
        <w:t xml:space="preserve"> </w:t>
      </w:r>
      <w:r w:rsidRPr="000F4F8A">
        <w:rPr>
          <w:rFonts w:eastAsia="Calibri" w:cs="Times New Roman"/>
          <w:sz w:val="28"/>
        </w:rPr>
        <w:t>осуществляет прием сточных вод с селитебной территории Центрального и Комсомольского районов городского округа Тольятти в централизованную систему водоотведения и обеспечивает ее транспортировку с площади водосбора 276,2 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городском округе Тольятти необходимо о</w:t>
      </w:r>
      <w:r w:rsidRPr="000F4F8A">
        <w:rPr>
          <w:rFonts w:eastAsia="Times New Roman" w:cs="Times New Roman"/>
          <w:sz w:val="28"/>
          <w:szCs w:val="28"/>
        </w:rPr>
        <w:t xml:space="preserve">пределение основных вариантов развития системы водоотведения поверхностного стока с неканализованных </w:t>
      </w:r>
      <w:r w:rsidRPr="000F4F8A">
        <w:rPr>
          <w:rFonts w:eastAsia="Calibri" w:cs="Times New Roman"/>
          <w:sz w:val="28"/>
          <w:szCs w:val="28"/>
        </w:rPr>
        <w:t xml:space="preserve">и вновь застраиваемых </w:t>
      </w:r>
      <w:r w:rsidRPr="000F4F8A">
        <w:rPr>
          <w:rFonts w:eastAsia="Times New Roman" w:cs="Times New Roman"/>
          <w:sz w:val="28"/>
          <w:szCs w:val="28"/>
        </w:rPr>
        <w:t>территорий</w:t>
      </w:r>
      <w:r w:rsidRPr="000F4F8A">
        <w:rPr>
          <w:rFonts w:eastAsia="Calibri" w:cs="Times New Roman"/>
          <w:sz w:val="28"/>
          <w:szCs w:val="28"/>
        </w:rPr>
        <w:t xml:space="preserve">, </w:t>
      </w:r>
      <w:r w:rsidRPr="000F4F8A">
        <w:rPr>
          <w:rFonts w:eastAsia="Times New Roman" w:cs="Times New Roman"/>
          <w:sz w:val="28"/>
          <w:szCs w:val="28"/>
        </w:rPr>
        <w:t>предусматривающ</w:t>
      </w:r>
      <w:r w:rsidRPr="000F4F8A">
        <w:rPr>
          <w:rFonts w:eastAsia="Calibri" w:cs="Times New Roman"/>
          <w:sz w:val="28"/>
          <w:szCs w:val="28"/>
        </w:rPr>
        <w:t>их</w:t>
      </w:r>
      <w:r w:rsidRPr="000F4F8A">
        <w:rPr>
          <w:rFonts w:eastAsia="Times New Roman" w:cs="Times New Roman"/>
          <w:sz w:val="28"/>
          <w:szCs w:val="28"/>
        </w:rPr>
        <w:t xml:space="preserve"> строительство сетей и сооружений </w:t>
      </w:r>
      <w:r w:rsidRPr="000F4F8A">
        <w:rPr>
          <w:rFonts w:eastAsia="Calibri" w:cs="Times New Roman"/>
          <w:sz w:val="28"/>
          <w:szCs w:val="28"/>
        </w:rPr>
        <w:t>ливневой</w:t>
      </w:r>
      <w:r w:rsidRPr="000F4F8A">
        <w:rPr>
          <w:rFonts w:eastAsia="Times New Roman" w:cs="Times New Roman"/>
          <w:sz w:val="28"/>
          <w:szCs w:val="28"/>
        </w:rPr>
        <w:t xml:space="preserve"> канализации. Для этой цели требуется</w:t>
      </w:r>
      <w:r w:rsidRPr="000F4F8A">
        <w:rPr>
          <w:rFonts w:eastAsia="Calibri" w:cs="Times New Roman"/>
          <w:sz w:val="28"/>
          <w:szCs w:val="28"/>
        </w:rPr>
        <w:t xml:space="preserve"> разработка «Концептуальных решений по системе ливневой канализации городского округа Тольятти» </w:t>
      </w:r>
      <w:r w:rsidRPr="000F4F8A">
        <w:rPr>
          <w:rFonts w:eastAsia="Calibri" w:cs="Times New Roman"/>
          <w:iCs/>
          <w:sz w:val="28"/>
          <w:szCs w:val="28"/>
        </w:rPr>
        <w:t>с определением диаметров напорных и самотечных трубопроводов, производительности и местоположения локальных очистных сооружений и канализационных насосных станций</w:t>
      </w:r>
      <w:r w:rsidRPr="000F4F8A">
        <w:rPr>
          <w:rFonts w:eastAsia="Times New Roman" w:cs="Times New Roman"/>
          <w:sz w:val="28"/>
          <w:szCs w:val="28"/>
        </w:rPr>
        <w:t xml:space="preserve"> с учетом высокой степени застройки города</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iCs/>
          <w:sz w:val="28"/>
          <w:szCs w:val="28"/>
        </w:rPr>
        <w:t xml:space="preserve">В настоящее время подготовлен проект Технического задания по разработке «Концептуальных решений по системе </w:t>
      </w:r>
      <w:r w:rsidRPr="000F4F8A">
        <w:rPr>
          <w:rFonts w:eastAsia="Calibri" w:cs="Times New Roman"/>
          <w:sz w:val="28"/>
        </w:rPr>
        <w:t>ливневой</w:t>
      </w:r>
      <w:r w:rsidRPr="000F4F8A">
        <w:rPr>
          <w:rFonts w:eastAsia="Calibri" w:cs="Times New Roman"/>
          <w:iCs/>
          <w:sz w:val="28"/>
          <w:szCs w:val="28"/>
        </w:rPr>
        <w:t xml:space="preserve"> канализации </w:t>
      </w:r>
      <w:r w:rsidRPr="000F4F8A">
        <w:rPr>
          <w:rFonts w:eastAsia="Calibri" w:cs="Times New Roman"/>
          <w:sz w:val="28"/>
        </w:rPr>
        <w:t xml:space="preserve">городского округа </w:t>
      </w:r>
      <w:r w:rsidRPr="000F4F8A">
        <w:rPr>
          <w:rFonts w:eastAsia="Calibri" w:cs="Times New Roman"/>
          <w:iCs/>
          <w:sz w:val="28"/>
          <w:szCs w:val="28"/>
        </w:rPr>
        <w:t>Тольятти». Итогом данной проектной работы станет определение стоимости строительства коллекторов и сооружений дождевой канализации.</w:t>
      </w:r>
    </w:p>
    <w:p w:rsidR="000F4F8A" w:rsidRPr="000F4F8A" w:rsidRDefault="000F4F8A" w:rsidP="000F4F8A">
      <w:pPr>
        <w:widowControl/>
        <w:spacing w:line="240" w:lineRule="auto"/>
        <w:ind w:firstLine="0"/>
        <w:jc w:val="center"/>
        <w:rPr>
          <w:rFonts w:eastAsia="Calibri" w:cs="Times New Roman"/>
          <w:i/>
          <w:sz w:val="28"/>
          <w:szCs w:val="28"/>
        </w:rPr>
      </w:pPr>
      <w:r w:rsidRPr="000F4F8A">
        <w:rPr>
          <w:rFonts w:eastAsia="Calibri" w:cs="Times New Roman"/>
          <w:i/>
          <w:sz w:val="28"/>
          <w:szCs w:val="28"/>
        </w:rPr>
        <w:t>Организация электроснабжения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Электроснабжение объектов городского округа Тольятти осуществляется от трех независимых источников питания с установленной суммарной мощностью (далее по разделу – УСМ) источников питания – 4 234,5 МВт, в том числе: Жигулевская ГЭС (УСМ – 2 477,5 МВт), ТоТЭЦ (УСМ – 585,0 МВт), ТЭЦ ВАЗа (УСМ -1 172,0 МВт) по линиям электропередач 220 и 110 кВ через 16 главных понизительных подстанций (далее по разделу - ГПП) 110/35/10/6 кВ.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Общая протяженность линий электроснабжения 10/6/0,4 кВ – 5 983,062 км, в том числе кабельных линий – 4 297,022 км, протяженность воздушных линий – 1 686,04 км.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Гарантирующими поставщиками электрической энергии являются: ПАО «Самараэнерго», ОАО «ТЭК» и ООО «ТЭС».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Эксплуатацию (техническое обслуживание) главных понизительных подстанций и транспортировку электрической энергии потребителям городского округа Тольятти осуществляют следующие сетевые компании: АО </w:t>
      </w:r>
      <w:r w:rsidRPr="000F4F8A">
        <w:rPr>
          <w:rFonts w:eastAsia="Calibri" w:cs="Times New Roman"/>
          <w:sz w:val="28"/>
          <w:szCs w:val="28"/>
          <w:shd w:val="clear" w:color="auto" w:fill="FFFFFF"/>
        </w:rPr>
        <w:t>«Объединенные региональные электрические сети Тольятти»</w:t>
      </w:r>
      <w:r w:rsidRPr="000F4F8A">
        <w:rPr>
          <w:rFonts w:eastAsia="Calibri" w:cs="Times New Roman"/>
          <w:sz w:val="28"/>
          <w:szCs w:val="28"/>
        </w:rPr>
        <w:t xml:space="preserve">, АО «Самарская сетевая компания», ЗАО «Энергетика и связь строительства», филиал ПАО </w:t>
      </w:r>
      <w:hyperlink r:id="rId31" w:history="1">
        <w:r w:rsidRPr="000F4F8A">
          <w:rPr>
            <w:rFonts w:eastAsia="Calibri" w:cs="Times New Roman"/>
            <w:sz w:val="28"/>
            <w:szCs w:val="28"/>
          </w:rPr>
          <w:t>«</w:t>
        </w:r>
        <w:r w:rsidRPr="000F4F8A">
          <w:rPr>
            <w:rFonts w:eastAsia="Calibri" w:cs="Times New Roman"/>
            <w:bCs/>
            <w:sz w:val="28"/>
            <w:szCs w:val="28"/>
            <w:shd w:val="clear" w:color="auto" w:fill="FFFFFF"/>
          </w:rPr>
          <w:t>Межрегиональная Распределительная Сетевая Компания Волги»</w:t>
        </w:r>
      </w:hyperlink>
      <w:r w:rsidRPr="000F4F8A">
        <w:rPr>
          <w:rFonts w:eastAsia="Calibri" w:cs="Times New Roman"/>
          <w:sz w:val="28"/>
          <w:szCs w:val="28"/>
        </w:rPr>
        <w:t xml:space="preserve"> (только эксплуатация ГПП).</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Сети магистрального наружного освещения Автозаводского района находятся в собственности АО «Самарская сетевая компания».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Сети магистрального наружного освещения Центрального и Комсомольского районов городского округа Тольятти, а также все </w:t>
      </w:r>
      <w:r w:rsidRPr="000F4F8A">
        <w:rPr>
          <w:rFonts w:eastAsia="Calibri" w:cs="Times New Roman"/>
          <w:sz w:val="28"/>
          <w:szCs w:val="28"/>
        </w:rPr>
        <w:lastRenderedPageBreak/>
        <w:t>внутриквартальные сети наружного освещения городского округа Тольятти находятся в муниципальной собственности. Из 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сети магистрального и внутриквартального наружного освещения Центрального и Комсомольского районов переданы в аренду АО «ПО КХ г.о.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сети внутриквартального наружного освещения Автозаводского района обслуживаются ООО «Сервис ЭлектроСнаб» - победителем проведенного администрацией городского округа Тольятти открытого электронного аукциона.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пунктом 27 части 1 статьи 16 Федерального закона от 06.01.2003 № 131-ФЗ «Об общих принципах организации местного самоуправления» организация освещения улиц относится к вопросам местного значения городского округа.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Услуги по наружному освещению, в соответствии с действующим законодательством, не подлежат государственному регулированию, и расходы на содержание и эксплуатацию объектов наружного освещения (оплата электроэнергии, израсходованной на наружное освещение, амортизация объектов наружного освещения, оплата труда работников, занятых обслуживанием сетей наружного освещения и тому подобное) должны возмещаться за счет средств, предусмотренных на эти цели в бюджете соответствующего уровня, вне зависимости от того, на чьем балансе находятся объекты наружного освещения.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Поэтому, все затраты, связанные с содержанием, ремонтом и потреблением электрической энергии установками наружного освещения по всем районам городского округа Тольятти, осуществляются за счет средств городского бюджета.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Платежи за потребленную электрическую энергию населением осуществляются через управляющие компании, а так же через гарантирующих поставщиков, на основании заключенных договоров.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Динамика отпуска электрической энергии потребителям приведена ниже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984"/>
        <w:gridCol w:w="1985"/>
      </w:tblGrid>
      <w:tr w:rsidR="000F4F8A" w:rsidRPr="000F4F8A" w:rsidTr="000F4F8A">
        <w:trPr>
          <w:cantSplit/>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2017 год,</w:t>
            </w:r>
          </w:p>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млн.кВт*час</w:t>
            </w:r>
          </w:p>
        </w:tc>
        <w:tc>
          <w:tcPr>
            <w:tcW w:w="1984"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2018 год,</w:t>
            </w:r>
          </w:p>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млн.кВт*час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Отклонение, %</w:t>
            </w:r>
          </w:p>
        </w:tc>
      </w:tr>
      <w:tr w:rsidR="000F4F8A" w:rsidRPr="000F4F8A" w:rsidTr="000F4F8A">
        <w:trPr>
          <w:cantSplit/>
          <w:trHeight w:val="916"/>
        </w:trPr>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rPr>
                <w:rFonts w:eastAsia="Calibri" w:cs="Times New Roman"/>
                <w:szCs w:val="24"/>
              </w:rPr>
            </w:pPr>
            <w:r w:rsidRPr="000F4F8A">
              <w:rPr>
                <w:rFonts w:eastAsia="Calibri" w:cs="Times New Roman"/>
                <w:szCs w:val="24"/>
              </w:rPr>
              <w:t>Отпущено от гарантирующих поставщиков,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5447</w:t>
            </w:r>
          </w:p>
        </w:tc>
        <w:tc>
          <w:tcPr>
            <w:tcW w:w="1984"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5 337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-2,0%</w:t>
            </w:r>
          </w:p>
        </w:tc>
      </w:tr>
      <w:tr w:rsidR="000F4F8A" w:rsidRPr="000F4F8A" w:rsidTr="000F4F8A">
        <w:trPr>
          <w:cantSplit/>
        </w:trPr>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both"/>
              <w:rPr>
                <w:rFonts w:eastAsia="Calibri" w:cs="Times New Roman"/>
                <w:szCs w:val="24"/>
              </w:rPr>
            </w:pPr>
            <w:r w:rsidRPr="000F4F8A">
              <w:rPr>
                <w:rFonts w:eastAsia="Calibri" w:cs="Times New Roman"/>
                <w:szCs w:val="24"/>
              </w:rPr>
              <w:t>в том числе населению</w:t>
            </w:r>
          </w:p>
          <w:p w:rsidR="000F4F8A" w:rsidRPr="000F4F8A" w:rsidRDefault="000F4F8A" w:rsidP="000F4F8A">
            <w:pPr>
              <w:widowControl/>
              <w:spacing w:line="240" w:lineRule="auto"/>
              <w:ind w:firstLine="0"/>
              <w:jc w:val="both"/>
              <w:rPr>
                <w:rFonts w:eastAsia="Calibri"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675</w:t>
            </w:r>
          </w:p>
        </w:tc>
        <w:tc>
          <w:tcPr>
            <w:tcW w:w="1984"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694</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0"/>
              <w:jc w:val="center"/>
              <w:rPr>
                <w:rFonts w:eastAsia="Calibri" w:cs="Times New Roman"/>
                <w:szCs w:val="24"/>
              </w:rPr>
            </w:pPr>
            <w:r w:rsidRPr="000F4F8A">
              <w:rPr>
                <w:rFonts w:eastAsia="Calibri" w:cs="Times New Roman"/>
                <w:szCs w:val="24"/>
              </w:rPr>
              <w:t>-0,2%</w:t>
            </w:r>
          </w:p>
        </w:tc>
      </w:tr>
    </w:tbl>
    <w:p w:rsidR="000F4F8A" w:rsidRPr="000F4F8A" w:rsidRDefault="000F4F8A" w:rsidP="000F4F8A">
      <w:pPr>
        <w:widowControl/>
        <w:spacing w:line="240" w:lineRule="auto"/>
        <w:jc w:val="both"/>
        <w:rPr>
          <w:rFonts w:eastAsia="Calibri" w:cs="Times New Roman"/>
          <w:sz w:val="16"/>
          <w:szCs w:val="16"/>
          <w:lang w:eastAsia="ru-RU"/>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целом по городскому округу Тольятти наблюдается спад электропотребления. Указанные результаты свидетельствуют о том, что реализованные в городском округе Тольятти условия по энергосбережению способствуют экономному потреблению электроэнергии промышленными предприятиями и коммерческими организациями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секторе бытового потребления электропотребление в целом остается без изменений.</w:t>
      </w:r>
    </w:p>
    <w:p w:rsidR="000F4F8A" w:rsidRPr="000F4F8A" w:rsidRDefault="000F4F8A" w:rsidP="000F4F8A">
      <w:pPr>
        <w:widowControl/>
        <w:spacing w:line="240" w:lineRule="auto"/>
        <w:ind w:firstLine="0"/>
        <w:jc w:val="center"/>
        <w:rPr>
          <w:rFonts w:eastAsia="Calibri" w:cs="Times New Roman"/>
          <w:i/>
          <w:sz w:val="28"/>
          <w:lang w:eastAsia="ru-RU"/>
        </w:rPr>
      </w:pPr>
      <w:r w:rsidRPr="000F4F8A">
        <w:rPr>
          <w:rFonts w:eastAsia="Calibri" w:cs="Times New Roman"/>
          <w:i/>
          <w:sz w:val="28"/>
          <w:lang w:eastAsia="ru-RU"/>
        </w:rPr>
        <w:t>Организация газоснабжения</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Газоснабжение городского округа Тольятти осуществляется по газопроводу высокого давления Самара - Тольятти от ГРС-19 и ГРС-10.</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Эксплуатирующей организацией единого газораспределительного комплекса является ООО «Средневолжская газовая компания». На обслуживании предприятия находятся 745,78 км наружных газовых сетей городского округа Тольятти.</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Уровень газификации существующего жилищного фонда Центрального и Комсомольского районов городского округа Тольятти в 2018 году составил 94,8% (в 2017 году - 93,8%).</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Количество газифицированных промышленных предприятий – 44, коммунально-бытовых предприятий – 228.</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Основными потребителями газа являются:</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жилищно-коммунальный сектор, включающий 1 238 газифицирован</w:t>
      </w:r>
      <w:r w:rsidRPr="000F4F8A">
        <w:rPr>
          <w:rFonts w:eastAsia="Calibri" w:cs="Times New Roman"/>
          <w:sz w:val="28"/>
          <w:lang w:eastAsia="ru-RU"/>
        </w:rPr>
        <w:softHyphen/>
        <w:t>ных многоквартирных домов и 70 020 квартир (в 2017 году – 64 544 квартир), 10 445 индивидуальных домов частного сектора, 228 коммунально-бытовых предприятий;</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промышленный сектор, включающий 44 промышленных предприятия, 66 отопительных и промышленных котельных.</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Крупнейшие промышленные потребители газа: ПАО «АВТОВАЗ», ПАО «КуйбышевАзот», ООО «СИБУР Тольятти», ОАО «Волгоцеммаш».</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Основные объекты энергетики, потребляющие газ: Тольяттинская ТЭЦ, ТЭЦ ВАЗа (филиал «Самарский» ПАО «Т Плюс»), АО «Газпром Теплоэнерго Тольятти».</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На территории городского округа Тольятти имеются 3 не газифицированных жилых массива:</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в Центральном районе </w:t>
      </w:r>
      <w:r w:rsidRPr="000F4F8A">
        <w:rPr>
          <w:rFonts w:eastAsia="Times New Roman" w:cs="Times New Roman"/>
          <w:sz w:val="28"/>
          <w:szCs w:val="28"/>
          <w:lang w:eastAsia="ru-RU"/>
        </w:rPr>
        <w:t>городского округа Тольятти</w:t>
      </w:r>
      <w:r w:rsidRPr="000F4F8A">
        <w:rPr>
          <w:rFonts w:eastAsia="Calibri" w:cs="Times New Roman"/>
          <w:sz w:val="28"/>
          <w:lang w:eastAsia="ru-RU"/>
        </w:rPr>
        <w:t xml:space="preserve"> - 53 индивидуальных жилых дома в микрорайоне Загородный и 280 индивидуальных жилых домов в микрорайоне Тимофеевка-2;</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в Комсомольском районе </w:t>
      </w:r>
      <w:r w:rsidRPr="000F4F8A">
        <w:rPr>
          <w:rFonts w:eastAsia="Times New Roman" w:cs="Times New Roman"/>
          <w:sz w:val="28"/>
          <w:szCs w:val="28"/>
          <w:lang w:eastAsia="ru-RU"/>
        </w:rPr>
        <w:t>городского округа Тольятти</w:t>
      </w:r>
      <w:r w:rsidRPr="000F4F8A">
        <w:rPr>
          <w:rFonts w:eastAsia="Calibri" w:cs="Times New Roman"/>
          <w:sz w:val="28"/>
          <w:lang w:eastAsia="ru-RU"/>
        </w:rPr>
        <w:t xml:space="preserve"> - 75 индивидуальных жилых домов в микрорайоне Федоровка, Станция Канал.</w:t>
      </w:r>
    </w:p>
    <w:p w:rsidR="000F4F8A" w:rsidRPr="000F4F8A" w:rsidRDefault="000F4F8A" w:rsidP="000F4F8A">
      <w:pPr>
        <w:widowControl/>
        <w:spacing w:line="240" w:lineRule="auto"/>
        <w:ind w:firstLine="0"/>
        <w:jc w:val="center"/>
        <w:rPr>
          <w:rFonts w:eastAsia="Calibri" w:cs="Times New Roman"/>
          <w:i/>
          <w:sz w:val="28"/>
          <w:lang w:eastAsia="ru-RU"/>
        </w:rPr>
      </w:pPr>
      <w:r w:rsidRPr="000F4F8A">
        <w:rPr>
          <w:rFonts w:eastAsia="Calibri" w:cs="Times New Roman"/>
          <w:i/>
          <w:sz w:val="28"/>
          <w:lang w:eastAsia="ru-RU"/>
        </w:rPr>
        <w:t>Организация снабжения населения твердым топливом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Снабжение твердым топливом населения, проживающего в домах с печным отоплением, осуществляется на основании заявок от жителей по льготным (розничным) ценам, через топливоснабжающую организацию, получающую дотации из областного бюджета на поставку твердого топлива населению, в рамках Соглашения «О взаимодействии мэрии городского округа Тольятти и Министерства энергетики и ЖКХ Самарской области по обеспечению населения твердым топливом».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В соответствии с приказом Министерства энергетики и </w:t>
      </w:r>
      <w:r w:rsidRPr="000F4F8A">
        <w:rPr>
          <w:rFonts w:eastAsia="Calibri" w:cs="Times New Roman"/>
          <w:sz w:val="28"/>
        </w:rPr>
        <w:t>жилищно-коммунального хозяйства</w:t>
      </w:r>
      <w:r w:rsidRPr="000F4F8A">
        <w:rPr>
          <w:rFonts w:eastAsia="Calibri" w:cs="Times New Roman"/>
          <w:sz w:val="28"/>
          <w:lang w:eastAsia="ru-RU"/>
        </w:rPr>
        <w:t xml:space="preserve"> Самарской области от 17.05.2018 № 122 реализация твердого топлива населению осуществляется в пределах нормативов </w:t>
      </w:r>
      <w:r w:rsidRPr="000F4F8A">
        <w:rPr>
          <w:rFonts w:eastAsia="Calibri" w:cs="Times New Roman"/>
          <w:sz w:val="28"/>
          <w:lang w:eastAsia="ru-RU"/>
        </w:rPr>
        <w:lastRenderedPageBreak/>
        <w:t>потребления, утвержденных в установленном порядке, по следующим розничным ценам: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каменный уголь всех марок – </w:t>
      </w:r>
      <w:r w:rsidRPr="000F4F8A">
        <w:rPr>
          <w:rFonts w:eastAsia="Calibri" w:cs="Times New Roman"/>
          <w:sz w:val="28"/>
        </w:rPr>
        <w:t xml:space="preserve">1190,59 </w:t>
      </w:r>
      <w:r w:rsidRPr="000F4F8A">
        <w:rPr>
          <w:rFonts w:eastAsia="Calibri" w:cs="Times New Roman"/>
          <w:sz w:val="28"/>
          <w:lang w:eastAsia="ru-RU"/>
        </w:rPr>
        <w:t>руб. за 1 тонну;</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каменный уголь брикетированный – </w:t>
      </w:r>
      <w:r w:rsidRPr="000F4F8A">
        <w:rPr>
          <w:rFonts w:eastAsia="Calibri" w:cs="Times New Roman"/>
          <w:sz w:val="28"/>
        </w:rPr>
        <w:t xml:space="preserve">1068,25 </w:t>
      </w:r>
      <w:r w:rsidRPr="000F4F8A">
        <w:rPr>
          <w:rFonts w:eastAsia="Calibri" w:cs="Times New Roman"/>
          <w:sz w:val="28"/>
          <w:lang w:eastAsia="ru-RU"/>
        </w:rPr>
        <w:t>руб. за 1 тонну;</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дрова, за 1 куб. метр складочный: твердой породы – </w:t>
      </w:r>
      <w:r w:rsidRPr="000F4F8A">
        <w:rPr>
          <w:rFonts w:eastAsia="Calibri" w:cs="Times New Roman"/>
          <w:sz w:val="28"/>
        </w:rPr>
        <w:t xml:space="preserve">582,68 </w:t>
      </w:r>
      <w:r w:rsidRPr="000F4F8A">
        <w:rPr>
          <w:rFonts w:eastAsia="Calibri" w:cs="Times New Roman"/>
          <w:sz w:val="28"/>
          <w:lang w:eastAsia="ru-RU"/>
        </w:rPr>
        <w:t xml:space="preserve">руб.; мягкой породы – </w:t>
      </w:r>
      <w:r w:rsidRPr="000F4F8A">
        <w:rPr>
          <w:rFonts w:eastAsia="Calibri" w:cs="Times New Roman"/>
          <w:sz w:val="28"/>
        </w:rPr>
        <w:t xml:space="preserve">457,82 </w:t>
      </w:r>
      <w:r w:rsidRPr="000F4F8A">
        <w:rPr>
          <w:rFonts w:eastAsia="Calibri" w:cs="Times New Roman"/>
          <w:sz w:val="28"/>
          <w:lang w:eastAsia="ru-RU"/>
        </w:rPr>
        <w:t xml:space="preserve">руб.; смешанной породы – </w:t>
      </w:r>
      <w:r w:rsidRPr="000F4F8A">
        <w:rPr>
          <w:rFonts w:eastAsia="Calibri" w:cs="Times New Roman"/>
          <w:sz w:val="28"/>
        </w:rPr>
        <w:t xml:space="preserve">533,50 </w:t>
      </w:r>
      <w:r w:rsidRPr="000F4F8A">
        <w:rPr>
          <w:rFonts w:eastAsia="Calibri" w:cs="Times New Roman"/>
          <w:sz w:val="28"/>
          <w:lang w:eastAsia="ru-RU"/>
        </w:rPr>
        <w:t>руб.</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На территории городского округа Тольятти поставка твердого топлива населению, проживающему в домах с печным отоплением, осуществлялась в следующие населенные пункты:</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мкр. Новоматюшкино (29 заявок): уголь – 59,7 тонн, дрова – 246,5 куб.м;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xml:space="preserve">- мкр. Федоровка, в том числе дачные участки, оформленные под жилье (54 заявки): уголь – 310,88 тонн, дрова – 298,3 куб.м; </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мкр.Северный, Тимофеевка-2 (4 заявки): уголь – 36,47 тонн, дрова – 121,36 куб.м;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мкр.Загородный (4 заявки): уголь – 10,34 тонн, дрова – 124,12 куб.м;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Центральный район, дачные участки, оформленные под жилье (14 заявок): уголь – 106,74 тонн, дрова – 243,83 куб.м;</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 Жигулевское Море (1 заявка): уголь – 13,3 тонн.</w:t>
      </w:r>
    </w:p>
    <w:p w:rsidR="000F4F8A" w:rsidRPr="000F4F8A" w:rsidRDefault="000F4F8A" w:rsidP="000F4F8A">
      <w:pPr>
        <w:widowControl/>
        <w:spacing w:line="240" w:lineRule="auto"/>
        <w:jc w:val="both"/>
        <w:rPr>
          <w:rFonts w:eastAsia="Calibri" w:cs="Times New Roman"/>
          <w:sz w:val="28"/>
          <w:lang w:eastAsia="ru-RU"/>
        </w:rPr>
      </w:pPr>
      <w:r w:rsidRPr="000F4F8A">
        <w:rPr>
          <w:rFonts w:eastAsia="Calibri" w:cs="Times New Roman"/>
          <w:sz w:val="28"/>
          <w:lang w:eastAsia="ru-RU"/>
        </w:rPr>
        <w:t>Итого по городу: 106 заявок: уголь – 537,43 тонн, дрова – 1034,11 куб.м.</w:t>
      </w:r>
    </w:p>
    <w:p w:rsidR="000F4F8A" w:rsidRPr="000F4F8A" w:rsidRDefault="000F4F8A" w:rsidP="000F4F8A">
      <w:pPr>
        <w:widowControl/>
        <w:spacing w:line="240" w:lineRule="auto"/>
        <w:jc w:val="center"/>
        <w:rPr>
          <w:rFonts w:eastAsia="Calibri" w:cs="Times New Roman"/>
          <w:i/>
          <w:sz w:val="28"/>
          <w:szCs w:val="28"/>
          <w:highlight w:val="yellow"/>
        </w:rPr>
      </w:pPr>
      <w:r w:rsidRPr="000F4F8A">
        <w:rPr>
          <w:rFonts w:eastAsia="Calibri" w:cs="Times New Roman"/>
          <w:i/>
          <w:sz w:val="28"/>
          <w:szCs w:val="28"/>
        </w:rPr>
        <w:t>Подготовка к ОЗП 2018-2019 годов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 началу отопительного сезона, который был начат в городе с                 2 октября 2018 года, согласно постановления администрации городского округа Тольятти от 27.09.2018 № 2835-п/1 «О начале отопительного периода 2018-2019 гг.», запланированные мероприятия по подготовке городского округа Тольятти к отопительному сезону 2018-2019 гг., были выполнены, в основном, в установленные сроки и в запланированных объемах.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 пуску тепла были готовы все коммунальные теплоисточники, в том числе, 2 ТЭЦ и 9 отопительных котельных, созданы запасы резервного топлива в необходимых объемах.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Текущий ремонт магистральных и внутриквартальных инженерных сетей и оборудования выполнен в полном объеме.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Объемы ремонтов ветхих инженерных сетей в 2018 году составили: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тепловых сетей (в однотрубном исчислении) – 15 518 пм (11 673 пм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водопроводных сетей – 3 842 пм (2 381 пм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канализационных сетей – 1 282,5 пм (1 543 пм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электрических сетей – 17 000 пм (15 200 пм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 началу отопительного сезона готовность жилищного фонда составила 100,0%.</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Акт оценки готовности к отопительному периоду муниципального образования городского округа Тольятти к отопительному периоду 2018-2019 годов был выдан Средне - Поволжским управлением РОСТЕХНАДЗОРа 15 </w:t>
      </w:r>
      <w:r w:rsidRPr="000F4F8A">
        <w:rPr>
          <w:rFonts w:eastAsia="Calibri" w:cs="Times New Roman"/>
          <w:sz w:val="28"/>
          <w:szCs w:val="28"/>
        </w:rPr>
        <w:lastRenderedPageBreak/>
        <w:t xml:space="preserve">ноября 2018 года, на основании которого выдан Паспорт готовности к отопительному периоду 2018 – 2019 годов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безаварийной работы объектов жилищно–коммунального хозяйства города в отопительный период 2018-2019 годов на энергоснабжающих организациях, организациях ЖКХ городского округа Тольятти созданы аварийные бригады в необходимом количестве, укомплектован необходимый запас материально – технических ресурсов, подготовлено необходимое количество техники для аварийных бригад.</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Прохождение паводка 2018 года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Постановлением мэрии городского округа Тольятти от 01.12.2014 № 4494-п/1 «О комиссии по обеспечению безаварийного пропуска паводковых вод и предупреждению подтоплений на территории городского округа Тольятти» создана комиссия по подготовке городского хозяйства к безаварийному пропуску весенних паводковых вод и предупреждению подтоплений на территории городского округа Тольятти, утверждены ее состав и положение о комиссии.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Calibri" w:cs="Times New Roman"/>
          <w:sz w:val="28"/>
          <w:szCs w:val="28"/>
          <w:lang w:eastAsia="ru-RU"/>
        </w:rPr>
        <w:t xml:space="preserve">На заседании городской комиссии в начале февраля 2018 года утвержден План мероприятий по подготовке городского хозяйства к безаварийному пропуску весенних паводковых вод в 2018 году (далее по разделу – План мероприятий).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Согласно Плану мероприятий, в городском округе Тольятти приступили к подготовке городского хозяйства к безаварийному пропуску паводковых вод.</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Энергоснабжающими организациями городского округа Тольятти были разработаны и утверждены планы мероприятий по подготовке и проведению противопаводковых мероприятий в 2018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период весеннего половодья 2018 года МКУ «Центр гражданской защиты городского округа  Тольятти» </w:t>
      </w:r>
      <w:r w:rsidRPr="000F4F8A">
        <w:rPr>
          <w:rFonts w:eastAsia="Calibri" w:cs="Times New Roman"/>
          <w:bCs/>
          <w:sz w:val="28"/>
          <w:szCs w:val="28"/>
        </w:rPr>
        <w:t>проводился ежедневный мониторинг паводковой обстановки на территории городского округа Тольятти,</w:t>
      </w:r>
      <w:r w:rsidRPr="000F4F8A">
        <w:rPr>
          <w:rFonts w:eastAsia="Calibri" w:cs="Times New Roman"/>
          <w:sz w:val="28"/>
          <w:szCs w:val="28"/>
        </w:rPr>
        <w:t xml:space="preserve"> систематическое обследование территорий, попадающих в зону вероятного подтопления (затопления).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Муниципальная единая дежурно-диспетчерская служба городского округа Тольятти была готова к работе в паводковый период.</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pacing w:val="-1"/>
          <w:sz w:val="28"/>
          <w:szCs w:val="28"/>
        </w:rPr>
        <w:t xml:space="preserve">Для оповещения населения, в случае угрозы подтопления отдельных территорий </w:t>
      </w:r>
      <w:r w:rsidRPr="000F4F8A">
        <w:rPr>
          <w:rFonts w:eastAsia="Calibri" w:cs="Times New Roman"/>
          <w:sz w:val="28"/>
          <w:szCs w:val="28"/>
        </w:rPr>
        <w:t xml:space="preserve">городского округа Тольятти, были подготовлены местные системы оповещения, подвижные средства оповещения, локальные системы оповещения Жигулевской ГЭС, радиовещательные компании.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 xml:space="preserve">Организована и проведена командно-штабная тренировка с органами управления, силами и средствами территориальной подсистемы РСЧС Самарской области, в ходе которой отработаны вопросы готовности пунктов временного размещения к приему и первоочередному жизнеобеспечению населения.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Мероприятия, предусмотренные Планом мероприятий</w:t>
      </w:r>
      <w:r w:rsidRPr="000F4F8A">
        <w:rPr>
          <w:rFonts w:eastAsia="Calibri" w:cs="Times New Roman"/>
          <w:bCs/>
          <w:snapToGrid w:val="0"/>
          <w:sz w:val="28"/>
          <w:szCs w:val="28"/>
        </w:rPr>
        <w:t xml:space="preserve"> по подготовке городского хозяйства к безаварийному пропуску весенних паводковых вод и </w:t>
      </w:r>
      <w:r w:rsidRPr="000F4F8A">
        <w:rPr>
          <w:rFonts w:eastAsia="Calibri" w:cs="Times New Roman"/>
          <w:bCs/>
          <w:snapToGrid w:val="0"/>
          <w:sz w:val="28"/>
          <w:szCs w:val="28"/>
        </w:rPr>
        <w:lastRenderedPageBreak/>
        <w:t xml:space="preserve">предупреждению подтоплений на территории городского округа Тольятти в 2018 году, утвержденные 05.02.2018 решением комиссии по подготовке городского хозяйства к безаварийному пропуску весенних паводковых вод и предупреждению подтоплений, </w:t>
      </w:r>
      <w:r w:rsidRPr="000F4F8A">
        <w:rPr>
          <w:rFonts w:eastAsia="Calibri" w:cs="Times New Roman"/>
          <w:sz w:val="28"/>
          <w:szCs w:val="28"/>
        </w:rPr>
        <w:t>выполнены в полном объеме.</w:t>
      </w:r>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D47815">
      <w:pPr>
        <w:widowControl/>
        <w:numPr>
          <w:ilvl w:val="0"/>
          <w:numId w:val="77"/>
        </w:numPr>
        <w:spacing w:after="200" w:line="240" w:lineRule="auto"/>
        <w:jc w:val="center"/>
        <w:rPr>
          <w:rFonts w:eastAsia="Calibri" w:cs="Times New Roman"/>
          <w:sz w:val="28"/>
          <w:szCs w:val="28"/>
        </w:rPr>
      </w:pPr>
      <w:bookmarkStart w:id="1076" w:name="_Toc7093070"/>
      <w:r w:rsidRPr="000F4F8A">
        <w:rPr>
          <w:rFonts w:eastAsia="Calibri" w:cs="Times New Roman"/>
          <w:b/>
          <w:bCs/>
          <w:sz w:val="28"/>
          <w:szCs w:val="28"/>
        </w:rPr>
        <w:t>Разработка и утверждение программы комплексного развития систем коммунальной инфраструктуры городского округа Тольятти, требования к которой устанавливаются Правительством Российской Федерации</w:t>
      </w:r>
      <w:bookmarkEnd w:id="1076"/>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spacing w:line="240" w:lineRule="auto"/>
        <w:jc w:val="both"/>
        <w:rPr>
          <w:rFonts w:eastAsia="Times New Roman" w:cs="Times New Roman"/>
          <w:bCs/>
          <w:sz w:val="28"/>
          <w:szCs w:val="28"/>
          <w:lang w:eastAsia="ru-RU"/>
        </w:rPr>
      </w:pPr>
      <w:r w:rsidRPr="000F4F8A">
        <w:rPr>
          <w:rFonts w:eastAsia="Times New Roman" w:cs="Times New Roman"/>
          <w:bCs/>
          <w:sz w:val="28"/>
          <w:szCs w:val="28"/>
          <w:lang w:eastAsia="ru-RU"/>
        </w:rPr>
        <w:t>Решением Думы городского округа Тольятти от 21.09.2016 № 1170 утверждена Программа комплексного развития систем коммунальной инфраструктуры городского округа Тольятти на период с 2016 по 2025 год.</w:t>
      </w:r>
    </w:p>
    <w:p w:rsidR="000F4F8A" w:rsidRPr="000F4F8A" w:rsidRDefault="000F4F8A" w:rsidP="000F4F8A">
      <w:pPr>
        <w:widowControl/>
        <w:spacing w:line="240" w:lineRule="auto"/>
        <w:jc w:val="both"/>
        <w:rPr>
          <w:rFonts w:eastAsia="Times New Roman" w:cs="Times New Roman"/>
          <w:bCs/>
          <w:sz w:val="28"/>
          <w:szCs w:val="28"/>
          <w:lang w:eastAsia="ru-RU"/>
        </w:rPr>
      </w:pPr>
      <w:r w:rsidRPr="000F4F8A">
        <w:rPr>
          <w:rFonts w:eastAsia="Times New Roman" w:cs="Times New Roman"/>
          <w:bCs/>
          <w:sz w:val="28"/>
          <w:szCs w:val="28"/>
          <w:lang w:eastAsia="ru-RU"/>
        </w:rPr>
        <w:t>Федеральным законом от 30.10.2017 № 299-ФЗ «О внесении изменений в отдельные законодательные акты Российской Федерации» были внесены изменения в Федеральный закон от 06.10.2003 №131-ФЗ «Об общих принципах организации местного самоуправления в Российской Федерации», в соответствии с которыми из исключительной компетенции представительного органа местного самоуправления исключены полномочия по принятию планов и программ развития муниципального образования.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связи с этим, организована работа по подготовке проекта актуализированной программы комплексного развития систем коммунальной инфраструктуры городского округа Тольятти, которая планируется к утверждению постановлением администрации городского округа Тольятти в мае 2019 года.</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D47815">
      <w:pPr>
        <w:widowControl/>
        <w:numPr>
          <w:ilvl w:val="0"/>
          <w:numId w:val="76"/>
        </w:numPr>
        <w:spacing w:after="200" w:line="240" w:lineRule="auto"/>
        <w:ind w:firstLine="142"/>
        <w:jc w:val="center"/>
        <w:rPr>
          <w:rFonts w:eastAsia="Calibri" w:cs="Times New Roman"/>
          <w:sz w:val="28"/>
          <w:lang w:eastAsia="x-none"/>
        </w:rPr>
      </w:pPr>
      <w:bookmarkStart w:id="1077" w:name="_Toc448826920"/>
      <w:bookmarkStart w:id="1078" w:name="_Toc448835158"/>
      <w:bookmarkStart w:id="1079" w:name="_Toc448836285"/>
      <w:bookmarkStart w:id="1080" w:name="_Toc479668851"/>
      <w:bookmarkStart w:id="1081" w:name="_Toc479670454"/>
      <w:bookmarkStart w:id="1082" w:name="_Toc479670603"/>
      <w:bookmarkStart w:id="1083" w:name="_Toc479670816"/>
      <w:bookmarkStart w:id="1084" w:name="_Toc479670950"/>
      <w:bookmarkStart w:id="1085" w:name="_Toc479671141"/>
      <w:bookmarkStart w:id="1086" w:name="_Toc479671289"/>
      <w:bookmarkStart w:id="1087" w:name="_Toc479671483"/>
      <w:bookmarkStart w:id="1088" w:name="_Toc479672095"/>
      <w:bookmarkStart w:id="1089" w:name="_Toc479672576"/>
      <w:bookmarkStart w:id="1090" w:name="_Toc7093071"/>
      <w:r w:rsidRPr="000F4F8A">
        <w:rPr>
          <w:rFonts w:eastAsia="Calibri" w:cs="Times New Roman"/>
          <w:b/>
          <w:bCs/>
          <w:sz w:val="28"/>
          <w:szCs w:val="28"/>
        </w:rPr>
        <w:t>Дорожная деятельность в отношении автомобильных дорог местного значения в границах городского округа Тольятти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Дорожная деятельность</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Основой дорожной сети городского округа Тольятти являются автомобильные дороги общей протяженностью 863,03 км, в том числе с усовершенствованным покрытием – 749,63 км.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Дорожная сеть городского округа Тольятти включает в себя магистральные автодороги, дороги промышленно-коммунальной зоны, внутриквартальные проезды, бульвары и дороги частного сектора.</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 xml:space="preserve">Постановлением мэрии городского округа Тольятти от 29.01.2014           № 233-п/1 утверждена муниципальная программа «Развитие транспортной </w:t>
      </w:r>
      <w:r w:rsidRPr="000F4F8A">
        <w:rPr>
          <w:rFonts w:eastAsia="Times New Roman" w:cs="Arial"/>
          <w:sz w:val="28"/>
          <w:szCs w:val="28"/>
          <w:lang w:eastAsia="ru-RU"/>
        </w:rPr>
        <w:lastRenderedPageBreak/>
        <w:t>системы и дорожного хозяйства городского округа Тольятти на 2014-2020 гг.» (далее по разделу – муниципальная программа).</w:t>
      </w:r>
    </w:p>
    <w:p w:rsidR="000F4F8A" w:rsidRPr="000F4F8A" w:rsidRDefault="000F4F8A" w:rsidP="000F4F8A">
      <w:pPr>
        <w:widowControl/>
        <w:autoSpaceDE w:val="0"/>
        <w:autoSpaceDN w:val="0"/>
        <w:adjustRightInd w:val="0"/>
        <w:spacing w:line="240" w:lineRule="auto"/>
        <w:ind w:firstLine="708"/>
        <w:jc w:val="both"/>
        <w:rPr>
          <w:rFonts w:eastAsia="Times New Roman" w:cs="Arial"/>
          <w:sz w:val="28"/>
          <w:szCs w:val="28"/>
          <w:lang w:eastAsia="ru-RU"/>
        </w:rPr>
      </w:pPr>
      <w:r w:rsidRPr="000F4F8A">
        <w:rPr>
          <w:rFonts w:eastAsia="Times New Roman" w:cs="Arial"/>
          <w:sz w:val="28"/>
          <w:szCs w:val="28"/>
          <w:lang w:eastAsia="ru-RU"/>
        </w:rPr>
        <w:t>В состав муниципальной программы входит пять подпрограмм (в том числе 4 по дорожной деятельности).</w:t>
      </w:r>
    </w:p>
    <w:p w:rsidR="000F4F8A" w:rsidRPr="000F4F8A" w:rsidRDefault="000F4F8A" w:rsidP="000F4F8A">
      <w:pPr>
        <w:widowControl/>
        <w:autoSpaceDE w:val="0"/>
        <w:autoSpaceDN w:val="0"/>
        <w:adjustRightInd w:val="0"/>
        <w:spacing w:line="240" w:lineRule="auto"/>
        <w:ind w:firstLine="708"/>
        <w:jc w:val="both"/>
        <w:rPr>
          <w:rFonts w:eastAsia="Times New Roman" w:cs="Arial"/>
          <w:sz w:val="28"/>
          <w:szCs w:val="28"/>
          <w:lang w:eastAsia="ru-RU"/>
        </w:rPr>
      </w:pPr>
      <w:r w:rsidRPr="000F4F8A">
        <w:rPr>
          <w:rFonts w:eastAsia="Times New Roman" w:cs="Arial"/>
          <w:sz w:val="28"/>
          <w:szCs w:val="28"/>
          <w:lang w:eastAsia="ru-RU"/>
        </w:rPr>
        <w:t xml:space="preserve">В 2018 году содержалось </w:t>
      </w:r>
      <w:r w:rsidRPr="000F4F8A">
        <w:rPr>
          <w:rFonts w:eastAsia="Times New Roman" w:cs="Times New Roman"/>
          <w:color w:val="000000"/>
          <w:sz w:val="28"/>
          <w:szCs w:val="28"/>
          <w:lang w:eastAsia="ru-RU"/>
        </w:rPr>
        <w:t xml:space="preserve">6 177 тыс.кв.м., в том числе </w:t>
      </w:r>
      <w:r w:rsidRPr="000F4F8A">
        <w:rPr>
          <w:rFonts w:eastAsia="Times New Roman" w:cs="Arial"/>
          <w:sz w:val="28"/>
          <w:szCs w:val="28"/>
          <w:lang w:eastAsia="ru-RU"/>
        </w:rPr>
        <w:t xml:space="preserve">с асфальтобетонным покрытием – 5 705 тыс.кв.м и </w:t>
      </w:r>
      <w:r w:rsidRPr="000F4F8A">
        <w:rPr>
          <w:rFonts w:eastAsia="Times New Roman" w:cs="Times New Roman"/>
          <w:sz w:val="28"/>
          <w:szCs w:val="28"/>
          <w:lang w:eastAsia="ru-RU"/>
        </w:rPr>
        <w:t>грунтовых (грунтово-щебеночных) – 472 тыс.кв.м (</w:t>
      </w:r>
      <w:r w:rsidRPr="000F4F8A">
        <w:rPr>
          <w:rFonts w:eastAsia="Times New Roman" w:cs="Arial"/>
          <w:sz w:val="28"/>
          <w:szCs w:val="28"/>
          <w:lang w:eastAsia="ru-RU"/>
        </w:rPr>
        <w:t>показатель № 51 приложения 1 к настоящему Отчету).</w:t>
      </w:r>
    </w:p>
    <w:p w:rsidR="000F4F8A" w:rsidRPr="000F4F8A" w:rsidRDefault="000F4F8A" w:rsidP="000F4F8A">
      <w:pPr>
        <w:widowControl/>
        <w:spacing w:line="240" w:lineRule="auto"/>
        <w:ind w:firstLine="708"/>
        <w:jc w:val="both"/>
        <w:rPr>
          <w:rFonts w:eastAsia="Calibri" w:cs="Times New Roman"/>
          <w:sz w:val="28"/>
          <w:szCs w:val="28"/>
          <w:lang w:eastAsia="ru-RU"/>
        </w:rPr>
      </w:pPr>
      <w:r w:rsidRPr="000F4F8A">
        <w:rPr>
          <w:rFonts w:eastAsia="Calibri" w:cs="Times New Roman"/>
          <w:sz w:val="28"/>
          <w:szCs w:val="24"/>
          <w:lang w:eastAsia="ru-RU"/>
        </w:rPr>
        <w:t xml:space="preserve">В рамках реализации подпрограммы «Содержание улично-дорожной сети на 2014-2020 гг.» </w:t>
      </w:r>
      <w:r w:rsidRPr="000F4F8A">
        <w:rPr>
          <w:rFonts w:eastAsia="Calibri" w:cs="Times New Roman"/>
          <w:sz w:val="28"/>
          <w:szCs w:val="28"/>
          <w:lang w:eastAsia="ru-RU"/>
        </w:rPr>
        <w:t>муниципальной программы, с утвержденным финансированием на сумму 370 574 тыс.руб., за счет средств бюджета городского округа Тольятти выполнялись следующие виды работ:</w:t>
      </w:r>
    </w:p>
    <w:p w:rsidR="000F4F8A" w:rsidRPr="000F4F8A" w:rsidRDefault="000F4F8A" w:rsidP="000F4F8A">
      <w:pPr>
        <w:widowControl/>
        <w:autoSpaceDE w:val="0"/>
        <w:autoSpaceDN w:val="0"/>
        <w:adjustRightInd w:val="0"/>
        <w:spacing w:line="240" w:lineRule="auto"/>
        <w:jc w:val="both"/>
        <w:rPr>
          <w:rFonts w:eastAsia="Calibri" w:cs="Arial"/>
          <w:sz w:val="28"/>
          <w:szCs w:val="28"/>
          <w:lang w:eastAsia="ru-RU"/>
        </w:rPr>
      </w:pPr>
      <w:r w:rsidRPr="000F4F8A">
        <w:rPr>
          <w:rFonts w:eastAsia="Calibri" w:cs="Arial"/>
          <w:sz w:val="28"/>
          <w:szCs w:val="28"/>
          <w:lang w:eastAsia="ru-RU"/>
        </w:rPr>
        <w:t>- содержание автодорог на площади 6 177,0 тыс.кв.м на сумму 345 491 тыс.руб.;</w:t>
      </w:r>
    </w:p>
    <w:p w:rsidR="000F4F8A" w:rsidRPr="000F4F8A" w:rsidRDefault="000F4F8A" w:rsidP="000F4F8A">
      <w:pPr>
        <w:widowControl/>
        <w:autoSpaceDE w:val="0"/>
        <w:autoSpaceDN w:val="0"/>
        <w:adjustRightInd w:val="0"/>
        <w:spacing w:line="240" w:lineRule="auto"/>
        <w:jc w:val="both"/>
        <w:rPr>
          <w:rFonts w:eastAsia="Calibri" w:cs="Arial"/>
          <w:sz w:val="28"/>
          <w:szCs w:val="28"/>
          <w:lang w:eastAsia="ru-RU"/>
        </w:rPr>
      </w:pPr>
      <w:r w:rsidRPr="000F4F8A">
        <w:rPr>
          <w:rFonts w:eastAsia="Calibri" w:cs="Arial"/>
          <w:sz w:val="28"/>
          <w:szCs w:val="28"/>
          <w:lang w:eastAsia="ru-RU"/>
        </w:rPr>
        <w:t>- содержание подземных пешеходных переходов площадью 1,95 тыс.кв.м на сумму 846 тыс.руб.;</w:t>
      </w:r>
    </w:p>
    <w:p w:rsidR="000F4F8A" w:rsidRPr="000F4F8A" w:rsidRDefault="000F4F8A" w:rsidP="000F4F8A">
      <w:pPr>
        <w:widowControl/>
        <w:autoSpaceDE w:val="0"/>
        <w:autoSpaceDN w:val="0"/>
        <w:adjustRightInd w:val="0"/>
        <w:spacing w:line="240" w:lineRule="auto"/>
        <w:jc w:val="both"/>
        <w:rPr>
          <w:rFonts w:eastAsia="Calibri" w:cs="Arial"/>
          <w:sz w:val="28"/>
          <w:szCs w:val="28"/>
          <w:lang w:eastAsia="ru-RU"/>
        </w:rPr>
      </w:pPr>
      <w:r w:rsidRPr="000F4F8A">
        <w:rPr>
          <w:rFonts w:eastAsia="Calibri" w:cs="Arial"/>
          <w:sz w:val="28"/>
          <w:szCs w:val="28"/>
          <w:lang w:eastAsia="ru-RU"/>
        </w:rPr>
        <w:t>- нанесение горизонтальной дорожной разметки (29 видов) на сумму  15 674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Arial"/>
          <w:sz w:val="28"/>
          <w:szCs w:val="28"/>
          <w:lang w:eastAsia="ru-RU"/>
        </w:rPr>
        <w:t>-</w:t>
      </w:r>
      <w:r w:rsidRPr="000F4F8A">
        <w:rPr>
          <w:rFonts w:eastAsia="Calibri" w:cs="Times New Roman"/>
          <w:sz w:val="28"/>
          <w:szCs w:val="28"/>
        </w:rPr>
        <w:t>в</w:t>
      </w:r>
      <w:r w:rsidRPr="000F4F8A">
        <w:rPr>
          <w:rFonts w:eastAsia="Calibri" w:cs="Arial"/>
          <w:sz w:val="28"/>
          <w:szCs w:val="28"/>
          <w:lang w:eastAsia="ru-RU"/>
        </w:rPr>
        <w:t>ыполнение проектно-изыскательских работ по капитальному ремонту путепроводов, подземных пешеходных переходов и мостов (1 объект) на сумму 5 324 тыс.руб</w:t>
      </w:r>
      <w:r w:rsidRPr="000F4F8A">
        <w:rPr>
          <w:rFonts w:eastAsia="Calibri" w:cs="Times New Roman"/>
          <w:sz w:val="28"/>
          <w:szCs w:val="28"/>
          <w:lang w:eastAsia="ru-RU"/>
        </w:rPr>
        <w:t>.</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 ремонт надземных пешеходных переходов (мостов, путепроводов) (2 объекта) на сумму 3 239 тыс.руб.</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bCs/>
          <w:sz w:val="28"/>
          <w:szCs w:val="28"/>
        </w:rPr>
        <w:t>Выполнение работ по содержанию магистральных дорог городского округа Тольятти осуществляла подрядная организация</w:t>
      </w:r>
      <w:r w:rsidRPr="000F4F8A">
        <w:rPr>
          <w:rFonts w:eastAsia="Calibri" w:cs="Times New Roman"/>
          <w:sz w:val="28"/>
          <w:szCs w:val="28"/>
        </w:rPr>
        <w:t xml:space="preserve"> ООО «Автодоринжиниринг» согласно муниципальному контракту от 19.09.2017 года (4 квартал 2017 года, 2018 года, 9 месяцев 2019 года) на общую сумму 832 539 тыс.руб., в том числе 2018 год – 351 597 тыс.руб.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В соответствии с </w:t>
      </w:r>
      <w:r w:rsidRPr="000F4F8A">
        <w:rPr>
          <w:rFonts w:eastAsia="Calibri" w:cs="Times New Roman"/>
          <w:sz w:val="28"/>
          <w:szCs w:val="28"/>
          <w:lang w:eastAsia="ru-RU"/>
        </w:rPr>
        <w:t>нормативами финансовых затрат на содержание, ремонт и капитальный ремонт автомобильных дорог городского округа Тольятти, утвержденными  постановлением мэрии городского округа Тольятти от 30 сентября 2011 № 2974-п/1</w:t>
      </w:r>
      <w:r w:rsidRPr="000F4F8A">
        <w:rPr>
          <w:rFonts w:eastAsia="Calibri" w:cs="Times New Roman"/>
          <w:szCs w:val="24"/>
          <w:lang w:eastAsia="ru-RU"/>
        </w:rPr>
        <w:t xml:space="preserve"> </w:t>
      </w:r>
      <w:r w:rsidRPr="000F4F8A">
        <w:rPr>
          <w:rFonts w:eastAsia="Calibri" w:cs="Times New Roman"/>
          <w:sz w:val="28"/>
          <w:szCs w:val="28"/>
        </w:rPr>
        <w:t>определены виды работ по содержанию в летний и зимний периоды.</w:t>
      </w:r>
    </w:p>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color w:val="000000"/>
          <w:sz w:val="28"/>
          <w:szCs w:val="28"/>
          <w:lang w:eastAsia="ru-RU"/>
        </w:rPr>
        <w:t>В зимний период подрядными организациями применяется следующая технология:</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обработка противогололедными материалами аварийно-опасных участков (в первую очередь спуски, подъемы, перекрестки);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color w:val="000000"/>
          <w:sz w:val="28"/>
          <w:szCs w:val="28"/>
          <w:lang w:eastAsia="ru-RU"/>
        </w:rPr>
        <w:t>– обработка проезжей части, заездных карманов, посадочных площадок и подходов к остановкам общественного транспорта, пешеходных переходов и пешеходных дорожек противогололедными материалами для предотвращения образования снежного наката и наледи;</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очистка автодорог, остановок общественного транспорта, пешеходных переходов через разделительные полосы от снега и льда.</w:t>
      </w:r>
    </w:p>
    <w:p w:rsidR="000F4F8A" w:rsidRPr="000F4F8A" w:rsidRDefault="000F4F8A" w:rsidP="000F4F8A">
      <w:pPr>
        <w:widowControl/>
        <w:spacing w:line="240" w:lineRule="auto"/>
        <w:jc w:val="both"/>
        <w:rPr>
          <w:rFonts w:eastAsia="Calibri" w:cs="Times New Roman"/>
          <w:color w:val="000000"/>
          <w:sz w:val="28"/>
          <w:szCs w:val="28"/>
          <w:lang w:eastAsia="ru-RU"/>
        </w:rPr>
      </w:pPr>
      <w:r w:rsidRPr="000F4F8A">
        <w:rPr>
          <w:rFonts w:eastAsia="Calibri" w:cs="Times New Roman"/>
          <w:color w:val="000000"/>
          <w:sz w:val="28"/>
          <w:szCs w:val="28"/>
          <w:lang w:eastAsia="ru-RU"/>
        </w:rPr>
        <w:lastRenderedPageBreak/>
        <w:t>Вывоз снега с магистральных автодорог производился на пять специализированных площадок под складирование снега, утвержденных постановлением мэрии городского округа Тольятти от 26.11.2010 № 3432-п/1 «Об отведении площадок под складирование вывозимого снега с автодорог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z w:val="28"/>
          <w:szCs w:val="28"/>
          <w:lang w:eastAsia="ru-RU"/>
        </w:rPr>
        <w:t>Уборка и вывоз снега, в первую очередь, производится с участков, где валы снега ограничивают видимость участникам движения: перед перекрестками, кольцевыми развязками, пешеходными переходами, остановками общественного транспорта (при необходимости), с разворотов и треугольников.</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постановлением мэрии городского округа Тольятти от 11.04.2016 № 1105-п/1 «О временном прекращении движения транспортных средств на автомобильных дорогах общего пользования местного значения городского округа Тольятти» уменьшены объемы по содержанию автодорог  на 2,25 тыс.м² и оплата была произведена за фактические принятые работы.</w:t>
      </w:r>
    </w:p>
    <w:p w:rsidR="000F4F8A" w:rsidRPr="000F4F8A" w:rsidRDefault="000F4F8A" w:rsidP="000F4F8A">
      <w:pPr>
        <w:widowControl/>
        <w:shd w:val="clear" w:color="auto" w:fill="FFFFFF"/>
        <w:tabs>
          <w:tab w:val="left" w:pos="567"/>
        </w:tabs>
        <w:spacing w:line="240" w:lineRule="auto"/>
        <w:jc w:val="both"/>
        <w:rPr>
          <w:rFonts w:eastAsia="Calibri" w:cs="Times New Roman"/>
          <w:sz w:val="28"/>
          <w:szCs w:val="28"/>
        </w:rPr>
      </w:pPr>
      <w:r w:rsidRPr="000F4F8A">
        <w:rPr>
          <w:rFonts w:eastAsia="Calibri" w:cs="Times New Roman"/>
          <w:sz w:val="28"/>
          <w:szCs w:val="28"/>
        </w:rPr>
        <w:t xml:space="preserve">Из-за ненадлежащего исполнения контракта у подрядчика удержаны и перечислены в доход бюджета городского округа Тольятти пени по претензиям к ООО «Автодоринжиниринг» на общую сумму 1 502 тыс.руб. </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Объем расходов бюджета городского округа Тольятти на модернизацию и развитие автомобильных дорог в общем объеме бюджетных ассигнований, в том числе на аварийный (ямочный) ремонт (показатель № 50 приложения 1 к настоящему Отчету) к 2017 году увеличился на 21,2%.</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sz w:val="28"/>
          <w:szCs w:val="28"/>
        </w:rPr>
        <w:t xml:space="preserve">Нормативная потребность в финансировании затрат по содержанию магистральных автодорог в 2018 году составила </w:t>
      </w:r>
      <w:r w:rsidRPr="000F4F8A">
        <w:rPr>
          <w:rFonts w:eastAsia="Calibri" w:cs="Times New Roman"/>
          <w:color w:val="000000"/>
          <w:sz w:val="28"/>
          <w:szCs w:val="28"/>
        </w:rPr>
        <w:t>1 958 185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Увеличение доли финансирования мероприятий по содержанию улично-дорожной сети от нормативной потребности в финансировании затрат на ее содержание (показатель №54 приложения 1 к настоящему Отчету) к 2017 году составило 5,9%.</w:t>
      </w:r>
      <w:r w:rsidRPr="000F4F8A">
        <w:rPr>
          <w:rFonts w:eastAsia="Calibri" w:cs="Times New Roman"/>
          <w:color w:val="000000"/>
          <w:sz w:val="28"/>
          <w:szCs w:val="28"/>
          <w:shd w:val="clear" w:color="auto" w:fill="FFFFFF"/>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Фактические затраты по содержанию автомобильных дорог составили – 343 436 тыс.руб.</w:t>
      </w:r>
    </w:p>
    <w:p w:rsidR="000F4F8A" w:rsidRPr="000F4F8A" w:rsidRDefault="000F4F8A" w:rsidP="000F4F8A">
      <w:pPr>
        <w:widowControl/>
        <w:autoSpaceDE w:val="0"/>
        <w:autoSpaceDN w:val="0"/>
        <w:adjustRightInd w:val="0"/>
        <w:spacing w:line="240" w:lineRule="auto"/>
        <w:jc w:val="both"/>
        <w:rPr>
          <w:rFonts w:eastAsia="Calibri" w:cs="Arial"/>
          <w:sz w:val="28"/>
          <w:szCs w:val="28"/>
          <w:lang w:eastAsia="ru-RU"/>
        </w:rPr>
      </w:pPr>
      <w:r w:rsidRPr="000F4F8A">
        <w:rPr>
          <w:rFonts w:eastAsia="Calibri" w:cs="Times New Roman"/>
          <w:sz w:val="28"/>
          <w:szCs w:val="28"/>
        </w:rPr>
        <w:t>В</w:t>
      </w:r>
      <w:r w:rsidRPr="000F4F8A">
        <w:rPr>
          <w:rFonts w:eastAsia="Calibri" w:cs="Arial"/>
          <w:sz w:val="28"/>
          <w:szCs w:val="28"/>
          <w:lang w:eastAsia="ru-RU"/>
        </w:rPr>
        <w:t xml:space="preserve">ыполнялись проектно-изыскательские работы по капитальному ремонту путепровода на пересечении ул. Борковская и ул. Вокзальная по контракту, заключенному в 2017 году на сумму 5 324 тыс.руб. </w:t>
      </w:r>
    </w:p>
    <w:p w:rsidR="000F4F8A" w:rsidRPr="000F4F8A" w:rsidRDefault="000F4F8A" w:rsidP="000F4F8A">
      <w:pPr>
        <w:widowControl/>
        <w:autoSpaceDE w:val="0"/>
        <w:autoSpaceDN w:val="0"/>
        <w:adjustRightInd w:val="0"/>
        <w:spacing w:line="240" w:lineRule="auto"/>
        <w:jc w:val="both"/>
        <w:rPr>
          <w:rFonts w:eastAsia="TimesNewRomanPSMT" w:cs="Times New Roman"/>
          <w:sz w:val="28"/>
          <w:szCs w:val="28"/>
        </w:rPr>
      </w:pPr>
      <w:r w:rsidRPr="000F4F8A">
        <w:rPr>
          <w:rFonts w:eastAsia="Calibri" w:cs="Arial"/>
          <w:sz w:val="28"/>
          <w:szCs w:val="28"/>
          <w:lang w:eastAsia="ru-RU"/>
        </w:rPr>
        <w:t xml:space="preserve">За неисполнение сроков по муниципальному контракту ведется претензионно-исковая работа с ООО «М-Строй». Оплата в 2018 году не производилась. </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 xml:space="preserve">В рамках подпрограммы «Модернизация и развитие автомобильных дорог общего пользования местного значения городского округа Тольятти на 2014-2020 гг.» муниципальной программы в 2018 году ремонт автомобильных дорог городского округа Тольятти выполнялся за счет субсидий из областного бюджета и за счет средств бюджета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color w:val="000000"/>
          <w:sz w:val="28"/>
          <w:szCs w:val="28"/>
        </w:rPr>
        <w:t xml:space="preserve">Всего выполнен </w:t>
      </w:r>
      <w:r w:rsidRPr="000F4F8A">
        <w:rPr>
          <w:rFonts w:eastAsia="Calibri" w:cs="Times New Roman"/>
          <w:sz w:val="28"/>
          <w:szCs w:val="28"/>
        </w:rPr>
        <w:t>ремонт на 9-и магистральных автодорогах городского округа Тольятти на площади 322,78 тыс. кв.м на общую сумму 674 108 тыс.руб.</w:t>
      </w:r>
      <w:r w:rsidRPr="000F4F8A">
        <w:rPr>
          <w:rFonts w:eastAsia="Calibri" w:cs="Times New Roman"/>
          <w:sz w:val="28"/>
        </w:rPr>
        <w:t xml:space="preserve">, </w:t>
      </w:r>
      <w:r w:rsidRPr="000F4F8A">
        <w:rPr>
          <w:rFonts w:eastAsia="Calibri" w:cs="Times New Roman"/>
          <w:sz w:val="28"/>
          <w:szCs w:val="28"/>
        </w:rPr>
        <w:t>включая экспертизу выполненных работ: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 ул. Свердлова от проспекта Степана Разина до ул. 40 лет Победы;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бульвар Здоровья от ул. Свердлова до проспекта Ленинский;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Ленинский проспект от ул. Юбилейная до ул. 40 лет Победы;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ул. Маршала Жукова от ул. Фрунзе до Ленинского проспекта;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ул. Максима Горького от ул. Новозаводская до ул. Лесная;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ул. Ленина от ул. Гагарина до ул. Толстого;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Лесная от ул. Карла Маркса до ул. Комсомольская;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приведение в нормативное состояние территории, прилегающей к ул. Революционная;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ремонт автодороги от Приморского бульвара до границы городского округа Тольятти.  </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Объем расходов бюджета городского округа Тольятти на модернизацию и развитие автомобильных дорог в общем объеме бюджетных ассигнований, в том числе на ремонт (показатель № 50 приложения 1 к настоящему Отчету) к 2017 году составил 54,6%.</w:t>
      </w:r>
    </w:p>
    <w:p w:rsidR="000F4F8A" w:rsidRPr="000F4F8A" w:rsidRDefault="000F4F8A" w:rsidP="000F4F8A">
      <w:pPr>
        <w:widowControl/>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 xml:space="preserve">Доля автомобильных дорог, на которых проведен ремонт, снизилась к 2017 году на 60,4% </w:t>
      </w:r>
      <w:r w:rsidRPr="000F4F8A">
        <w:rPr>
          <w:rFonts w:eastAsia="Times New Roman" w:cs="Times New Roman"/>
          <w:sz w:val="28"/>
          <w:szCs w:val="28"/>
          <w:lang w:eastAsia="ru-RU"/>
        </w:rPr>
        <w:t>(</w:t>
      </w:r>
      <w:r w:rsidRPr="000F4F8A">
        <w:rPr>
          <w:rFonts w:eastAsia="Times New Roman" w:cs="Arial"/>
          <w:sz w:val="28"/>
          <w:szCs w:val="28"/>
          <w:lang w:eastAsia="ru-RU"/>
        </w:rPr>
        <w:t>показатель № 51 приложения 1 к настоящему Отчету).</w:t>
      </w:r>
    </w:p>
    <w:p w:rsidR="000F4F8A" w:rsidRPr="000F4F8A" w:rsidRDefault="000F4F8A" w:rsidP="000F4F8A">
      <w:pPr>
        <w:widowControl/>
        <w:tabs>
          <w:tab w:val="left" w:pos="567"/>
        </w:tabs>
        <w:spacing w:line="240" w:lineRule="auto"/>
        <w:jc w:val="both"/>
        <w:rPr>
          <w:rFonts w:eastAsia="Calibri" w:cs="Times New Roman"/>
          <w:sz w:val="28"/>
          <w:szCs w:val="28"/>
        </w:rPr>
      </w:pPr>
      <w:r w:rsidRPr="000F4F8A">
        <w:rPr>
          <w:rFonts w:eastAsia="Calibri" w:cs="Times New Roman"/>
          <w:sz w:val="28"/>
          <w:szCs w:val="28"/>
        </w:rPr>
        <w:t>Произведен ремонт дворовых территорий многоквартирных домов, проездов к дворовым территориям многоквартирных домов городского округа Тольятти в объеме: 52 объекта (дворы, проезды и тротуары) на площади 116,97 тыс.кв.м на сумму 169 244 тыс.руб., включая экспертные заключения по результатам проведения лабораторных испытаний асфальтобетонных покрытий проезжей части дорог.</w:t>
      </w:r>
    </w:p>
    <w:p w:rsidR="000F4F8A" w:rsidRPr="000F4F8A" w:rsidRDefault="000F4F8A" w:rsidP="000F4F8A">
      <w:pPr>
        <w:widowControl/>
        <w:tabs>
          <w:tab w:val="left" w:pos="567"/>
        </w:tabs>
        <w:spacing w:line="240" w:lineRule="auto"/>
        <w:jc w:val="both"/>
        <w:rPr>
          <w:rFonts w:eastAsia="Calibri" w:cs="Times New Roman"/>
          <w:sz w:val="28"/>
          <w:szCs w:val="28"/>
        </w:rPr>
      </w:pPr>
      <w:r w:rsidRPr="000F4F8A">
        <w:rPr>
          <w:rFonts w:eastAsia="Calibri" w:cs="Times New Roman"/>
          <w:sz w:val="28"/>
          <w:szCs w:val="28"/>
        </w:rPr>
        <w:t>Кроме того, бюджетом городского округа Тольятти предусмотрено исполнение судебного решения, вступившего в законную силу, касающегося уплаты городским округом Тольятти основного долга по муниципальному контракту 2016 года в сумме 164 975 тыс.руб., в том числе 7 919 тыс.руб. за счет средств городского округа Тольятти и 157 056 тыс.руб. за счет средств областного бюджета.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Times New Roman" w:cs="Arial"/>
          <w:sz w:val="28"/>
          <w:szCs w:val="28"/>
          <w:lang w:eastAsia="ru-RU"/>
        </w:rPr>
        <w:t>Объем расходов бюджета городского округа Тольятти на модернизацию и развитие автомобильных дорог в общем объеме бюджетных ассигнований, в том числе на ремонт дворовых территорий многоквартирных домов и проездов к ним (показатель № 50 приложения 1 к настоящему Отчету) к 2017 году увеличился и составил 226,0%.</w:t>
      </w:r>
    </w:p>
    <w:p w:rsidR="000F4F8A" w:rsidRPr="000F4F8A" w:rsidRDefault="000F4F8A" w:rsidP="000F4F8A">
      <w:pPr>
        <w:widowControl/>
        <w:tabs>
          <w:tab w:val="left" w:pos="567"/>
        </w:tabs>
        <w:spacing w:line="240" w:lineRule="auto"/>
        <w:jc w:val="both"/>
        <w:rPr>
          <w:rFonts w:eastAsia="Calibri" w:cs="Times New Roman"/>
          <w:color w:val="000000"/>
          <w:sz w:val="28"/>
          <w:szCs w:val="28"/>
        </w:rPr>
      </w:pPr>
      <w:r w:rsidRPr="000F4F8A">
        <w:rPr>
          <w:rFonts w:eastAsia="Calibri" w:cs="Times New Roman"/>
          <w:color w:val="000000"/>
          <w:sz w:val="28"/>
          <w:szCs w:val="28"/>
        </w:rPr>
        <w:t>В рамках подпрограммы «Развитие автомобильных дорог городского округа Тольятти, расположенных в зоне застройки индивидуальными жилыми домами на 2014-2020 гг.» муниципальной</w:t>
      </w:r>
      <w:r w:rsidRPr="000F4F8A">
        <w:rPr>
          <w:rFonts w:eastAsia="Calibri" w:cs="Times New Roman"/>
          <w:b/>
          <w:color w:val="000000"/>
          <w:sz w:val="28"/>
          <w:szCs w:val="28"/>
        </w:rPr>
        <w:t xml:space="preserve"> </w:t>
      </w:r>
      <w:r w:rsidRPr="000F4F8A">
        <w:rPr>
          <w:rFonts w:eastAsia="Calibri" w:cs="Times New Roman"/>
          <w:color w:val="000000"/>
          <w:sz w:val="28"/>
          <w:szCs w:val="28"/>
        </w:rPr>
        <w:t>Программы выполнялись работы по отсыпке дорог асфальтогранулятом.</w:t>
      </w:r>
    </w:p>
    <w:p w:rsidR="000F4F8A" w:rsidRPr="000F4F8A" w:rsidRDefault="000F4F8A" w:rsidP="000F4F8A">
      <w:pPr>
        <w:widowControl/>
        <w:tabs>
          <w:tab w:val="left" w:pos="567"/>
        </w:tabs>
        <w:spacing w:line="240" w:lineRule="auto"/>
        <w:jc w:val="both"/>
        <w:rPr>
          <w:rFonts w:eastAsia="Calibri" w:cs="Times New Roman"/>
          <w:color w:val="000000"/>
          <w:sz w:val="28"/>
          <w:szCs w:val="28"/>
        </w:rPr>
      </w:pPr>
      <w:r w:rsidRPr="000F4F8A">
        <w:rPr>
          <w:rFonts w:eastAsia="Calibri" w:cs="Times New Roman"/>
          <w:color w:val="000000"/>
          <w:sz w:val="28"/>
          <w:szCs w:val="28"/>
        </w:rPr>
        <w:t>Всего в городском округе Тольятти в 2018 году выполнены работы на площади 6,14 тыс. кв.м на сумму 972 тыс.руб. (показатель № 50 приложения 1 к настоящему Отчету).</w:t>
      </w:r>
    </w:p>
    <w:p w:rsidR="000F4F8A" w:rsidRPr="000F4F8A" w:rsidRDefault="000F4F8A" w:rsidP="000F4F8A">
      <w:pPr>
        <w:widowControl/>
        <w:autoSpaceDE w:val="0"/>
        <w:autoSpaceDN w:val="0"/>
        <w:adjustRightInd w:val="0"/>
        <w:spacing w:line="240" w:lineRule="auto"/>
        <w:ind w:firstLine="708"/>
        <w:jc w:val="both"/>
        <w:rPr>
          <w:rFonts w:eastAsia="Times New Roman" w:cs="Arial"/>
          <w:sz w:val="28"/>
          <w:szCs w:val="28"/>
          <w:lang w:eastAsia="ru-RU"/>
        </w:rPr>
      </w:pPr>
      <w:r w:rsidRPr="000F4F8A">
        <w:rPr>
          <w:rFonts w:eastAsia="Times New Roman" w:cs="Arial"/>
          <w:sz w:val="28"/>
          <w:szCs w:val="28"/>
          <w:lang w:eastAsia="ru-RU"/>
        </w:rPr>
        <w:t>Общая площадь автомобильных дорог, расположенных в зоне застройки индивидуальными жилыми домами (показатель № 52 приложения 1 к настоящему Отчету) остался на уровне 2017 года.</w:t>
      </w:r>
    </w:p>
    <w:p w:rsidR="000F4F8A" w:rsidRPr="000F4F8A" w:rsidRDefault="000F4F8A" w:rsidP="000F4F8A">
      <w:pPr>
        <w:widowControl/>
        <w:tabs>
          <w:tab w:val="left" w:pos="567"/>
        </w:tabs>
        <w:spacing w:line="240" w:lineRule="auto"/>
        <w:jc w:val="both"/>
        <w:rPr>
          <w:rFonts w:eastAsia="Times New Roman" w:cs="Arial"/>
          <w:sz w:val="28"/>
          <w:szCs w:val="28"/>
          <w:lang w:eastAsia="ru-RU"/>
        </w:rPr>
      </w:pPr>
      <w:r w:rsidRPr="000F4F8A">
        <w:rPr>
          <w:rFonts w:eastAsia="Calibri" w:cs="Times New Roman"/>
          <w:color w:val="000000"/>
          <w:sz w:val="28"/>
          <w:szCs w:val="28"/>
        </w:rPr>
        <w:lastRenderedPageBreak/>
        <w:t xml:space="preserve"> </w:t>
      </w:r>
      <w:r w:rsidRPr="000F4F8A">
        <w:rPr>
          <w:rFonts w:eastAsia="Times New Roman" w:cs="Arial"/>
          <w:sz w:val="28"/>
          <w:szCs w:val="28"/>
          <w:lang w:eastAsia="ru-RU"/>
        </w:rPr>
        <w:t>Общая площадь автомобильных дорог, расположенных в зоне застройки индивидуальными жилыми домами, из них доля дорог, на которых произведена отсыпка асфальтогранулятом (показатель № 52 приложения 1 к настоящему Отчету) к 2017 году снизилась на 79,8%.</w:t>
      </w:r>
    </w:p>
    <w:p w:rsidR="000F4F8A" w:rsidRPr="000F4F8A" w:rsidRDefault="000F4F8A" w:rsidP="000F4F8A">
      <w:pPr>
        <w:widowControl/>
        <w:tabs>
          <w:tab w:val="left" w:pos="567"/>
        </w:tabs>
        <w:spacing w:line="240" w:lineRule="auto"/>
        <w:ind w:right="-2" w:firstLine="0"/>
        <w:jc w:val="center"/>
        <w:rPr>
          <w:rFonts w:eastAsia="Calibri" w:cs="Times New Roman"/>
          <w:sz w:val="16"/>
          <w:szCs w:val="16"/>
        </w:rPr>
      </w:pPr>
    </w:p>
    <w:p w:rsidR="000F4F8A" w:rsidRPr="000F4F8A" w:rsidRDefault="000F4F8A" w:rsidP="000F4F8A">
      <w:pPr>
        <w:widowControl/>
        <w:tabs>
          <w:tab w:val="left" w:pos="567"/>
        </w:tabs>
        <w:spacing w:line="240" w:lineRule="auto"/>
        <w:ind w:right="-2" w:firstLine="0"/>
        <w:jc w:val="center"/>
        <w:rPr>
          <w:rFonts w:eastAsia="Calibri" w:cs="Times New Roman"/>
          <w:i/>
          <w:sz w:val="28"/>
          <w:szCs w:val="28"/>
        </w:rPr>
      </w:pPr>
      <w:r w:rsidRPr="000F4F8A">
        <w:rPr>
          <w:rFonts w:eastAsia="Calibri" w:cs="Times New Roman"/>
          <w:i/>
          <w:sz w:val="28"/>
          <w:szCs w:val="28"/>
        </w:rPr>
        <w:t>Перспективное развитие дорожной сети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переходящему муниципальному контракту, заключенному в 2017 году на выполнение проектно-изыскательских работ по ремонту дорог общего пользования местного значения городского округа Тольятти, выполнены работы на сумму 14 999 тыс.руб. (40 объектов). </w:t>
      </w:r>
    </w:p>
    <w:p w:rsidR="000F4F8A" w:rsidRPr="000F4F8A" w:rsidRDefault="000F4F8A" w:rsidP="000F4F8A">
      <w:pPr>
        <w:widowControl/>
        <w:tabs>
          <w:tab w:val="left" w:pos="567"/>
        </w:tabs>
        <w:spacing w:line="240" w:lineRule="auto"/>
        <w:jc w:val="both"/>
        <w:rPr>
          <w:rFonts w:eastAsia="Calibri" w:cs="Times New Roman"/>
          <w:sz w:val="28"/>
          <w:szCs w:val="28"/>
        </w:rPr>
      </w:pPr>
      <w:r w:rsidRPr="000F4F8A">
        <w:rPr>
          <w:rFonts w:eastAsia="Calibri" w:cs="Times New Roman"/>
          <w:sz w:val="28"/>
          <w:szCs w:val="28"/>
        </w:rPr>
        <w:t>Заключен муниципальный контракт от 08.05.2018 на выполнение проектно-изыскательских работ по ремонту дорог общего пользования местного значения городского округа Тольятти на сумму 5 500 тыс.руб. (ул. Победы; ул. Гидротехническая; ул. Фрунзе; ул. Ново-Садовая; ул. Пескалинская). Срок окончания работ по контракту – 30.12.2019. Оплата за выполненные работы в феврале 2020 года.</w:t>
      </w:r>
    </w:p>
    <w:p w:rsidR="000F4F8A" w:rsidRPr="000F4F8A" w:rsidRDefault="000F4F8A" w:rsidP="000F4F8A">
      <w:pPr>
        <w:widowControl/>
        <w:tabs>
          <w:tab w:val="left" w:pos="567"/>
        </w:tabs>
        <w:spacing w:line="240" w:lineRule="auto"/>
        <w:jc w:val="both"/>
        <w:rPr>
          <w:rFonts w:eastAsia="Calibri" w:cs="Times New Roman"/>
          <w:sz w:val="28"/>
          <w:szCs w:val="28"/>
        </w:rPr>
      </w:pPr>
      <w:r w:rsidRPr="000F4F8A">
        <w:rPr>
          <w:rFonts w:eastAsia="Calibri" w:cs="Times New Roman"/>
          <w:sz w:val="28"/>
          <w:szCs w:val="28"/>
        </w:rPr>
        <w:t>В рамках подготовки мероприятий к проведению празднования 50-летия выпуска первого легкового автомобиля ВАЗ в городском округе Тольятти выполнялись следующие мероприятия:</w:t>
      </w:r>
    </w:p>
    <w:p w:rsidR="000F4F8A" w:rsidRPr="000F4F8A" w:rsidRDefault="000F4F8A" w:rsidP="000F4F8A">
      <w:pPr>
        <w:widowControl/>
        <w:tabs>
          <w:tab w:val="left" w:pos="567"/>
        </w:tabs>
        <w:spacing w:line="240" w:lineRule="auto"/>
        <w:jc w:val="both"/>
        <w:rPr>
          <w:rFonts w:eastAsia="Calibri" w:cs="Times New Roman"/>
          <w:iCs/>
          <w:sz w:val="28"/>
          <w:szCs w:val="28"/>
        </w:rPr>
      </w:pPr>
      <w:r w:rsidRPr="000F4F8A">
        <w:rPr>
          <w:rFonts w:eastAsia="Calibri" w:cs="Times New Roman"/>
          <w:sz w:val="28"/>
          <w:szCs w:val="28"/>
        </w:rPr>
        <w:t>- п</w:t>
      </w:r>
      <w:r w:rsidRPr="000F4F8A">
        <w:rPr>
          <w:rFonts w:eastAsia="Calibri" w:cs="Times New Roman"/>
          <w:iCs/>
          <w:sz w:val="28"/>
          <w:szCs w:val="28"/>
        </w:rPr>
        <w:t>о результатам открытого конкурса, состоявшегося 12.01.2018, заключен муниципальный контракт на выполнение работ по корректировке проекта: «Реконструкция и строительство магистральной улицы общегородского значения регулируемого движения ул. Офицерской от Южного шоссе до ул. Ворошилова». Получено положительное заключение проектно-сметной документации в ГАУ СО «Государственная экспертиза проектов в строительстве». Оплата произведена в сумме 3 500,00 тыс.руб.</w:t>
      </w:r>
    </w:p>
    <w:p w:rsidR="000F4F8A" w:rsidRPr="000F4F8A" w:rsidRDefault="000F4F8A" w:rsidP="000F4F8A">
      <w:pPr>
        <w:widowControl/>
        <w:tabs>
          <w:tab w:val="left" w:pos="567"/>
        </w:tabs>
        <w:spacing w:line="240" w:lineRule="auto"/>
        <w:jc w:val="both"/>
        <w:rPr>
          <w:rFonts w:eastAsia="Calibri" w:cs="Times New Roman"/>
          <w:iCs/>
          <w:sz w:val="28"/>
          <w:szCs w:val="28"/>
        </w:rPr>
      </w:pPr>
      <w:r w:rsidRPr="000F4F8A">
        <w:rPr>
          <w:rFonts w:eastAsia="Calibri" w:cs="Times New Roman"/>
          <w:iCs/>
          <w:sz w:val="28"/>
          <w:szCs w:val="28"/>
        </w:rPr>
        <w:t>- по результатам открытого конкурса, состоявшегося 05.09.2018, заключен муниципальный контракт на выполнение работ по корректировке проекта «Строительство автомобильной дороги по ул. Механизаторов от ул. Громовой до ул. Лизы Чайкиной» на сумму 3 500,0 тыс.руб. Работы по муниципальному контракту ведутся. Окончание работ по контракту – 15.08.2019. Оплата за выполненные работы в 2019 году.</w:t>
      </w:r>
    </w:p>
    <w:p w:rsidR="000F4F8A" w:rsidRPr="000F4F8A" w:rsidRDefault="000F4F8A" w:rsidP="000F4F8A">
      <w:pPr>
        <w:widowControl/>
        <w:tabs>
          <w:tab w:val="left" w:pos="567"/>
        </w:tabs>
        <w:spacing w:line="240" w:lineRule="auto"/>
        <w:ind w:firstLine="0"/>
        <w:jc w:val="both"/>
        <w:rPr>
          <w:rFonts w:eastAsia="Calibri" w:cs="Times New Roman"/>
          <w:sz w:val="16"/>
          <w:szCs w:val="16"/>
        </w:rPr>
      </w:pPr>
      <w:r w:rsidRPr="000F4F8A">
        <w:rPr>
          <w:rFonts w:eastAsia="Calibri" w:cs="Times New Roman"/>
          <w:sz w:val="28"/>
          <w:szCs w:val="28"/>
        </w:rPr>
        <w:t xml:space="preserve"> </w:t>
      </w:r>
    </w:p>
    <w:p w:rsidR="000F4F8A" w:rsidRPr="000F4F8A" w:rsidRDefault="000F4F8A" w:rsidP="000F4F8A">
      <w:pPr>
        <w:widowControl/>
        <w:tabs>
          <w:tab w:val="left" w:pos="567"/>
        </w:tabs>
        <w:spacing w:line="240" w:lineRule="auto"/>
        <w:ind w:firstLine="0"/>
        <w:jc w:val="center"/>
        <w:rPr>
          <w:rFonts w:eastAsia="Calibri" w:cs="Times New Roman"/>
          <w:i/>
          <w:sz w:val="28"/>
          <w:szCs w:val="28"/>
        </w:rPr>
      </w:pPr>
      <w:r w:rsidRPr="000F4F8A">
        <w:rPr>
          <w:rFonts w:eastAsia="Calibri" w:cs="Times New Roman"/>
          <w:i/>
          <w:sz w:val="28"/>
          <w:szCs w:val="28"/>
        </w:rPr>
        <w:t>Развитие трассы М-5 в черте городского округа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городском округе Тольятти находится один из самых загруженных участков федеральной трассы М-5 «Урал». Ежесуточная интенсивность движения в этом месте оценивается в 25-28 тыс. машин. Решить проблему должна строящаяся транспортная развязка.</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Развязку построят в виде эстакады, она позволит транзитному транспорту проезжать через городской округ Тольятти, не загружая городскую дорожную сеть. Длина эстакады - 1,1 км, общая длина объекта - 4 км. Развязка начнется от Жигулевской ГЭС, пойдет над территориальной дорогой, над железной дорогой в третьем уровне, пересечет всю городскую черту и позволит пропустить весь транзитный транспорт через город. </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Два кольца существующей сейчас развязки окажутся под эстакадой и </w:t>
      </w:r>
      <w:r w:rsidRPr="000F4F8A">
        <w:rPr>
          <w:rFonts w:eastAsia="Times New Roman" w:cs="Times New Roman"/>
          <w:sz w:val="28"/>
          <w:szCs w:val="28"/>
          <w:lang w:eastAsia="ru-RU"/>
        </w:rPr>
        <w:lastRenderedPageBreak/>
        <w:t>будут функционировать как внутренние городские магистрали - их отремонтируют и передадут муниципалитету. Весь городской транспорт будет проходить по территориальным дорогам, а транзитный - над ними. Ввмду отсутствия необходимости съездов с эстакады на городскую дорожную сеть не будет. Новая развязка немного сместится относительно существующей, чтобы не затруднять движение. Кроме своего основного назначения - решения транспортных проблем, она будет отвечать эстетическим требованиям, предъявляемым к транспортным сооружениям, и органично впишется в архитектурный облик городского округа Тольятти.</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Помимо эстакады, имеется еще два реконструируемых участка трассы М-5 на подъездах к эстакаде. Участок со стороны Самары уже готов. Здесь произведено усиление дорожной одежды, проезжая часть расширена и доведена до первой категории. В высокой степени готовности находится и подъезд со стороны Москвы.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городском округе Тольятти в 2018 году продолжались работы по восстановлению дорожных покрытий на участке автомобильной дороги М-5 «Урал» и выполнялись работы по устройству эстакады.</w:t>
      </w:r>
    </w:p>
    <w:p w:rsidR="000F4F8A" w:rsidRPr="000F4F8A" w:rsidRDefault="000F4F8A" w:rsidP="000F4F8A">
      <w:pPr>
        <w:widowControl/>
        <w:autoSpaceDE w:val="0"/>
        <w:autoSpaceDN w:val="0"/>
        <w:adjustRightInd w:val="0"/>
        <w:spacing w:line="240" w:lineRule="auto"/>
        <w:jc w:val="both"/>
        <w:rPr>
          <w:rFonts w:eastAsia="Times New Roman" w:cs="Calibri"/>
          <w:szCs w:val="24"/>
          <w:lang w:eastAsia="ru-RU"/>
        </w:rPr>
      </w:pPr>
      <w:r w:rsidRPr="000F4F8A">
        <w:rPr>
          <w:rFonts w:eastAsia="Times New Roman" w:cs="Times New Roman"/>
          <w:sz w:val="28"/>
          <w:szCs w:val="28"/>
          <w:lang w:eastAsia="ru-RU"/>
        </w:rPr>
        <w:t xml:space="preserve">В части реализации проекта по строительству многоуровневой транспортной развязки на федеральной трассе М-5 (заказчик ФКУ «Федеральное управление автомобильных дорог «БОЛЬШАЯ ВОЛГА» Федерального дорожного агентства) завершены работы по переустройству инженерных коммуникаций, попадающих в зону строительства транспортной развязки. </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Для снижения уровня шума в квартирах соседних домов, попадающих в зону строительства, выполнен шумозащитный экран протяженностью 663 м, который проходит вдоль объездной дороги, проложенной на период стройки. </w:t>
      </w:r>
      <w:r w:rsidRPr="000F4F8A">
        <w:rPr>
          <w:rFonts w:eastAsia="Times New Roman" w:cs="Times New Roman"/>
          <w:sz w:val="28"/>
          <w:szCs w:val="28"/>
          <w:lang w:eastAsia="ru-RU"/>
        </w:rPr>
        <w:tab/>
        <w:t xml:space="preserve">Кроме того, для снижения уровня шума в квартирах соседних домов с фасадной части установили стеклопакеты. </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Строительство многоуровневой транспортной развязки на трассе М-5 позволит увеличить пропускную способность проезжей части, обеспечить безостановочное и безопасное движение, тем самым исключить наличие пробок на подъездах к городу.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После сдачи объекта в эксплуатацию транзитный поток пойдет по четырехполосной магистрали с разделительной полосой и барьерным ограждением. Пропускная способность дороги составит около 40 тыс. автомобилей в сутки.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ФКУ «Поволжуправтодор» заключило государственный контракт на выполнение работ по объекту: «Строительство и реконструкция автомобильной дороги М-5 «Урал» от Москвы через Рязань, Пензу, Самару, Уфу до Челябинска в 2014 году.</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Строительство транспортной развязки на км 974 автомобильной дороги М-5 планируется завершить в 2019 году.</w:t>
      </w:r>
    </w:p>
    <w:p w:rsidR="000F4F8A" w:rsidRPr="000F4F8A" w:rsidRDefault="000F4F8A" w:rsidP="000F4F8A">
      <w:pPr>
        <w:widowControl/>
        <w:spacing w:line="240" w:lineRule="auto"/>
        <w:ind w:firstLine="708"/>
        <w:jc w:val="center"/>
        <w:rPr>
          <w:rFonts w:eastAsia="Calibri" w:cs="Times New Roman"/>
          <w:sz w:val="16"/>
          <w:szCs w:val="16"/>
        </w:rPr>
      </w:pPr>
    </w:p>
    <w:p w:rsidR="000F4F8A" w:rsidRPr="000F4F8A" w:rsidRDefault="000F4F8A" w:rsidP="000F4F8A">
      <w:pPr>
        <w:widowControl/>
        <w:spacing w:line="240" w:lineRule="auto"/>
        <w:ind w:firstLine="708"/>
        <w:jc w:val="center"/>
        <w:rPr>
          <w:rFonts w:eastAsia="Calibri" w:cs="Times New Roman"/>
          <w:sz w:val="28"/>
          <w:szCs w:val="28"/>
        </w:rPr>
      </w:pPr>
      <w:r w:rsidRPr="000F4F8A">
        <w:rPr>
          <w:rFonts w:eastAsia="Calibri" w:cs="Times New Roman"/>
          <w:sz w:val="28"/>
          <w:szCs w:val="28"/>
        </w:rPr>
        <w:t>Муниципальный дорожный фонд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2018 году основное финансирование мероприятий отрасли «Дорожное хозяйство» осуществлялось за счет субсидий областного бюджета, формируемого за счет бюджетных ассигнований дорожного фонда Самарской области.</w:t>
      </w:r>
    </w:p>
    <w:p w:rsidR="000F4F8A" w:rsidRPr="000F4F8A" w:rsidRDefault="000F4F8A" w:rsidP="000F4F8A">
      <w:pPr>
        <w:widowControl/>
        <w:spacing w:line="240" w:lineRule="auto"/>
        <w:jc w:val="both"/>
        <w:rPr>
          <w:rFonts w:eastAsia="Calibri" w:cs="Times New Roman"/>
          <w:sz w:val="28"/>
          <w:szCs w:val="28"/>
          <w:lang w:eastAsia="ar-SA"/>
        </w:rPr>
      </w:pPr>
      <w:r w:rsidRPr="000F4F8A">
        <w:rPr>
          <w:rFonts w:eastAsia="Calibri" w:cs="Times New Roman"/>
          <w:sz w:val="28"/>
          <w:szCs w:val="28"/>
        </w:rPr>
        <w:t xml:space="preserve">С 01.01.2014 года в городском округе Тольятти </w:t>
      </w:r>
      <w:r w:rsidRPr="000F4F8A">
        <w:rPr>
          <w:rFonts w:eastAsia="Calibri" w:cs="Times New Roman"/>
          <w:sz w:val="28"/>
          <w:szCs w:val="28"/>
          <w:lang w:eastAsia="ar-SA"/>
        </w:rPr>
        <w:t>в соответствии с решением Думы городского округа Тольятти от 10.07.2013 № 1287 «О создании муниципального дорожного фонда городского округа Тольятти»</w:t>
      </w:r>
      <w:r w:rsidRPr="000F4F8A">
        <w:rPr>
          <w:rFonts w:eastAsia="Calibri" w:cs="Times New Roman"/>
          <w:sz w:val="28"/>
          <w:szCs w:val="28"/>
        </w:rPr>
        <w:t xml:space="preserve"> создан</w:t>
      </w:r>
      <w:r w:rsidRPr="000F4F8A">
        <w:rPr>
          <w:rFonts w:eastAsia="Calibri" w:cs="Times New Roman"/>
          <w:sz w:val="28"/>
          <w:szCs w:val="28"/>
          <w:lang w:eastAsia="ar-SA"/>
        </w:rPr>
        <w:t xml:space="preserve"> муниципальный дорожный фонд городского округа Тольятти.</w:t>
      </w:r>
    </w:p>
    <w:p w:rsidR="000F4F8A" w:rsidRPr="000F4F8A" w:rsidRDefault="000F4F8A" w:rsidP="000F4F8A">
      <w:pPr>
        <w:widowControl/>
        <w:tabs>
          <w:tab w:val="left" w:pos="709"/>
        </w:tabs>
        <w:spacing w:line="240" w:lineRule="auto"/>
        <w:jc w:val="both"/>
        <w:rPr>
          <w:rFonts w:eastAsia="Calibri" w:cs="Times New Roman"/>
          <w:sz w:val="28"/>
          <w:szCs w:val="28"/>
        </w:rPr>
      </w:pPr>
      <w:r w:rsidRPr="000F4F8A">
        <w:rPr>
          <w:rFonts w:eastAsia="Calibri" w:cs="Times New Roman"/>
          <w:sz w:val="28"/>
          <w:szCs w:val="28"/>
        </w:rPr>
        <w:t>Средства муниципального дорожного фонда являются частью средств местного бюджета и используются в целях финансового обеспечения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w:t>
      </w:r>
    </w:p>
    <w:p w:rsidR="000F4F8A" w:rsidRPr="000F4F8A" w:rsidRDefault="000F4F8A" w:rsidP="000F4F8A">
      <w:pPr>
        <w:widowControl/>
        <w:tabs>
          <w:tab w:val="left" w:pos="5880"/>
        </w:tabs>
        <w:spacing w:line="240" w:lineRule="auto"/>
        <w:jc w:val="both"/>
        <w:rPr>
          <w:rFonts w:eastAsia="Calibri" w:cs="Times New Roman"/>
          <w:b/>
          <w:color w:val="000000"/>
          <w:sz w:val="28"/>
        </w:rPr>
      </w:pPr>
      <w:r w:rsidRPr="000F4F8A">
        <w:rPr>
          <w:rFonts w:eastAsia="Calibri" w:cs="Times New Roman"/>
          <w:sz w:val="28"/>
          <w:szCs w:val="28"/>
        </w:rPr>
        <w:t>Средства фонда носят целевой характер, в связи с чем не подлежат изъятию или расходованию на нужды, не связанные с обеспечением дорожной деятельности.</w:t>
      </w:r>
      <w:r w:rsidRPr="000F4F8A">
        <w:rPr>
          <w:rFonts w:eastAsia="Calibri" w:cs="Times New Roman"/>
          <w:b/>
          <w:color w:val="000000"/>
          <w:sz w:val="28"/>
        </w:rPr>
        <w:t xml:space="preserve"> </w:t>
      </w:r>
    </w:p>
    <w:p w:rsidR="000F4F8A" w:rsidRPr="000F4F8A" w:rsidRDefault="000F4F8A" w:rsidP="000F4F8A">
      <w:pPr>
        <w:widowControl/>
        <w:tabs>
          <w:tab w:val="left" w:pos="5880"/>
        </w:tabs>
        <w:spacing w:line="240" w:lineRule="auto"/>
        <w:jc w:val="both"/>
        <w:rPr>
          <w:rFonts w:eastAsia="Calibri" w:cs="Times New Roman"/>
          <w:color w:val="000000"/>
          <w:sz w:val="28"/>
        </w:rPr>
      </w:pPr>
      <w:r w:rsidRPr="000F4F8A">
        <w:rPr>
          <w:rFonts w:eastAsia="Calibri" w:cs="Times New Roman"/>
          <w:color w:val="000000"/>
          <w:sz w:val="28"/>
          <w:szCs w:val="28"/>
        </w:rPr>
        <w:t>Источники поступления средств в муниципальный дорожный фонд городского округа Тольятти в 2017 году определены решением Думы городского округа Тольятти</w:t>
      </w:r>
      <w:r w:rsidRPr="000F4F8A">
        <w:rPr>
          <w:rFonts w:eastAsia="Calibri" w:cs="Times New Roman"/>
          <w:sz w:val="28"/>
          <w:szCs w:val="28"/>
        </w:rPr>
        <w:t xml:space="preserve"> от 06.12.2017 № 1607 «О бюджете городского округа Тольятти на 2018 год и плановый период 2019 и 2020 годов».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Годовой кассовый план по доходам составил 3 620 тыс.руб., в том числе прочие поступления от денежных взысканий (штрафов) и иных сумм в возмещение ущерба (плата за счет возмещения вреда, причиняемого транспортными средствами, осуществляющими перевозки тяжеловесных грузов по автомобильным дорогам) – 2 500 тыс.руб., 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1 120 тыс.руб.</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 xml:space="preserve">Кассовое исполнение за 2018 год составило в сумме 15 481 тыс.руб. или 427,7% к утвержденному годовому плану, в том числе: уплата государственной пошлины – 554 тыс.руб., плата за возмещение вреда – 1 975 тыс.руб., поступления от уплаты неустоек (штрафов, пеней) – 12 952 тыс.руб. </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Объем субсидий дорожного фонда на 2018 год запланирован в размере 1 061 792 тыс.руб.</w:t>
      </w:r>
    </w:p>
    <w:p w:rsidR="000F4F8A" w:rsidRPr="000F4F8A" w:rsidRDefault="000F4F8A" w:rsidP="000F4F8A">
      <w:pPr>
        <w:widowControl/>
        <w:spacing w:line="240" w:lineRule="auto"/>
        <w:ind w:firstLine="720"/>
        <w:jc w:val="both"/>
        <w:rPr>
          <w:rFonts w:eastAsia="Calibri" w:cs="Times New Roman"/>
          <w:i/>
          <w:sz w:val="28"/>
          <w:szCs w:val="28"/>
        </w:rPr>
      </w:pPr>
      <w:r w:rsidRPr="000F4F8A">
        <w:rPr>
          <w:rFonts w:eastAsia="Calibri" w:cs="Times New Roman"/>
          <w:sz w:val="28"/>
          <w:szCs w:val="28"/>
        </w:rPr>
        <w:t>Израсходовано за отчетный период средств дорожного фонда 1 029 679 тыс.руб.</w:t>
      </w:r>
    </w:p>
    <w:p w:rsidR="000F4F8A" w:rsidRPr="000F4F8A" w:rsidRDefault="000F4F8A" w:rsidP="000F4F8A">
      <w:pPr>
        <w:widowControl/>
        <w:tabs>
          <w:tab w:val="left" w:pos="2040"/>
        </w:tabs>
        <w:spacing w:line="240" w:lineRule="auto"/>
        <w:jc w:val="center"/>
        <w:rPr>
          <w:rFonts w:eastAsia="Calibri" w:cs="Times New Roman"/>
          <w:i/>
          <w:sz w:val="28"/>
          <w:szCs w:val="28"/>
        </w:rPr>
      </w:pPr>
      <w:r w:rsidRPr="000F4F8A">
        <w:rPr>
          <w:rFonts w:eastAsia="Calibri" w:cs="Times New Roman"/>
          <w:i/>
          <w:sz w:val="28"/>
          <w:szCs w:val="28"/>
        </w:rPr>
        <w:t>Муниципальный контроль за сохранностью автомобильных дорог местного значения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Функции осуществления муниципального контроля за сохранностью автомобильных дорог местного значения в границах городского округа Тольятти с 2013 года возложены на департамент дорожного хозяйства и транспорта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Постановлением мэрии городского округа Тольятти от 09.04.2013            № 1093-п/1 был утвержден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утвержденным ежегодным планом проведения плановых проверок юридических лиц и индивидуальных предпринимателей на 2018 год отделом контроля за автомобильными дорогами администрацией городского округа Тольятти было запланировано и проведено 8 плановых проверок.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Запланированные мероприятия в отношении юридических лиц проведены своевременно, в установленные законом и ежегодным планом сроки.</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По результатам осуществления муниципального контроля за сохранностью автомобильных дорог признаки правонарушений не выявлены.</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отношении проверенных юридических лиц по результатам плановых проверок меры реагирования не принимались (нарушений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в границах городского округа Тольятти не выявлено).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отношении </w:t>
      </w:r>
      <w:r w:rsidRPr="000F4F8A">
        <w:rPr>
          <w:rFonts w:eastAsia="Calibri" w:cs="Times New Roman"/>
          <w:sz w:val="28"/>
          <w:szCs w:val="28"/>
          <w:lang w:eastAsia="ru-RU"/>
        </w:rPr>
        <w:t xml:space="preserve">юридического лица </w:t>
      </w:r>
      <w:r w:rsidRPr="000F4F8A">
        <w:rPr>
          <w:rFonts w:eastAsia="Calibri" w:cs="Times New Roman"/>
          <w:sz w:val="28"/>
          <w:szCs w:val="28"/>
        </w:rPr>
        <w:t xml:space="preserve">ООО «Медиа – Маркт – Сатурн» был составлен акт о невозможности проведения проверки (в </w:t>
      </w:r>
      <w:r w:rsidRPr="000F4F8A">
        <w:rPr>
          <w:rFonts w:eastAsia="Calibri" w:cs="Times New Roman"/>
          <w:sz w:val="28"/>
          <w:szCs w:val="28"/>
          <w:lang w:eastAsia="ru-RU"/>
        </w:rPr>
        <w:t>связи с отсутствием</w:t>
      </w:r>
      <w:r w:rsidRPr="000F4F8A">
        <w:rPr>
          <w:rFonts w:eastAsia="Calibri" w:cs="Times New Roman"/>
          <w:sz w:val="28"/>
          <w:szCs w:val="28"/>
        </w:rPr>
        <w:t xml:space="preserve"> по адресу проверки</w:t>
      </w:r>
      <w:r w:rsidRPr="000F4F8A">
        <w:rPr>
          <w:rFonts w:eastAsia="Calibri" w:cs="Times New Roman"/>
          <w:sz w:val="28"/>
          <w:szCs w:val="28"/>
          <w:lang w:eastAsia="ru-RU"/>
        </w:rPr>
        <w:t>)</w:t>
      </w:r>
      <w:r w:rsidRPr="000F4F8A">
        <w:rPr>
          <w:rFonts w:eastAsia="Calibri" w:cs="Times New Roman"/>
          <w:sz w:val="28"/>
          <w:szCs w:val="28"/>
        </w:rPr>
        <w:t>. На момент плановой выездной поверки данное юридическое лицо прекратило предпринимательскую деятельность по адресу проверки.</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xml:space="preserve">Также, было проведено 29 выездных проверок по контролю качества дорожно-строительных работ с участием представителей Общественных советов трех районов города Тольятти, представителей отдела организации дорожного движения </w:t>
      </w:r>
      <w:r w:rsidRPr="000F4F8A">
        <w:rPr>
          <w:rFonts w:eastAsia="Calibri" w:cs="Times New Roman"/>
          <w:sz w:val="28"/>
          <w:szCs w:val="28"/>
        </w:rPr>
        <w:t>отдела Государственной инспекции безопасности дорожного движения</w:t>
      </w:r>
      <w:r w:rsidRPr="000F4F8A">
        <w:rPr>
          <w:rFonts w:eastAsia="Times New Roman" w:cs="Times New Roman"/>
          <w:color w:val="000000"/>
          <w:sz w:val="28"/>
          <w:szCs w:val="28"/>
          <w:lang w:eastAsia="ru-RU"/>
        </w:rPr>
        <w:t xml:space="preserve"> УМВД России по г. Тольятти и председателя Тольяттинской городской общественной организации  инвалидов-опорников «КЛИО».</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В ходе проверок проводился визуальный осмотр объектов: проверялось качество укладки асфальтобетонной смеси, соблюдение требований температурного режима укладки асфальтобетонной смеси, установки бортового камня, нанесению дорожной разметки.</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xml:space="preserve">По результатам выездных проверок составлены акты по контролю качества выполненных работ.  </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В ходе приемки работ акты подписаны представителями Общественных советов города, поступившие замечания фиксировались в актах для дальнейшего их устранения. Акты размещены в Системе оперативного управления «Эталон».</w:t>
      </w:r>
    </w:p>
    <w:p w:rsidR="000F4F8A" w:rsidRPr="000F4F8A" w:rsidRDefault="000F4F8A" w:rsidP="000F4F8A">
      <w:pPr>
        <w:widowControl/>
        <w:autoSpaceDE w:val="0"/>
        <w:autoSpaceDN w:val="0"/>
        <w:adjustRightInd w:val="0"/>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 xml:space="preserve"> Работа по контролю качества дорожных работ проходила при взаимодействии со средствами массовой информации.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Внеплановые проверки в 2018 году не проводились.</w:t>
      </w:r>
    </w:p>
    <w:p w:rsidR="000F4F8A" w:rsidRPr="000F4F8A" w:rsidRDefault="000F4F8A" w:rsidP="000F4F8A">
      <w:pPr>
        <w:widowControl/>
        <w:spacing w:line="240" w:lineRule="auto"/>
        <w:jc w:val="center"/>
        <w:rPr>
          <w:rFonts w:eastAsia="Calibri" w:cs="Times New Roman"/>
          <w:sz w:val="16"/>
          <w:szCs w:val="16"/>
        </w:rPr>
      </w:pP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Безопасность дорожного движения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отчетном году </w:t>
      </w:r>
      <w:r w:rsidRPr="000F4F8A">
        <w:rPr>
          <w:rFonts w:eastAsia="Calibri" w:cs="Times New Roman"/>
          <w:bCs/>
          <w:sz w:val="28"/>
          <w:szCs w:val="28"/>
        </w:rPr>
        <w:t>поступило всего 333</w:t>
      </w:r>
      <w:r w:rsidRPr="000F4F8A">
        <w:rPr>
          <w:rFonts w:eastAsia="Calibri" w:cs="Times New Roman"/>
          <w:sz w:val="28"/>
          <w:szCs w:val="28"/>
        </w:rPr>
        <w:t xml:space="preserve"> предписаний ОГИБДД УМВД России по г.Тольятти, в которых содержится 501 замечание (за 2017 год – 254 предписаний, 314 замечаний), из которых </w:t>
      </w:r>
      <w:r w:rsidRPr="000F4F8A">
        <w:rPr>
          <w:rFonts w:eastAsia="Calibri" w:cs="Times New Roman"/>
          <w:bCs/>
          <w:sz w:val="28"/>
          <w:szCs w:val="28"/>
        </w:rPr>
        <w:t>исполнено 300</w:t>
      </w:r>
      <w:r w:rsidRPr="000F4F8A">
        <w:rPr>
          <w:rFonts w:eastAsia="Calibri" w:cs="Times New Roman"/>
          <w:sz w:val="28"/>
          <w:szCs w:val="28"/>
        </w:rPr>
        <w:t xml:space="preserve"> предписаний (462 замечания).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Всего на конец отчетного периода:</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остаются неисполненными 33 предписания, 39 замечаний.</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Не обеспечено финансированием 5 предписаний, для устранения которых необходимо 41 699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Объем финансовых средств (потребность), необходимых для устранения предписаний ГИБДД (показатель № 55 приложения 1 к настоящему Отчету) снизился на 54,4%.</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Доля освоенных финансовых средств на устранение в отчетном периоде предписаний ГИБДД от общего объема финансовых средств, необходимых для устранения предписаний ГИБДД (показатель № 56 приложения 1 к настоящему Отчету) снизилась к 2017 году на 53,4%.</w:t>
      </w:r>
    </w:p>
    <w:p w:rsidR="000F4F8A" w:rsidRPr="000F4F8A" w:rsidRDefault="000F4F8A" w:rsidP="000F4F8A">
      <w:pPr>
        <w:widowControl/>
        <w:spacing w:line="240" w:lineRule="auto"/>
        <w:ind w:firstLine="708"/>
        <w:jc w:val="both"/>
        <w:rPr>
          <w:rFonts w:eastAsia="Calibri" w:cs="Times New Roman"/>
          <w:color w:val="000000"/>
          <w:sz w:val="28"/>
          <w:szCs w:val="28"/>
        </w:rPr>
      </w:pPr>
      <w:r w:rsidRPr="000F4F8A">
        <w:rPr>
          <w:rFonts w:eastAsia="Calibri" w:cs="Times New Roman"/>
          <w:color w:val="000000"/>
          <w:sz w:val="28"/>
          <w:szCs w:val="28"/>
        </w:rPr>
        <w:t>Финансирование по обеспечению безопасности дорожного движения в городском округе Тольятти в 2018 году осуществлялось в рамках реализации мероприятий</w:t>
      </w:r>
      <w:r w:rsidRPr="000F4F8A">
        <w:rPr>
          <w:rFonts w:eastAsia="Calibri" w:cs="Times New Roman"/>
          <w:sz w:val="28"/>
          <w:szCs w:val="28"/>
        </w:rPr>
        <w:t xml:space="preserve"> подпрограммы «Повышение безопасности дорожного движения на период 2014-2020 гг.»</w:t>
      </w:r>
      <w:r w:rsidRPr="000F4F8A">
        <w:rPr>
          <w:rFonts w:eastAsia="Calibri" w:cs="Times New Roman"/>
          <w:color w:val="FFFFFF"/>
          <w:sz w:val="28"/>
          <w:szCs w:val="28"/>
        </w:rPr>
        <w:t>.</w:t>
      </w:r>
      <w:r w:rsidRPr="000F4F8A">
        <w:rPr>
          <w:rFonts w:eastAsia="Calibri" w:cs="Times New Roman"/>
          <w:color w:val="000000"/>
          <w:sz w:val="28"/>
          <w:szCs w:val="28"/>
        </w:rPr>
        <w:t>муниципальной Программы и составило за счет средств местного бюджета на общую сумму 119 138 тыс.руб.</w:t>
      </w:r>
    </w:p>
    <w:p w:rsidR="000F4F8A" w:rsidRPr="000F4F8A" w:rsidRDefault="000F4F8A" w:rsidP="000F4F8A">
      <w:pPr>
        <w:widowControl/>
        <w:tabs>
          <w:tab w:val="left" w:pos="567"/>
        </w:tabs>
        <w:spacing w:line="240" w:lineRule="auto"/>
        <w:jc w:val="both"/>
        <w:rPr>
          <w:rFonts w:eastAsia="Calibri" w:cs="Times New Roman"/>
          <w:sz w:val="28"/>
          <w:szCs w:val="28"/>
        </w:rPr>
      </w:pPr>
      <w:r w:rsidRPr="000F4F8A">
        <w:rPr>
          <w:rFonts w:eastAsia="Calibri" w:cs="Times New Roman"/>
          <w:sz w:val="28"/>
          <w:szCs w:val="28"/>
        </w:rPr>
        <w:t>В 2018 году выполнялись следующие мероприятия: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1. «Осуществление технологического присоединения энергопринимающих устройств объектов».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В отчетном периоде выполнены работы по присоединению 1 объекта по ул. Новозаводская (от Обводного шоссе до дома № 5 по ул. Новозаводская) и оплачены в сумме 3,0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2. «Проектно-изыскательские работы по устройству линий наружного электроосвещения, в том числе инженерные изыскания, экспертиза выполненных работ».</w:t>
      </w:r>
    </w:p>
    <w:p w:rsidR="000F4F8A" w:rsidRPr="000F4F8A" w:rsidRDefault="000F4F8A" w:rsidP="000F4F8A">
      <w:pPr>
        <w:widowControl/>
        <w:spacing w:line="240" w:lineRule="auto"/>
        <w:jc w:val="both"/>
        <w:rPr>
          <w:rFonts w:eastAsia="Calibri" w:cs="Times New Roman"/>
          <w:sz w:val="28"/>
          <w:szCs w:val="28"/>
          <w:u w:val="single"/>
        </w:rPr>
      </w:pPr>
      <w:r w:rsidRPr="000F4F8A">
        <w:rPr>
          <w:rFonts w:eastAsia="Calibri" w:cs="Times New Roman"/>
          <w:sz w:val="28"/>
          <w:szCs w:val="28"/>
        </w:rPr>
        <w:t>Исполнение финансирования составило</w:t>
      </w:r>
      <w:r w:rsidRPr="000F4F8A">
        <w:rPr>
          <w:rFonts w:eastAsia="Calibri" w:cs="Times New Roman"/>
          <w:i/>
          <w:sz w:val="28"/>
          <w:szCs w:val="28"/>
        </w:rPr>
        <w:t xml:space="preserve"> - </w:t>
      </w:r>
      <w:r w:rsidRPr="000F4F8A">
        <w:rPr>
          <w:rFonts w:eastAsia="Calibri" w:cs="Times New Roman"/>
          <w:sz w:val="28"/>
          <w:szCs w:val="28"/>
        </w:rPr>
        <w:t>6 463 тыс.руб., в том</w:t>
      </w:r>
      <w:r w:rsidRPr="000F4F8A">
        <w:rPr>
          <w:rFonts w:eastAsia="Calibri" w:cs="Times New Roman"/>
          <w:i/>
          <w:sz w:val="28"/>
          <w:szCs w:val="28"/>
        </w:rPr>
        <w:t xml:space="preserve"> </w:t>
      </w:r>
      <w:r w:rsidRPr="000F4F8A">
        <w:rPr>
          <w:rFonts w:eastAsia="Calibri" w:cs="Times New Roman"/>
          <w:sz w:val="28"/>
          <w:szCs w:val="28"/>
        </w:rPr>
        <w:t>числе на погашение кредиторской задолженности в сумме 5 749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отчетном периоде выполнены работы на 7 объектах.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проведена экспертиза выполненных работ на соответствие требованиям муниципального контракта на выполнение работ по устройству линий наружного электроосвещения по объекту: «от ООТ Жигулевская долина по Южному шоссе к КТП, расположенному на территории технопарка «Жигулевская долина»».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3. «Устройство линий наружного электроосвещения мест концентрации ДТП».</w:t>
      </w:r>
    </w:p>
    <w:p w:rsidR="000F4F8A" w:rsidRPr="000F4F8A" w:rsidRDefault="000F4F8A" w:rsidP="000F4F8A">
      <w:pPr>
        <w:widowControl/>
        <w:spacing w:line="240" w:lineRule="auto"/>
        <w:jc w:val="both"/>
        <w:rPr>
          <w:rFonts w:eastAsia="Calibri" w:cs="Times New Roman"/>
          <w:sz w:val="28"/>
          <w:szCs w:val="28"/>
        </w:rPr>
      </w:pPr>
      <w:r w:rsidRPr="000F4F8A">
        <w:rPr>
          <w:rFonts w:eastAsia="TimesNewRomanPSMT" w:cs="Times New Roman"/>
          <w:sz w:val="28"/>
          <w:szCs w:val="28"/>
        </w:rPr>
        <w:t xml:space="preserve">Работы выполнены на 3-х объекта и оплачены </w:t>
      </w:r>
      <w:r w:rsidRPr="000F4F8A">
        <w:rPr>
          <w:rFonts w:eastAsia="Calibri" w:cs="Times New Roman"/>
          <w:sz w:val="28"/>
          <w:szCs w:val="28"/>
        </w:rPr>
        <w:t xml:space="preserve">в сумме 7 012 тыс.руб. </w:t>
      </w:r>
    </w:p>
    <w:p w:rsidR="000F4F8A" w:rsidRPr="000F4F8A" w:rsidRDefault="000F4F8A" w:rsidP="000F4F8A">
      <w:pPr>
        <w:widowControl/>
        <w:tabs>
          <w:tab w:val="left" w:pos="1184"/>
        </w:tabs>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4. «Приобретение пешеходных и барьерных ограждений». </w:t>
      </w:r>
    </w:p>
    <w:p w:rsidR="000F4F8A" w:rsidRPr="000F4F8A" w:rsidRDefault="000F4F8A" w:rsidP="000F4F8A">
      <w:pPr>
        <w:widowControl/>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Arial"/>
          <w:sz w:val="28"/>
          <w:szCs w:val="28"/>
          <w:lang w:eastAsia="ru-RU"/>
        </w:rPr>
        <w:lastRenderedPageBreak/>
        <w:t xml:space="preserve">Произведена поставка секций пешеходных ограждений в количестве 182 шт. на сумму </w:t>
      </w:r>
      <w:r w:rsidRPr="000F4F8A">
        <w:rPr>
          <w:rFonts w:eastAsia="Times New Roman" w:cs="Times New Roman"/>
          <w:bCs/>
          <w:sz w:val="28"/>
          <w:szCs w:val="28"/>
          <w:lang w:eastAsia="ru-RU"/>
        </w:rPr>
        <w:t>484 тыс.руб.</w:t>
      </w:r>
    </w:p>
    <w:p w:rsidR="000F4F8A" w:rsidRPr="000F4F8A" w:rsidRDefault="000F4F8A" w:rsidP="000F4F8A">
      <w:pPr>
        <w:widowControl/>
        <w:autoSpaceDE w:val="0"/>
        <w:autoSpaceDN w:val="0"/>
        <w:adjustRightInd w:val="0"/>
        <w:spacing w:line="240" w:lineRule="auto"/>
        <w:ind w:firstLine="708"/>
        <w:jc w:val="both"/>
        <w:rPr>
          <w:rFonts w:eastAsia="Calibri" w:cs="Times New Roman"/>
          <w:sz w:val="28"/>
          <w:szCs w:val="28"/>
        </w:rPr>
      </w:pPr>
      <w:r w:rsidRPr="000F4F8A">
        <w:rPr>
          <w:rFonts w:eastAsia="Calibri" w:cs="Times New Roman"/>
          <w:sz w:val="28"/>
          <w:szCs w:val="28"/>
        </w:rPr>
        <w:t xml:space="preserve"> 5. «Установка ограничивающих пешеходных ограждений (приобретение ограждений) для нужд городского округа Тольятти».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Произведена установка ограждений в виде столбиков в районе торгового центра «Океан» в объеме 0,32 тыс.м.п. на сумму 377,0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6. «Устройство искусственных дорожных неровностей (далее по разделу - ИДН), в том числе экспертиза выполненных работ».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ИДН устроены на </w:t>
      </w:r>
      <w:r w:rsidRPr="000F4F8A">
        <w:rPr>
          <w:rFonts w:eastAsia="Calibri" w:cs="Times New Roman"/>
          <w:sz w:val="28"/>
          <w:szCs w:val="28"/>
        </w:rPr>
        <w:t xml:space="preserve">28 улицах </w:t>
      </w:r>
      <w:r w:rsidRPr="000F4F8A">
        <w:rPr>
          <w:rFonts w:eastAsia="Calibri" w:cs="Times New Roman"/>
          <w:bCs/>
          <w:sz w:val="28"/>
          <w:szCs w:val="28"/>
        </w:rPr>
        <w:t>на сумму 5 242 тыс.руб.</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Также, проведена экспертиза выполненных работ по устройству ИДН на 2-х объектах.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7. «Проектирование устройства пешеходных дорожек, в том числе экспертиза проектов».</w:t>
      </w:r>
    </w:p>
    <w:p w:rsidR="000F4F8A" w:rsidRPr="000F4F8A" w:rsidRDefault="000F4F8A" w:rsidP="000F4F8A">
      <w:pPr>
        <w:widowControl/>
        <w:autoSpaceDE w:val="0"/>
        <w:autoSpaceDN w:val="0"/>
        <w:adjustRightInd w:val="0"/>
        <w:spacing w:line="240" w:lineRule="auto"/>
        <w:ind w:firstLine="708"/>
        <w:jc w:val="both"/>
        <w:rPr>
          <w:rFonts w:eastAsia="Times New Roman" w:cs="Times New Roman"/>
          <w:bCs/>
          <w:sz w:val="28"/>
          <w:szCs w:val="28"/>
          <w:lang w:eastAsia="ru-RU"/>
        </w:rPr>
      </w:pPr>
      <w:r w:rsidRPr="000F4F8A">
        <w:rPr>
          <w:rFonts w:eastAsia="TimesNewRomanPSMT" w:cs="Arial"/>
          <w:sz w:val="28"/>
          <w:szCs w:val="28"/>
          <w:lang w:eastAsia="ru-RU"/>
        </w:rPr>
        <w:t>Выполнены работы по проектированию устройства пешеходных дорожек на 2-х объектах на сумму</w:t>
      </w:r>
      <w:r w:rsidRPr="000F4F8A">
        <w:rPr>
          <w:rFonts w:eastAsia="Times New Roman" w:cs="Times New Roman"/>
          <w:bCs/>
          <w:sz w:val="28"/>
          <w:szCs w:val="28"/>
          <w:lang w:eastAsia="ru-RU"/>
        </w:rPr>
        <w:t xml:space="preserve"> 663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ГАУ Самарской области «Государственная экспертиза проектов в строительстве» оказаны услуги по проведению проверки достоверности определения сметной стоимости по объекту: «Автодорога по ул. Патрульная».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8. «Устройство пешеходных дорожек».</w:t>
      </w:r>
    </w:p>
    <w:p w:rsidR="000F4F8A" w:rsidRPr="000F4F8A" w:rsidRDefault="000F4F8A" w:rsidP="000F4F8A">
      <w:pPr>
        <w:widowControl/>
        <w:autoSpaceDE w:val="0"/>
        <w:autoSpaceDN w:val="0"/>
        <w:adjustRightInd w:val="0"/>
        <w:spacing w:line="240" w:lineRule="auto"/>
        <w:ind w:firstLine="708"/>
        <w:jc w:val="both"/>
        <w:rPr>
          <w:rFonts w:eastAsia="Times New Roman" w:cs="Times New Roman"/>
          <w:bCs/>
          <w:sz w:val="28"/>
          <w:szCs w:val="28"/>
          <w:lang w:eastAsia="ru-RU"/>
        </w:rPr>
      </w:pPr>
      <w:r w:rsidRPr="000F4F8A">
        <w:rPr>
          <w:rFonts w:eastAsia="TimesNewRomanPSMT" w:cs="Arial"/>
          <w:sz w:val="28"/>
          <w:szCs w:val="28"/>
          <w:lang w:eastAsia="ru-RU"/>
        </w:rPr>
        <w:t xml:space="preserve">Работы выполнены на 2-х объектах на сумму </w:t>
      </w:r>
      <w:r w:rsidRPr="000F4F8A">
        <w:rPr>
          <w:rFonts w:eastAsia="Times New Roman" w:cs="Times New Roman"/>
          <w:bCs/>
          <w:sz w:val="28"/>
          <w:szCs w:val="28"/>
          <w:lang w:eastAsia="ru-RU"/>
        </w:rPr>
        <w:t>625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9. «Устройство пешеходных дорожек (ликвидация места разворота транспортных средств)».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Произведена ликвидация места разворота транспортных средств в районе пересечения ул. Комсомольской и ул. Карбышева с оплатой в сумме 573,0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10. «Устройство светофорных объектов для приведения объектов городском округе Тольятти в соответствие с изменениями в ГОСТ Р 52289-2004», финансирование составило – 26 614 тыс.руб., в том числе на погашение кредиторской задолженности в сумме </w:t>
      </w:r>
      <w:r w:rsidRPr="000F4F8A">
        <w:rPr>
          <w:rFonts w:eastAsia="Calibri" w:cs="Times New Roman"/>
          <w:sz w:val="28"/>
        </w:rPr>
        <w:t xml:space="preserve">26 514 </w:t>
      </w:r>
      <w:r w:rsidRPr="000F4F8A">
        <w:rPr>
          <w:rFonts w:eastAsia="Calibri" w:cs="Times New Roman"/>
          <w:sz w:val="28"/>
          <w:szCs w:val="28"/>
        </w:rPr>
        <w:t>тыс.руб.</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szCs w:val="28"/>
        </w:rPr>
        <w:t>В 2018 году произведено устройство 32 светофорных объектов, с оплатой в сумме 32 112,5 тыс.руб. в 2019</w:t>
      </w:r>
      <w:r w:rsidRPr="000F4F8A">
        <w:rPr>
          <w:rFonts w:eastAsia="Calibri" w:cs="Times New Roman"/>
          <w:sz w:val="28"/>
        </w:rPr>
        <w:t xml:space="preserve"> году.</w:t>
      </w:r>
    </w:p>
    <w:p w:rsidR="000F4F8A" w:rsidRPr="000F4F8A" w:rsidRDefault="000F4F8A" w:rsidP="000F4F8A">
      <w:pPr>
        <w:widowControl/>
        <w:spacing w:line="240" w:lineRule="auto"/>
        <w:ind w:right="-24"/>
        <w:jc w:val="both"/>
        <w:rPr>
          <w:rFonts w:eastAsia="Calibri" w:cs="Times New Roman"/>
          <w:sz w:val="28"/>
          <w:szCs w:val="28"/>
        </w:rPr>
      </w:pPr>
      <w:r w:rsidRPr="000F4F8A">
        <w:rPr>
          <w:rFonts w:eastAsia="Calibri" w:cs="Times New Roman"/>
          <w:sz w:val="28"/>
          <w:szCs w:val="28"/>
        </w:rPr>
        <w:t>Работы выполнены в полном объеме по договору, заключенному от 08.06.2018 с ООО «РОМБ» на сумму 100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11. «Проектирование устройства и переноса остановок общественного транспорта, в том числе экспертиза выполненных работ».</w:t>
      </w:r>
    </w:p>
    <w:p w:rsidR="000F4F8A" w:rsidRPr="000F4F8A" w:rsidRDefault="000F4F8A" w:rsidP="000F4F8A">
      <w:pPr>
        <w:widowControl/>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Arial"/>
          <w:sz w:val="28"/>
          <w:szCs w:val="28"/>
          <w:lang w:eastAsia="ru-RU"/>
        </w:rPr>
        <w:t xml:space="preserve">Получено экспертное заключение о соответствии результатов выполненных работ по муниципальному контракту от 06.10.2018, заключенному на выполнение работ по переносу остановок общественного транспорта на территории городского округа Тольятти по ул. Жукова, ул. Ворошилова, пр-т Ст. Разина. Произведена оплата </w:t>
      </w:r>
      <w:r w:rsidRPr="000F4F8A">
        <w:rPr>
          <w:rFonts w:eastAsia="Times New Roman" w:cs="Times New Roman"/>
          <w:bCs/>
          <w:sz w:val="28"/>
          <w:szCs w:val="28"/>
          <w:lang w:eastAsia="ru-RU"/>
        </w:rPr>
        <w:t>в сумме 22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12. «Устройство и перенос остановок общественного транспорта» Предусмотрено финансирование - 20 299 тыс.руб., в том числе на погашение кредиторской задолженности в сумме 11 868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По условиям 2-х муниципальных контрактов, заключенных в 2018 году работы выполнены на 11 объектах и оплачены в сумме </w:t>
      </w:r>
      <w:r w:rsidRPr="000F4F8A">
        <w:rPr>
          <w:rFonts w:eastAsia="Calibri" w:cs="Times New Roman"/>
          <w:bCs/>
          <w:sz w:val="28"/>
          <w:szCs w:val="28"/>
        </w:rPr>
        <w:t>19 146 тыс.руб.</w:t>
      </w:r>
    </w:p>
    <w:p w:rsidR="000F4F8A" w:rsidRPr="000F4F8A" w:rsidRDefault="000F4F8A" w:rsidP="000F4F8A">
      <w:pPr>
        <w:widowControl/>
        <w:spacing w:line="240" w:lineRule="auto"/>
        <w:jc w:val="both"/>
        <w:rPr>
          <w:rFonts w:eastAsia="Calibri" w:cs="Times New Roman"/>
          <w:color w:val="FF0000"/>
          <w:sz w:val="28"/>
          <w:szCs w:val="28"/>
        </w:rPr>
      </w:pPr>
      <w:r w:rsidRPr="000F4F8A">
        <w:rPr>
          <w:rFonts w:eastAsia="Calibri" w:cs="Times New Roman"/>
          <w:sz w:val="28"/>
          <w:szCs w:val="28"/>
        </w:rPr>
        <w:t>Также, заключен муниципальный контракт на выполнение работ по устройству и переносу остановок общественного транспорта - ООТ «Площадь Никонова» на ул. Никонова с оплатой и выполнением работ в 2019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 «Закупка заготовок дорожных знаков» предусмотрено финансирование - 4 183 тыс.руб., в том числе на погашение кредиторской задолженности 2 000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Поставка заготовок дорожных знаков производилась согласно муниципальному контракту, заключенному на 2016-2018 годы и 3-х муниципальных контрактов 2018 года, а также договору малого объема, в общем количестве 1614 шт.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Оплата произведена в сумме 4 182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14. «</w:t>
      </w:r>
      <w:r w:rsidRPr="000F4F8A">
        <w:rPr>
          <w:rFonts w:eastAsia="Calibri" w:cs="Times New Roman"/>
          <w:color w:val="000000"/>
          <w:sz w:val="28"/>
          <w:szCs w:val="28"/>
        </w:rPr>
        <w:t xml:space="preserve">Приобретение спецтехники».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АО «ПСА ВИС-АВТО» произведена поставка специализированных транспортных средств - экспериментальный автомобиль ВИС-2349 в комплектации «Дорожный мастер» для содержания технических средств организации дорожного движения с оплатой в сумме 1 786 тыс.руб.</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szCs w:val="28"/>
        </w:rPr>
        <w:t>15. «Приобретение материалов для содержания технических средствх организации дорожного движения, ремонта остановочных павильонов» предусмотрено</w:t>
      </w:r>
      <w:r w:rsidRPr="000F4F8A">
        <w:rPr>
          <w:rFonts w:eastAsia="Calibri" w:cs="Times New Roman"/>
          <w:sz w:val="28"/>
        </w:rPr>
        <w:t xml:space="preserve"> финансирование – 5 356 тыс.руб., в том числе на погашение кредиторской задолженности в сумме 3 467 тыс.руб.</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Поставка материалов произведена согласно муниципальным контрактам и договорам (11 шт.), заключенных в 2018 году, в количестве 55 шт.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Оплата произведена в сумме 5 356 тыс.руб.</w:t>
      </w:r>
    </w:p>
    <w:p w:rsidR="000F4F8A" w:rsidRPr="000F4F8A" w:rsidRDefault="000F4F8A" w:rsidP="000F4F8A">
      <w:pPr>
        <w:widowControl/>
        <w:spacing w:line="240" w:lineRule="auto"/>
        <w:ind w:firstLine="708"/>
        <w:jc w:val="both"/>
        <w:rPr>
          <w:rFonts w:eastAsia="Calibri" w:cs="Times New Roman"/>
          <w:sz w:val="28"/>
        </w:rPr>
      </w:pPr>
      <w:r w:rsidRPr="000F4F8A">
        <w:rPr>
          <w:rFonts w:eastAsia="Calibri" w:cs="Times New Roman"/>
          <w:sz w:val="28"/>
          <w:szCs w:val="28"/>
        </w:rPr>
        <w:t>16. «Приобретение дорожных знаков и выполнение работ по их установке» предусмотрено</w:t>
      </w:r>
      <w:r w:rsidRPr="000F4F8A">
        <w:rPr>
          <w:rFonts w:eastAsia="Calibri" w:cs="Times New Roman"/>
          <w:sz w:val="28"/>
        </w:rPr>
        <w:t xml:space="preserve"> финансирование – 12 635 тыс.руб. на погашение кредиторской задолженности.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муниципального контракта, заключенного на 2016-2018 гг. установлены дорожные знаки на 11 улицах в количестве 105 шт. и оплачено в сумме 12 635 тыс.руб.</w:t>
      </w:r>
    </w:p>
    <w:p w:rsidR="000F4F8A" w:rsidRPr="000F4F8A" w:rsidRDefault="000F4F8A" w:rsidP="000F4F8A">
      <w:pPr>
        <w:widowControl/>
        <w:autoSpaceDE w:val="0"/>
        <w:autoSpaceDN w:val="0"/>
        <w:adjustRightInd w:val="0"/>
        <w:spacing w:line="240" w:lineRule="auto"/>
        <w:ind w:firstLine="540"/>
        <w:jc w:val="both"/>
        <w:rPr>
          <w:rFonts w:eastAsia="Calibri" w:cs="Times New Roman"/>
          <w:sz w:val="28"/>
          <w:szCs w:val="28"/>
        </w:rPr>
      </w:pPr>
      <w:r w:rsidRPr="000F4F8A">
        <w:rPr>
          <w:rFonts w:eastAsia="Times New Roman" w:cs="Arial"/>
          <w:sz w:val="28"/>
          <w:szCs w:val="28"/>
          <w:lang w:eastAsia="ru-RU"/>
        </w:rPr>
        <w:tab/>
        <w:t xml:space="preserve">17. «Содержание </w:t>
      </w:r>
      <w:r w:rsidRPr="000F4F8A">
        <w:rPr>
          <w:rFonts w:eastAsia="Calibri" w:cs="Times New Roman"/>
          <w:sz w:val="28"/>
          <w:szCs w:val="28"/>
        </w:rPr>
        <w:t xml:space="preserve">муниципального казенного учреждения «Центр организации дорожного движения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Уровень исполнения бюджетной сметы расходов учреждения составил – 97,6%. на сумму </w:t>
      </w:r>
      <w:r w:rsidRPr="000F4F8A">
        <w:rPr>
          <w:rFonts w:eastAsia="Calibri" w:cs="Times New Roman"/>
          <w:bCs/>
          <w:sz w:val="28"/>
          <w:szCs w:val="28"/>
        </w:rPr>
        <w:t>26 024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Распоряжением Правительства Самарской области от 06.07.2018 № 530 по городскому округу Тольятти утвержден перечень аварийно-опасных участков, в соответствии с которым на 36 участках концентрации дорожно-транспортных происшествий необходимо выполнить 112 мероприятий, направленных на устранение причин и условий совершения дорожно-транспортных происшествий.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Из указанных участков ликвидировано – 5, до конца 2019 года будет ликвидировано – 31.  Частично выполнены, в рамках заключенного муниципального контракта, мероприятия на 10 участках.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 xml:space="preserve">Всего в 2018 </w:t>
      </w:r>
      <w:r w:rsidRPr="000F4F8A">
        <w:rPr>
          <w:rFonts w:eastAsia="Calibri" w:cs="Times New Roman"/>
          <w:sz w:val="28"/>
          <w:szCs w:val="28"/>
        </w:rPr>
        <w:t>году выполнено 48 мероприятий</w:t>
      </w:r>
      <w:r w:rsidRPr="000F4F8A">
        <w:rPr>
          <w:rFonts w:eastAsia="Calibri" w:cs="Times New Roman"/>
          <w:color w:val="000000"/>
          <w:sz w:val="28"/>
          <w:szCs w:val="28"/>
        </w:rPr>
        <w:t xml:space="preserve"> или 42,9% от общего количества. До конца 2019 года будет выполнено 62 мероприятия или 55,4%. </w:t>
      </w:r>
    </w:p>
    <w:p w:rsidR="000F4F8A" w:rsidRPr="000F4F8A" w:rsidRDefault="000F4F8A" w:rsidP="000F4F8A">
      <w:pPr>
        <w:widowControl/>
        <w:spacing w:line="240" w:lineRule="auto"/>
        <w:ind w:firstLine="708"/>
        <w:jc w:val="both"/>
        <w:rPr>
          <w:rFonts w:eastAsia="Times New Roman" w:cs="Times New Roman"/>
          <w:bCs/>
          <w:color w:val="000000"/>
          <w:sz w:val="28"/>
          <w:szCs w:val="28"/>
        </w:rPr>
      </w:pPr>
      <w:r w:rsidRPr="000F4F8A">
        <w:rPr>
          <w:rFonts w:eastAsia="Calibri" w:cs="Times New Roman"/>
          <w:sz w:val="28"/>
          <w:szCs w:val="28"/>
        </w:rPr>
        <w:t>В рамках национального проекта «Безопасные и качественные автомобильные дороги» в 2019 году планируется выполнение следующих мероприятий</w:t>
      </w:r>
      <w:r w:rsidRPr="000F4F8A">
        <w:rPr>
          <w:rFonts w:eastAsia="Times New Roman" w:cs="Times New Roman"/>
          <w:bCs/>
          <w:color w:val="000000"/>
          <w:sz w:val="28"/>
          <w:szCs w:val="28"/>
        </w:rPr>
        <w:t xml:space="preserve"> по обеспечению безопасности дорожного движения:</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bCs/>
          <w:color w:val="000000"/>
          <w:sz w:val="28"/>
          <w:szCs w:val="28"/>
        </w:rPr>
        <w:t xml:space="preserve">- </w:t>
      </w:r>
      <w:r w:rsidRPr="000F4F8A">
        <w:rPr>
          <w:rFonts w:eastAsia="Times New Roman" w:cs="Times New Roman"/>
          <w:color w:val="000000"/>
          <w:sz w:val="28"/>
          <w:szCs w:val="28"/>
        </w:rPr>
        <w:t>устройство ИДН - 4 275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color w:val="000000"/>
          <w:sz w:val="28"/>
          <w:szCs w:val="28"/>
        </w:rPr>
        <w:t>- установка имитаторов измерителей скорости - 739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Calibri" w:cs="Times New Roman"/>
          <w:color w:val="000000"/>
          <w:sz w:val="28"/>
          <w:szCs w:val="28"/>
        </w:rPr>
        <w:t>- в</w:t>
      </w:r>
      <w:r w:rsidRPr="000F4F8A">
        <w:rPr>
          <w:rFonts w:eastAsia="Times New Roman" w:cs="Times New Roman"/>
          <w:color w:val="000000"/>
          <w:sz w:val="28"/>
          <w:szCs w:val="28"/>
        </w:rPr>
        <w:t>ыполнение работ по устройству линий наружного освещения -                34 364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Calibri" w:cs="Times New Roman"/>
          <w:color w:val="000000"/>
          <w:sz w:val="28"/>
          <w:szCs w:val="28"/>
        </w:rPr>
        <w:t>- в</w:t>
      </w:r>
      <w:r w:rsidRPr="000F4F8A">
        <w:rPr>
          <w:rFonts w:eastAsia="Times New Roman" w:cs="Times New Roman"/>
          <w:color w:val="000000"/>
          <w:sz w:val="28"/>
          <w:szCs w:val="28"/>
        </w:rPr>
        <w:t>ыполнение работ по устройству шумовых полос - 1 117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color w:val="000000"/>
          <w:sz w:val="28"/>
          <w:szCs w:val="28"/>
        </w:rPr>
        <w:t>- выполнение работ по ликвидации мест разворота транспортных средств и устройству пешеходных дорожек - 4 868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color w:val="000000"/>
          <w:sz w:val="28"/>
          <w:szCs w:val="28"/>
        </w:rPr>
        <w:t>- устройство светофорных объектов - 20 387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color w:val="000000"/>
          <w:sz w:val="28"/>
          <w:szCs w:val="28"/>
        </w:rPr>
        <w:t>- устройство дорожных знаков - 23 511 тыс.руб.;</w:t>
      </w:r>
    </w:p>
    <w:p w:rsidR="000F4F8A" w:rsidRPr="000F4F8A" w:rsidRDefault="000F4F8A" w:rsidP="000F4F8A">
      <w:pPr>
        <w:widowControl/>
        <w:spacing w:line="240" w:lineRule="auto"/>
        <w:jc w:val="both"/>
        <w:rPr>
          <w:rFonts w:eastAsia="Times New Roman" w:cs="Times New Roman"/>
          <w:color w:val="000000"/>
          <w:sz w:val="28"/>
          <w:szCs w:val="28"/>
        </w:rPr>
      </w:pPr>
      <w:r w:rsidRPr="000F4F8A">
        <w:rPr>
          <w:rFonts w:eastAsia="Times New Roman" w:cs="Times New Roman"/>
          <w:color w:val="000000"/>
          <w:sz w:val="28"/>
          <w:szCs w:val="28"/>
        </w:rPr>
        <w:t>- устройство пешеходных ограждений - 4 407 тыс.руб.</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Times New Roman" w:cs="Times New Roman"/>
          <w:color w:val="000000"/>
          <w:sz w:val="28"/>
          <w:szCs w:val="28"/>
        </w:rPr>
        <w:t>- модернизация светофорных объектов - 430 тыс.руб.</w:t>
      </w:r>
    </w:p>
    <w:p w:rsidR="000F4F8A" w:rsidRPr="000F4F8A" w:rsidRDefault="000F4F8A" w:rsidP="000F4F8A">
      <w:pPr>
        <w:widowControl/>
        <w:spacing w:line="240" w:lineRule="auto"/>
        <w:jc w:val="center"/>
        <w:rPr>
          <w:rFonts w:eastAsia="Calibri" w:cs="Times New Roman"/>
          <w:sz w:val="16"/>
          <w:szCs w:val="16"/>
        </w:rPr>
      </w:pP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МКУ «Центр организации дорожного движения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Муниципальное казенное учреждение «Центр организации дорожного движения городского округа Тольятти» (далее по разделу - МКУ «ЦОДД ГОТ») выполняет задачи, связанные с реализацией мероприятий по повышению безопасности дорожного движения в городском округе Тольятти, приведением элементов дорожно-транспортной инфраструктуры в соответствие с нормативными требованиями.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В 2018 году содержание</w:t>
      </w:r>
      <w:r w:rsidRPr="000F4F8A">
        <w:rPr>
          <w:rFonts w:eastAsia="Calibri" w:cs="Times New Roman"/>
          <w:sz w:val="28"/>
          <w:szCs w:val="28"/>
        </w:rPr>
        <w:t xml:space="preserve"> МКУ «ЦОДД ГОТ» осуществлялось за счет средств бюджета городского округа Тольятти согласно утвержденной смете в размере </w:t>
      </w:r>
      <w:r w:rsidRPr="000F4F8A">
        <w:rPr>
          <w:rFonts w:eastAsia="Times New Roman" w:cs="Times New Roman"/>
          <w:color w:val="000000"/>
          <w:sz w:val="28"/>
          <w:szCs w:val="28"/>
          <w:lang w:eastAsia="ru-RU"/>
        </w:rPr>
        <w:t>78 097</w:t>
      </w:r>
      <w:r w:rsidRPr="000F4F8A">
        <w:rPr>
          <w:rFonts w:eastAsia="Calibri" w:cs="Times New Roman"/>
          <w:sz w:val="28"/>
          <w:szCs w:val="28"/>
        </w:rPr>
        <w:t xml:space="preserve"> тыс.руб.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отчетном году у МКУ «ЦОДД ГОТ» находилось на содержании и были выполнены:</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светофорные объекты: произведена замена 117 модулей, 307 шт. лампочек, экстренных вызовов 153, ремонт контроллеров 16 шт., ремонт светофоров 392 шт.;</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дорожные знаки: установлено дорожных знаков – 408 шт., заменено и восстановлено – 952 шт., демонтировано – 665 шт., поправлено – 549 шт.;</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пешеходные ограждения: установлено – 32 секций, заменено и восстановлено – 30 секций, отремонтировано – 61 секций, помывка – 259 секций, покраска – 129 секций, правка – 253 секций, демонтировано – 218 секций;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павильоны остановок общественного транспорта: установлено – 1 шт., восстановлено – 9 шт., отремонтировано - 32 шт., демонтировано – 4 шт., помывка – 195 шт.</w:t>
      </w:r>
    </w:p>
    <w:p w:rsidR="000F4F8A" w:rsidRPr="000F4F8A" w:rsidRDefault="000F4F8A" w:rsidP="000F4F8A">
      <w:pPr>
        <w:widowControl/>
        <w:spacing w:line="240" w:lineRule="auto"/>
        <w:jc w:val="both"/>
        <w:rPr>
          <w:rFonts w:eastAsia="Calibri" w:cs="Times New Roman"/>
          <w:sz w:val="28"/>
          <w:lang w:eastAsia="x-none"/>
        </w:rPr>
      </w:pPr>
    </w:p>
    <w:p w:rsidR="000F4F8A" w:rsidRPr="000F4F8A" w:rsidRDefault="000F4F8A" w:rsidP="00D47815">
      <w:pPr>
        <w:widowControl/>
        <w:numPr>
          <w:ilvl w:val="0"/>
          <w:numId w:val="78"/>
        </w:numPr>
        <w:spacing w:after="200" w:line="240" w:lineRule="auto"/>
        <w:jc w:val="center"/>
        <w:rPr>
          <w:rFonts w:ascii="Calibri" w:eastAsia="Calibri" w:hAnsi="Calibri" w:cs="Times New Roman"/>
          <w:sz w:val="22"/>
          <w:lang w:eastAsia="x-none"/>
        </w:rPr>
      </w:pPr>
      <w:bookmarkStart w:id="1091" w:name="_Toc448826921"/>
      <w:bookmarkStart w:id="1092" w:name="_Toc448835159"/>
      <w:bookmarkStart w:id="1093" w:name="_Toc448836286"/>
      <w:bookmarkStart w:id="1094" w:name="_Toc479668852"/>
      <w:bookmarkStart w:id="1095" w:name="_Toc479670455"/>
      <w:bookmarkStart w:id="1096" w:name="_Toc479670604"/>
      <w:bookmarkStart w:id="1097" w:name="_Toc479670817"/>
      <w:bookmarkStart w:id="1098" w:name="_Toc479670951"/>
      <w:bookmarkStart w:id="1099" w:name="_Toc479671142"/>
      <w:bookmarkStart w:id="1100" w:name="_Toc479671290"/>
      <w:bookmarkStart w:id="1101" w:name="_Toc479671484"/>
      <w:bookmarkStart w:id="1102" w:name="_Toc479672096"/>
      <w:bookmarkStart w:id="1103" w:name="_Toc479672577"/>
      <w:bookmarkStart w:id="1104" w:name="_Toc7093072"/>
      <w:r w:rsidRPr="000F4F8A">
        <w:rPr>
          <w:rFonts w:eastAsia="Calibri" w:cs="Times New Roman"/>
          <w:b/>
          <w:bCs/>
          <w:sz w:val="28"/>
          <w:szCs w:val="28"/>
        </w:rPr>
        <w:lastRenderedPageBreak/>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0F4F8A">
        <w:rPr>
          <w:rFonts w:eastAsia="Calibri" w:cs="Times New Roman"/>
          <w:b/>
          <w:bCs/>
          <w:sz w:val="28"/>
          <w:szCs w:val="28"/>
        </w:rPr>
        <w:t xml:space="preserve"> Тольятти</w:t>
      </w:r>
      <w:bookmarkEnd w:id="1104"/>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Организация пассажирских перевозок</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Регулярные пассажирские перевозки в городском округе Тольятти на начало отчетного периода в соответствии с Реестром муниципальных маршрутов регулярных перевозок городского округа Тольятти (утвержден распоряжением заместителя мэра городского округа Тольятти от 16.09.2016 № 5756-р/4) (далее по разделу – Реестр маршрутов) осуществляли 13 организаций по 78 муниципальным маршрутам: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МП «Тольяттинское пассажирское автотранспортное предприятие №3» (далее </w:t>
      </w:r>
      <w:r w:rsidRPr="000F4F8A">
        <w:rPr>
          <w:rFonts w:eastAsia="Times New Roman" w:cs="Times New Roman"/>
          <w:snapToGrid w:val="0"/>
          <w:sz w:val="28"/>
          <w:szCs w:val="28"/>
          <w:lang w:eastAsia="ru-RU"/>
        </w:rPr>
        <w:t>по разделу</w:t>
      </w:r>
      <w:r w:rsidRPr="000F4F8A">
        <w:rPr>
          <w:rFonts w:eastAsia="Times New Roman" w:cs="Times New Roman"/>
          <w:sz w:val="28"/>
          <w:szCs w:val="28"/>
          <w:lang w:eastAsia="ru-RU"/>
        </w:rPr>
        <w:t xml:space="preserve"> – МП «ТПАТП № 3») – по 37 маршрутам;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МП «Тольяттинское троллейбусное управление» (далее по разделу – МП «ТТУ») – по 8 маршрутам;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–11 организаций иных организационно-правовых форм и форм собственности – по 33 маршрутам.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Перевозки пассажиров по всем маршрутам осуществляются в соответствии с договорами, заключенными администрацией городского округа Тольятти с организациями-перевозчиками, срок их действия по 31.12.2019.</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Средний интервал движения транспортных средств составляет: в часы пик 4-7 минут, в межпиковое время – 10-15 минут.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Администрацией городского округа Тольятти организована «горячая линия» по вопросам работы пассажирского транспорта и транспортного обслуживания граждан.</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Все обращения и предложения граждан, относящиеся к работе пассажирского транспорта, рассматриваются. Проводится анализ поступающих обращений, при необходимости проводятся выездные проверки работы пассажирского транспорта, в том числе изучение пассажиропотока на маршрутах. На основании проводимого анализа поступающих обращений и предложений, материалов обследования пассажиропотока вносились изменения в маршрутную сеть, режим работы и расписания маршрутов.</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В целях решения вопросов обеспечения проезда сотрудников и резидентов до </w:t>
      </w:r>
      <w:r w:rsidRPr="000F4F8A">
        <w:rPr>
          <w:rFonts w:eastAsia="Times New Roman" w:cs="Times New Roman"/>
          <w:sz w:val="28"/>
          <w:szCs w:val="28"/>
          <w:lang w:eastAsia="x-none"/>
        </w:rPr>
        <w:t>т</w:t>
      </w:r>
      <w:r w:rsidRPr="000F4F8A">
        <w:rPr>
          <w:rFonts w:eastAsia="Times New Roman" w:cs="Times New Roman"/>
          <w:sz w:val="28"/>
          <w:szCs w:val="28"/>
          <w:lang w:val="x-none" w:eastAsia="x-none"/>
        </w:rPr>
        <w:t xml:space="preserve">ехнопарка «Жигулевская долина», в том числе обучающихся в детском </w:t>
      </w:r>
      <w:r w:rsidRPr="000F4F8A">
        <w:rPr>
          <w:rFonts w:eastAsia="Times New Roman" w:cs="Times New Roman"/>
          <w:sz w:val="28"/>
          <w:szCs w:val="28"/>
          <w:lang w:eastAsia="x-none"/>
        </w:rPr>
        <w:t>т</w:t>
      </w:r>
      <w:r w:rsidRPr="000F4F8A">
        <w:rPr>
          <w:rFonts w:eastAsia="Times New Roman" w:cs="Times New Roman"/>
          <w:sz w:val="28"/>
          <w:szCs w:val="28"/>
          <w:lang w:val="x-none" w:eastAsia="x-none"/>
        </w:rPr>
        <w:t>ехнопарке «Кванториум 63» с 01.01.2018 осуществляются регулярные перевозки автобусным маршрутом № 12* «ОП КВД – технопарк Жигулевская долина». Схема маршрута проходит по Автозаводскому и Южному шоссе со всеми имеющимися остановками, обеспечивая возможность пересадки с данного маршрута на другие для поездки в любой район города. Расписание работы маршрута составлено в соответствии с графиком занятий в «Кванториуме», что обеспечивает доставку обучающихся к началу занятий и после их окончания. На территории технопарка организована площадка для отстоя автобусов, что позволяет сотрудникам</w:t>
      </w:r>
      <w:r w:rsidRPr="000F4F8A">
        <w:rPr>
          <w:rFonts w:eastAsia="Times New Roman" w:cs="Times New Roman"/>
          <w:sz w:val="28"/>
          <w:szCs w:val="28"/>
          <w:lang w:eastAsia="x-none"/>
        </w:rPr>
        <w:t xml:space="preserve">, </w:t>
      </w:r>
      <w:r w:rsidRPr="000F4F8A">
        <w:rPr>
          <w:rFonts w:eastAsia="Times New Roman" w:cs="Times New Roman"/>
          <w:sz w:val="28"/>
          <w:szCs w:val="28"/>
          <w:lang w:eastAsia="x-none"/>
        </w:rPr>
        <w:lastRenderedPageBreak/>
        <w:t xml:space="preserve">резидентам, обучающимся в детском технопарке осуществлять высадку (посадку) в автобусы </w:t>
      </w:r>
      <w:r w:rsidRPr="000F4F8A">
        <w:rPr>
          <w:rFonts w:eastAsia="Times New Roman" w:cs="Times New Roman"/>
          <w:sz w:val="28"/>
          <w:szCs w:val="28"/>
          <w:lang w:val="x-none" w:eastAsia="x-none"/>
        </w:rPr>
        <w:t xml:space="preserve">непосредственно </w:t>
      </w:r>
      <w:r w:rsidRPr="000F4F8A">
        <w:rPr>
          <w:rFonts w:eastAsia="Times New Roman" w:cs="Times New Roman"/>
          <w:sz w:val="28"/>
          <w:szCs w:val="28"/>
          <w:lang w:eastAsia="x-none"/>
        </w:rPr>
        <w:t>на</w:t>
      </w:r>
      <w:r w:rsidRPr="000F4F8A">
        <w:rPr>
          <w:rFonts w:eastAsia="Times New Roman" w:cs="Times New Roman"/>
          <w:sz w:val="28"/>
          <w:szCs w:val="28"/>
          <w:lang w:val="x-none" w:eastAsia="x-none"/>
        </w:rPr>
        <w:t xml:space="preserve"> территории технопарка.</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С января 2018 года </w:t>
      </w:r>
      <w:r w:rsidRPr="000F4F8A">
        <w:rPr>
          <w:rFonts w:eastAsia="Times New Roman" w:cs="Times New Roman"/>
          <w:sz w:val="28"/>
          <w:szCs w:val="28"/>
          <w:lang w:eastAsia="x-none"/>
        </w:rPr>
        <w:t xml:space="preserve">в связи с закупкой новых троллейбусов </w:t>
      </w:r>
      <w:r w:rsidRPr="000F4F8A">
        <w:rPr>
          <w:rFonts w:eastAsia="Times New Roman" w:cs="Times New Roman"/>
          <w:sz w:val="28"/>
          <w:szCs w:val="28"/>
          <w:lang w:val="x-none" w:eastAsia="x-none"/>
        </w:rPr>
        <w:t>восстановлена работа троллейбусных маршрутов:</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 18, схема маршрута изменена – в Автозаводском районе городского округа Тольятти проходит по ул. Ботаническая, обеспечивая доступность ледового дворца «Лада Арена», дополнительно схема продлена до остановки «Речной вокзал», обеспечивая транспортную связь всех районов (Автозаводский, Центральный, Комсомольский):</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xml:space="preserve">- № 57 – перевозки осуществляются по двум схемам: </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«ОП Речной вокзал – ОП Фосфор» – обеспечивается доступность организаций северного промузла,</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«*ОП Речной вокзал – ОП к/т Буревестник» – обеспечивается транспортная доступность поликлиники (ул. М. Горького), больницы (ул. Октябрьская).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всех указанных выше маршрутах работают транспортные средства большой вместимости, адаптированные для перевозок маломобильных граждан, действуют все предусмотренные законодательством льготы.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01.04.2018 на основании проведенного анализа обращений граждан внесены изменения в схемы троллейбусных маршрутов № 13 и № 14, со следованием по ул. Дзержинского на участке от ул. Революционная до Московского проспекта, чем обеспечивается транспортная доступность 2-го квартала Автозаводского района городского округа Тольятти со стороны ул. Дзержинского. Данные изменения получили положительный отзыв населения.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01.07.2018 изменена схема автобусного маршрута № 143 – автобусы следуют от ОП «ул.Есенина» по улицам Коммунистическая – Механизаторов – Чайкиной – Матросова – Мира – Победы – М. Горького – Ленина – Л. Толстого – Кудашева до ТРЦ «Парк Хаус». Данная схема обеспечивает возможность проезда с улиц Мира, Л. Толстого до больничного комплекса на ул. М. Горького, транспортную связь ул. Л. Толстого с Комсомольским районом городского округа Тольятти.</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С 1 июля 2018 года в целях расширения географии поездок отдельным категориям граждан, осуществляющих оплату проезда посредством социальной карты, по решению Правительства Самарской области в городском округе Тольятти реализован пилотный проект по предоставлению права льготного проезда по маршрутам по нерегулируемым тарифам на следующих маршрутах:</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 № 9 «ОП Бетонная – ОП Фосфор»,</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 № 20 «ОП Западный пляж – ОП Автозаводское шоссе»,</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 № 52 «ОП ул. Л. Толстого – ОП Фосфор – ОП ул. Л. Толстого».</w:t>
      </w:r>
    </w:p>
    <w:p w:rsidR="000F4F8A" w:rsidRPr="000F4F8A" w:rsidRDefault="000F4F8A" w:rsidP="000F4F8A">
      <w:pPr>
        <w:widowControl/>
        <w:spacing w:line="240" w:lineRule="auto"/>
        <w:jc w:val="center"/>
        <w:rPr>
          <w:rFonts w:eastAsia="Calibri" w:cs="Times New Roman"/>
          <w:i/>
          <w:sz w:val="16"/>
          <w:szCs w:val="16"/>
        </w:rPr>
      </w:pP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Обеспечение информирования пассажиров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Для наибольшей информативности населения и снижения количества обращений граждан в 2018 году проведены переговоры с компанией «Яндекс» </w:t>
      </w:r>
      <w:r w:rsidRPr="000F4F8A">
        <w:rPr>
          <w:rFonts w:eastAsia="Calibri" w:cs="Times New Roman"/>
          <w:sz w:val="28"/>
          <w:szCs w:val="28"/>
        </w:rPr>
        <w:lastRenderedPageBreak/>
        <w:t xml:space="preserve">по включению Тольятти в систему «Яндекс. Транспорт» (ранее приложение было доступно только в городах - миллионниках).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результате достигнутого соглашения проведена работа по подключению муниципальных предприятий пассажирского транспорта городского округа Тольятти к системе «Яндекс. Транспорт», при этом финансирования из бюджета городского округа Тольятти не потребовалось.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Данное приложение представляет собой интерактивную карту пассажирского транспорта, на которую нанесены схемы движения городского пассажирского транспорта, остановки общественного транспорта с их наименованием, номера маршрутов, проходящие через конкретную остановку, ориентировочное время прибытия автобуса или троллейбуса на остановку. На пассажирских транспортных средствах установлены датчики системы ГЛОНАСС. Каждые 30 секунд они отправляют программе сигнал, благодаря чему и определяется точное местонахождение транспорта.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Дополнительно система имеет функцию «Загруженность дорог».</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июле 2018 года автобусные маршруты МП «ТПАТП № 3» появились на интерактивных картах мобильного приложения «Яндекс. Транспорт».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сентябре 2018 года </w:t>
      </w:r>
      <w:r w:rsidRPr="000F4F8A">
        <w:rPr>
          <w:rFonts w:eastAsia="Calibri" w:cs="Times New Roman"/>
          <w:sz w:val="28"/>
          <w:szCs w:val="28"/>
          <w:lang w:val="x-none"/>
        </w:rPr>
        <w:t xml:space="preserve">к системе </w:t>
      </w:r>
      <w:r w:rsidRPr="000F4F8A">
        <w:rPr>
          <w:rFonts w:eastAsia="Calibri" w:cs="Times New Roman"/>
          <w:sz w:val="28"/>
          <w:szCs w:val="28"/>
        </w:rPr>
        <w:t>«Яндекс</w:t>
      </w:r>
      <w:r w:rsidRPr="000F4F8A">
        <w:rPr>
          <w:rFonts w:eastAsia="Calibri" w:cs="Times New Roman"/>
          <w:sz w:val="28"/>
          <w:szCs w:val="28"/>
          <w:lang w:val="x-none"/>
        </w:rPr>
        <w:t>.</w:t>
      </w:r>
      <w:r w:rsidRPr="000F4F8A">
        <w:rPr>
          <w:rFonts w:eastAsia="Calibri" w:cs="Times New Roman"/>
          <w:sz w:val="28"/>
          <w:szCs w:val="28"/>
        </w:rPr>
        <w:t xml:space="preserve"> </w:t>
      </w:r>
      <w:r w:rsidRPr="000F4F8A">
        <w:rPr>
          <w:rFonts w:eastAsia="Calibri" w:cs="Times New Roman"/>
          <w:sz w:val="28"/>
          <w:szCs w:val="28"/>
          <w:lang w:val="x-none"/>
        </w:rPr>
        <w:t>Транспорт</w:t>
      </w:r>
      <w:r w:rsidRPr="000F4F8A">
        <w:rPr>
          <w:rFonts w:eastAsia="Calibri" w:cs="Times New Roman"/>
          <w:sz w:val="28"/>
          <w:szCs w:val="28"/>
        </w:rPr>
        <w:t>»</w:t>
      </w:r>
      <w:r w:rsidRPr="000F4F8A">
        <w:rPr>
          <w:rFonts w:eastAsia="Calibri" w:cs="Times New Roman"/>
          <w:sz w:val="28"/>
          <w:szCs w:val="28"/>
          <w:lang w:val="x-none"/>
        </w:rPr>
        <w:t xml:space="preserve"> подключены троллейбусы МП «ТТУ».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Подключение муниципальных предприятий к системе «Яндекс. Транспорт» позволяет в режиме реального времени следить за передвижениями транспортных средств по маршрутам, отследить, где находится необходимый автобус или троллейбус в данный момент и через какое время он прибудет на нужную остановку. Таким образом, данное приложение позволяет составить оптимальный маршрут передвижения по городу на пассажирском транспорте.</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rPr>
        <w:t>Ведется работа по подключению к системе «Яндекс. Транспорт» коммерческих перевозчиков.</w:t>
      </w:r>
      <w:r w:rsidRPr="000F4F8A">
        <w:rPr>
          <w:rFonts w:ascii="Gungsuh" w:eastAsia="Gungsuh" w:hAnsi="Gungsuh" w:cs="Times New Roman" w:hint="eastAsia"/>
          <w:b/>
          <w:bCs/>
          <w:color w:val="000000"/>
          <w:kern w:val="24"/>
          <w:sz w:val="56"/>
          <w:szCs w:val="56"/>
          <w:lang w:eastAsia="ru-RU"/>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течение 2018 года продолжалась работа по оснащению остановок общественного транспорта информационными табличками с расписанием движения пассажирского транспорта.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2018 году информационные таблички с расписанием движения по маршрутам размещены на 100 остановочных пунктах. Оснащены все остановочные пункты на улицах: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 в Автозаводском районе городского округа Тольятти – </w:t>
      </w:r>
      <w:r w:rsidRPr="000F4F8A">
        <w:rPr>
          <w:rFonts w:eastAsia="Calibri" w:cs="Times New Roman"/>
          <w:sz w:val="28"/>
          <w:szCs w:val="28"/>
        </w:rPr>
        <w:t xml:space="preserve">Южное шоссе, Приморский б-р,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Центральном районе </w:t>
      </w:r>
      <w:r w:rsidRPr="000F4F8A">
        <w:rPr>
          <w:rFonts w:eastAsia="Calibri" w:cs="Times New Roman"/>
          <w:bCs/>
          <w:sz w:val="28"/>
          <w:szCs w:val="28"/>
        </w:rPr>
        <w:t xml:space="preserve">городского округа Тольятти </w:t>
      </w:r>
      <w:r w:rsidRPr="000F4F8A">
        <w:rPr>
          <w:rFonts w:eastAsia="Calibri" w:cs="Times New Roman"/>
          <w:sz w:val="28"/>
          <w:szCs w:val="28"/>
        </w:rPr>
        <w:t xml:space="preserve">– Л. Толстого, Гагарина, Ленина, К. Маркса, Советская, Молодежный б-р,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Комсомольском районе </w:t>
      </w:r>
      <w:r w:rsidRPr="000F4F8A">
        <w:rPr>
          <w:rFonts w:eastAsia="Calibri" w:cs="Times New Roman"/>
          <w:bCs/>
          <w:sz w:val="28"/>
          <w:szCs w:val="28"/>
        </w:rPr>
        <w:t xml:space="preserve">городского округа Тольятти </w:t>
      </w:r>
      <w:r w:rsidRPr="000F4F8A">
        <w:rPr>
          <w:rFonts w:eastAsia="Calibri" w:cs="Times New Roman"/>
          <w:sz w:val="28"/>
          <w:szCs w:val="28"/>
        </w:rPr>
        <w:t>– Громовой, Матросова, Чайкиной, Механизаторов, Коммунистическая.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Автозаводском шоссе информационные таблички размещены на ООТ «КВД», и ООТ «Автозаводское шоссе».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Также оснащены все ООТ по пути следования автобусного маршрута №22* «ОП ул. Баныкина – ОП 14 квартал», схема которого проходит по ул. 40 лет Победы от Южного шоссе до ул. Дзержинского.</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Транспортное обеспечение общегородских мероприятий</w:t>
      </w:r>
    </w:p>
    <w:p w:rsidR="000F4F8A" w:rsidRPr="000F4F8A" w:rsidRDefault="000F4F8A" w:rsidP="000F4F8A">
      <w:pPr>
        <w:widowControl/>
        <w:tabs>
          <w:tab w:val="left" w:pos="1128"/>
        </w:tabs>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течение отчетного года в дни проведения различных общегородских и областных массовых мероприятий привлекался транспорт муниципальных пассажирских предприятий для транспортного обеспечения организаторов и участников мероприятий.</w:t>
      </w:r>
    </w:p>
    <w:p w:rsidR="000F4F8A" w:rsidRPr="000F4F8A" w:rsidRDefault="000F4F8A" w:rsidP="000F4F8A">
      <w:pPr>
        <w:widowControl/>
        <w:tabs>
          <w:tab w:val="left" w:pos="-284"/>
        </w:tabs>
        <w:spacing w:line="240" w:lineRule="auto"/>
        <w:contextualSpacing/>
        <w:jc w:val="both"/>
        <w:rPr>
          <w:rFonts w:eastAsia="Calibri" w:cs="Times New Roman"/>
          <w:sz w:val="28"/>
          <w:szCs w:val="28"/>
        </w:rPr>
      </w:pPr>
      <w:r w:rsidRPr="000F4F8A">
        <w:rPr>
          <w:rFonts w:eastAsia="Calibri" w:cs="Times New Roman"/>
          <w:sz w:val="28"/>
          <w:szCs w:val="28"/>
        </w:rPr>
        <w:t>18,19,20,30,31 декабря 2018 года и 7 января 2019 года в городе впервые в рамках новогоднего социального проекта «Чудо-маршрут Деда Мороза и Снегурочки» организовано поздравление Деда Мороза и Снегурочки в салонах транспортных средств, следующих по городским маршрутам.</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Для пассажиров была организована интерактивная программа с розыгрышами призов и подарков.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w:t>
      </w:r>
      <w:r w:rsidRPr="000F4F8A">
        <w:rPr>
          <w:rFonts w:eastAsia="Calibri" w:cs="Times New Roman"/>
          <w:bCs/>
          <w:sz w:val="28"/>
        </w:rPr>
        <w:t xml:space="preserve"> ночь с </w:t>
      </w:r>
      <w:r w:rsidRPr="000F4F8A">
        <w:rPr>
          <w:rFonts w:eastAsia="Calibri" w:cs="Times New Roman"/>
          <w:sz w:val="28"/>
        </w:rPr>
        <w:t xml:space="preserve">31 декабря 2018 года на </w:t>
      </w:r>
      <w:r w:rsidRPr="000F4F8A">
        <w:rPr>
          <w:rFonts w:eastAsia="Calibri" w:cs="Times New Roman"/>
          <w:bCs/>
          <w:sz w:val="28"/>
        </w:rPr>
        <w:t xml:space="preserve">1 января 2019 года </w:t>
      </w:r>
      <w:r w:rsidRPr="000F4F8A">
        <w:rPr>
          <w:rFonts w:eastAsia="Calibri" w:cs="Times New Roman"/>
          <w:sz w:val="28"/>
        </w:rPr>
        <w:t>продлевалась работа городского пассажирского транспорта всех перевозчиков для осуществления перевозок жителей города к местам проведения Новогодних праздничных мероприятий и после их окончания.</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Для обеспечения перевозок жителей к </w:t>
      </w:r>
      <w:r w:rsidRPr="000F4F8A">
        <w:rPr>
          <w:rFonts w:eastAsia="Times New Roman" w:cs="Times New Roman"/>
          <w:bCs/>
          <w:sz w:val="28"/>
          <w:szCs w:val="28"/>
          <w:lang w:eastAsia="ru-RU"/>
        </w:rPr>
        <w:t>городским кладбищам</w:t>
      </w:r>
      <w:r w:rsidRPr="000F4F8A">
        <w:rPr>
          <w:rFonts w:eastAsia="Times New Roman" w:cs="Times New Roman"/>
          <w:sz w:val="28"/>
          <w:szCs w:val="28"/>
          <w:lang w:eastAsia="ru-RU"/>
        </w:rPr>
        <w:t xml:space="preserve"> организована работа дополнительных маршрутов 08.04.2018 (Пасха), 17.04.2018 (Радоница), 25.06.2018 (Троицкая суббота).</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bCs/>
          <w:sz w:val="28"/>
          <w:szCs w:val="28"/>
          <w:lang w:eastAsia="ru-RU"/>
        </w:rPr>
        <w:t xml:space="preserve">Проведена </w:t>
      </w:r>
      <w:r w:rsidRPr="000F4F8A">
        <w:rPr>
          <w:rFonts w:eastAsia="Times New Roman" w:cs="Times New Roman"/>
          <w:sz w:val="28"/>
          <w:szCs w:val="28"/>
          <w:lang w:eastAsia="ru-RU"/>
        </w:rPr>
        <w:t>работа по транспортному обеспечению торжественных мероприятий, посвященных празднованию Дня Победы, Дня города, а также организована подача автобусов МП «ТПАТП № 3» и троллейбусов МП «ТТУ» к местам проведения праздничных мероприятий для осуществления перевозок жителей города после их окончания.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дни проведения матчей хоккейной команды «Лада» в ледовом дворце «Лада-Арена» обеспечивалась перевозка зрителей после окончания матчей по Автозаводскому району и в Центральный район автобусами МП «ТПАТП № 3».</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Перевозки льготных категорий граждан и субсидирование перевозчиков.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обеспечения равной доступности общественного транспорта на всей территории Самарской области для получателей единых денежных выплат в городских округах Самара и Тольятти внедрена автоматическая система контроля проезда.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отчетный период по социальной карте жителя Самарской области перевезено 12,2 млн.пассажиров (в 2017 году – 12,3 млн.пасс., снижение количества перевезенных пассажиров менее 1,0%).</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того, за 2018 год перевезено: по транспортной карте 1,8 млн.пассажиров (на 16,0% меньше, чем в 2017 году), по льготным месячным электронным проездным (студенты и учащиеся) 0,9 млн.пассажиров (на уровне 2017 года), по безлимитной единой транспортной карте – 0,6 млн.пассажиров (на 17,0% меньше, чем в 2017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Объем субсидий из бюджета городского округа Тольятти в 2018 году составил 222 255 тыс.руб. (в 2017 году – 231 643 тыс.руб.).</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Контроль за перевозчиками</w:t>
      </w:r>
    </w:p>
    <w:p w:rsidR="000F4F8A" w:rsidRPr="000F4F8A" w:rsidRDefault="000F4F8A" w:rsidP="000F4F8A">
      <w:pPr>
        <w:widowControl/>
        <w:tabs>
          <w:tab w:val="left" w:pos="709"/>
        </w:tabs>
        <w:spacing w:line="240" w:lineRule="auto"/>
        <w:jc w:val="both"/>
        <w:rPr>
          <w:rFonts w:eastAsia="Calibri" w:cs="Times New Roman"/>
          <w:sz w:val="28"/>
          <w:szCs w:val="28"/>
        </w:rPr>
      </w:pPr>
      <w:r w:rsidRPr="000F4F8A">
        <w:rPr>
          <w:rFonts w:eastAsia="Calibri" w:cs="Times New Roman"/>
          <w:sz w:val="28"/>
          <w:szCs w:val="28"/>
        </w:rPr>
        <w:t xml:space="preserve">В 2018 году сотрудниками администрации городского округа Тольятти проведено 366 плановых проверок и иных контрольных мероприятий на предмет соблюдения организациями,  осуществляющими регулярные перевозки пассажиров по муниципальным маршрутам городского округа Тольятти (далее по разделу – перевозчик), требований, установленных действующим законодательством в части регулярных перевозок и условий заключенных администрацией городского округа Тольятти с перевозчиками договоров об осуществлении регулярных перевозок по муниципальным маршрутам (далее по разделу – договор).  </w:t>
      </w:r>
    </w:p>
    <w:p w:rsidR="000F4F8A" w:rsidRPr="000F4F8A" w:rsidRDefault="000F4F8A" w:rsidP="000F4F8A">
      <w:pPr>
        <w:widowControl/>
        <w:tabs>
          <w:tab w:val="left" w:pos="709"/>
        </w:tabs>
        <w:spacing w:line="240" w:lineRule="auto"/>
        <w:jc w:val="both"/>
        <w:rPr>
          <w:rFonts w:eastAsia="Calibri" w:cs="Times New Roman"/>
          <w:sz w:val="28"/>
          <w:szCs w:val="28"/>
        </w:rPr>
      </w:pPr>
      <w:r w:rsidRPr="000F4F8A">
        <w:rPr>
          <w:rFonts w:eastAsia="Calibri" w:cs="Times New Roman"/>
          <w:sz w:val="28"/>
          <w:szCs w:val="28"/>
        </w:rPr>
        <w:t xml:space="preserve">Проведено 48 совместных рейдов и профилактических мероприятий силами специализированной группы из числа сотрудников администрации городского округа Тольятти, отделения технического надзора отдела Государственной инспекции безопасности дорожного движения УМВД России по г. Тольятти, </w:t>
      </w:r>
      <w:r w:rsidRPr="000F4F8A">
        <w:rPr>
          <w:rFonts w:eastAsia="Calibri" w:cs="Times New Roman"/>
          <w:color w:val="000000"/>
          <w:sz w:val="28"/>
          <w:szCs w:val="28"/>
          <w:shd w:val="clear" w:color="auto" w:fill="FFFFFF"/>
        </w:rPr>
        <w:t>территориальное отделение государственного автодорожного надзора по Самарской области Средне-Волжского межрегионального управления государственного автодорожного надзора,</w:t>
      </w:r>
      <w:r w:rsidRPr="000F4F8A">
        <w:rPr>
          <w:rFonts w:eastAsia="Calibri" w:cs="Times New Roman"/>
          <w:sz w:val="28"/>
          <w:szCs w:val="28"/>
        </w:rPr>
        <w:t xml:space="preserve"> отдела по вопросам миграции УМВД России по г.Тольятти, отдел экономической безопасности и противодействия коррупции УМВД России по г.Тольятти,</w:t>
      </w:r>
      <w:r w:rsidRPr="000F4F8A">
        <w:rPr>
          <w:rFonts w:eastAsia="Calibri" w:cs="Times New Roman"/>
          <w:sz w:val="28"/>
        </w:rPr>
        <w:t xml:space="preserve"> </w:t>
      </w:r>
      <w:r w:rsidRPr="000F4F8A">
        <w:rPr>
          <w:rFonts w:eastAsia="Calibri" w:cs="Times New Roman"/>
          <w:sz w:val="28"/>
          <w:szCs w:val="28"/>
        </w:rPr>
        <w:t>участковые уполномоченные полиции и по делам несовершеннолетних УМВД России по г.Тольятти.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результатам всех вышеуказанных мероприятий выявлено </w:t>
      </w:r>
      <w:r w:rsidRPr="000F4F8A">
        <w:rPr>
          <w:rFonts w:eastAsia="Calibri" w:cs="Times New Roman"/>
          <w:color w:val="000000"/>
          <w:sz w:val="28"/>
          <w:szCs w:val="28"/>
        </w:rPr>
        <w:t xml:space="preserve">213 </w:t>
      </w:r>
      <w:r w:rsidRPr="000F4F8A">
        <w:rPr>
          <w:rFonts w:eastAsia="Calibri" w:cs="Times New Roman"/>
          <w:sz w:val="28"/>
          <w:szCs w:val="28"/>
        </w:rPr>
        <w:t xml:space="preserve">нарушений. По каждому факту нарушения с перевозчиками проведена соответствующая работа на предмет устранения, пресечения и недопущения в дальнейшем выявленных нарушений.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результатам проверок мест отстоя транспортных средств для отдыха водителей между рейсами, было выявлено </w:t>
      </w:r>
      <w:r w:rsidRPr="000F4F8A">
        <w:rPr>
          <w:rFonts w:eastAsia="Calibri" w:cs="Times New Roman"/>
          <w:color w:val="000000"/>
          <w:sz w:val="28"/>
          <w:szCs w:val="28"/>
        </w:rPr>
        <w:t>14</w:t>
      </w:r>
      <w:r w:rsidRPr="000F4F8A">
        <w:rPr>
          <w:rFonts w:eastAsia="Calibri" w:cs="Times New Roman"/>
          <w:sz w:val="28"/>
          <w:szCs w:val="28"/>
        </w:rPr>
        <w:t xml:space="preserve"> фактов нарушений со стороны водителей пассажирского транспорта (выбрасывание мусора и иных предметов из транспортных средств во время их стоянки). По всем фактам составлены протоколы об административном правонарушении по части 4 статьи 4.18 Закона Самарской области от 01.11.2007 № 115-ГД «Об административных правонарушениях на территории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ходе проведения проверок было выявлено 5 нарушений правил дорожного движения Российской Федерации со стороны водителей пассажирского транспорта, которые были зафиксированы на видеоносители и направлены в отдел Государственной инспекции безопасности дорожного движения УМВД России по г.Тольятти (далее по разделу - ОГИБДД УМВД России по г.Тольятти) для принятия решений в рамках их компетенции. По результатам рассмотрения данных материалов должностными лицами ОГИБДД УМВД России по г.Тольятти вынесено 5 постановлений по части 3 статьи 12.19 Кодекса </w:t>
      </w:r>
      <w:hyperlink r:id="rId32" w:tooltip="Россия" w:history="1">
        <w:r w:rsidRPr="000F4F8A">
          <w:rPr>
            <w:rFonts w:eastAsia="Calibri" w:cs="Times New Roman"/>
            <w:sz w:val="28"/>
            <w:szCs w:val="28"/>
          </w:rPr>
          <w:t>Российской Федерации</w:t>
        </w:r>
      </w:hyperlink>
      <w:r w:rsidRPr="000F4F8A">
        <w:rPr>
          <w:rFonts w:eastAsia="Calibri" w:cs="Times New Roman"/>
          <w:sz w:val="28"/>
          <w:szCs w:val="28"/>
        </w:rPr>
        <w:t xml:space="preserve"> об административных </w:t>
      </w:r>
      <w:r w:rsidRPr="000F4F8A">
        <w:rPr>
          <w:rFonts w:eastAsia="Calibri" w:cs="Times New Roman"/>
          <w:sz w:val="28"/>
          <w:szCs w:val="28"/>
        </w:rPr>
        <w:lastRenderedPageBreak/>
        <w:t xml:space="preserve">правонарушениях, все нарушители были привлечены к административной ответственности.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течение 2018 года во исполнение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связи с внесением изменений в Реестр маршрутов было оформлено и выдано перевозчикам</w:t>
      </w:r>
      <w:r w:rsidRPr="000F4F8A">
        <w:rPr>
          <w:rFonts w:eastAsia="Calibri" w:cs="Times New Roman"/>
          <w:color w:val="000000"/>
          <w:sz w:val="28"/>
          <w:szCs w:val="28"/>
        </w:rPr>
        <w:t xml:space="preserve"> 224 </w:t>
      </w:r>
      <w:r w:rsidRPr="000F4F8A">
        <w:rPr>
          <w:rFonts w:eastAsia="Calibri" w:cs="Times New Roman"/>
          <w:sz w:val="28"/>
          <w:szCs w:val="28"/>
        </w:rPr>
        <w:t>карты маршрута регулярных перевозок.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было принято и рассмотрено 968 обращений граждан по вопросам работы маршрутов городского пассажирского транспорта. Все обращения рассмотрены, в том числе и совместно с перевозчиками. По результатам проведенных проверок руководством перевозчиков уволено 8 водителей, отстранено от работы на тот или иной срок 12 водителей, лишены премии 17 водителей, объявлен выговор 25 водителям, вынесено предупреждение (замечание) 22 водителям.</w:t>
      </w:r>
    </w:p>
    <w:p w:rsidR="000F4F8A" w:rsidRPr="000F4F8A" w:rsidRDefault="000F4F8A" w:rsidP="000F4F8A">
      <w:pPr>
        <w:widowControl/>
        <w:shd w:val="clear" w:color="auto" w:fill="FFFFFF"/>
        <w:spacing w:line="240" w:lineRule="auto"/>
        <w:jc w:val="center"/>
        <w:textAlignment w:val="baseline"/>
        <w:rPr>
          <w:rFonts w:eastAsia="Times New Roman" w:cs="Times New Roman"/>
          <w:i/>
          <w:sz w:val="28"/>
          <w:szCs w:val="28"/>
          <w:lang w:eastAsia="ru-RU"/>
        </w:rPr>
      </w:pPr>
      <w:r w:rsidRPr="000F4F8A">
        <w:rPr>
          <w:rFonts w:eastAsia="Times New Roman" w:cs="Times New Roman"/>
          <w:i/>
          <w:sz w:val="28"/>
          <w:szCs w:val="28"/>
          <w:lang w:eastAsia="ru-RU"/>
        </w:rPr>
        <w:t>Конкурсы профессионального мастерства</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В апреле 2018 года в Министерстве транспорта и автомобильных дорог Самарской области подведены итоги отраслевого трудового конкурса «Профессионал года» по направлению «Транспорт».</w:t>
      </w:r>
    </w:p>
    <w:p w:rsidR="000F4F8A" w:rsidRPr="000F4F8A" w:rsidRDefault="000F4F8A" w:rsidP="000F4F8A">
      <w:pPr>
        <w:widowControl/>
        <w:tabs>
          <w:tab w:val="left" w:pos="284"/>
        </w:tabs>
        <w:autoSpaceDE w:val="0"/>
        <w:autoSpaceDN w:val="0"/>
        <w:spacing w:line="240" w:lineRule="auto"/>
        <w:jc w:val="both"/>
        <w:rPr>
          <w:rFonts w:eastAsia="Calibri" w:cs="Times New Roman"/>
          <w:sz w:val="28"/>
          <w:szCs w:val="28"/>
        </w:rPr>
      </w:pPr>
      <w:r w:rsidRPr="000F4F8A">
        <w:rPr>
          <w:rFonts w:eastAsia="Calibri" w:cs="Times New Roman"/>
          <w:sz w:val="28"/>
          <w:szCs w:val="28"/>
        </w:rPr>
        <w:t>Победителями конкурса признаны:</w:t>
      </w:r>
    </w:p>
    <w:p w:rsidR="000F4F8A" w:rsidRPr="000F4F8A" w:rsidRDefault="000F4F8A" w:rsidP="000F4F8A">
      <w:pPr>
        <w:widowControl/>
        <w:tabs>
          <w:tab w:val="left" w:pos="284"/>
        </w:tabs>
        <w:autoSpaceDE w:val="0"/>
        <w:autoSpaceDN w:val="0"/>
        <w:spacing w:line="240" w:lineRule="auto"/>
        <w:jc w:val="both"/>
        <w:rPr>
          <w:rFonts w:eastAsia="Calibri" w:cs="Times New Roman"/>
          <w:bCs/>
          <w:spacing w:val="-4"/>
          <w:sz w:val="28"/>
          <w:szCs w:val="28"/>
        </w:rPr>
      </w:pPr>
      <w:r w:rsidRPr="000F4F8A">
        <w:rPr>
          <w:rFonts w:eastAsia="Calibri" w:cs="Times New Roman"/>
          <w:sz w:val="28"/>
          <w:szCs w:val="28"/>
        </w:rPr>
        <w:t xml:space="preserve">- в номинации «Лучший кондуктор </w:t>
      </w:r>
      <w:r w:rsidRPr="000F4F8A">
        <w:rPr>
          <w:rFonts w:eastAsia="Calibri" w:cs="Times New Roman"/>
          <w:bCs/>
          <w:spacing w:val="-4"/>
          <w:sz w:val="28"/>
          <w:szCs w:val="28"/>
        </w:rPr>
        <w:t>автомобильного и наземного электрического транспорта» кондуктор МП «ТТУ»;</w:t>
      </w:r>
    </w:p>
    <w:p w:rsidR="000F4F8A" w:rsidRPr="000F4F8A" w:rsidRDefault="000F4F8A" w:rsidP="000F4F8A">
      <w:pPr>
        <w:widowControl/>
        <w:tabs>
          <w:tab w:val="left" w:pos="284"/>
        </w:tabs>
        <w:autoSpaceDE w:val="0"/>
        <w:autoSpaceDN w:val="0"/>
        <w:spacing w:line="240" w:lineRule="auto"/>
        <w:jc w:val="both"/>
        <w:rPr>
          <w:rFonts w:eastAsia="Calibri" w:cs="Times New Roman"/>
          <w:bCs/>
          <w:spacing w:val="-4"/>
          <w:sz w:val="28"/>
          <w:szCs w:val="28"/>
        </w:rPr>
      </w:pPr>
      <w:r w:rsidRPr="000F4F8A">
        <w:rPr>
          <w:rFonts w:eastAsia="Calibri" w:cs="Times New Roman"/>
          <w:bCs/>
          <w:spacing w:val="-4"/>
          <w:sz w:val="28"/>
          <w:szCs w:val="28"/>
        </w:rPr>
        <w:t xml:space="preserve">- в номинации «Лучший водитель автобуса» водитель МП «ТПАТП №3».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8 августа 2018 года в г. Санкт-Петербург проводился </w:t>
      </w:r>
      <w:r w:rsidRPr="000F4F8A">
        <w:rPr>
          <w:rFonts w:eastAsia="Calibri" w:cs="Times New Roman"/>
          <w:color w:val="000000"/>
          <w:sz w:val="28"/>
          <w:szCs w:val="28"/>
        </w:rPr>
        <w:t>XXI</w:t>
      </w:r>
      <w:r w:rsidRPr="000F4F8A">
        <w:rPr>
          <w:rFonts w:eastAsia="Calibri" w:cs="Times New Roman"/>
          <w:sz w:val="28"/>
          <w:szCs w:val="28"/>
        </w:rPr>
        <w:t xml:space="preserve"> международный конкурс профессионального мастерства водителей автобусов (далее по разделу – Конкурс). В Конкурсе принимали участие более 35 водителей из 12 регионов Российской Федерации из городов </w:t>
      </w:r>
      <w:r w:rsidRPr="000F4F8A">
        <w:rPr>
          <w:rFonts w:eastAsia="Calibri" w:cs="Times New Roman"/>
          <w:color w:val="000000"/>
          <w:sz w:val="28"/>
          <w:szCs w:val="28"/>
        </w:rPr>
        <w:t xml:space="preserve">Санкт-Петербург, Тольятти, Москва, Смоленск, Казань, Кострома, Тверь, Великий Новгород. Также в Конкурсе принимала участие команда Республики Беларусь.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Самарскую область представляла команда водителей МП «ТПАТП                  № 3» (Лябаев П.А., Карих Д.М.).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итогам соревнований в номинации «Автобусы большой вместимости марки </w:t>
      </w:r>
      <w:r w:rsidRPr="000F4F8A">
        <w:rPr>
          <w:rFonts w:eastAsia="Calibri" w:cs="Times New Roman"/>
          <w:sz w:val="28"/>
          <w:szCs w:val="28"/>
          <w:lang w:val="en-US"/>
        </w:rPr>
        <w:t>Volgabus</w:t>
      </w:r>
      <w:r w:rsidRPr="000F4F8A">
        <w:rPr>
          <w:rFonts w:eastAsia="Calibri" w:cs="Times New Roman"/>
          <w:sz w:val="28"/>
          <w:szCs w:val="28"/>
        </w:rPr>
        <w:t>» команда из городского округа Тольятти заняла 1 место в командном зачете.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30-31 августа</w:t>
      </w:r>
      <w:r w:rsidRPr="000F4F8A">
        <w:rPr>
          <w:rFonts w:eastAsia="Calibri" w:cs="Times New Roman"/>
          <w:b/>
          <w:sz w:val="28"/>
          <w:szCs w:val="28"/>
        </w:rPr>
        <w:t xml:space="preserve"> </w:t>
      </w:r>
      <w:r w:rsidRPr="000F4F8A">
        <w:rPr>
          <w:rFonts w:eastAsia="Calibri" w:cs="Times New Roman"/>
          <w:sz w:val="28"/>
          <w:szCs w:val="28"/>
        </w:rPr>
        <w:t>2018 года проведен XX конкурс профессионального мастерства водителей автобусов предприятий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Конкурс проводился по 4 номинациям – ЛиАЗ-5256, ЛиАЗ-621322 (сочлененный), МАЗ-103, МАЗ-206.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конкурсе приняли участие команды предприятий МП «ТПАТП №3», ПАО «КуйбышевАзот», ПАО «Тольяттиазот». </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12-14 сентября 2018 года в городском округе Тольятти проведен XVI</w:t>
      </w:r>
      <w:r w:rsidRPr="000F4F8A">
        <w:rPr>
          <w:rFonts w:eastAsia="Calibri" w:cs="Times New Roman"/>
          <w:sz w:val="28"/>
          <w:szCs w:val="28"/>
        </w:rPr>
        <w:t xml:space="preserve">I </w:t>
      </w:r>
      <w:r w:rsidRPr="000F4F8A">
        <w:rPr>
          <w:rFonts w:eastAsia="Times New Roman" w:cs="Times New Roman"/>
          <w:sz w:val="28"/>
          <w:szCs w:val="28"/>
          <w:lang w:eastAsia="ru-RU"/>
        </w:rPr>
        <w:t>конкурс профессионального мастерства водителей автобусов</w:t>
      </w:r>
      <w:r w:rsidRPr="000F4F8A">
        <w:rPr>
          <w:rFonts w:eastAsia="Calibri" w:cs="Times New Roman"/>
          <w:sz w:val="28"/>
          <w:szCs w:val="28"/>
        </w:rPr>
        <w:t xml:space="preserve">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lastRenderedPageBreak/>
        <w:t>В конкурсе приняли участие 9 команд (18 участников) от городских округов Самара, Тольятти, Сызрань, Новокуйбышевск, Отрадный и Кинель.</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Команды водителей из городского округа Тольятти стали победителями конкурса в командном зачете на автобусах ЛИАЗ и МАЗ (МП «ТПАТП №3»), на газелях Next (ООО «Спринтер»).</w:t>
      </w:r>
    </w:p>
    <w:p w:rsidR="000F4F8A" w:rsidRPr="000F4F8A" w:rsidRDefault="000F4F8A" w:rsidP="000F4F8A">
      <w:pPr>
        <w:widowControl/>
        <w:tabs>
          <w:tab w:val="left" w:pos="284"/>
          <w:tab w:val="center" w:pos="4961"/>
          <w:tab w:val="right" w:pos="9355"/>
        </w:tabs>
        <w:autoSpaceDE w:val="0"/>
        <w:autoSpaceDN w:val="0"/>
        <w:spacing w:line="240" w:lineRule="auto"/>
        <w:jc w:val="center"/>
        <w:rPr>
          <w:rFonts w:eastAsia="Calibri" w:cs="Times New Roman"/>
          <w:i/>
          <w:sz w:val="28"/>
          <w:szCs w:val="28"/>
        </w:rPr>
      </w:pPr>
      <w:r w:rsidRPr="000F4F8A">
        <w:rPr>
          <w:rFonts w:eastAsia="Calibri" w:cs="Times New Roman"/>
          <w:i/>
          <w:sz w:val="28"/>
          <w:szCs w:val="28"/>
        </w:rPr>
        <w:t>МП «ТПАТП № 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МП «ТПАТП № 3» выполняло регулярные пассажирские перевозки по 37 городским маршрутам, а также 12 маршрутам на садово-дачные массивы.</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Перевозки пассажиров осуществляются автобусами большой и особо большой вместимости марок НеФАЗ, ЛиАЗ, МАЗ-103, МАЗ-105, МАЗ-206, </w:t>
      </w:r>
      <w:r w:rsidRPr="000F4F8A">
        <w:rPr>
          <w:rFonts w:eastAsia="Calibri" w:cs="Times New Roman"/>
          <w:sz w:val="28"/>
          <w:lang w:val="en-US"/>
        </w:rPr>
        <w:t>Volgabus</w:t>
      </w:r>
      <w:r w:rsidRPr="000F4F8A">
        <w:rPr>
          <w:rFonts w:eastAsia="Calibri" w:cs="Times New Roman"/>
          <w:sz w:val="28"/>
        </w:rPr>
        <w:t>.</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Всего в МП «ТПАТП № 3» по состоянию на 31.12.2018 – 306 автобусов, износ подвижного состава составляет 77,0% (полную амортизацию имеют 237 автобусов). Средний срок эксплуатации автобусов составляет 7,5 лет при нормативном сроке 7 лет.</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За 2018 год эффективность работы предприятия характеризуется следующими показателями: объем перевозок (транспортная работа) выполнен на 91,1% (в 2017 году – 93,3%); регулярность движения – на 91,5% (в 2017 году – на 94,7%).</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За указанный период было перевезено 22,7 млн.</w:t>
      </w:r>
      <w:r w:rsidRPr="000F4F8A">
        <w:rPr>
          <w:rFonts w:eastAsia="Calibri" w:cs="Times New Roman"/>
          <w:sz w:val="28"/>
          <w:szCs w:val="28"/>
        </w:rPr>
        <w:t>пассажиров</w:t>
      </w:r>
      <w:r w:rsidRPr="000F4F8A">
        <w:rPr>
          <w:rFonts w:eastAsia="Calibri" w:cs="Times New Roman"/>
          <w:sz w:val="28"/>
        </w:rPr>
        <w:t xml:space="preserve"> (в 2017 году – 22,5 млн.</w:t>
      </w:r>
      <w:r w:rsidRPr="000F4F8A">
        <w:rPr>
          <w:rFonts w:eastAsia="Calibri" w:cs="Times New Roman"/>
          <w:sz w:val="28"/>
          <w:szCs w:val="28"/>
        </w:rPr>
        <w:t>пассажиров</w:t>
      </w:r>
      <w:r w:rsidRPr="000F4F8A">
        <w:rPr>
          <w:rFonts w:eastAsia="Calibri" w:cs="Times New Roman"/>
          <w:sz w:val="28"/>
        </w:rPr>
        <w:t>), в том числе по видам перевозок:</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муниципальные – 16,8 млн.</w:t>
      </w:r>
      <w:r w:rsidRPr="000F4F8A">
        <w:rPr>
          <w:rFonts w:eastAsia="Calibri" w:cs="Times New Roman"/>
          <w:sz w:val="28"/>
          <w:szCs w:val="28"/>
        </w:rPr>
        <w:t>пассажиров</w:t>
      </w:r>
      <w:r w:rsidRPr="000F4F8A">
        <w:rPr>
          <w:rFonts w:eastAsia="Calibri" w:cs="Times New Roman"/>
          <w:sz w:val="28"/>
        </w:rPr>
        <w:t xml:space="preserve"> (в 2017 году – 17,3 млн.</w:t>
      </w:r>
      <w:r w:rsidRPr="000F4F8A">
        <w:rPr>
          <w:rFonts w:eastAsia="Calibri" w:cs="Times New Roman"/>
          <w:sz w:val="28"/>
          <w:szCs w:val="28"/>
        </w:rPr>
        <w:t xml:space="preserve"> пассажиров</w:t>
      </w:r>
      <w:r w:rsidRPr="000F4F8A">
        <w:rPr>
          <w:rFonts w:eastAsia="Calibri" w:cs="Times New Roman"/>
          <w:sz w:val="28"/>
        </w:rPr>
        <w:t>);</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по договорам, заключенным с ОАО «АВТОВАЗ» и ЗАО «Джи Эм- АВТОВАЗ» – 5,5 млн.</w:t>
      </w:r>
      <w:r w:rsidRPr="000F4F8A">
        <w:rPr>
          <w:rFonts w:eastAsia="Calibri" w:cs="Times New Roman"/>
          <w:sz w:val="28"/>
          <w:szCs w:val="28"/>
        </w:rPr>
        <w:t>пассажиров</w:t>
      </w:r>
      <w:r w:rsidRPr="000F4F8A">
        <w:rPr>
          <w:rFonts w:eastAsia="Calibri" w:cs="Times New Roman"/>
          <w:sz w:val="28"/>
        </w:rPr>
        <w:t xml:space="preserve"> (в 2017 году – 4,9 млн.</w:t>
      </w:r>
      <w:r w:rsidRPr="000F4F8A">
        <w:rPr>
          <w:rFonts w:eastAsia="Calibri" w:cs="Times New Roman"/>
          <w:sz w:val="28"/>
          <w:szCs w:val="28"/>
        </w:rPr>
        <w:t>пассажиров</w:t>
      </w:r>
      <w:r w:rsidRPr="000F4F8A">
        <w:rPr>
          <w:rFonts w:eastAsia="Calibri" w:cs="Times New Roman"/>
          <w:sz w:val="28"/>
        </w:rPr>
        <w:t>);</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на садово-дачные массивы – 0,24 млн.</w:t>
      </w:r>
      <w:r w:rsidRPr="000F4F8A">
        <w:rPr>
          <w:rFonts w:eastAsia="Calibri" w:cs="Times New Roman"/>
          <w:sz w:val="28"/>
          <w:szCs w:val="28"/>
        </w:rPr>
        <w:t>пассажиров</w:t>
      </w:r>
      <w:r w:rsidRPr="000F4F8A">
        <w:rPr>
          <w:rFonts w:eastAsia="Calibri" w:cs="Times New Roman"/>
          <w:sz w:val="28"/>
        </w:rPr>
        <w:t>, что соответствует 2017 году;</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заказные – 0,2 млн.</w:t>
      </w:r>
      <w:r w:rsidRPr="000F4F8A">
        <w:rPr>
          <w:rFonts w:eastAsia="Calibri" w:cs="Times New Roman"/>
          <w:sz w:val="28"/>
          <w:szCs w:val="28"/>
        </w:rPr>
        <w:t>пассажиров</w:t>
      </w:r>
      <w:r w:rsidRPr="000F4F8A">
        <w:rPr>
          <w:rFonts w:eastAsia="Calibri" w:cs="Times New Roman"/>
          <w:sz w:val="28"/>
        </w:rPr>
        <w:t>, что соответствует 2017 году.</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Среднесписочная численность персонала за 2018 год составила 1 260 чел., среднемесячная заработная плата 24,0 тыс.руб. (в 2016 году численность персонала – 1 339 чел., среднемесячная заработная плата 22,3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По предварительным итогам финансово-хозяйственной деятельности предприятия за 2018 год доходы (с учетом субсидий, полученных из бюджетов всех уровней) составили 986 372,7 тыс.руб. Себестоимость оказанных услуг составила 995 844,1 тыс.руб. (в 2017 году доходы составили 1</w:t>
      </w:r>
      <w:r w:rsidRPr="000F4F8A">
        <w:rPr>
          <w:rFonts w:eastAsia="Calibri" w:cs="Times New Roman"/>
          <w:sz w:val="28"/>
          <w:lang w:val="en-US"/>
        </w:rPr>
        <w:t> </w:t>
      </w:r>
      <w:r w:rsidRPr="000F4F8A">
        <w:rPr>
          <w:rFonts w:eastAsia="Calibri" w:cs="Times New Roman"/>
          <w:sz w:val="28"/>
        </w:rPr>
        <w:t>047 436,4 тыс.руб., при себестоимости оказанных услуг 1 068 345,5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В связи с дефицитом финансирования, по оперативным данным финансовый результат по основному виду деятельности за 2018 год – убыток в сумме 9 471,4 тыс.руб. (за 2017 год – убыток 20 909,1 тыс.руб.). </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МП «ТТУ»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МП «ТТУ» выполняло регулярные пассажирские перевозки по 8 муниципальным маршрутам троллейбусами большой вместимости марок Тролза, ЛиАЗ, АКСМ-321.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Всего в МП «ТТУ» по состоянию на 31.12.2018 – 85 троллейбусов, износ подвижного состава составляет 27,0% (полную амортизацию имеют 23 троллейбуса). Средний срок эксплуатации троллейбусов – 5,7 лет при нормативном сроке 7 лет.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2018 год эффективность работы предприятия характеризуется следующими показателями: объем перевозок (транспортная работа) выполнен на 95,0% (в 2017 году – на 96,8%); регулярность движения – на 94,5% (в 2017 году – 96,3%).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указанный период было перевезено 5,8 млн.пассажиров (в 2017 году – 4,8 млн.пассажиров), в том числе по видам перевозок: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муниципальные – 5,6 млн.пассажиров (в 2017 году – 4,7 млн.пасс.);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 договорам, заключенным с ООО «Тольяттинский Трансформатор» – 0,17 млн.пассажиров (в 2017 году – 0,15 млн.пассажиров)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Среднесписочная численность персонала за 2018 год составила 574 чел., среднемесячная заработная плата – 18,3 тыс.руб. (в 2017 году – 535 чел., среднемесячная заработная плата – 17,0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предварительным данным итогов финансово-хозяйственной деятельности МП «ТТУ» за 2018 год доходы (с учетом субсидий, полученных из бюджетов всех уровней) составили 242 656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Себестоимость оказанных услуг составила 282 136 тыс.руб. (в 2017 году – доходы – 235 804 тыс.руб., себестоимость оказанных услуг 268 651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оперативным данным финансовый результат по основному виду деятельности за 2018 год – убыток в размере – 39 480 тыс.руб. (в 2017 году убыток – 32 847 тыс.руб.).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Основная причина отрицательного финансового результата –дефицит финансирования.</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Обновление подвижного состава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привлечения средств вышестоящих бюджетов направлялась информация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Министерство транспорта и автомобильных дорог Самарской области, о потребности в обновлении парка подвижного состава муниципальных предприятий пассажирского транспорта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Министерство промышленности и технологий Самарской области о заинтересованности приобретения автобусов, работающих на компримированном природном газе, при условии софинансирования из регионального и федерального бюджетов.</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sz w:val="28"/>
          <w:szCs w:val="28"/>
        </w:rPr>
        <w:t xml:space="preserve">В рамках обновления подвижного состава муниципальных предприятий пассажирского транспорта городского округа Тольятти, в </w:t>
      </w:r>
      <w:r w:rsidRPr="000F4F8A">
        <w:rPr>
          <w:rFonts w:eastAsia="Calibri" w:cs="Times New Roman"/>
          <w:spacing w:val="-12"/>
          <w:sz w:val="28"/>
          <w:szCs w:val="28"/>
        </w:rPr>
        <w:t xml:space="preserve">рамках участия </w:t>
      </w:r>
      <w:r w:rsidRPr="000F4F8A">
        <w:rPr>
          <w:rFonts w:eastAsia="Calibri" w:cs="Times New Roman"/>
          <w:sz w:val="28"/>
          <w:szCs w:val="28"/>
        </w:rPr>
        <w:t xml:space="preserve">в государственной программе Самарской области «Развитие транспортной системы Самарской области (2014 – 2025 годы)» на основании постановления Правительства Российской Федерации от 19.08.2016 № 817 «Об утверждении Правил предоставления субсидий из федерального бюджета производителям городского наземного электрического транспорта» приобретено в лизинг 40 </w:t>
      </w:r>
      <w:r w:rsidRPr="000F4F8A">
        <w:rPr>
          <w:rFonts w:eastAsia="Calibri" w:cs="Times New Roman"/>
          <w:sz w:val="28"/>
          <w:szCs w:val="28"/>
        </w:rPr>
        <w:lastRenderedPageBreak/>
        <w:t xml:space="preserve">троллейбусов. 25.07.2017 заключен муниципальный контракт с ПАО «ТрансФин-М» на оказание услуг финансовой аренды (лизинга) низкопольных троллейбусов </w:t>
      </w:r>
      <w:r w:rsidRPr="000F4F8A">
        <w:rPr>
          <w:rFonts w:eastAsia="Calibri" w:cs="Times New Roman"/>
          <w:bCs/>
          <w:sz w:val="28"/>
          <w:szCs w:val="28"/>
        </w:rPr>
        <w:t xml:space="preserve">на условиях софинансирования из областного и федерального бюджетов в размере 50,0%.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bCs/>
          <w:sz w:val="28"/>
        </w:rPr>
        <w:t xml:space="preserve">В 2018 году в рамках данного </w:t>
      </w:r>
      <w:r w:rsidRPr="000F4F8A">
        <w:rPr>
          <w:rFonts w:eastAsia="Calibri" w:cs="Times New Roman"/>
          <w:sz w:val="28"/>
        </w:rPr>
        <w:t>муниципального контракта поступили                     17 троллейбусов. Троллейбусы эксплуатируются на городских маршрутах                     МП «ТТУ».</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Общий объем финансирования мероприятия по приобретению                              40 троллейбусов в сумме 377 496 тыс.руб.: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410"/>
        <w:gridCol w:w="3544"/>
      </w:tblGrid>
      <w:tr w:rsidR="000F4F8A" w:rsidRPr="000F4F8A" w:rsidTr="000F4F8A">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Период</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Финансирование, тыс.руб.</w:t>
            </w:r>
          </w:p>
        </w:tc>
      </w:tr>
      <w:tr w:rsidR="000F4F8A" w:rsidRPr="000F4F8A" w:rsidTr="000F4F8A">
        <w:tc>
          <w:tcPr>
            <w:tcW w:w="1701" w:type="dxa"/>
            <w:vMerge/>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both"/>
              <w:rPr>
                <w:rFonts w:eastAsia="Calibri" w:cs="Times New Roman"/>
                <w:bCs/>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Всего</w:t>
            </w:r>
          </w:p>
        </w:tc>
        <w:tc>
          <w:tcPr>
            <w:tcW w:w="2410"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Областной бюджет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 xml:space="preserve">Бюджет </w:t>
            </w:r>
          </w:p>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городского округа Тольятти</w:t>
            </w:r>
          </w:p>
        </w:tc>
      </w:tr>
      <w:tr w:rsidR="000F4F8A" w:rsidRPr="000F4F8A" w:rsidTr="000F4F8A">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2017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228 156</w:t>
            </w:r>
          </w:p>
        </w:tc>
        <w:tc>
          <w:tcPr>
            <w:tcW w:w="2410"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155 134</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73 022</w:t>
            </w:r>
          </w:p>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 xml:space="preserve">авансовый платеж, </w:t>
            </w:r>
          </w:p>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лизинговый платеж</w:t>
            </w:r>
          </w:p>
        </w:tc>
      </w:tr>
      <w:tr w:rsidR="000F4F8A" w:rsidRPr="000F4F8A" w:rsidTr="000F4F8A">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2018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74 622</w:t>
            </w:r>
          </w:p>
        </w:tc>
        <w:tc>
          <w:tcPr>
            <w:tcW w:w="2410"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74 622</w:t>
            </w:r>
          </w:p>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лизинговый платеж</w:t>
            </w:r>
          </w:p>
        </w:tc>
      </w:tr>
      <w:tr w:rsidR="000F4F8A" w:rsidRPr="000F4F8A" w:rsidTr="000F4F8A">
        <w:tc>
          <w:tcPr>
            <w:tcW w:w="1701"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2019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74 718</w:t>
            </w:r>
          </w:p>
        </w:tc>
        <w:tc>
          <w:tcPr>
            <w:tcW w:w="2410"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74 718</w:t>
            </w:r>
          </w:p>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лизинговый платеж</w:t>
            </w:r>
          </w:p>
        </w:tc>
      </w:tr>
      <w:tr w:rsidR="000F4F8A" w:rsidRPr="000F4F8A" w:rsidTr="000F4F8A">
        <w:trPr>
          <w:trHeight w:val="581"/>
        </w:trPr>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377 496</w:t>
            </w:r>
          </w:p>
        </w:tc>
        <w:tc>
          <w:tcPr>
            <w:tcW w:w="2410" w:type="dxa"/>
            <w:tcBorders>
              <w:top w:val="single" w:sz="4" w:space="0" w:color="auto"/>
              <w:left w:val="single" w:sz="4" w:space="0" w:color="auto"/>
              <w:bottom w:val="single" w:sz="4" w:space="0" w:color="auto"/>
              <w:right w:val="single" w:sz="4" w:space="0" w:color="auto"/>
            </w:tcBorders>
            <w:vAlign w:val="center"/>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155 134,0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4F8A" w:rsidRPr="000F4F8A" w:rsidRDefault="000F4F8A" w:rsidP="000F4F8A">
            <w:pPr>
              <w:widowControl/>
              <w:spacing w:line="240" w:lineRule="auto"/>
              <w:ind w:firstLine="34"/>
              <w:jc w:val="center"/>
              <w:rPr>
                <w:rFonts w:eastAsia="Calibri" w:cs="Times New Roman"/>
                <w:bCs/>
                <w:szCs w:val="24"/>
              </w:rPr>
            </w:pPr>
            <w:r w:rsidRPr="000F4F8A">
              <w:rPr>
                <w:rFonts w:eastAsia="Calibri" w:cs="Times New Roman"/>
                <w:bCs/>
                <w:szCs w:val="24"/>
              </w:rPr>
              <w:t>222 362</w:t>
            </w:r>
          </w:p>
        </w:tc>
      </w:tr>
    </w:tbl>
    <w:p w:rsidR="000F4F8A" w:rsidRPr="000F4F8A" w:rsidRDefault="000F4F8A" w:rsidP="000F4F8A">
      <w:pPr>
        <w:widowControl/>
        <w:spacing w:line="240" w:lineRule="auto"/>
        <w:jc w:val="both"/>
        <w:rPr>
          <w:rFonts w:eastAsia="Calibri" w:cs="Times New Roman"/>
          <w:bCs/>
          <w:sz w:val="28"/>
          <w:szCs w:val="28"/>
        </w:rPr>
      </w:pP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Администрацией городского округа Тольятти проведена претензионная работа с ПАО «ТрансФин-М» по неисполнению условий муниципального контракта. Выставляемые за нарушение сроков поставки штрафы (претензии) оплачиваются своевременно. В феврале – апреле 2018 года ПАО «ТрансФин-М» оплачено штрафов на сумму 8 780,8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Коммерческие организации-перевозчики в течение последних лет также проводят работу по обновлению подвижного состава за счет собственных доходов.</w:t>
      </w:r>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D47815">
      <w:pPr>
        <w:widowControl/>
        <w:numPr>
          <w:ilvl w:val="0"/>
          <w:numId w:val="79"/>
        </w:numPr>
        <w:spacing w:after="200" w:line="240" w:lineRule="auto"/>
        <w:jc w:val="center"/>
        <w:rPr>
          <w:rFonts w:ascii="Cambria" w:eastAsia="Calibri" w:hAnsi="Cambria" w:cs="Times New Roman"/>
          <w:b/>
          <w:bCs/>
          <w:color w:val="365F91"/>
          <w:sz w:val="28"/>
          <w:szCs w:val="28"/>
        </w:rPr>
      </w:pPr>
      <w:bookmarkStart w:id="1105" w:name="_Toc7093073"/>
      <w:r w:rsidRPr="000F4F8A">
        <w:rPr>
          <w:rFonts w:eastAsia="Calibri" w:cs="Times New Roman"/>
          <w:b/>
          <w:bCs/>
          <w:sz w:val="28"/>
          <w:szCs w:val="28"/>
        </w:rPr>
        <w:t>Разработка и утверждение программы комплексного развития транспортной инфраструктуры городского округа Тольятти, требования к которой устанавливаются Правительством Российской Федерации</w:t>
      </w:r>
      <w:bookmarkEnd w:id="1105"/>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В соответствии с Градостроительным кодексом Российской Федерации, п</w:t>
      </w:r>
      <w:r w:rsidRPr="000F4F8A">
        <w:rPr>
          <w:rFonts w:eastAsia="Calibri" w:cs="Times New Roman"/>
          <w:iCs/>
          <w:sz w:val="28"/>
          <w:szCs w:val="28"/>
          <w:lang w:val="x-none"/>
        </w:rPr>
        <w:t>остановлением администрации городского округа Тольятти от 21.03.2018  №</w:t>
      </w:r>
      <w:r w:rsidRPr="000F4F8A">
        <w:rPr>
          <w:rFonts w:eastAsia="Calibri" w:cs="Times New Roman"/>
          <w:iCs/>
          <w:sz w:val="28"/>
          <w:szCs w:val="28"/>
        </w:rPr>
        <w:t xml:space="preserve"> </w:t>
      </w:r>
      <w:r w:rsidRPr="000F4F8A">
        <w:rPr>
          <w:rFonts w:eastAsia="Calibri" w:cs="Times New Roman"/>
          <w:iCs/>
          <w:sz w:val="28"/>
          <w:szCs w:val="28"/>
          <w:lang w:val="x-none"/>
        </w:rPr>
        <w:t>904-п/1 утвержд</w:t>
      </w:r>
      <w:r w:rsidRPr="000F4F8A">
        <w:rPr>
          <w:rFonts w:eastAsia="Calibri" w:cs="Times New Roman"/>
          <w:iCs/>
          <w:sz w:val="28"/>
          <w:szCs w:val="28"/>
        </w:rPr>
        <w:t>е</w:t>
      </w:r>
      <w:r w:rsidRPr="000F4F8A">
        <w:rPr>
          <w:rFonts w:eastAsia="Calibri" w:cs="Times New Roman"/>
          <w:iCs/>
          <w:sz w:val="28"/>
          <w:szCs w:val="28"/>
          <w:lang w:val="x-none"/>
        </w:rPr>
        <w:t xml:space="preserve">на </w:t>
      </w:r>
      <w:r w:rsidRPr="000F4F8A">
        <w:rPr>
          <w:rFonts w:eastAsia="Calibri" w:cs="Times New Roman"/>
          <w:sz w:val="28"/>
          <w:szCs w:val="28"/>
          <w:lang w:val="x-none"/>
        </w:rPr>
        <w:t xml:space="preserve">Программа комплексного развития транспортной инфраструктуры городского округа Тольятти на 2018-2025 годы (далее по разделу – Программа). </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xml:space="preserve">Программа предусматривает развитие улично-дорожной сети, транспортной инфраструктуры для приведения в нормативное транспортно-эксплуатационное состояние дорожной сети городского округа Тольятти. </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lastRenderedPageBreak/>
        <w:t>Программа включает в себя проектно-изыскательские работы по строительству и реконструкции автомобильных дорог городского округа Тольятти и реализацию проектов на перспективу согласно генеральному плану развития.</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2"/>
          <w:numId w:val="22"/>
        </w:numPr>
        <w:spacing w:after="200" w:line="240" w:lineRule="auto"/>
        <w:jc w:val="center"/>
        <w:rPr>
          <w:rFonts w:eastAsia="Calibri" w:cs="Times New Roman"/>
          <w:sz w:val="28"/>
          <w:lang w:eastAsia="x-none"/>
        </w:rPr>
      </w:pPr>
      <w:bookmarkStart w:id="1106" w:name="_Toc448826927"/>
      <w:bookmarkStart w:id="1107" w:name="_Toc448835162"/>
      <w:bookmarkStart w:id="1108" w:name="_Toc448836289"/>
      <w:bookmarkStart w:id="1109" w:name="_Toc479668863"/>
      <w:bookmarkStart w:id="1110" w:name="_Toc479670466"/>
      <w:bookmarkStart w:id="1111" w:name="_Toc479670615"/>
      <w:bookmarkStart w:id="1112" w:name="_Toc479670828"/>
      <w:bookmarkStart w:id="1113" w:name="_Toc479670962"/>
      <w:bookmarkStart w:id="1114" w:name="_Toc479671153"/>
      <w:bookmarkStart w:id="1115" w:name="_Toc479671301"/>
      <w:bookmarkStart w:id="1116" w:name="_Toc479671490"/>
      <w:bookmarkStart w:id="1117" w:name="_Toc479672099"/>
      <w:bookmarkStart w:id="1118" w:name="_Toc479672580"/>
      <w:bookmarkStart w:id="1119" w:name="_Toc7093074"/>
      <w:r w:rsidRPr="000F4F8A">
        <w:rPr>
          <w:rFonts w:eastAsia="Calibri" w:cs="Times New Roman"/>
          <w:b/>
          <w:bCs/>
          <w:sz w:val="28"/>
          <w:szCs w:val="28"/>
        </w:rPr>
        <w:t>Создание условий для обеспечения жителей городского округа Тольятти услугами связи, общественного питания, торговли и бытового обслуживания</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rsidR="000F4F8A" w:rsidRPr="000F4F8A" w:rsidRDefault="000F4F8A" w:rsidP="00D47815">
      <w:pPr>
        <w:widowControl/>
        <w:numPr>
          <w:ilvl w:val="0"/>
          <w:numId w:val="80"/>
        </w:numPr>
        <w:spacing w:after="200" w:line="240" w:lineRule="auto"/>
        <w:ind w:firstLine="0"/>
        <w:jc w:val="center"/>
        <w:rPr>
          <w:rFonts w:eastAsia="Calibri" w:cs="Times New Roman"/>
          <w:sz w:val="28"/>
          <w:lang w:eastAsia="x-none"/>
        </w:rPr>
      </w:pPr>
      <w:bookmarkStart w:id="1120" w:name="_Toc7093075"/>
      <w:r w:rsidRPr="000F4F8A">
        <w:rPr>
          <w:rFonts w:eastAsia="Calibri" w:cs="Times New Roman"/>
          <w:b/>
          <w:bCs/>
          <w:sz w:val="28"/>
          <w:szCs w:val="28"/>
        </w:rPr>
        <w:t>Создание условий для обеспечения жителей городского округа Тольятти услугами связи</w:t>
      </w:r>
      <w:bookmarkEnd w:id="1120"/>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Cs/>
          <w:sz w:val="28"/>
          <w:szCs w:val="28"/>
        </w:rPr>
        <w:t xml:space="preserve">В городском округе Тольятти действует 21 оператор связи, имеющий лицензию на предоставление услуг телефонной связи. </w:t>
      </w:r>
      <w:r w:rsidRPr="000F4F8A">
        <w:rPr>
          <w:rFonts w:eastAsia="Calibri" w:cs="Times New Roman"/>
          <w:sz w:val="28"/>
          <w:szCs w:val="28"/>
        </w:rPr>
        <w:t xml:space="preserve">Общее количество установленных телефонов в городском округе Тольятти по состоянию на 01.01.2018 составило 123,2 тыс.телефонов, из них у населения </w:t>
      </w:r>
      <w:r w:rsidRPr="000F4F8A">
        <w:rPr>
          <w:rFonts w:eastAsia="Calibri" w:cs="Times New Roman"/>
          <w:iCs/>
          <w:sz w:val="28"/>
          <w:szCs w:val="28"/>
        </w:rPr>
        <w:t>–</w:t>
      </w:r>
      <w:r w:rsidRPr="000F4F8A">
        <w:rPr>
          <w:rFonts w:eastAsia="Calibri" w:cs="Times New Roman"/>
          <w:sz w:val="28"/>
          <w:szCs w:val="28"/>
        </w:rPr>
        <w:t xml:space="preserve"> 95,9 тыс. телефонов. Количество установленных телефонов в 2018 году снизилось по сравнению с 2017 годом на 10,7%. Плотность телефонизации в городском округе Тольятти на 01.01.2019 составляет 17,3 телефонов на 100 жителей. Все крупные операторы связи имеют собственные волоконно-оптические линии связи, которые связывают все районы города. Вместе с тем дальнейшее развитие собственных сетей связи операторов сети привело к конкурентной борьбе за абонентов и снижению тарифа за предоставление доступа к телефонной сети общего пользования.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color w:val="000000"/>
          <w:spacing w:val="-1"/>
          <w:sz w:val="28"/>
          <w:szCs w:val="28"/>
        </w:rPr>
        <w:t>Существенным недостатком состояния телефонной связи является слабая развитость сети таксофонной связи. Предоставление услуг универсальной связи является низко рентабельной. Данный вид услуг предоставляет только один оператор связи ПАО «Ростелеком», количество установленных таксофонов на 01.01.2019 – 88 шт.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Быстрое развитие телекоммуникационной отрасли в настоящее время обусловлено, с одной стороны, значительным неудовлетворенным спросом на установку домашних телефонных аппаратов, а с другой – возникновением сегмента новейших высокотехнологичных услуг – передачи данных, сотовой связи и услуг по предоставлению доступа в сеть Интернет. Поэтому развитие телекоммуникационной отрасли происходит в контексте двух тенденций – экстенсивного (насыщение спроса на установку телефонов) и интенсивного роста (освоение новых рынков и современных видов услуг).</w:t>
      </w:r>
    </w:p>
    <w:p w:rsidR="000F4F8A" w:rsidRPr="000F4F8A" w:rsidRDefault="000F4F8A" w:rsidP="000F4F8A">
      <w:pPr>
        <w:spacing w:line="240" w:lineRule="auto"/>
        <w:jc w:val="center"/>
        <w:rPr>
          <w:rFonts w:eastAsia="Times New Roman" w:cs="Times New Roman"/>
          <w:i/>
          <w:snapToGrid w:val="0"/>
          <w:sz w:val="28"/>
          <w:szCs w:val="28"/>
          <w:lang w:eastAsia="ru-RU"/>
        </w:rPr>
      </w:pPr>
      <w:r w:rsidRPr="000F4F8A">
        <w:rPr>
          <w:rFonts w:eastAsia="Times New Roman" w:cs="Times New Roman"/>
          <w:i/>
          <w:snapToGrid w:val="0"/>
          <w:sz w:val="28"/>
          <w:szCs w:val="28"/>
          <w:lang w:eastAsia="ru-RU"/>
        </w:rPr>
        <w:t>Сотовая связь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Операторы сотовой связи продолжают работу по расширению зоны покрытия и развития </w:t>
      </w:r>
      <w:r w:rsidRPr="000F4F8A">
        <w:rPr>
          <w:rFonts w:eastAsia="Calibri" w:cs="Times New Roman"/>
          <w:sz w:val="28"/>
          <w:szCs w:val="28"/>
          <w:lang w:val="en-US"/>
        </w:rPr>
        <w:t>IP</w:t>
      </w:r>
      <w:r w:rsidRPr="000F4F8A">
        <w:rPr>
          <w:rFonts w:eastAsia="Calibri" w:cs="Times New Roman"/>
          <w:sz w:val="28"/>
          <w:szCs w:val="28"/>
        </w:rPr>
        <w:t xml:space="preserve"> телефонии.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расширения зоны покрытия операторы связи направляли свои усилия на увеличение количества тарифных планов. Техническая возможность предоставления количества абонентов (реализованных </w:t>
      </w:r>
      <w:r w:rsidRPr="000F4F8A">
        <w:rPr>
          <w:rFonts w:eastAsia="Calibri" w:cs="Times New Roman"/>
          <w:sz w:val="28"/>
          <w:szCs w:val="28"/>
          <w:lang w:val="en-US"/>
        </w:rPr>
        <w:t>SIM</w:t>
      </w:r>
      <w:r w:rsidRPr="000F4F8A">
        <w:rPr>
          <w:rFonts w:eastAsia="Calibri" w:cs="Times New Roman"/>
          <w:sz w:val="28"/>
          <w:szCs w:val="28"/>
        </w:rPr>
        <w:t>- карт) сотовой связи по городу Тольятти не предоставляется возможным.</w:t>
      </w:r>
    </w:p>
    <w:p w:rsidR="000F4F8A" w:rsidRPr="000F4F8A" w:rsidRDefault="000F4F8A" w:rsidP="000F4F8A">
      <w:pPr>
        <w:widowControl/>
        <w:spacing w:line="240" w:lineRule="auto"/>
        <w:ind w:firstLine="583"/>
        <w:jc w:val="center"/>
        <w:rPr>
          <w:rFonts w:eastAsia="Calibri" w:cs="Times New Roman"/>
          <w:i/>
          <w:color w:val="000000"/>
          <w:spacing w:val="-1"/>
          <w:sz w:val="28"/>
          <w:szCs w:val="28"/>
        </w:rPr>
      </w:pPr>
      <w:r w:rsidRPr="000F4F8A">
        <w:rPr>
          <w:rFonts w:eastAsia="Calibri" w:cs="Times New Roman"/>
          <w:i/>
          <w:color w:val="000000"/>
          <w:spacing w:val="-1"/>
          <w:sz w:val="28"/>
          <w:szCs w:val="28"/>
        </w:rPr>
        <w:t>Интернет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городском округе Тольятти количество интернет пользователей составляет около 193,4 тыс.чел. Посещаемость ресурсов варьируется от 5 до 30 тыс. пользователей в сутки.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Рынок услуг доступа в сеть Интернет и передачи данных характеризуется крайне высоким уровнем конкуренции. В многоквартирном доме может присутствовать до 3-5 провайдеров. Основными провайдерами в данной сфере являются: Ростелеком, Инфолада, Аист, Билайн, Айдо Телеком, Другой Телеком. Каждый год провайдеры усовершенствуют и оптимизируют свои тарифы под запросы пользователей. Многие тарифы дополняются такими пакетами как: антивирус, </w:t>
      </w:r>
      <w:r w:rsidRPr="000F4F8A">
        <w:rPr>
          <w:rFonts w:eastAsia="Calibri" w:cs="Times New Roman"/>
          <w:sz w:val="28"/>
          <w:szCs w:val="28"/>
          <w:lang w:val="en-US"/>
        </w:rPr>
        <w:t>IP</w:t>
      </w:r>
      <w:r w:rsidRPr="000F4F8A">
        <w:rPr>
          <w:rFonts w:eastAsia="Calibri" w:cs="Times New Roman"/>
          <w:sz w:val="28"/>
          <w:szCs w:val="28"/>
        </w:rPr>
        <w:t>-</w:t>
      </w:r>
      <w:r w:rsidRPr="000F4F8A">
        <w:rPr>
          <w:rFonts w:eastAsia="Calibri" w:cs="Times New Roman"/>
          <w:sz w:val="28"/>
          <w:szCs w:val="28"/>
          <w:lang w:val="en-US"/>
        </w:rPr>
        <w:t>TV</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Альтернативным вариантом беспроводного доступа в интернет посредством сетей 3</w:t>
      </w:r>
      <w:r w:rsidRPr="000F4F8A">
        <w:rPr>
          <w:rFonts w:eastAsia="Calibri" w:cs="Times New Roman"/>
          <w:sz w:val="28"/>
          <w:szCs w:val="28"/>
          <w:lang w:val="en-US"/>
        </w:rPr>
        <w:t>G</w:t>
      </w:r>
      <w:r w:rsidRPr="000F4F8A">
        <w:rPr>
          <w:rFonts w:eastAsia="Calibri" w:cs="Times New Roman"/>
          <w:sz w:val="28"/>
          <w:szCs w:val="28"/>
        </w:rPr>
        <w:t>/4</w:t>
      </w:r>
      <w:r w:rsidRPr="000F4F8A">
        <w:rPr>
          <w:rFonts w:eastAsia="Calibri" w:cs="Times New Roman"/>
          <w:sz w:val="28"/>
          <w:szCs w:val="28"/>
          <w:lang w:val="en-US"/>
        </w:rPr>
        <w:t>G</w:t>
      </w:r>
      <w:r w:rsidRPr="000F4F8A">
        <w:rPr>
          <w:rFonts w:eastAsia="Calibri" w:cs="Times New Roman"/>
          <w:sz w:val="28"/>
          <w:szCs w:val="28"/>
        </w:rPr>
        <w:t xml:space="preserve"> предоставляют сотовые операторы, которые совершенствуются с каждым годом. Подключится к сетям можно с помощью таких операторов как: ПАО «Мегафон», ПАО «МТС», ПАО «ВымпелКом», ООО «Т2 Мобайл». Данный способ выхода в интернет привлекает своей мобильностью, универсальностью и доступностью.</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Доля муниципальных услуг и услуг, предоставляемых муниципальными учреждениями, переведенных в электронную форму, от общего количества муниципальных услуг и услуг, предоставляемых муниципальными учреждениями, подлежащих переводу в электронную форму в 2018 году составляет 100,0% (в 2017 году – 94,0%) (показатель № 88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D47815">
      <w:pPr>
        <w:widowControl/>
        <w:numPr>
          <w:ilvl w:val="0"/>
          <w:numId w:val="81"/>
        </w:numPr>
        <w:spacing w:after="200" w:line="240" w:lineRule="auto"/>
        <w:ind w:firstLine="284"/>
        <w:jc w:val="center"/>
        <w:rPr>
          <w:rFonts w:eastAsia="Calibri" w:cs="Times New Roman"/>
          <w:sz w:val="28"/>
          <w:lang w:eastAsia="x-none"/>
        </w:rPr>
      </w:pPr>
      <w:bookmarkStart w:id="1121" w:name="_Toc7093076"/>
      <w:r w:rsidRPr="000F4F8A">
        <w:rPr>
          <w:rFonts w:eastAsia="Calibri" w:cs="Times New Roman"/>
          <w:b/>
          <w:bCs/>
          <w:sz w:val="28"/>
          <w:szCs w:val="28"/>
        </w:rPr>
        <w:t>Создание условий для обеспечения жителей городского округа Тольятти услугами общественного питания, торговли и бытового обслуживания</w:t>
      </w:r>
      <w:bookmarkEnd w:id="1121"/>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настоящее время инфраструктура розничной торговли в городском округе Тольятти представлена достаточно развитой сетью торговых организаций.</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По состоянию на 31.12.2018 в городском округе Тольятти действуют более 12 тыс. предприятий торговли, 745 предприятий общественного питания, 1998 объектов бытового обслуживания населения, 5 рынков (в том числе 1 муниципальный рынок) с разрешениями на право организации розничного рынка.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По состоянию на 31.12.2018 в городском округе Тольятти хозяйственную деятельность начали осуществлять 40 вновь созданных предприятий торговли и услуг.</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Продолжается развитие крупных торговых центров, включающих в себя множество магазинов, предприятий питания, сферы услуг, досуга и </w:t>
      </w:r>
      <w:r w:rsidRPr="000F4F8A">
        <w:rPr>
          <w:rFonts w:eastAsia="Times New Roman" w:cs="Times New Roman"/>
          <w:sz w:val="28"/>
          <w:szCs w:val="28"/>
          <w:lang w:eastAsia="ru-RU"/>
        </w:rPr>
        <w:lastRenderedPageBreak/>
        <w:t xml:space="preserve">развлечений. В настоящее время количество таких центров в городском округе Тольятти составляет более 120 объектов: ТРК «Русь-на-Волге», ТРК «Парк-Хаус», ТРЦ «Мадагаскар», ТРК «Капитал» и другие.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На территории городского округа Тольятти сохраняют свои позиции сетевые магазины (наиболее значимые розничные сети):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международные сети – ООО «Ашан» (2 магазина), ООО «</w:t>
      </w:r>
      <w:r w:rsidRPr="000F4F8A">
        <w:rPr>
          <w:rFonts w:eastAsia="Calibri" w:cs="Times New Roman"/>
          <w:sz w:val="28"/>
          <w:lang w:val="en-US"/>
        </w:rPr>
        <w:t>Metro</w:t>
      </w:r>
      <w:r w:rsidRPr="000F4F8A">
        <w:rPr>
          <w:rFonts w:eastAsia="Calibri" w:cs="Times New Roman"/>
          <w:sz w:val="28"/>
        </w:rPr>
        <w:t xml:space="preserve"> </w:t>
      </w:r>
      <w:r w:rsidRPr="000F4F8A">
        <w:rPr>
          <w:rFonts w:eastAsia="Calibri" w:cs="Times New Roman"/>
          <w:sz w:val="28"/>
          <w:lang w:val="en-US"/>
        </w:rPr>
        <w:t>Cash</w:t>
      </w:r>
      <w:r w:rsidRPr="000F4F8A">
        <w:rPr>
          <w:rFonts w:eastAsia="Calibri" w:cs="Times New Roman"/>
          <w:sz w:val="28"/>
        </w:rPr>
        <w:t xml:space="preserve"> &amp; </w:t>
      </w:r>
      <w:r w:rsidRPr="000F4F8A">
        <w:rPr>
          <w:rFonts w:eastAsia="Calibri" w:cs="Times New Roman"/>
          <w:sz w:val="28"/>
          <w:lang w:val="en-US"/>
        </w:rPr>
        <w:t>Carry</w:t>
      </w:r>
      <w:r w:rsidRPr="000F4F8A">
        <w:rPr>
          <w:rFonts w:eastAsia="Calibri" w:cs="Times New Roman"/>
          <w:sz w:val="28"/>
        </w:rPr>
        <w:t>» (1 магазин), ООО «Касторама Рус» (1 магазин); ООО «</w:t>
      </w:r>
      <w:r w:rsidRPr="000F4F8A">
        <w:rPr>
          <w:rFonts w:eastAsia="Calibri" w:cs="Times New Roman"/>
          <w:sz w:val="28"/>
          <w:lang w:val="en-US"/>
        </w:rPr>
        <w:t>Fix</w:t>
      </w:r>
      <w:r w:rsidRPr="000F4F8A">
        <w:rPr>
          <w:rFonts w:eastAsia="Calibri" w:cs="Times New Roman"/>
          <w:sz w:val="28"/>
        </w:rPr>
        <w:t xml:space="preserve"> </w:t>
      </w:r>
      <w:r w:rsidRPr="000F4F8A">
        <w:rPr>
          <w:rFonts w:eastAsia="Calibri" w:cs="Times New Roman"/>
          <w:sz w:val="28"/>
          <w:lang w:val="en-US"/>
        </w:rPr>
        <w:t>Price</w:t>
      </w:r>
      <w:r w:rsidRPr="000F4F8A">
        <w:rPr>
          <w:rFonts w:eastAsia="Calibri" w:cs="Times New Roman"/>
          <w:sz w:val="28"/>
        </w:rPr>
        <w:t>» (30 магазинов);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федеральные сети – ООО «О’Кей» (1 магазин), ООО «Лента» (2 магазина), ЗАО ТД «Перекресток» (3 магазина), АО «Тандер» сеть «Магнит» (140 магазинов), сеть «Магнит-Косметик» (39 магазинов), ООО «Агроторг» (более 100 магазинов), ООО «Альбион-2002» сеть «Бристоль» (21 магазин), сеть магазинов «Красное и Белое» (60 магазинов), и другие;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местные сети – ООО «Елисейские-магазины» (10 магазинов), ООО «Елисеич» (15 магазинов), ООО «Тольяттихлеб» (8 магазинов), ООО ТД «Миндаль» (8 магазинов).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На рынке бытовой техники и электроники в городском округе Тольятти функционируют следующие организации: ООО «Эльдорадо», «М-Видео», «</w:t>
      </w:r>
      <w:r w:rsidRPr="000F4F8A">
        <w:rPr>
          <w:rFonts w:eastAsia="Calibri" w:cs="Times New Roman"/>
          <w:sz w:val="28"/>
          <w:lang w:val="en-US"/>
        </w:rPr>
        <w:t>DNS</w:t>
      </w:r>
      <w:r w:rsidRPr="000F4F8A">
        <w:rPr>
          <w:rFonts w:eastAsia="Calibri" w:cs="Times New Roman"/>
          <w:sz w:val="28"/>
        </w:rPr>
        <w:t>», «Ситилинк».</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Фактическая обеспеченность населения площадью торговых объектов без учета площадей рынков и ярмарок (кв. метров на 1000 чел.) составила (по имеющейся информации) - </w:t>
      </w:r>
      <w:r w:rsidRPr="000F4F8A">
        <w:rPr>
          <w:rFonts w:eastAsia="Calibri" w:cs="Times New Roman"/>
          <w:color w:val="000000"/>
          <w:sz w:val="28"/>
        </w:rPr>
        <w:t xml:space="preserve"> 957,89 </w:t>
      </w:r>
      <w:r w:rsidRPr="000F4F8A">
        <w:rPr>
          <w:rFonts w:eastAsia="Calibri" w:cs="Times New Roman"/>
          <w:sz w:val="28"/>
        </w:rPr>
        <w:t>кв. м.</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Во исполнение Указов Президента Российской Федерации от 06.08.2014 № 560 «О применении отдельных специальных экономических мер в целях обеспечения безопасности Российской Федерации»  и от 24.06.2015 № 320 «О продлении  действия отдельных специальных экономических мер в целях обеспечения безопасности Российской Федерации» проводилась работа по ежемесячному оперативному  мониторингу розничных цен:</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на социально значимые продовольственные товары по 40 наименованиям   в 15–ти объектах потребительского рынка (14 магазинов и 1 рынок);</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на   продовольственные товары и сельскохозяйственную продукцию на ярмарках по 40 наименованиям;</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на бензин и дизельное топливо на АЗС в 8-ми объектах по 4 наименованиям.</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соответствии со спецификацией, полученной от Министерства экономического развития и инвестиций Самарской области отслеживаются цены на 2-3 торговые марки для каждого продукта из недорогого ценового сегмента. Данные формируются, анализируются и заносятся в систему мониторинга (шаблон) и ежемесячно передаются в департамент ценового и тарифного регулирования Министерства экономического развития и инвестиций Самарской области посредством Регионального сегмента ЕИАС ФСТ России «ЕИАС мониторинг».</w:t>
      </w:r>
    </w:p>
    <w:p w:rsidR="000F4F8A" w:rsidRPr="000F4F8A" w:rsidRDefault="000F4F8A" w:rsidP="000F4F8A">
      <w:pPr>
        <w:autoSpaceDE w:val="0"/>
        <w:autoSpaceDN w:val="0"/>
        <w:adjustRightInd w:val="0"/>
        <w:spacing w:line="240" w:lineRule="auto"/>
        <w:jc w:val="both"/>
        <w:rPr>
          <w:rFonts w:eastAsia="Calibri" w:cs="Times New Roman"/>
          <w:sz w:val="28"/>
        </w:rPr>
      </w:pPr>
      <w:r w:rsidRPr="000F4F8A">
        <w:rPr>
          <w:rFonts w:eastAsia="Calibri" w:cs="Times New Roman"/>
          <w:sz w:val="28"/>
        </w:rPr>
        <w:t xml:space="preserve">В целях оперативного реагирования на информацию о повышении цен </w:t>
      </w:r>
      <w:r w:rsidRPr="000F4F8A">
        <w:rPr>
          <w:rFonts w:eastAsia="Calibri" w:cs="Times New Roman"/>
          <w:sz w:val="28"/>
        </w:rPr>
        <w:lastRenderedPageBreak/>
        <w:t>организовано взаимодействие с Правительством Самарской области и управлением ФАС по Самарской области.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Анализ динамики цен показывает, что резких скачков в сторону увеличения цен на социально значимые продовольственные товары в городском округе Тольятти не наблюдается.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Работа в сфере развития потребительского рынка в 2018 году велась в рамках реализации мероприятий, утвержденных в следующих документах:</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решение Думы городского округа Тольятти от 07.07.2010 № 335 «О стратегическом плане развития городского округа Тольятти до 2020 года»;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муниципальная программа «Развитие потребительного рынка в городском округе Тольятти на 2017-2021 годы» утверждена постановлением мэрии городского округа Тольятти от 21.10.2016 № 3307-п/1.</w:t>
      </w:r>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0"/>
          <w:numId w:val="23"/>
        </w:numPr>
        <w:spacing w:after="200" w:line="240" w:lineRule="auto"/>
        <w:ind w:firstLine="142"/>
        <w:jc w:val="center"/>
        <w:rPr>
          <w:rFonts w:eastAsia="Calibri" w:cs="Times New Roman"/>
          <w:sz w:val="28"/>
          <w:lang w:eastAsia="x-none"/>
        </w:rPr>
      </w:pPr>
      <w:bookmarkStart w:id="1122" w:name="_Toc448826934"/>
      <w:bookmarkStart w:id="1123" w:name="_Toc448835163"/>
      <w:bookmarkStart w:id="1124" w:name="_Toc448836290"/>
      <w:bookmarkStart w:id="1125" w:name="_Toc479668868"/>
      <w:bookmarkStart w:id="1126" w:name="_Toc479670471"/>
      <w:bookmarkStart w:id="1127" w:name="_Toc479670620"/>
      <w:bookmarkStart w:id="1128" w:name="_Toc479670833"/>
      <w:bookmarkStart w:id="1129" w:name="_Toc479670967"/>
      <w:bookmarkStart w:id="1130" w:name="_Toc479671158"/>
      <w:bookmarkStart w:id="1131" w:name="_Toc479671306"/>
      <w:bookmarkStart w:id="1132" w:name="_Toc479671495"/>
      <w:bookmarkStart w:id="1133" w:name="_Toc479672100"/>
      <w:bookmarkStart w:id="1134" w:name="_Toc479672581"/>
      <w:bookmarkStart w:id="1135" w:name="_Toc7093077"/>
      <w:r w:rsidRPr="000F4F8A">
        <w:rPr>
          <w:rFonts w:eastAsia="Calibri" w:cs="Times New Roman"/>
          <w:b/>
          <w:bCs/>
          <w:sz w:val="28"/>
          <w:szCs w:val="28"/>
        </w:rPr>
        <w:t>Организация ритуальных услуг и содержание мест захоронения</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rsidR="000F4F8A" w:rsidRPr="000F4F8A" w:rsidRDefault="000F4F8A" w:rsidP="000F4F8A">
      <w:pPr>
        <w:widowControl/>
        <w:spacing w:line="240" w:lineRule="auto"/>
        <w:ind w:left="357" w:firstLine="0"/>
        <w:jc w:val="both"/>
        <w:rPr>
          <w:rFonts w:eastAsia="Calibri" w:cs="Times New Roman"/>
          <w:sz w:val="16"/>
          <w:szCs w:val="16"/>
          <w:lang w:eastAsia="x-none"/>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Одним из принципов организации похоронного обслуживания является выполнение своевременного и качественного содержания мест погребения и создание условий для проведения новых захоронений, обеспечивая тем самым приведение общественных кладбищ и прилегающих к ним территорий в надлежащее санитарное состояние.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захоронения умерших в городском округе Тольятти проводились на 7 действующих общественных кладбищах:</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1) Самарская область, г</w:t>
      </w:r>
      <w:r w:rsidRPr="000F4F8A">
        <w:rPr>
          <w:rFonts w:eastAsia="Times New Roman" w:cs="Times New Roman"/>
          <w:color w:val="000000"/>
          <w:sz w:val="28"/>
          <w:szCs w:val="28"/>
          <w:lang w:eastAsia="x-none"/>
        </w:rPr>
        <w:t>.</w:t>
      </w:r>
      <w:r w:rsidRPr="000F4F8A">
        <w:rPr>
          <w:rFonts w:eastAsia="Times New Roman" w:cs="Times New Roman"/>
          <w:color w:val="000000"/>
          <w:sz w:val="28"/>
          <w:szCs w:val="28"/>
          <w:lang w:val="x-none" w:eastAsia="x-none"/>
        </w:rPr>
        <w:t>Тольятти, Комсомольский район, Поволжское шоссе; на земельном участке расположен объект, имеющий адрес: Поволжское шоссе, 5;</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2) Самарская область, г</w:t>
      </w:r>
      <w:r w:rsidRPr="000F4F8A">
        <w:rPr>
          <w:rFonts w:eastAsia="Times New Roman" w:cs="Times New Roman"/>
          <w:color w:val="000000"/>
          <w:sz w:val="28"/>
          <w:szCs w:val="28"/>
          <w:lang w:eastAsia="x-none"/>
        </w:rPr>
        <w:t>.</w:t>
      </w:r>
      <w:r w:rsidRPr="000F4F8A">
        <w:rPr>
          <w:rFonts w:eastAsia="Times New Roman" w:cs="Times New Roman"/>
          <w:color w:val="000000"/>
          <w:sz w:val="28"/>
          <w:szCs w:val="28"/>
          <w:lang w:val="x-none" w:eastAsia="x-none"/>
        </w:rPr>
        <w:t>Тольятти, Комсомольский район, северо-восточнее здания, имеющего адрес: Поволжское шоссе, 5;</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3) Самарская  область, г</w:t>
      </w:r>
      <w:r w:rsidRPr="000F4F8A">
        <w:rPr>
          <w:rFonts w:eastAsia="Times New Roman" w:cs="Times New Roman"/>
          <w:color w:val="000000"/>
          <w:sz w:val="28"/>
          <w:szCs w:val="28"/>
          <w:lang w:eastAsia="x-none"/>
        </w:rPr>
        <w:t>.Т</w:t>
      </w:r>
      <w:r w:rsidRPr="000F4F8A">
        <w:rPr>
          <w:rFonts w:eastAsia="Times New Roman" w:cs="Times New Roman"/>
          <w:color w:val="000000"/>
          <w:sz w:val="28"/>
          <w:szCs w:val="28"/>
          <w:lang w:val="x-none" w:eastAsia="x-none"/>
        </w:rPr>
        <w:t>ольятти, Центральный  район, ул. Баныкина, 41;</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4)</w:t>
      </w:r>
      <w:r w:rsidRPr="000F4F8A">
        <w:rPr>
          <w:rFonts w:eastAsia="Times New Roman" w:cs="Times New Roman"/>
          <w:color w:val="000000"/>
          <w:sz w:val="28"/>
          <w:szCs w:val="28"/>
          <w:lang w:eastAsia="x-none"/>
        </w:rPr>
        <w:t xml:space="preserve"> </w:t>
      </w:r>
      <w:r w:rsidRPr="000F4F8A">
        <w:rPr>
          <w:rFonts w:eastAsia="Times New Roman" w:cs="Times New Roman"/>
          <w:color w:val="000000"/>
          <w:sz w:val="28"/>
          <w:szCs w:val="28"/>
          <w:lang w:val="x-none" w:eastAsia="x-none"/>
        </w:rPr>
        <w:t>Самарская  область, г</w:t>
      </w:r>
      <w:r w:rsidRPr="000F4F8A">
        <w:rPr>
          <w:rFonts w:eastAsia="Times New Roman" w:cs="Times New Roman"/>
          <w:color w:val="000000"/>
          <w:sz w:val="28"/>
          <w:szCs w:val="28"/>
          <w:lang w:eastAsia="x-none"/>
        </w:rPr>
        <w:t>.</w:t>
      </w:r>
      <w:r w:rsidRPr="000F4F8A">
        <w:rPr>
          <w:rFonts w:eastAsia="Times New Roman" w:cs="Times New Roman"/>
          <w:color w:val="000000"/>
          <w:sz w:val="28"/>
          <w:szCs w:val="28"/>
          <w:lang w:val="x-none" w:eastAsia="x-none"/>
        </w:rPr>
        <w:t>Тольятти,  Комсомольский  район,  мкр. Федоровка;</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5)</w:t>
      </w:r>
      <w:r w:rsidRPr="000F4F8A">
        <w:rPr>
          <w:rFonts w:eastAsia="Times New Roman" w:cs="Times New Roman"/>
          <w:sz w:val="28"/>
          <w:szCs w:val="24"/>
          <w:lang w:eastAsia="x-none"/>
        </w:rPr>
        <w:t> </w:t>
      </w:r>
      <w:r w:rsidRPr="000F4F8A">
        <w:rPr>
          <w:rFonts w:eastAsia="Times New Roman" w:cs="Times New Roman"/>
          <w:color w:val="000000"/>
          <w:sz w:val="28"/>
          <w:szCs w:val="28"/>
          <w:lang w:val="x-none" w:eastAsia="x-none"/>
        </w:rPr>
        <w:t>Самарская область, г</w:t>
      </w:r>
      <w:r w:rsidRPr="000F4F8A">
        <w:rPr>
          <w:rFonts w:eastAsia="Times New Roman" w:cs="Times New Roman"/>
          <w:color w:val="000000"/>
          <w:sz w:val="28"/>
          <w:szCs w:val="28"/>
          <w:lang w:eastAsia="x-none"/>
        </w:rPr>
        <w:t>.</w:t>
      </w:r>
      <w:r w:rsidRPr="000F4F8A">
        <w:rPr>
          <w:rFonts w:eastAsia="Times New Roman" w:cs="Times New Roman"/>
          <w:color w:val="000000"/>
          <w:sz w:val="28"/>
          <w:szCs w:val="28"/>
          <w:lang w:val="x-none" w:eastAsia="x-none"/>
        </w:rPr>
        <w:t>Тольятти, Комсомольский район, мкр. Новоматюшкино, 314 м северо-западнее от пересечения ул. Раздольная и ул. Автомобилистов;</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6) Самарская область, муниципальный район Ставропольский, территория Новоматюшкинского кладбища;</w:t>
      </w:r>
    </w:p>
    <w:p w:rsidR="000F4F8A" w:rsidRPr="000F4F8A" w:rsidRDefault="000F4F8A" w:rsidP="000F4F8A">
      <w:pPr>
        <w:widowControl/>
        <w:spacing w:line="240" w:lineRule="auto"/>
        <w:contextualSpacing/>
        <w:jc w:val="both"/>
        <w:rPr>
          <w:rFonts w:eastAsia="Times New Roman" w:cs="Times New Roman"/>
          <w:color w:val="000000"/>
          <w:sz w:val="28"/>
          <w:szCs w:val="28"/>
          <w:lang w:val="x-none" w:eastAsia="x-none"/>
        </w:rPr>
      </w:pPr>
      <w:r w:rsidRPr="000F4F8A">
        <w:rPr>
          <w:rFonts w:eastAsia="Times New Roman" w:cs="Times New Roman"/>
          <w:color w:val="000000"/>
          <w:sz w:val="28"/>
          <w:szCs w:val="28"/>
          <w:lang w:val="x-none" w:eastAsia="x-none"/>
        </w:rPr>
        <w:t>7)</w:t>
      </w:r>
      <w:r w:rsidRPr="000F4F8A">
        <w:rPr>
          <w:rFonts w:eastAsia="Times New Roman" w:cs="Times New Roman"/>
          <w:color w:val="000000"/>
          <w:sz w:val="28"/>
          <w:szCs w:val="28"/>
          <w:lang w:eastAsia="x-none"/>
        </w:rPr>
        <w:t> </w:t>
      </w:r>
      <w:r w:rsidRPr="000F4F8A">
        <w:rPr>
          <w:rFonts w:eastAsia="Times New Roman" w:cs="Times New Roman"/>
          <w:color w:val="000000"/>
          <w:sz w:val="28"/>
          <w:szCs w:val="28"/>
          <w:lang w:val="x-none" w:eastAsia="x-none"/>
        </w:rPr>
        <w:t>Самарская область, г</w:t>
      </w:r>
      <w:r w:rsidRPr="000F4F8A">
        <w:rPr>
          <w:rFonts w:eastAsia="Times New Roman" w:cs="Times New Roman"/>
          <w:color w:val="000000"/>
          <w:sz w:val="28"/>
          <w:szCs w:val="28"/>
          <w:lang w:eastAsia="x-none"/>
        </w:rPr>
        <w:t>.</w:t>
      </w:r>
      <w:r w:rsidRPr="000F4F8A">
        <w:rPr>
          <w:rFonts w:eastAsia="Times New Roman" w:cs="Times New Roman"/>
          <w:color w:val="000000"/>
          <w:sz w:val="28"/>
          <w:szCs w:val="28"/>
          <w:lang w:val="x-none" w:eastAsia="x-none"/>
        </w:rPr>
        <w:t>Тольятти, Центральный район, южнее пересечения Обводного шоссе и улицы Васильевской.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Общая площадь данных мест погребения составляет более 153 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Содержание общественных кладбищ осуществлялось в рамках бюджетных ассигнований на содержание мест погребения (мест захоронения) городского округа Тольятти в соответствии с заключенными муниципальными контрактами на оказание услуг, определенных в соответствии с санитарно-гигиеническими требованиями к содержанию кладбищ.</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lastRenderedPageBreak/>
        <w:t xml:space="preserve">В течение 2018 года выполнены следующие мероприятия по содержанию мест погребения (мест захоронения) городского округа Тольятти на сумму </w:t>
      </w:r>
      <w:r w:rsidRPr="000F4F8A">
        <w:rPr>
          <w:rFonts w:eastAsia="Calibri" w:cs="Times New Roman"/>
          <w:sz w:val="28"/>
          <w:szCs w:val="28"/>
        </w:rPr>
        <w:t xml:space="preserve">13 827 </w:t>
      </w:r>
      <w:r w:rsidRPr="000F4F8A">
        <w:rPr>
          <w:rFonts w:eastAsia="Calibri" w:cs="Times New Roman"/>
          <w:bCs/>
          <w:sz w:val="28"/>
          <w:szCs w:val="28"/>
        </w:rPr>
        <w:t>тыс.руб.:</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 текущее содержание дорог в зимнее и летнее время в объеме 113 тыс.кв.м территории (соответствует показателю 2017 года) на сумму 1 745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 собрано, транспортировано и размещено более 11 тыс.куб.м отходов (в 2017 году – более 10 тыс.куб.м отходов) на сумму 9 325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 удалено сухостойных, аварийно-опасных и упавших деревьев более 603 куб.м (в 2017 году – более 407 куб.м) на сумму 850 тыс.руб.;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ликвидировано несанкционированных свалок объемом 1,1 тыс.куб.м (в 2017 году – более 1,0 тыс.куб.м отходов) отходов на сумму 1 102 тыс.руб.;</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уход за зелеными насаждениями в объеме более 21 тыс.кв.м территории (соответствует показателю 2017 года) на сумму 137 тыс.руб.;</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обеспечение водоснабжения – объем поданной воды составил 1,9 тыс.куб.м (соответствует показателю 2017 года) на сумму 442 тыс.руб.;</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акарицидная обработка более 1 460 тыс.кв.м территории кладбищ (в 2017 году – 1 215 тыс.кв.м) на сумму 226 тыс.руб.</w:t>
      </w:r>
    </w:p>
    <w:p w:rsidR="000F4F8A" w:rsidRPr="000F4F8A" w:rsidRDefault="000F4F8A" w:rsidP="000F4F8A">
      <w:pPr>
        <w:widowControl/>
        <w:tabs>
          <w:tab w:val="left" w:pos="993"/>
        </w:tabs>
        <w:spacing w:line="240" w:lineRule="auto"/>
        <w:jc w:val="both"/>
        <w:rPr>
          <w:rFonts w:eastAsia="Calibri" w:cs="Times New Roman"/>
          <w:sz w:val="28"/>
          <w:szCs w:val="28"/>
        </w:rPr>
      </w:pPr>
      <w:r w:rsidRPr="000F4F8A">
        <w:rPr>
          <w:rFonts w:eastAsia="Calibri" w:cs="Times New Roman"/>
          <w:sz w:val="28"/>
          <w:szCs w:val="28"/>
        </w:rPr>
        <w:t>Объем выполненных по содержанию мест погребения (мест захоронения) городского округа Тольятти мероприятий соответствует запланированному, услуги оказаны исполнителями в соответствии с условиями заключенных муниципальных контрактов и с надлежащим качеством.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целях обеспечения санитарно-эпидемиологического благополучия населения и недопущения риска распространения инфекционных заболеваний на территории городского округа Тольятти, администрацией городского округа Тольятти выполнялись мероприятия по сбору и доставке в морг трупов неопознанных и одиноких граждан, трупов граждан, погибших при дорожно-транспортных происшествиях, на воде, при пожаре и других чрезвычайных обстоятельствах, а также трупов других категорий граждан, направленных в морг сотрудниками правоохранительных органов. В течение 2018 года в рамках исполнения заключенных муниципальных контрактов осуществлено 2 479 таких перевозок (в 2017 году –1 184 перевозки) на сумму 3 504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оказанием ритуальных услуг на территории городского округа Тольятти занималось не менее 6 организаций, в том числе МУП «Спецкомбинат ритуальных услуг» городского округа Тольятти, которое является муниципальной специализированной службой по вопросам похоронного дела, обеспечивающей оказание гарантированных услуг по погребению. </w:t>
      </w:r>
    </w:p>
    <w:p w:rsidR="000F4F8A" w:rsidRPr="000F4F8A" w:rsidRDefault="000F4F8A" w:rsidP="000F4F8A">
      <w:pPr>
        <w:widowControl/>
        <w:spacing w:line="240" w:lineRule="auto"/>
        <w:jc w:val="both"/>
        <w:rPr>
          <w:rFonts w:eastAsia="Calibri" w:cs="Times New Roman"/>
          <w:sz w:val="28"/>
          <w:lang w:eastAsia="x-none"/>
        </w:rPr>
      </w:pPr>
      <w:r w:rsidRPr="000F4F8A">
        <w:rPr>
          <w:rFonts w:eastAsia="Calibri" w:cs="Times New Roman"/>
          <w:sz w:val="28"/>
          <w:szCs w:val="28"/>
        </w:rPr>
        <w:t>Согласно регистрационным данным, за отчетный период на муниципальных кладбищах городского округа Тольятти произведено 3 908 захоронений (в 2017 году – 3 214 захоронение).</w:t>
      </w:r>
    </w:p>
    <w:p w:rsidR="000F4F8A" w:rsidRPr="000F4F8A" w:rsidRDefault="000F4F8A" w:rsidP="000F4F8A">
      <w:pPr>
        <w:widowControl/>
        <w:spacing w:line="240" w:lineRule="auto"/>
        <w:ind w:left="357" w:firstLine="0"/>
        <w:jc w:val="both"/>
        <w:rPr>
          <w:rFonts w:eastAsia="Calibri" w:cs="Times New Roman"/>
          <w:sz w:val="16"/>
          <w:szCs w:val="16"/>
          <w:lang w:eastAsia="x-none"/>
        </w:rPr>
      </w:pPr>
    </w:p>
    <w:p w:rsidR="000F4F8A" w:rsidRPr="000F4F8A" w:rsidRDefault="000F4F8A" w:rsidP="000F4F8A">
      <w:pPr>
        <w:widowControl/>
        <w:numPr>
          <w:ilvl w:val="0"/>
          <w:numId w:val="24"/>
        </w:numPr>
        <w:spacing w:after="200" w:line="240" w:lineRule="auto"/>
        <w:ind w:firstLine="284"/>
        <w:jc w:val="center"/>
        <w:rPr>
          <w:rFonts w:eastAsia="Calibri" w:cs="Times New Roman"/>
          <w:b/>
          <w:bCs/>
          <w:sz w:val="28"/>
          <w:szCs w:val="28"/>
        </w:rPr>
      </w:pPr>
      <w:bookmarkStart w:id="1136" w:name="_Toc448826935"/>
      <w:bookmarkStart w:id="1137" w:name="_Toc448835164"/>
      <w:bookmarkStart w:id="1138" w:name="_Toc448836291"/>
      <w:bookmarkStart w:id="1139" w:name="_Toc479668869"/>
      <w:bookmarkStart w:id="1140" w:name="_Toc479670472"/>
      <w:bookmarkStart w:id="1141" w:name="_Toc479670621"/>
      <w:bookmarkStart w:id="1142" w:name="_Toc479670834"/>
      <w:bookmarkStart w:id="1143" w:name="_Toc479670968"/>
      <w:bookmarkStart w:id="1144" w:name="_Toc479671159"/>
      <w:bookmarkStart w:id="1145" w:name="_Toc479671307"/>
      <w:bookmarkStart w:id="1146" w:name="_Toc479671496"/>
      <w:bookmarkStart w:id="1147" w:name="_Toc479672101"/>
      <w:bookmarkStart w:id="1148" w:name="_Toc479672582"/>
      <w:bookmarkStart w:id="1149" w:name="_Toc7093078"/>
      <w:r w:rsidRPr="000F4F8A">
        <w:rPr>
          <w:rFonts w:eastAsia="Calibri" w:cs="Times New Roman"/>
          <w:b/>
          <w:bCs/>
          <w:sz w:val="28"/>
          <w:szCs w:val="28"/>
        </w:rPr>
        <w:lastRenderedPageBreak/>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Ситуация с образованием, размещением, накоплением, использованием и обезвреживанием отходов производства и потребления на территории городского округа Тольятти характеризуется значительной изменчивостью, определяемой как изменениями экономической ситуации в стране в целом, так и изменениями (организационными, технологическими и другими) на отходообразующих предприятиях города, а также постепенным совершенствованием системы учета и отчетности в этой сфере.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Times New Roman" w:cs="Times New Roman"/>
          <w:sz w:val="28"/>
          <w:szCs w:val="28"/>
          <w:lang w:eastAsia="ru-RU"/>
        </w:rPr>
        <w:t xml:space="preserve">В соответствии со </w:t>
      </w:r>
      <w:hyperlink r:id="rId33" w:history="1">
        <w:r w:rsidRPr="000F4F8A">
          <w:rPr>
            <w:rFonts w:eastAsia="Times New Roman" w:cs="Times New Roman"/>
            <w:sz w:val="28"/>
            <w:szCs w:val="28"/>
            <w:lang w:eastAsia="ru-RU"/>
          </w:rPr>
          <w:t>статьей 20</w:t>
        </w:r>
      </w:hyperlink>
      <w:r w:rsidRPr="000F4F8A">
        <w:rPr>
          <w:rFonts w:eastAsia="Times New Roman" w:cs="Times New Roman"/>
          <w:sz w:val="28"/>
          <w:szCs w:val="28"/>
          <w:lang w:eastAsia="ru-RU"/>
        </w:rPr>
        <w:t xml:space="preserve"> Федерального закона от 24.06.1998 № 89–ФЗ «Об отходах производства и потребления» в целях реализации мероприятий, направленных на совершенствование системы обращения с отходами производства и потребления, уполномоченные органы исполнительной власти Самарской области ведут региональный кадастр отходов производства и потребления Самарской области согласно порядку, утвержденному Постановлением Правительства Самарской области от 10.11.2010 № 591 «</w:t>
      </w:r>
      <w:r w:rsidRPr="000F4F8A">
        <w:rPr>
          <w:rFonts w:eastAsia="Calibri" w:cs="Times New Roman"/>
          <w:sz w:val="28"/>
          <w:szCs w:val="28"/>
          <w:lang w:eastAsia="ru-RU"/>
        </w:rPr>
        <w:t>Об утверждении Порядка ведения регионального кадастра отходов производства и потребления Самарской области»</w:t>
      </w:r>
      <w:r w:rsidRPr="000F4F8A">
        <w:rPr>
          <w:rFonts w:eastAsia="Times New Roman" w:cs="Times New Roman"/>
          <w:sz w:val="28"/>
          <w:szCs w:val="28"/>
          <w:lang w:eastAsia="ru-RU"/>
        </w:rPr>
        <w:t>.</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Данные об объектах размещения отходов, объемах образования и движении отходов, технологиях использования и обезвреживания отходов, необходимые для ведения регионального кадастра отходов производства и потребления, предоставляются юридическими лицами и индивидуальными предпринимателями, ведущими на территории Самарской области деятельность, связанную с образованием, сбором, использованием, обезвреживанием, транспортированием, размещением отходов производства и потребления.</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соответствии с требованиями Приказа Министерства лесного хозяйства, охраны окружающей среды и природопользования Самарской области от 09.01.2013 № 1 «О региональном кадастре отходов производства и потребления Самарской области» итоговая база данных по разделам регионального кадастра отходов производства и потребления Самарской области за 2018 год, включая информацию об образовании и движении отходов на территории городского округа Тольятти, будет сформирована в срок до 1 мая 2019 года, в связи с чем, представлена информация за 2017 год.</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Так, в 2017 году вышеуказанную информацию представили 620 юридических лиц и индивидуальных предпринимателя, осуществляющих свою деятельность на территории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По данным регионального кадастра отходов Самарской области в 2017 году на территории городского округа Тольятти (по основному кругу предприятий и организаций) образовано 748,6 тыс.тонн отходов, из них:</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отходы 1 класса опасности – 0,1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отходы 2 класса опасности – 0,3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отходы 3 класса опасности – 16,9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отходы 4 класса опасности – 331,3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отходы 5 класса опасности – 400,0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Из общего объема образовавшихся и ранее накопленных отходов в период 2017 года:</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238,0 тыс.тонн использовано (переработано) самими предприятиями;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345,8 тыс.тонн передано для использования сторонним организациям;</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225,3 тыс.тонн обезврежено самими предприятиями;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12,2 тыс.тонн передано для обезвреживания сторонним организациям;</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59,5 тыс.тонн размещено на хранение сторонним организациям;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306,8 тыс.тонн захоронено на собственных объектах размещения отходов предприятий;</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313,0 тыс.тонн передано на захоронение сторонним специализирован</w:t>
      </w:r>
      <w:r w:rsidRPr="000F4F8A">
        <w:rPr>
          <w:rFonts w:eastAsia="Times New Roman" w:cs="Times New Roman"/>
          <w:sz w:val="28"/>
          <w:szCs w:val="28"/>
          <w:lang w:eastAsia="ru-RU"/>
        </w:rPr>
        <w:softHyphen/>
        <w:t>ным организациям.</w:t>
      </w:r>
    </w:p>
    <w:p w:rsidR="000F4F8A" w:rsidRPr="000F4F8A" w:rsidRDefault="000F4F8A" w:rsidP="000F4F8A">
      <w:pPr>
        <w:widowControl/>
        <w:autoSpaceDE w:val="0"/>
        <w:autoSpaceDN w:val="0"/>
        <w:adjustRightInd w:val="0"/>
        <w:spacing w:line="240" w:lineRule="auto"/>
        <w:jc w:val="both"/>
        <w:rPr>
          <w:rFonts w:eastAsia="Calibri" w:cs="Times New Roman"/>
          <w:i/>
          <w:iCs/>
          <w:sz w:val="28"/>
          <w:szCs w:val="28"/>
        </w:rPr>
      </w:pPr>
      <w:r w:rsidRPr="000F4F8A">
        <w:rPr>
          <w:rFonts w:eastAsia="Times New Roman" w:cs="Times New Roman"/>
          <w:color w:val="000000"/>
          <w:sz w:val="28"/>
          <w:szCs w:val="28"/>
          <w:lang w:eastAsia="ru-RU"/>
        </w:rPr>
        <w:t>С каждым годом, в потоке коммунальных отходов, увеличивается доля фракций, представляющих интерес с точки зрения их повторного использования в качестве вторичного сырья. Это, в первую очередь, отходы упаковки из металла, пластика, бумаги и стекла. Учитывая, что такие отходы разлагаются на полигонах бытовых отходов в течение длительного времени, извлечение их из общего потока коммунальных отходов является очень актуальной задачей, решение которой позволит существенно увеличить срок службы полигонов, снизить негативное воздействие отходов на окружающую среду, сократить потребление природных ресурсов.</w:t>
      </w:r>
    </w:p>
    <w:p w:rsidR="000F4F8A" w:rsidRPr="000F4F8A" w:rsidRDefault="000F4F8A" w:rsidP="000F4F8A">
      <w:pPr>
        <w:widowControl/>
        <w:spacing w:line="240" w:lineRule="auto"/>
        <w:jc w:val="both"/>
        <w:rPr>
          <w:rFonts w:eastAsia="Times New Roman" w:cs="Times New Roman"/>
          <w:color w:val="000000"/>
          <w:sz w:val="28"/>
          <w:szCs w:val="28"/>
          <w:lang w:eastAsia="ru-RU"/>
        </w:rPr>
      </w:pPr>
      <w:r w:rsidRPr="000F4F8A">
        <w:rPr>
          <w:rFonts w:eastAsia="Times New Roman" w:cs="Times New Roman"/>
          <w:color w:val="000000"/>
          <w:sz w:val="28"/>
          <w:szCs w:val="28"/>
          <w:lang w:eastAsia="ru-RU"/>
        </w:rPr>
        <w:t>На территории городского округа Тольятти действуют два мусоросортировочных комплекса – ООО «ЭкоРесурсПоволжье» и ООО «ЭкоРециклингГрупп» (ООО «ЭРГ»).</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Согласно информации, полученной от ООО «ЭкоРесурсПоволжье» и ООО «ЭРГ», в 2017 году на сортировку поступило 156,6 тыс.тонн твердых коммунальных отходов, из которых:</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120,9 тыс.тонн – твердые коммунальные отходы от жилого фонда городского округа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35,7 тыс.тонн – твердые коммунальные отходы от организаций социально–культурной сферы городского округа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ходе сортировки выделено 19,606 тыс.тонн ценных утильных фракций, из которых:</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отходы бумаги и картона – 3,42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лом и отходы черных металлов – 0,1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лом и отходы, содержащие цветные металлы – 0,04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лом алюминия – 0,003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стеклобой – 7,5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отходы полимеров – 4,42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–ПЭТ бутылка – 0,12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пленка ПВД – 0,003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отходы древесины – 0,8 тыс.тонн;</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 отсев – 3,2 тыс.тонн.</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На территории городского округа Тольятти имеется ряд лицензированных предприятий, осуществляющих сбор, транспортирование, переработку, использование, утилизацию, обезвреживание и размещение отходов производства и потребления:</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услуги по транспортированию отходов (в основном отходов 4 и 5 классов опасности) предоставляют порядка 30 организаций;</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обезвреживание ртутьсодержащих отходов осуществляет ООО «Экоград+»;</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утилизацию отработанных масел и других нефтепродуктов осуществляет ЗАО «Фосфохим», ООО «Эмульсол», ООО «Экоград–Плюс;</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утилизацию растворителей и лакокрасочных материалов осуществляет ООО «Производство по переработке промышленных отходов» (далее</w:t>
      </w:r>
      <w:r w:rsidRPr="000F4F8A">
        <w:rPr>
          <w:rFonts w:eastAsia="Times New Roman" w:cs="Times New Roman"/>
          <w:sz w:val="28"/>
          <w:szCs w:val="28"/>
          <w:lang w:eastAsia="x-none"/>
        </w:rPr>
        <w:t xml:space="preserve"> </w:t>
      </w:r>
      <w:r w:rsidRPr="000F4F8A">
        <w:rPr>
          <w:rFonts w:eastAsia="Times New Roman" w:cs="Times New Roman"/>
          <w:snapToGrid w:val="0"/>
          <w:sz w:val="28"/>
          <w:szCs w:val="28"/>
          <w:lang w:val="x-none" w:eastAsia="x-none"/>
        </w:rPr>
        <w:t>по разделу</w:t>
      </w:r>
      <w:r w:rsidRPr="000F4F8A">
        <w:rPr>
          <w:rFonts w:eastAsia="Times New Roman" w:cs="Times New Roman"/>
          <w:sz w:val="28"/>
          <w:szCs w:val="28"/>
          <w:lang w:val="x-none" w:eastAsia="x-none"/>
        </w:rPr>
        <w:t xml:space="preserve"> – ООО «ПППО»);</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утилизацию отработанных автомобильных шин осуществляют ООО «Вектор», ООО «ЭкоРесурсПоволжье»;</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прием отходов цветных металлов, лома черного металла осуществляют ООО «ПППО», ООО «Аком–Инвест», ООО «ВолгаВторМет», ООО «Самаравтормет» ООО «Акрон Плюс», ЗАО «Поволжская алюминиевая компания», ООО «Вторметгрупп»;</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переработку жиросодержащих отходов животного происхождения осуществляет ООО «Экопласт»;</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сбор макулатуры и вторсырья осуществляется в пунктах приема ООО «ЭкоВтор», ООО «ЛадаВтор», ООО «Втормаркет», ООО «Волга–Ресурс», ООО «Пакмил».</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течение 2018 года проведены мероприятия, направленные на организацию селективного сбора отходов, результатом которых, является установка на территории городского округа Тольятти 250 контейнеров под ПЭТ–тару, в том числе:</w:t>
      </w:r>
    </w:p>
    <w:p w:rsidR="000F4F8A" w:rsidRPr="000F4F8A" w:rsidRDefault="000F4F8A" w:rsidP="000F4F8A">
      <w:pPr>
        <w:widowControl/>
        <w:tabs>
          <w:tab w:val="left" w:pos="993"/>
        </w:tabs>
        <w:spacing w:line="240" w:lineRule="auto"/>
        <w:jc w:val="both"/>
        <w:rPr>
          <w:rFonts w:eastAsia="Calibri" w:cs="Times New Roman"/>
          <w:sz w:val="28"/>
          <w:szCs w:val="28"/>
        </w:rPr>
      </w:pPr>
      <w:r w:rsidRPr="000F4F8A">
        <w:rPr>
          <w:rFonts w:eastAsia="Calibri" w:cs="Times New Roman"/>
          <w:sz w:val="28"/>
          <w:szCs w:val="28"/>
        </w:rPr>
        <w:t>– на контейнерных площадках многоквартирных домов – 163;</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местах общего пользования – 51;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школах, гимназиях, садах – 36.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целью повышения уровня экологической безопасности на территории городского округа Тольятти установлено 12 контейнеров для раздельного сбора использованных батареек.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этого, мобильным пунктом «Экомобиль» осуществлялся сбор отходов – одежда, металл, ртутные лампы, градусники, батарейки, ПЭТ бутылка, бумага, пластик, стекло. На официальном портале администрации  городского округа Тольятти размещен график движения Экомобиля.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Также, активистами общественного проекта «Нам Дорог гороД» установлено 3 пункта раздельного приема отходов (бумага, пластик, стекло) «ЭкоБокс» на территории парковки ТЦ Русь–на–Волге (со стороны Фанни–парка), на парковке ТЦ «Лента» Комсомольского района и на Южном шоссе. </w:t>
      </w:r>
      <w:r w:rsidRPr="000F4F8A">
        <w:rPr>
          <w:rFonts w:eastAsia="Calibri" w:cs="Times New Roman"/>
          <w:sz w:val="28"/>
          <w:szCs w:val="28"/>
        </w:rPr>
        <w:lastRenderedPageBreak/>
        <w:t xml:space="preserve">Проект направлен на повышение уровня экологического развития жителей города и переход на раздельный сбор отходов.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муниципального контракта был запущен проект «ЭКО троллейбус». Помимо «ЭКО троллейбуса», еще 40 троллейбусов оборудованы стендами с раздаточными буклетами, в троллейбусах осуществлялось аудио вещание, информирующее об организации раздельного сбора отходов на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сетевого проекта «Мы за чистую планету», с целью экологического воспитания детей и привлечения внимания к проблемам охраны окружающей среды, изготовлены книжки–раскраски «Раздельный сбор отходов», которые распространены среди младших школьников 1–4 классов с экологическим уклоном. Информация также размещена на официальном сайте администрации городского округа Тольятти и в соцсети «ВКонтакте».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Помимо этого, отснят видеоролик о раздельном накоплении отходов, который распространен среди учащихся и населения и размещен в YouTube, в «ВКонтакте» и на официальном портале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пропаганды раздельного накопления отходов среди населения, размещена информация на сайте администрации городского округа Тольятти, на странице департамента городского хозяйства, в разделе «Экология», отражена информация «Отходы», которая периодически актуализируется. </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 xml:space="preserve">В рамках реализации Постановления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компаниями, управляющими многоквартирными жилыми домами, при участии администрации городского округа Тольятти, организовано </w:t>
      </w:r>
      <w:r w:rsidRPr="000F4F8A">
        <w:rPr>
          <w:rFonts w:eastAsia="Calibri" w:cs="Times New Roman"/>
          <w:sz w:val="28"/>
          <w:szCs w:val="28"/>
        </w:rPr>
        <w:t>– 93 пункта первичного приема ртутьсодержащих ламп, из 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77 пункта в Автозаводском районе </w:t>
      </w:r>
      <w:r w:rsidRPr="000F4F8A">
        <w:rPr>
          <w:rFonts w:eastAsia="Times New Roman" w:cs="Times New Roman"/>
          <w:sz w:val="28"/>
          <w:szCs w:val="28"/>
          <w:lang w:eastAsia="ru-RU"/>
        </w:rPr>
        <w:t>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7 пунктов в Центральном районе </w:t>
      </w:r>
      <w:r w:rsidRPr="000F4F8A">
        <w:rPr>
          <w:rFonts w:eastAsia="Times New Roman" w:cs="Times New Roman"/>
          <w:sz w:val="28"/>
          <w:szCs w:val="28"/>
          <w:lang w:eastAsia="ru-RU"/>
        </w:rPr>
        <w:t>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9 пунктов в Комсомольском районе </w:t>
      </w:r>
      <w:r w:rsidRPr="000F4F8A">
        <w:rPr>
          <w:rFonts w:eastAsia="Times New Roman" w:cs="Times New Roman"/>
          <w:sz w:val="28"/>
          <w:szCs w:val="28"/>
          <w:lang w:eastAsia="ru-RU"/>
        </w:rPr>
        <w:t>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Полигоны</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Прием отходов на захоронение с территории городского округа Тольятти осуществляют 4 полигона: ООО «Экология», ООО «Эколайн», ООО «ЭкоТранс», ООО «Экология – Пром».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Постановлением Правительства Самарской области от 31.08.2018           № 522 утверждена государственная программа Самарской области «Совершенствование системы обращения с отходами, в том числе с твердыми коммунальными отходами, на территории Самарской области на 2018 – 2022 годы» (далее по разделу – Программа), в рамках которой на 2020 год предусмотрено строительство комплекса по размещению твердых </w:t>
      </w:r>
      <w:r w:rsidRPr="000F4F8A">
        <w:rPr>
          <w:rFonts w:eastAsia="Calibri" w:cs="Times New Roman"/>
          <w:sz w:val="28"/>
          <w:szCs w:val="28"/>
        </w:rPr>
        <w:lastRenderedPageBreak/>
        <w:t>коммунальных отходов в городском округе Тольятти с объемом финансирования 387000,0 тыс.руб. (финансирование осуществляется за счет внебюджетных средств) и строительство мусоросортировочного комплекса в городском округе Тольятти с объемом финансирования 112 000,0 тыс.руб. (объем финансирования предусматривается отдельным постановлением Правительства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2018 год мероприятия, в рамках реализации Программы, не планировались.</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Несанкционированные свалки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постановлением мэрии городского округа Тольятти от 29.03.2012 № 1016–п/1 «Об утверждении Регламента взаимодействия органов мэрии городского округа Тольятти по выявлению и ликвидации несанкционированных свалок на территории городского округа Тольятти» (далее по разделу  – Регламент) органами администрации городского округа Тольятти 1 раз в 3 года проводится инвентаризация несанкционированных мест размещения отходов производства и потребления.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2016 году в соответствии с постановлением мэрии городского округа Тольятти от 20.02.2016 № 503–п/1 «О проведении инвентаризации мест несанкционированного размещения отходов производства и потребления на территории городского округа Тольятти и мерах по их ликвидации» проведена очередная инвентаризация мест несанкционированного размещения отходов производства и потребления на территории городского округа Тольятти.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Согласно требованиям Регламента, в случае, если правообладатель земельного участка, на котором расположена несанкционированная свалка, не был выявлен, то данная территория заносится в реестр несанкционированных свалок (далее  по разделу – Реестр). В 2017 году в Реестре числилось 62 свалки.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Ежегодно из бюджета городского округа Тольятти выделяются средства на ликвидацию несанкционированных свалок. В рамках муниципальной программы «Охрана окружающей среды на территории городского округа Тольятти на 2017–2021 годы», утвержденной постановлением мэрии городского округа Тольятти от 17.08.2016 № 2612–п/1, в отчетном периоде заключены муниципальные контракты на ликвидацию несанкционированных свалок с территории городского округа Тольятти на общую сумму 811 тыс.руб., работы выполнены, кассовое исполнение составило 811 тыс.руб., ликвидировано 7 несанкционированных свалок общим объемом отходов 1,334 куб.м.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Однако ликвидировать весь объем свалок бюджету городского округа Тольятти не под силу.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связи с чем, администрацией городского округа Тольятти проведена работа по привлечению организаций и предприятий города к реализации мероприятий по очистке территорий общего пользования от свалок. В результате, руководством крупных промпредприятий: ПАО «КуйбышевАзот», ООО «СИБУР Тольятти», ПАО «Тольяттиазот», ПАО </w:t>
      </w:r>
      <w:r w:rsidRPr="000F4F8A">
        <w:rPr>
          <w:rFonts w:eastAsia="Calibri" w:cs="Times New Roman"/>
          <w:sz w:val="28"/>
          <w:szCs w:val="28"/>
        </w:rPr>
        <w:lastRenderedPageBreak/>
        <w:t>«АВТОВАЗ», ПАО «Тплюс», ООО «Автоград Водоканал» оказано содействие в ликвидации несанкционированных свалок.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Силами и за счет средств предприятий города в 2018 году было ликвидировано – 10 свалок, общим объемом более 3 000 куб.м.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на полуострове Копылово администрацией городского округа Тольятти проведены субботники, 4 из которых прошли в весенний период и 1 в рамках акции Осенний марафон «Тольятти против мусора». В ходе субботников проведена расчистка береговой полосы протяженностью 13 км (ориентировочно), осуществлялся раздельный подбор отходов пластиковых бутылок, которые впоследствии были переданы для утилизации. В уборке было задействовано более 250 волонтеров, ликвидировано 315 куб.м. отходов (ориентировочно).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Более того, администрацией городского округа Тольятти осуществляется постоянная работа по принуждению правообладателей земельных участков, на которых размещены свалки с целью их последующей ликвидации.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результатом данной работы послужила ликвидация двух свалок силами правообладателей, общим объемом более 1 100 куб.м.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настоящее время на территории  городского округа Тольятти расположено 40 несанкционированных свалок. Общая площадь, занятая отходами составляет – 43,94 Га, из них: 23 свалки с ориентировочным объемом 50860 куб.м. подлежат ликвидации за счет средств бюджета городского округа Тольятти, на основании судебных решений 2015-2017 годов, на сумму 44 757 тыс.руб., из которых, на 2019 год предусмотрены бюджетные ассигнования в сумме 1 000 тыс.руб. на ликвидацию 5 несанкционированных свалок с общим объемом отходов 1136 куб.м.</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559"/>
        <w:gridCol w:w="1417"/>
        <w:gridCol w:w="1418"/>
        <w:gridCol w:w="1275"/>
      </w:tblGrid>
      <w:tr w:rsidR="000F4F8A" w:rsidRPr="000F4F8A" w:rsidTr="000F4F8A">
        <w:trPr>
          <w:cantSplit/>
          <w:trHeight w:val="271"/>
          <w:tblHeader/>
        </w:trPr>
        <w:tc>
          <w:tcPr>
            <w:tcW w:w="2552" w:type="dxa"/>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Показатель</w:t>
            </w:r>
          </w:p>
        </w:tc>
        <w:tc>
          <w:tcPr>
            <w:tcW w:w="1276"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2007– 2014 гг.</w:t>
            </w:r>
          </w:p>
        </w:tc>
        <w:tc>
          <w:tcPr>
            <w:tcW w:w="1559" w:type="dxa"/>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2015 г.</w:t>
            </w:r>
          </w:p>
        </w:tc>
        <w:tc>
          <w:tcPr>
            <w:tcW w:w="1417" w:type="dxa"/>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2016 г.</w:t>
            </w:r>
          </w:p>
        </w:tc>
        <w:tc>
          <w:tcPr>
            <w:tcW w:w="1418" w:type="dxa"/>
          </w:tcPr>
          <w:p w:rsidR="000F4F8A" w:rsidRPr="000F4F8A" w:rsidRDefault="000F4F8A" w:rsidP="000F4F8A">
            <w:pPr>
              <w:widowControl/>
              <w:autoSpaceDE w:val="0"/>
              <w:autoSpaceDN w:val="0"/>
              <w:adjustRightInd w:val="0"/>
              <w:spacing w:line="240" w:lineRule="auto"/>
              <w:ind w:firstLine="0"/>
              <w:jc w:val="center"/>
              <w:rPr>
                <w:rFonts w:eastAsia="Calibri" w:cs="Times New Roman"/>
                <w:color w:val="000000"/>
                <w:sz w:val="22"/>
              </w:rPr>
            </w:pPr>
            <w:r w:rsidRPr="000F4F8A">
              <w:rPr>
                <w:rFonts w:eastAsia="Calibri" w:cs="Times New Roman"/>
                <w:color w:val="000000"/>
                <w:sz w:val="22"/>
              </w:rPr>
              <w:t>2017 г.</w:t>
            </w:r>
          </w:p>
        </w:tc>
        <w:tc>
          <w:tcPr>
            <w:tcW w:w="1275" w:type="dxa"/>
          </w:tcPr>
          <w:p w:rsidR="000F4F8A" w:rsidRPr="000F4F8A" w:rsidRDefault="000F4F8A" w:rsidP="000F4F8A">
            <w:pPr>
              <w:widowControl/>
              <w:autoSpaceDE w:val="0"/>
              <w:autoSpaceDN w:val="0"/>
              <w:adjustRightInd w:val="0"/>
              <w:spacing w:line="240" w:lineRule="auto"/>
              <w:ind w:firstLine="0"/>
              <w:jc w:val="center"/>
              <w:rPr>
                <w:rFonts w:eastAsia="Calibri" w:cs="Times New Roman"/>
                <w:color w:val="000000"/>
                <w:sz w:val="22"/>
              </w:rPr>
            </w:pPr>
            <w:r w:rsidRPr="000F4F8A">
              <w:rPr>
                <w:rFonts w:eastAsia="Calibri" w:cs="Times New Roman"/>
                <w:color w:val="000000"/>
                <w:sz w:val="22"/>
              </w:rPr>
              <w:t>2018 г.</w:t>
            </w:r>
          </w:p>
        </w:tc>
      </w:tr>
      <w:tr w:rsidR="000F4F8A" w:rsidRPr="000F4F8A" w:rsidTr="000F4F8A">
        <w:trPr>
          <w:cantSplit/>
          <w:trHeight w:val="316"/>
        </w:trPr>
        <w:tc>
          <w:tcPr>
            <w:tcW w:w="9497" w:type="dxa"/>
            <w:gridSpan w:val="6"/>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За счет средств бюджета</w:t>
            </w:r>
          </w:p>
        </w:tc>
      </w:tr>
      <w:tr w:rsidR="000F4F8A" w:rsidRPr="000F4F8A" w:rsidTr="000F4F8A">
        <w:trPr>
          <w:cantSplit/>
          <w:trHeight w:val="647"/>
        </w:trPr>
        <w:tc>
          <w:tcPr>
            <w:tcW w:w="2552" w:type="dxa"/>
            <w:vAlign w:val="center"/>
          </w:tcPr>
          <w:p w:rsidR="000F4F8A" w:rsidRPr="000F4F8A" w:rsidRDefault="000F4F8A" w:rsidP="000F4F8A">
            <w:pPr>
              <w:widowControl/>
              <w:autoSpaceDE w:val="0"/>
              <w:autoSpaceDN w:val="0"/>
              <w:adjustRightInd w:val="0"/>
              <w:spacing w:line="240" w:lineRule="auto"/>
              <w:ind w:firstLine="0"/>
              <w:rPr>
                <w:rFonts w:eastAsia="Calibri" w:cs="Times New Roman"/>
                <w:sz w:val="22"/>
              </w:rPr>
            </w:pPr>
            <w:r w:rsidRPr="000F4F8A">
              <w:rPr>
                <w:rFonts w:eastAsia="Calibri" w:cs="Times New Roman"/>
                <w:sz w:val="22"/>
              </w:rPr>
              <w:t>Количество ликвидиро–ванных свалок, шт.</w:t>
            </w:r>
          </w:p>
        </w:tc>
        <w:tc>
          <w:tcPr>
            <w:tcW w:w="1276"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133</w:t>
            </w:r>
          </w:p>
        </w:tc>
        <w:tc>
          <w:tcPr>
            <w:tcW w:w="1559"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13</w:t>
            </w:r>
          </w:p>
        </w:tc>
        <w:tc>
          <w:tcPr>
            <w:tcW w:w="1417"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4</w:t>
            </w:r>
          </w:p>
        </w:tc>
        <w:tc>
          <w:tcPr>
            <w:tcW w:w="1418"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p>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3</w:t>
            </w:r>
          </w:p>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p>
        </w:tc>
        <w:tc>
          <w:tcPr>
            <w:tcW w:w="1275"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p>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7</w:t>
            </w:r>
          </w:p>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p>
        </w:tc>
      </w:tr>
      <w:tr w:rsidR="000F4F8A" w:rsidRPr="000F4F8A" w:rsidTr="000F4F8A">
        <w:trPr>
          <w:cantSplit/>
          <w:trHeight w:val="559"/>
        </w:trPr>
        <w:tc>
          <w:tcPr>
            <w:tcW w:w="2552" w:type="dxa"/>
            <w:vAlign w:val="center"/>
          </w:tcPr>
          <w:p w:rsidR="000F4F8A" w:rsidRPr="000F4F8A" w:rsidRDefault="000F4F8A" w:rsidP="000F4F8A">
            <w:pPr>
              <w:widowControl/>
              <w:autoSpaceDE w:val="0"/>
              <w:autoSpaceDN w:val="0"/>
              <w:adjustRightInd w:val="0"/>
              <w:spacing w:line="240" w:lineRule="auto"/>
              <w:ind w:firstLine="0"/>
              <w:rPr>
                <w:rFonts w:eastAsia="Calibri" w:cs="Times New Roman"/>
                <w:sz w:val="22"/>
              </w:rPr>
            </w:pPr>
            <w:r w:rsidRPr="000F4F8A">
              <w:rPr>
                <w:rFonts w:eastAsia="Calibri" w:cs="Times New Roman"/>
                <w:sz w:val="22"/>
              </w:rPr>
              <w:t>Объем отходов, тыс. куб.м</w:t>
            </w:r>
          </w:p>
        </w:tc>
        <w:tc>
          <w:tcPr>
            <w:tcW w:w="1276"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90,8</w:t>
            </w:r>
          </w:p>
        </w:tc>
        <w:tc>
          <w:tcPr>
            <w:tcW w:w="1559"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2,78</w:t>
            </w:r>
          </w:p>
        </w:tc>
        <w:tc>
          <w:tcPr>
            <w:tcW w:w="1417"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3,2</w:t>
            </w:r>
          </w:p>
        </w:tc>
        <w:tc>
          <w:tcPr>
            <w:tcW w:w="1418"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3,15</w:t>
            </w:r>
          </w:p>
        </w:tc>
        <w:tc>
          <w:tcPr>
            <w:tcW w:w="1275"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1,334</w:t>
            </w:r>
          </w:p>
        </w:tc>
      </w:tr>
      <w:tr w:rsidR="000F4F8A" w:rsidRPr="000F4F8A" w:rsidTr="000F4F8A">
        <w:trPr>
          <w:cantSplit/>
          <w:trHeight w:val="361"/>
        </w:trPr>
        <w:tc>
          <w:tcPr>
            <w:tcW w:w="9497" w:type="dxa"/>
            <w:gridSpan w:val="6"/>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Без привлечения бюджетных средств</w:t>
            </w:r>
          </w:p>
        </w:tc>
      </w:tr>
      <w:tr w:rsidR="000F4F8A" w:rsidRPr="000F4F8A" w:rsidTr="000F4F8A">
        <w:trPr>
          <w:cantSplit/>
          <w:trHeight w:val="629"/>
        </w:trPr>
        <w:tc>
          <w:tcPr>
            <w:tcW w:w="2552" w:type="dxa"/>
          </w:tcPr>
          <w:p w:rsidR="000F4F8A" w:rsidRPr="000F4F8A" w:rsidRDefault="000F4F8A" w:rsidP="000F4F8A">
            <w:pPr>
              <w:widowControl/>
              <w:autoSpaceDE w:val="0"/>
              <w:autoSpaceDN w:val="0"/>
              <w:adjustRightInd w:val="0"/>
              <w:spacing w:line="240" w:lineRule="auto"/>
              <w:ind w:firstLine="0"/>
              <w:jc w:val="both"/>
              <w:rPr>
                <w:rFonts w:eastAsia="Calibri" w:cs="Times New Roman"/>
                <w:sz w:val="22"/>
              </w:rPr>
            </w:pPr>
            <w:r w:rsidRPr="000F4F8A">
              <w:rPr>
                <w:rFonts w:eastAsia="Calibri" w:cs="Times New Roman"/>
                <w:sz w:val="22"/>
              </w:rPr>
              <w:t>Количество ликвидиро–ванных свалок, шт.</w:t>
            </w:r>
          </w:p>
        </w:tc>
        <w:tc>
          <w:tcPr>
            <w:tcW w:w="1276"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w:t>
            </w:r>
          </w:p>
        </w:tc>
        <w:tc>
          <w:tcPr>
            <w:tcW w:w="1559"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w:t>
            </w:r>
          </w:p>
        </w:tc>
        <w:tc>
          <w:tcPr>
            <w:tcW w:w="1417"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4</w:t>
            </w:r>
          </w:p>
        </w:tc>
        <w:tc>
          <w:tcPr>
            <w:tcW w:w="1418"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16</w:t>
            </w:r>
          </w:p>
        </w:tc>
        <w:tc>
          <w:tcPr>
            <w:tcW w:w="1275"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10</w:t>
            </w:r>
          </w:p>
        </w:tc>
      </w:tr>
      <w:tr w:rsidR="000F4F8A" w:rsidRPr="000F4F8A" w:rsidTr="000F4F8A">
        <w:trPr>
          <w:cantSplit/>
          <w:trHeight w:val="553"/>
        </w:trPr>
        <w:tc>
          <w:tcPr>
            <w:tcW w:w="2552" w:type="dxa"/>
          </w:tcPr>
          <w:p w:rsidR="000F4F8A" w:rsidRPr="000F4F8A" w:rsidRDefault="000F4F8A" w:rsidP="000F4F8A">
            <w:pPr>
              <w:widowControl/>
              <w:autoSpaceDE w:val="0"/>
              <w:autoSpaceDN w:val="0"/>
              <w:adjustRightInd w:val="0"/>
              <w:spacing w:line="240" w:lineRule="auto"/>
              <w:ind w:firstLine="0"/>
              <w:jc w:val="both"/>
              <w:rPr>
                <w:rFonts w:eastAsia="Calibri" w:cs="Times New Roman"/>
                <w:sz w:val="22"/>
              </w:rPr>
            </w:pPr>
            <w:r w:rsidRPr="000F4F8A">
              <w:rPr>
                <w:rFonts w:eastAsia="Calibri" w:cs="Times New Roman"/>
                <w:sz w:val="22"/>
              </w:rPr>
              <w:t>Объем отходов, тыс. куб.м</w:t>
            </w:r>
          </w:p>
        </w:tc>
        <w:tc>
          <w:tcPr>
            <w:tcW w:w="1276"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w:t>
            </w:r>
          </w:p>
        </w:tc>
        <w:tc>
          <w:tcPr>
            <w:tcW w:w="1559"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2,1</w:t>
            </w:r>
          </w:p>
        </w:tc>
        <w:tc>
          <w:tcPr>
            <w:tcW w:w="1417"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12,6</w:t>
            </w:r>
          </w:p>
        </w:tc>
        <w:tc>
          <w:tcPr>
            <w:tcW w:w="1418"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5,6</w:t>
            </w:r>
          </w:p>
        </w:tc>
        <w:tc>
          <w:tcPr>
            <w:tcW w:w="1275" w:type="dxa"/>
            <w:vAlign w:val="center"/>
          </w:tcPr>
          <w:p w:rsidR="000F4F8A" w:rsidRPr="000F4F8A" w:rsidRDefault="000F4F8A" w:rsidP="000F4F8A">
            <w:pPr>
              <w:widowControl/>
              <w:autoSpaceDE w:val="0"/>
              <w:autoSpaceDN w:val="0"/>
              <w:adjustRightInd w:val="0"/>
              <w:spacing w:line="240" w:lineRule="auto"/>
              <w:ind w:firstLine="0"/>
              <w:jc w:val="center"/>
              <w:rPr>
                <w:rFonts w:eastAsia="Calibri" w:cs="Times New Roman"/>
                <w:sz w:val="22"/>
              </w:rPr>
            </w:pPr>
            <w:r w:rsidRPr="000F4F8A">
              <w:rPr>
                <w:rFonts w:eastAsia="Calibri" w:cs="Times New Roman"/>
                <w:sz w:val="22"/>
              </w:rPr>
              <w:t>3,0</w:t>
            </w:r>
          </w:p>
        </w:tc>
      </w:tr>
    </w:tbl>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Отходы бывшего ОАО «Фосфор»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Земельный участок,  территории бывшего ОАО «Фосфор», на котором размещены опасные отходы/вещества, является федеральной собственностью. Органом, уполномоченным распоряжаться земельными участками, расположенными на территории Самарской области, на которые зарегистрировано право собственности Российской, Федерации, является Территориальное управление Федерального агентства по управлению </w:t>
      </w:r>
      <w:r w:rsidRPr="000F4F8A">
        <w:rPr>
          <w:rFonts w:eastAsia="Calibri" w:cs="Times New Roman"/>
          <w:sz w:val="28"/>
          <w:szCs w:val="28"/>
        </w:rPr>
        <w:lastRenderedPageBreak/>
        <w:t xml:space="preserve">государственным имуществом в Самарской области (далее по разделу – Росимущество).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 органа местного самоуправления отсутствуют полномочия в области обращения с промышленными отходами, в связи с чем, администрацией городского округа Тольятти передана для рассмотрения в Министерство промышленности и технологий Самарской области (далее по разделу – Минпром) информация о загрязнении территории бывшего ОАО «Фосфор». Минпромом включено в государственную программу Самарской области «Ликвидация накопленного экологического ущерба и рекультивация бывших промышленных площадок на территории Самарской области на 2014–2019 годы (далее по разделу – Программа), утвержденную постановлением Правительства Самарской области от 29.11.2013 № 703 мероприятие по ликвидации объекта накопленного экологического ущерба – территория бывшего ОАО «Фосфор».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rPr>
        <w:t>Финансирование мероприятия в 2018 году не предусмотрено, в связи с приостановкой действия Программы до 1 января 2019 года на основании постановления Правительства Самарской области от 30.11.2016 № 688 «</w:t>
      </w:r>
      <w:r w:rsidRPr="000F4F8A">
        <w:rPr>
          <w:rFonts w:eastAsia="Calibri" w:cs="Times New Roman"/>
          <w:sz w:val="28"/>
          <w:szCs w:val="28"/>
          <w:lang w:eastAsia="ru-RU"/>
        </w:rPr>
        <w:t>О приостановлении реализации государственной программы Самарской области «Ликвидация накопленного экологического ущерба и рекультивация бывших промышленных площадок на территории Самарской области» на 2014 - 2019 годы, утвержденной постановлением Правительства Самарской области от 29.11.2013 № 703»</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этого, в Минпром в 2017–2018 годах направлена документация и информация для включения территории бывшего ОАО «Фосфор» в государственный реестр объектов накопленного вреда окружающей среде (далее по разделу – реестр ОНВОС) для последующего рассмотрения вопроса включения в федеральную программу мероприятия по ликвидации накопленного экологического ущерба.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Минпромом, в свою очередь, в марте 2018 года направлена заявка в Министерство природных ресурсов и экологии Российской Федерации (далее по разделу – Минприроды) на включение территории бывшего ОАО «Фосфор» в реестр ОНВОС, по итогам рассмотрения которой Минприроды отказано, в связи с отсутствием материалов выявления и оценки объекта накопленного вреда окружающей среде, отсутствием информации об уровне и объеме негативного воздействия на окружающую среду.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Помимо этого, Минпромом в октябре 2018 года направлена заявка о включении мероприятия: «Проектирование и рекультивация территории бывшего ОАО «Фосфор» в федеральный проект «Чистая страна» национального проекта «Экология», в удовлетворении которой Минприроды также отказано, в связи с необходимостью проведения инженерно–экологических, инженерно–геологических и других изысканий.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этого, в 2018 году неоднократно направлялись обращения в Росимущество с ходатайством о принятии решения по ликвидации отходов, размещенных на площадке бывшего ОАО «Фосфор».</w:t>
      </w:r>
    </w:p>
    <w:p w:rsidR="000F4F8A" w:rsidRPr="000F4F8A" w:rsidRDefault="000F4F8A" w:rsidP="000F4F8A">
      <w:pPr>
        <w:widowControl/>
        <w:spacing w:line="240" w:lineRule="auto"/>
        <w:ind w:left="709" w:firstLine="0"/>
        <w:jc w:val="center"/>
        <w:rPr>
          <w:rFonts w:eastAsia="Calibri" w:cs="Times New Roman"/>
          <w:i/>
          <w:sz w:val="28"/>
          <w:szCs w:val="28"/>
        </w:rPr>
      </w:pPr>
      <w:r w:rsidRPr="000F4F8A">
        <w:rPr>
          <w:rFonts w:eastAsia="Calibri" w:cs="Times New Roman"/>
          <w:i/>
          <w:sz w:val="28"/>
          <w:szCs w:val="28"/>
        </w:rPr>
        <w:lastRenderedPageBreak/>
        <w:t>Бывшая нефтебаза в мкр. Федоровка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Проблема техногенного загрязнения нефтепродуктами территории городского округа Тольятти в районе расположения Тольяттинской нефтебазы АО «Самаранефтепродукт» (бывшее ООО «Самара–Терминал») остается актуальной.</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 xml:space="preserve">В 2018 году работы </w:t>
      </w:r>
      <w:r w:rsidRPr="000F4F8A">
        <w:rPr>
          <w:rFonts w:eastAsia="Times New Roman" w:cs="Times New Roman"/>
          <w:bCs/>
          <w:sz w:val="28"/>
          <w:szCs w:val="28"/>
          <w:lang w:eastAsia="ru-RU"/>
        </w:rPr>
        <w:t xml:space="preserve">по ликвидации загрязнения подземных и грунтовых вод углеводородами в районе Тольяттинской нефтебазы </w:t>
      </w:r>
      <w:r w:rsidRPr="000F4F8A">
        <w:rPr>
          <w:rFonts w:eastAsia="Times New Roman" w:cs="Times New Roman"/>
          <w:sz w:val="28"/>
          <w:szCs w:val="28"/>
          <w:lang w:eastAsia="ru-RU"/>
        </w:rPr>
        <w:t>проводились</w:t>
      </w:r>
      <w:r w:rsidRPr="000F4F8A">
        <w:rPr>
          <w:rFonts w:eastAsia="Calibri" w:cs="Times New Roman"/>
          <w:sz w:val="28"/>
          <w:szCs w:val="28"/>
        </w:rPr>
        <w:t xml:space="preserve"> ООО «ЭНЕРГОРЕМСЕРВИС» по договору с АО «Самаранефтепродукт», в рамках проекта: «Очистка грунтов и подземных вод от загрязнения нефтепродуктами на территории Тольяттинской нефтебазы», разработанного ЗАО «Полиинформ» (г.Санкт–Петербург) в 2000 году.</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sz w:val="28"/>
          <w:szCs w:val="28"/>
          <w:lang w:eastAsia="ru-RU"/>
        </w:rPr>
        <w:t xml:space="preserve">Всего за период с 2007 года по декабрь 2018 года откачено и отправлено на переработку – 934 куб.м. нефтешлама. С января по декабрь </w:t>
      </w:r>
      <w:r w:rsidRPr="000F4F8A">
        <w:rPr>
          <w:rFonts w:eastAsia="Calibri" w:cs="Times New Roman"/>
          <w:sz w:val="28"/>
          <w:szCs w:val="28"/>
        </w:rPr>
        <w:t>2018 года объем откаченных нефтепродуктов составил 4,23 куб.м.</w:t>
      </w:r>
      <w:r w:rsidRPr="000F4F8A">
        <w:rPr>
          <w:rFonts w:eastAsia="Calibri" w:cs="Times New Roman"/>
          <w:sz w:val="28"/>
          <w:szCs w:val="28"/>
          <w:vertAlign w:val="superscript"/>
        </w:rPr>
        <w:t xml:space="preserve"> </w:t>
      </w:r>
      <w:r w:rsidRPr="000F4F8A">
        <w:rPr>
          <w:rFonts w:eastAsia="Calibri" w:cs="Times New Roman"/>
          <w:sz w:val="28"/>
          <w:szCs w:val="28"/>
        </w:rPr>
        <w:t xml:space="preserve">(в 2017 году – 13,94 куб.м.). Темпы откачки снижаются, в том числе в связи с миграцией линзы, содержащей нефтепродукты.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 xml:space="preserve">В целях предотвращения попадания нефтяного загрязнения в акваторию судоходного канала Саратовского водохранилища АО «Самаранефтепродукт» за период с января по ноябрь 2018 года проведены работы по обработке сорбентом береговой полосы в районе экологической площадки, количество использованного сорбента </w:t>
      </w:r>
      <w:r w:rsidRPr="000F4F8A">
        <w:rPr>
          <w:rFonts w:eastAsia="Times New Roman" w:cs="Times New Roman"/>
          <w:sz w:val="28"/>
          <w:szCs w:val="28"/>
          <w:lang w:eastAsia="ru-RU"/>
        </w:rPr>
        <w:t xml:space="preserve">С–Верад Био. </w:t>
      </w:r>
      <w:r w:rsidRPr="000F4F8A">
        <w:rPr>
          <w:rFonts w:eastAsia="Calibri" w:cs="Times New Roman"/>
          <w:sz w:val="28"/>
          <w:szCs w:val="28"/>
        </w:rPr>
        <w:t>составило 625,5 кг (в 2017 году  – 419 кг).</w:t>
      </w:r>
    </w:p>
    <w:p w:rsidR="000F4F8A" w:rsidRPr="000F4F8A" w:rsidRDefault="000F4F8A" w:rsidP="000F4F8A">
      <w:pPr>
        <w:widowControl/>
        <w:spacing w:line="240" w:lineRule="auto"/>
        <w:jc w:val="both"/>
        <w:rPr>
          <w:rFonts w:eastAsia="Times New Roman" w:cs="Times New Roman"/>
          <w:bCs/>
          <w:sz w:val="28"/>
          <w:szCs w:val="28"/>
          <w:lang w:eastAsia="ru-RU"/>
        </w:rPr>
      </w:pPr>
      <w:r w:rsidRPr="000F4F8A">
        <w:rPr>
          <w:rFonts w:eastAsia="Times New Roman" w:cs="Times New Roman"/>
          <w:sz w:val="28"/>
          <w:szCs w:val="28"/>
          <w:lang w:eastAsia="ru-RU"/>
        </w:rPr>
        <w:t xml:space="preserve">В целях </w:t>
      </w:r>
      <w:r w:rsidRPr="000F4F8A">
        <w:rPr>
          <w:rFonts w:eastAsia="Calibri" w:cs="Times New Roman"/>
          <w:sz w:val="28"/>
          <w:szCs w:val="28"/>
        </w:rPr>
        <w:t xml:space="preserve">ликвидации техногенной залежи нефтепродуктов АО «Самаранефтепродукт» </w:t>
      </w:r>
      <w:r w:rsidRPr="000F4F8A">
        <w:rPr>
          <w:rFonts w:eastAsia="Times New Roman" w:cs="Times New Roman"/>
          <w:sz w:val="28"/>
          <w:szCs w:val="28"/>
          <w:lang w:eastAsia="ru-RU"/>
        </w:rPr>
        <w:t>в 2018 году продолжены работы по разработке более эффективного проекта</w:t>
      </w:r>
      <w:r w:rsidRPr="000F4F8A">
        <w:rPr>
          <w:rFonts w:eastAsia="Calibri" w:cs="Times New Roman"/>
          <w:sz w:val="28"/>
          <w:szCs w:val="28"/>
        </w:rPr>
        <w:t xml:space="preserve"> «Ликвидация загрязнения подземных и грунтовых вод углеводородами в районе Тольяттинской нефтебазы»</w:t>
      </w:r>
      <w:r w:rsidRPr="000F4F8A">
        <w:rPr>
          <w:rFonts w:eastAsia="Times New Roman" w:cs="Times New Roman"/>
          <w:sz w:val="28"/>
          <w:szCs w:val="28"/>
          <w:lang w:eastAsia="ru-RU"/>
        </w:rPr>
        <w:t xml:space="preserve"> АО «Самаранефтепродукт» с </w:t>
      </w:r>
      <w:r w:rsidRPr="000F4F8A">
        <w:rPr>
          <w:rFonts w:eastAsia="Calibri" w:cs="Times New Roman"/>
          <w:sz w:val="28"/>
          <w:szCs w:val="28"/>
        </w:rPr>
        <w:t>НЖСК «Стрежень» заключено соглашение об установлении частного сервитута до 2021 года на часть земельных участков. Также,</w:t>
      </w:r>
      <w:r w:rsidRPr="000F4F8A">
        <w:rPr>
          <w:rFonts w:eastAsia="Times New Roman" w:cs="Times New Roman"/>
          <w:sz w:val="28"/>
          <w:szCs w:val="28"/>
          <w:lang w:eastAsia="ru-RU"/>
        </w:rPr>
        <w:t xml:space="preserve"> </w:t>
      </w:r>
      <w:r w:rsidRPr="000F4F8A">
        <w:rPr>
          <w:rFonts w:eastAsia="Times New Roman" w:cs="Times New Roman"/>
          <w:bCs/>
          <w:sz w:val="28"/>
          <w:szCs w:val="28"/>
          <w:lang w:eastAsia="ru-RU"/>
        </w:rPr>
        <w:t xml:space="preserve">разработан Технический регламент для строительства «пилотной» дренажной системы на трех участках береговой полосы шлюзового канала Саратовского водохранилища р. Волга в районе Тольяттинской нефтебазы, который, в соответствии с решением от 28.08.2017 бассейновой комиссии по согласованию и выдаче технических условий, действующей при Управлении ФБУ «Администрация Волжского бассейна», находится на согласовании в Самарском районе водных путей и судоходства. </w:t>
      </w:r>
    </w:p>
    <w:p w:rsidR="000F4F8A" w:rsidRPr="000F4F8A" w:rsidRDefault="000F4F8A" w:rsidP="000F4F8A">
      <w:pPr>
        <w:widowControl/>
        <w:spacing w:line="240" w:lineRule="auto"/>
        <w:jc w:val="both"/>
        <w:rPr>
          <w:rFonts w:eastAsia="Calibri" w:cs="Times New Roman"/>
          <w:sz w:val="28"/>
          <w:szCs w:val="28"/>
        </w:rPr>
      </w:pPr>
      <w:r w:rsidRPr="000F4F8A">
        <w:rPr>
          <w:rFonts w:eastAsia="Times New Roman" w:cs="Times New Roman"/>
          <w:bCs/>
          <w:sz w:val="28"/>
          <w:szCs w:val="28"/>
          <w:lang w:eastAsia="ru-RU"/>
        </w:rPr>
        <w:t>По итогам согласования технического регламента планируется заключение соглашения об установлении сервитута земельного участка с кадастровым номером 63:09:0000000:816 с ФБУ «Администрация Волжского бассейна внутренних водных путей» для строительства «пилотной» дренажной системы.</w:t>
      </w:r>
    </w:p>
    <w:p w:rsidR="000F4F8A" w:rsidRPr="000F4F8A" w:rsidRDefault="000F4F8A" w:rsidP="000F4F8A">
      <w:pPr>
        <w:widowControl/>
        <w:spacing w:line="240" w:lineRule="auto"/>
        <w:jc w:val="both"/>
        <w:rPr>
          <w:rFonts w:eastAsia="Calibri" w:cs="Times New Roman"/>
          <w:sz w:val="16"/>
          <w:szCs w:val="16"/>
          <w:lang w:eastAsia="x-none"/>
        </w:rPr>
      </w:pPr>
    </w:p>
    <w:p w:rsidR="000F4F8A" w:rsidRPr="000F4F8A" w:rsidRDefault="000F4F8A" w:rsidP="000F4F8A">
      <w:pPr>
        <w:widowControl/>
        <w:numPr>
          <w:ilvl w:val="0"/>
          <w:numId w:val="25"/>
        </w:numPr>
        <w:spacing w:after="200" w:line="240" w:lineRule="auto"/>
        <w:ind w:firstLine="284"/>
        <w:jc w:val="center"/>
        <w:rPr>
          <w:rFonts w:ascii="Calibri" w:eastAsia="Calibri" w:hAnsi="Calibri" w:cs="Times New Roman"/>
          <w:sz w:val="22"/>
          <w:lang w:eastAsia="x-none"/>
        </w:rPr>
      </w:pPr>
      <w:bookmarkStart w:id="1150" w:name="_Toc448826936"/>
      <w:bookmarkStart w:id="1151" w:name="_Toc448835165"/>
      <w:bookmarkStart w:id="1152" w:name="_Toc448836292"/>
      <w:bookmarkStart w:id="1153" w:name="_Toc479668870"/>
      <w:bookmarkStart w:id="1154" w:name="_Toc479670473"/>
      <w:bookmarkStart w:id="1155" w:name="_Toc479670622"/>
      <w:bookmarkStart w:id="1156" w:name="_Toc479670835"/>
      <w:bookmarkStart w:id="1157" w:name="_Toc479670969"/>
      <w:bookmarkStart w:id="1158" w:name="_Toc479671160"/>
      <w:bookmarkStart w:id="1159" w:name="_Toc479671308"/>
      <w:bookmarkStart w:id="1160" w:name="_Toc479671497"/>
      <w:bookmarkStart w:id="1161" w:name="_Toc479672102"/>
      <w:bookmarkStart w:id="1162" w:name="_Toc479672583"/>
      <w:bookmarkStart w:id="1163" w:name="_Toc7093079"/>
      <w:r w:rsidRPr="000F4F8A">
        <w:rPr>
          <w:rFonts w:eastAsia="Calibri" w:cs="Times New Roman"/>
          <w:b/>
          <w:bCs/>
          <w:sz w:val="28"/>
          <w:szCs w:val="28"/>
        </w:rPr>
        <w:t xml:space="preserve">Осуществление контроля за соблюдением правил благоустройства территории городского округа Тольятти, организация благоустройства территории городского округа Тольятти в соответствии с указанными правилами, а также </w:t>
      </w:r>
      <w:r w:rsidRPr="000F4F8A">
        <w:rPr>
          <w:rFonts w:eastAsia="Calibri" w:cs="Times New Roman"/>
          <w:b/>
          <w:bCs/>
          <w:sz w:val="28"/>
          <w:szCs w:val="28"/>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0F4F8A">
        <w:rPr>
          <w:rFonts w:eastAsia="Calibri" w:cs="Times New Roman"/>
          <w:b/>
          <w:bCs/>
          <w:sz w:val="28"/>
          <w:szCs w:val="28"/>
        </w:rPr>
        <w:t xml:space="preserve"> Тольятти</w:t>
      </w:r>
      <w:bookmarkEnd w:id="1163"/>
    </w:p>
    <w:p w:rsidR="000F4F8A" w:rsidRPr="000F4F8A" w:rsidRDefault="000F4F8A" w:rsidP="000F4F8A">
      <w:pPr>
        <w:widowControl/>
        <w:spacing w:line="240" w:lineRule="auto"/>
        <w:ind w:firstLine="0"/>
        <w:jc w:val="both"/>
        <w:rPr>
          <w:rFonts w:ascii="Calibri" w:eastAsia="Calibri" w:hAnsi="Calibri" w:cs="Times New Roman"/>
          <w:sz w:val="16"/>
          <w:szCs w:val="16"/>
          <w:lang w:eastAsia="x-none"/>
        </w:rPr>
      </w:pPr>
    </w:p>
    <w:p w:rsidR="000F4F8A" w:rsidRPr="000F4F8A" w:rsidRDefault="000F4F8A" w:rsidP="000F4F8A">
      <w:pPr>
        <w:widowControl/>
        <w:spacing w:line="240" w:lineRule="auto"/>
        <w:jc w:val="center"/>
        <w:rPr>
          <w:rFonts w:eastAsia="Calibri" w:cs="Times New Roman"/>
          <w:i/>
          <w:color w:val="000000"/>
          <w:sz w:val="28"/>
          <w:szCs w:val="28"/>
          <w:shd w:val="clear" w:color="auto" w:fill="FFFFFF"/>
        </w:rPr>
      </w:pPr>
      <w:r w:rsidRPr="000F4F8A">
        <w:rPr>
          <w:rFonts w:eastAsia="Calibri" w:cs="Times New Roman"/>
          <w:i/>
          <w:color w:val="000000"/>
          <w:sz w:val="28"/>
          <w:szCs w:val="28"/>
          <w:shd w:val="clear" w:color="auto" w:fill="FFFFFF"/>
        </w:rPr>
        <w:t>Осуществление контроля за соблюдением правил благоустройства территории городского округа Тольятти, организация благоустройства территории городского округа Тольятти (далее по разделу – Правила благоустройства)  в соответствии с указанными правилами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Специалистами администрации городского округа Тольятти еженедельно осуществляются плановые и внеплановые обследования  санитарного состояния, благоустройства и озеленения внутриквартальных территорий  и территорий общего пользования городского округа Тольятти в соответствии с Правилами благоустройства.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неисполнение обязанности, предусмотренной Правилами благоустройства, ранее была предусмотрена административная ответственность по статье 4.25 Закона Самарской области от 01.11.2007            № 115-Д «Об административных правонарушениях на территории Самарской области» (далее по разделу – Закон).</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Однако, решением Самарского областного суда от 04.06.2018, статья 4.25 Закона была признана недействующей. Данный судебный акт был оставлен без изменения определением Верховного Суда Российской Федерации от 19.09.2018.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Признание утратившим силу Закона или его положений, устанавливающих административную ответственность за содеянное, исключает производство по делу об административном правонарушении (статья 24.5 Кодекса </w:t>
      </w:r>
      <w:hyperlink r:id="rId34" w:tooltip="Россия" w:history="1">
        <w:r w:rsidRPr="000F4F8A">
          <w:rPr>
            <w:rFonts w:eastAsia="Calibri" w:cs="Times New Roman"/>
            <w:sz w:val="28"/>
            <w:szCs w:val="28"/>
          </w:rPr>
          <w:t>Российской Федерации</w:t>
        </w:r>
      </w:hyperlink>
      <w:r w:rsidRPr="000F4F8A">
        <w:rPr>
          <w:rFonts w:eastAsia="Calibri" w:cs="Times New Roman"/>
          <w:sz w:val="28"/>
          <w:szCs w:val="28"/>
        </w:rPr>
        <w:t> об административных правонарушениях). На основании вышеизложенного, принять меры административного воздействия за нарушение статьи 4.25 Закона, в соответствии с действующим законодательством, не представляется возможным.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Распоряжением администрации городского округа Тольятти от 19.12.2018 № 10575-р/1 «О создании рабочей группы по подготовке изменений в Правила благоустройства территории городского округа Тольятти, утвержденные решением Думы городского округа Тольятти от 04.07.2018 № 1789» создана рабочая группа по подготовке изменений в Правила благоустройства, утвержденные решением Думы городского округа Тольятти от 04.07.2018 № 1789, которой начата разработка проекта установления границ прилегающих территорий.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Благодаря закреплению в качестве прилегающих территорий санитарно-защитных зон объектов, оказывающих негативное воздействие на окружающую среду, предлагаемый проект позволит закрепить в качестве прилегающих территорий большую часть площади городского округа, включить жителей и работников предприятий в работу по выявлению и </w:t>
      </w:r>
      <w:r w:rsidRPr="000F4F8A">
        <w:rPr>
          <w:rFonts w:eastAsia="Calibri" w:cs="Times New Roman"/>
          <w:sz w:val="28"/>
          <w:szCs w:val="28"/>
        </w:rPr>
        <w:lastRenderedPageBreak/>
        <w:t xml:space="preserve">предотвращению фактов вандализма, сброса отходов в неустановленных местах. </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Организация благоустройства территории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с целью организации мероприятий по благоустройству территории городского округа Тольятти, с привлечением средств областного и федерального бюджетов, реализованы следующие муниципальные программы: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 «Формирование современной городской среды на 2018 – 2022 годы», утвержденная постановлением администрации городского округа Тольятти от 11.12.2017 № 4013-п/1, в рамках которой выполнено:</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благоустроено 6 общественных территорий площадью 923 577 кв.м.;</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проведена инвентаризация территорий;</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благоустроено (отремонтировано) 42 дворовых территории площадью 696 454,75 кв.м., в том числе:</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отремонтированы дворовые проезды площадью 37 746,41 кв.м.;</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на 33 объектах установлены скамейки и урны;</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на 23 объектах оборудованы детские и спортивные площадки.</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Фактические затраты составили 192 767 тыс.руб., в том числе 98 066 тыс.руб. – средства федерального бюджета, 75 128 тыс.руб. – средства областного бюджета,  19 573 тыс.руб. – средства бюджета городского округа Тольятти. Из общей суммы фактических затрат на благоустройство (ремонт) дворовых территорий сумма финансирования составила 93 648 тыс.руб. (показатель № 50 приложения 1 к настоящему Отчету).</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По состоянию на отчетную дату, доля отремонтированных дворовых территорий многоквартирных домов и проездов к ним к общей площади </w:t>
      </w:r>
      <w:r w:rsidRPr="000F4F8A">
        <w:rPr>
          <w:rFonts w:eastAsia="Calibri" w:cs="Times New Roman"/>
          <w:color w:val="000000"/>
          <w:sz w:val="28"/>
          <w:szCs w:val="28"/>
          <w:shd w:val="clear" w:color="auto" w:fill="FFFFFF"/>
        </w:rPr>
        <w:t>дворовых территорий многоквартирных домов и проездов (12 209 130 кв.м.)</w:t>
      </w:r>
      <w:r w:rsidRPr="000F4F8A">
        <w:rPr>
          <w:rFonts w:eastAsia="Calibri" w:cs="Times New Roman"/>
          <w:sz w:val="28"/>
          <w:szCs w:val="28"/>
        </w:rPr>
        <w:t xml:space="preserve"> составила 0,8% (показатель № 53 приложения 1 к настоящему Отчету).</w:t>
      </w:r>
    </w:p>
    <w:p w:rsidR="000F4F8A" w:rsidRPr="000F4F8A" w:rsidRDefault="000F4F8A" w:rsidP="000F4F8A">
      <w:pPr>
        <w:widowControl/>
        <w:tabs>
          <w:tab w:val="left" w:pos="284"/>
          <w:tab w:val="left" w:pos="426"/>
        </w:tabs>
        <w:spacing w:line="240" w:lineRule="auto"/>
        <w:jc w:val="both"/>
        <w:rPr>
          <w:rFonts w:eastAsia="Calibri" w:cs="Times New Roman"/>
          <w:sz w:val="28"/>
          <w:szCs w:val="28"/>
        </w:rPr>
      </w:pPr>
      <w:r w:rsidRPr="000F4F8A">
        <w:rPr>
          <w:rFonts w:eastAsia="Calibri" w:cs="Times New Roman"/>
          <w:sz w:val="28"/>
          <w:szCs w:val="28"/>
        </w:rPr>
        <w:t>2. «Благоустройство территории городского округа Тольятти на 2015-2024 годы», утвержденная постановлением мэрии городского округа Тольятти от 24.03.2015 № 905-п/1, в рамках которой выполнено следующее:</w:t>
      </w:r>
    </w:p>
    <w:p w:rsidR="000F4F8A" w:rsidRPr="000F4F8A" w:rsidRDefault="000F4F8A" w:rsidP="000F4F8A">
      <w:pPr>
        <w:widowControl/>
        <w:tabs>
          <w:tab w:val="left" w:pos="284"/>
          <w:tab w:val="left" w:pos="426"/>
        </w:tabs>
        <w:spacing w:line="240" w:lineRule="auto"/>
        <w:jc w:val="both"/>
        <w:rPr>
          <w:rFonts w:eastAsia="Calibri" w:cs="Times New Roman"/>
          <w:sz w:val="28"/>
          <w:szCs w:val="28"/>
        </w:rPr>
      </w:pPr>
      <w:r w:rsidRPr="000F4F8A">
        <w:rPr>
          <w:rFonts w:eastAsia="Calibri" w:cs="Times New Roman"/>
          <w:sz w:val="28"/>
          <w:szCs w:val="28"/>
        </w:rPr>
        <w:t>- восстановлены и устроены твердые покрытия на 4 объектах;</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восстановлена ливневая канализация по адресу: бульвар Курчатова, 4;</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на 3 объектах установлены малые архитектурные формы;</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устроено внутриквартальное освещение по адресу: ул. Победы, 66;</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выполнена валка и обрезка аварийно-опасных и сухостойных деревьев на 17 округах;</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комплексное благоустройство внутриквартальных территорий на 10 объектах;</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произведена очистка 3 300 м лотков системы поверхностного водоотвода различного диаметра, включая места примыкания горизонтальных монолитных лотков к телескопическим лоткам на набережной Комсомольского района городского округа Тольятти;</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lastRenderedPageBreak/>
        <w:t>- благоустроены территории школ и учреждений дополнительного образования детей в количестве 18 ед.;</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благоустроены территории детских садов в количестве 33 ед.;</w:t>
      </w:r>
    </w:p>
    <w:p w:rsidR="000F4F8A" w:rsidRPr="000F4F8A" w:rsidRDefault="000F4F8A" w:rsidP="000F4F8A">
      <w:pPr>
        <w:widowControl/>
        <w:tabs>
          <w:tab w:val="left" w:pos="284"/>
        </w:tabs>
        <w:spacing w:line="240" w:lineRule="auto"/>
        <w:jc w:val="both"/>
        <w:rPr>
          <w:rFonts w:eastAsia="Calibri" w:cs="Times New Roman"/>
          <w:sz w:val="28"/>
          <w:szCs w:val="28"/>
        </w:rPr>
      </w:pPr>
      <w:r w:rsidRPr="000F4F8A">
        <w:rPr>
          <w:rFonts w:eastAsia="Calibri" w:cs="Times New Roman"/>
          <w:sz w:val="28"/>
          <w:szCs w:val="28"/>
        </w:rPr>
        <w:t xml:space="preserve">- начаты работы по водоподготовке прудов, устройству цокольного этажа под объектом «Выставочный павильон», которые будут продолжены в 2019 году.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Общая сумма финансирования в 2018 году составила 126 440 тыс.руб., в том числе средства областного бюджета - 51 845 тыс.руб. и внебюджетные средства - 23 тыс.руб. </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осуществлялась в рамках реализации муниципальной программы «Охрана, защита и воспроизводство лесов, расположенных в границах городского округа Тольятти, на 2014-2018 годы», утвержденной постановлением мэрии городского округа Тольятти от 11.10.2013 № 3152-п/1. С целью обеспечения систематического исполнения мероприятий по профилактике лесных пожаров, в том числе по уборке захламленности лесных участков от буреломных и ветровальных деревьев, в том числе по утилизации порубочных остатков, аварийно-опасных и сухостойных деревьев, в 2018 году выполнено следующее: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содержание и посадка лесных культур в дендропарке (1 объект) на сумму 428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ликвидация несанкционированных свалок с территорий лесных кварталов в объеме 600 куб.м. на сумму 1 053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установка контейнеров, сбор, транспортирование и размещение отходов в количестве 116 шт./2436 куб.м. на сумму 1 697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очистка городских лесов от бытового мусора на площади 233 га на сумму 865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уборка захламленности (очистка городских лесов от внелесосечной захламленности, ветровальных и буреломных деревьев) в объеме 1849 куб.м.  на сумму 1 308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содержание противопожарных железобетонных резервуаров (3 ед.)</w:t>
      </w:r>
      <w:r w:rsidRPr="000F4F8A">
        <w:rPr>
          <w:rFonts w:eastAsia="Calibri" w:cs="Times New Roman"/>
          <w:sz w:val="28"/>
        </w:rPr>
        <w:t xml:space="preserve"> </w:t>
      </w:r>
      <w:r w:rsidRPr="000F4F8A">
        <w:rPr>
          <w:rFonts w:eastAsia="Calibri" w:cs="Times New Roman"/>
          <w:sz w:val="28"/>
          <w:szCs w:val="28"/>
        </w:rPr>
        <w:t xml:space="preserve">на общую сумму 300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установка аншлагов (9 штук) на сумму 181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лесовосстановление на площади 100 га на сумму 2821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обработка почвы под лесные культуры на площади 100 га на сумму 264 тыс.руб.;</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 устройство (40 км) и содержание противопожарных минерализован</w:t>
      </w:r>
      <w:r w:rsidRPr="000F4F8A">
        <w:rPr>
          <w:rFonts w:eastAsia="Calibri" w:cs="Times New Roman"/>
          <w:sz w:val="28"/>
          <w:szCs w:val="28"/>
        </w:rPr>
        <w:softHyphen/>
        <w:t>ных полос (180 км) с расчисткой от внелесосечной захламленности (14.8 куб.м.) на сумму 166 тыс.руб.</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26"/>
        </w:numPr>
        <w:spacing w:after="200" w:line="240" w:lineRule="auto"/>
        <w:ind w:firstLine="284"/>
        <w:jc w:val="center"/>
        <w:rPr>
          <w:rFonts w:ascii="Cambria" w:eastAsia="Calibri" w:hAnsi="Cambria" w:cs="Times New Roman"/>
          <w:b/>
          <w:bCs/>
          <w:color w:val="365F91"/>
          <w:sz w:val="28"/>
          <w:szCs w:val="28"/>
        </w:rPr>
      </w:pPr>
      <w:bookmarkStart w:id="1164" w:name="_Toc448826937"/>
      <w:bookmarkStart w:id="1165" w:name="_Toc448835166"/>
      <w:bookmarkStart w:id="1166" w:name="_Toc448836293"/>
      <w:bookmarkStart w:id="1167" w:name="_Toc479668871"/>
      <w:bookmarkStart w:id="1168" w:name="_Toc479670474"/>
      <w:bookmarkStart w:id="1169" w:name="_Toc479670623"/>
      <w:bookmarkStart w:id="1170" w:name="_Toc479670836"/>
      <w:bookmarkStart w:id="1171" w:name="_Toc479670970"/>
      <w:bookmarkStart w:id="1172" w:name="_Toc479671161"/>
      <w:bookmarkStart w:id="1173" w:name="_Toc479671309"/>
      <w:bookmarkStart w:id="1174" w:name="_Toc479671498"/>
      <w:bookmarkStart w:id="1175" w:name="_Toc479672103"/>
      <w:bookmarkStart w:id="1176" w:name="_Toc479672584"/>
      <w:bookmarkStart w:id="1177" w:name="_Toc7093080"/>
      <w:r w:rsidRPr="000F4F8A">
        <w:rPr>
          <w:rFonts w:eastAsia="Calibri" w:cs="Times New Roman"/>
          <w:b/>
          <w:bCs/>
          <w:sz w:val="28"/>
          <w:szCs w:val="28"/>
        </w:rPr>
        <w:t>Осуществление муниципального лесного контроля</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lang w:val="en-US"/>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со статьей 84 Лесного кодекса Российской Федерации к полномочиям органов местного самоуправления относится осуществление муниципального лесного контроля и надзора в отношении лесных участков, находящихся в муниципальной собственности.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итогам 2018 года лесные участки, расположенные в границах городского округа Тольятти, не оформлены в муниципальную собственность.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Муниципальный лесной контроль осуществлялся специалистами отдела лесного хозяйства департамента городского хозяйства администрации городского округа Тольятти совместно с сотрудниками отдела УМВД России по г.Тольятти и отдела надзорной деятельности и профилактической работы городских округов Тольятти, Жигулевск и муниципального района Ставропольский Главного управления МЧС России по Самарской области.</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В 2018 году в рамках осуществления патрулирования: проведено бесед – 509 с охватом 1706 чел. (в 2017 - 207 бесед с охватом 751 чел.); не допущено 92 ед. автотранспорта (в 2017 году - 26 ед.); затушено 9 костров, 11 мангалов, распространено 256 листовок.</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27"/>
        </w:numPr>
        <w:spacing w:after="200" w:line="240" w:lineRule="auto"/>
        <w:ind w:left="641" w:hanging="357"/>
        <w:jc w:val="center"/>
        <w:rPr>
          <w:rFonts w:ascii="Cambria" w:eastAsia="Calibri" w:hAnsi="Cambria" w:cs="Times New Roman"/>
          <w:b/>
          <w:bCs/>
          <w:color w:val="365F91"/>
          <w:sz w:val="28"/>
          <w:szCs w:val="28"/>
        </w:rPr>
      </w:pPr>
      <w:bookmarkStart w:id="1178" w:name="_Toc448826938"/>
      <w:bookmarkStart w:id="1179" w:name="_Toc448835167"/>
      <w:bookmarkStart w:id="1180" w:name="_Toc448836294"/>
      <w:bookmarkStart w:id="1181" w:name="_Toc479668872"/>
      <w:bookmarkStart w:id="1182" w:name="_Toc479670475"/>
      <w:bookmarkStart w:id="1183" w:name="_Toc479670624"/>
      <w:bookmarkStart w:id="1184" w:name="_Toc479670837"/>
      <w:bookmarkStart w:id="1185" w:name="_Toc479670971"/>
      <w:bookmarkStart w:id="1186" w:name="_Toc479671162"/>
      <w:bookmarkStart w:id="1187" w:name="_Toc479671310"/>
      <w:bookmarkStart w:id="1188" w:name="_Toc479671499"/>
      <w:bookmarkStart w:id="1189" w:name="_Toc479672104"/>
      <w:bookmarkStart w:id="1190" w:name="_Toc479672585"/>
      <w:bookmarkStart w:id="1191" w:name="_Toc7093081"/>
      <w:r w:rsidRPr="000F4F8A">
        <w:rPr>
          <w:rFonts w:eastAsia="Calibri" w:cs="Times New Roman"/>
          <w:b/>
          <w:bCs/>
          <w:sz w:val="28"/>
          <w:szCs w:val="28"/>
        </w:rPr>
        <w:t>Организация мероприятий по охране окружающей среды в границах городского округа</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0F4F8A">
        <w:rPr>
          <w:rFonts w:eastAsia="Calibri" w:cs="Times New Roman"/>
          <w:b/>
          <w:bCs/>
          <w:sz w:val="28"/>
          <w:szCs w:val="28"/>
        </w:rPr>
        <w:t xml:space="preserve"> Тольятти</w:t>
      </w:r>
      <w:bookmarkEnd w:id="119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отчетном периоде администрацией городского округа Тольятти осуществлялись мероприятия в рамках муниципальной программы «Охрана окружающей среды на территории городского округа Тольятти на 2017-2021 годы», утвержденной постановлением мэрии городского округа Тольятти от 17.08.2016 № 2612-п/1(далее по разделу – Программа). </w:t>
      </w:r>
    </w:p>
    <w:p w:rsidR="000F4F8A" w:rsidRPr="000F4F8A" w:rsidRDefault="000F4F8A" w:rsidP="000F4F8A">
      <w:pPr>
        <w:widowControl/>
        <w:spacing w:line="240" w:lineRule="auto"/>
        <w:jc w:val="both"/>
        <w:rPr>
          <w:rFonts w:eastAsia="Calibri" w:cs="Times New Roman"/>
          <w:spacing w:val="6"/>
          <w:sz w:val="28"/>
          <w:szCs w:val="28"/>
        </w:rPr>
      </w:pPr>
      <w:r w:rsidRPr="000F4F8A">
        <w:rPr>
          <w:rFonts w:eastAsia="Calibri" w:cs="Times New Roman"/>
          <w:spacing w:val="6"/>
          <w:sz w:val="28"/>
          <w:szCs w:val="28"/>
        </w:rPr>
        <w:t>Итогами реализации мероприятий П</w:t>
      </w:r>
      <w:r w:rsidRPr="000F4F8A">
        <w:rPr>
          <w:rFonts w:eastAsia="Calibri" w:cs="Times New Roman"/>
          <w:sz w:val="28"/>
          <w:szCs w:val="28"/>
        </w:rPr>
        <w:t>рограммы</w:t>
      </w:r>
      <w:r w:rsidRPr="000F4F8A">
        <w:rPr>
          <w:rFonts w:eastAsia="Calibri" w:cs="Times New Roman"/>
          <w:spacing w:val="6"/>
          <w:sz w:val="28"/>
          <w:szCs w:val="28"/>
        </w:rPr>
        <w:t xml:space="preserve"> являются: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Calibri" w:cs="Times New Roman"/>
          <w:sz w:val="28"/>
          <w:szCs w:val="28"/>
          <w:lang w:eastAsia="ru-RU"/>
        </w:rPr>
        <w:t xml:space="preserve">1) </w:t>
      </w:r>
      <w:r w:rsidRPr="000F4F8A">
        <w:rPr>
          <w:rFonts w:eastAsia="Times New Roman" w:cs="Times New Roman"/>
          <w:sz w:val="28"/>
          <w:szCs w:val="28"/>
          <w:lang w:eastAsia="ru-RU"/>
        </w:rPr>
        <w:t xml:space="preserve">В </w:t>
      </w:r>
      <w:r w:rsidRPr="000F4F8A">
        <w:rPr>
          <w:rFonts w:eastAsia="Times New Roman" w:cs="Times New Roman"/>
          <w:spacing w:val="6"/>
          <w:sz w:val="28"/>
          <w:szCs w:val="28"/>
          <w:lang w:eastAsia="ru-RU"/>
        </w:rPr>
        <w:t xml:space="preserve">2018 году подрядной организацией ООО «Экоград +» </w:t>
      </w:r>
      <w:r w:rsidRPr="000F4F8A">
        <w:rPr>
          <w:rFonts w:eastAsia="Times New Roman" w:cs="Times New Roman"/>
          <w:sz w:val="28"/>
          <w:szCs w:val="28"/>
          <w:lang w:eastAsia="ru-RU"/>
        </w:rPr>
        <w:t>утилизировано 638 отработанных ртутьсодержащих ламп, обнаруженных на территории городского округа Тольятти. Оплачено подрядной организации 13 тыс.руб., из запланированных 50 тыс.руб. (26,0%). В 2017 году оплачено 5 тыс.руб., из запланированных 50 тыс.руб. (10,0%).</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Обнаруживается все меньше фактов несанкционированного сброса отходов первого класса опасности: в 2015 году обнаружено и утилизировано 2356 ртутьсодержащих ламп, в 2016 году – 2122, в 2017 году – 452, в 2018 году – 638, что значительно меньше, чем в 2015-2016 годах.</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соответствии с требованиями законодательства сбор отходов с I по IV класса опасности от населения, в том числе отработанных ртутьсодержащих ламп, организовывают компании, осуществляющие обслуживание многоквартирных жилых домов.</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целях обеспечения исполнения требований законодательства администрацией городского округа Тольятти ведется постоянная разъяснительная работа с компаниями, осуществляющими обслуживание многоквартирных жилых домов (УК, ТСЖ).</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По данным, представленным УК и ТСЖ, на отчетную дату оборудовано 93 пункта приема ртутьсодержащих ламп (Автозаводский район- 77, Центральный район- 7, Комсомольский район-9) и за первое полугодие 2018 года управляющими компаниями собрано от населения 8 875 ртутных ламп.</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С 2016 года в городском округе Тольятти раздельный сбор отходов, в том числе ртутьсодержащих ламп, осуществляется мобильным пунктом «Экомобиль».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График движения «Экомобиля» размещен на официальном портале администрации городского округа Тольятти.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Кроме того, юридические и физические лица все более массово переходят на использование светодиодных ламп.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2) Подрядчиками ООО «БИС-Сервис» и ИП Белик Т.В. обнаружено, подобрано и утилизировано 1321 трупов животных (в 2017 году  - 1440 трупов животных). </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Фактический объем финансирования составил 1340 тыс.руб. (из запланированных 1341 тыс.руб.), что составляет 99,9% освоения.</w:t>
      </w:r>
    </w:p>
    <w:p w:rsidR="000F4F8A" w:rsidRPr="000F4F8A" w:rsidRDefault="000F4F8A" w:rsidP="000F4F8A">
      <w:pPr>
        <w:widowControl/>
        <w:spacing w:line="240" w:lineRule="auto"/>
        <w:contextualSpacing/>
        <w:jc w:val="both"/>
        <w:rPr>
          <w:rFonts w:eastAsia="Calibri" w:cs="Times New Roman"/>
          <w:spacing w:val="6"/>
          <w:sz w:val="28"/>
          <w:szCs w:val="28"/>
        </w:rPr>
      </w:pPr>
      <w:r w:rsidRPr="000F4F8A">
        <w:rPr>
          <w:rFonts w:eastAsia="Calibri" w:cs="Times New Roman"/>
          <w:spacing w:val="6"/>
          <w:sz w:val="28"/>
          <w:szCs w:val="28"/>
        </w:rPr>
        <w:t xml:space="preserve">3) На территории городского округа подрядчиками </w:t>
      </w:r>
      <w:r w:rsidRPr="000F4F8A">
        <w:rPr>
          <w:rFonts w:eastAsia="Calibri" w:cs="Times New Roman"/>
          <w:sz w:val="28"/>
          <w:szCs w:val="28"/>
        </w:rPr>
        <w:t xml:space="preserve">ООО «Шмель» и ООО «Промсервис» </w:t>
      </w:r>
      <w:r w:rsidRPr="000F4F8A">
        <w:rPr>
          <w:rFonts w:eastAsia="Calibri" w:cs="Times New Roman"/>
          <w:spacing w:val="6"/>
          <w:sz w:val="28"/>
          <w:szCs w:val="28"/>
        </w:rPr>
        <w:t>ликвидировано 7 несанкционированных свалок объемом 1,334</w:t>
      </w:r>
      <w:r w:rsidRPr="000F4F8A">
        <w:rPr>
          <w:rFonts w:eastAsia="Calibri" w:cs="Times New Roman"/>
          <w:sz w:val="28"/>
          <w:szCs w:val="28"/>
        </w:rPr>
        <w:t xml:space="preserve"> тыс.</w:t>
      </w:r>
      <w:r w:rsidRPr="000F4F8A">
        <w:rPr>
          <w:rFonts w:eastAsia="Calibri" w:cs="Times New Roman"/>
          <w:spacing w:val="6"/>
          <w:sz w:val="28"/>
          <w:szCs w:val="28"/>
        </w:rPr>
        <w:t xml:space="preserve">куб.м. (в 2017 году – 3 свалки объемом </w:t>
      </w:r>
      <w:r w:rsidRPr="000F4F8A">
        <w:rPr>
          <w:rFonts w:eastAsia="Calibri" w:cs="Times New Roman"/>
          <w:sz w:val="28"/>
          <w:szCs w:val="28"/>
        </w:rPr>
        <w:t xml:space="preserve">3,15 </w:t>
      </w:r>
      <w:r w:rsidRPr="000F4F8A">
        <w:rPr>
          <w:rFonts w:eastAsia="Calibri" w:cs="Times New Roman"/>
          <w:spacing w:val="6"/>
          <w:sz w:val="28"/>
          <w:szCs w:val="28"/>
        </w:rPr>
        <w:t xml:space="preserve">тыс.куб.м.). Плановый и фактический объем финансирования составил 811 тыс.руб. (в 2017 году объем освоенных средств составил 1 097 тыс.руб.).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4) В целях контроля ситуации, в том числе в пожароопасный период,  за полигоном твердых бытовых отходов (далее </w:t>
      </w:r>
      <w:r w:rsidRPr="000F4F8A">
        <w:rPr>
          <w:rFonts w:eastAsia="Calibri" w:cs="Times New Roman"/>
          <w:snapToGrid w:val="0"/>
          <w:sz w:val="28"/>
          <w:szCs w:val="28"/>
        </w:rPr>
        <w:t>по разделу</w:t>
      </w:r>
      <w:r w:rsidRPr="000F4F8A">
        <w:rPr>
          <w:rFonts w:eastAsia="Times New Roman" w:cs="Times New Roman"/>
          <w:sz w:val="28"/>
          <w:szCs w:val="28"/>
          <w:lang w:eastAsia="ru-RU"/>
        </w:rPr>
        <w:t xml:space="preserve"> – ТБО) в районе сельского поселения Узюково (далее </w:t>
      </w:r>
      <w:r w:rsidRPr="000F4F8A">
        <w:rPr>
          <w:rFonts w:eastAsia="Calibri" w:cs="Times New Roman"/>
          <w:snapToGrid w:val="0"/>
          <w:sz w:val="28"/>
          <w:szCs w:val="28"/>
        </w:rPr>
        <w:t>по разделу</w:t>
      </w:r>
      <w:r w:rsidRPr="000F4F8A">
        <w:rPr>
          <w:rFonts w:eastAsia="Times New Roman" w:cs="Times New Roman"/>
          <w:sz w:val="28"/>
          <w:szCs w:val="28"/>
          <w:lang w:eastAsia="ru-RU"/>
        </w:rPr>
        <w:t xml:space="preserve"> – с.п.Узюково) подрядной организацией </w:t>
      </w:r>
      <w:r w:rsidRPr="000F4F8A">
        <w:rPr>
          <w:rFonts w:eastAsia="Calibri" w:cs="Times New Roman"/>
          <w:sz w:val="28"/>
          <w:szCs w:val="28"/>
        </w:rPr>
        <w:t xml:space="preserve">АО «ЭР-Телеком Холдинг» </w:t>
      </w:r>
      <w:r w:rsidRPr="000F4F8A">
        <w:rPr>
          <w:rFonts w:eastAsia="Times New Roman" w:cs="Times New Roman"/>
          <w:sz w:val="28"/>
          <w:szCs w:val="28"/>
          <w:lang w:eastAsia="ru-RU"/>
        </w:rPr>
        <w:t>обслуживалась система видеонаблюдения, установленная в 2016 году в районе автодороги по направлению к полигону. Плановый и фактический объем на мероприятие составил 95 тыс.руб. (в 2017 году – обслуживание системы видеонаблюдения также составило 95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5) В 2018 году осуществлялось продолжение работ, направленных на реализацию мероприятия: «Корректировка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реконструкции их элементов» (далее по разделу – Мероприятие).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Финансовое обеспечение Мероприятия в 2018 году не предусмотрено. </w:t>
      </w:r>
    </w:p>
    <w:p w:rsidR="000F4F8A" w:rsidRPr="000F4F8A" w:rsidRDefault="000F4F8A" w:rsidP="000F4F8A">
      <w:pPr>
        <w:widowControl/>
        <w:spacing w:line="240" w:lineRule="auto"/>
        <w:ind w:firstLine="0"/>
        <w:jc w:val="both"/>
        <w:rPr>
          <w:rFonts w:eastAsia="Calibri" w:cs="Times New Roman"/>
          <w:sz w:val="28"/>
        </w:rPr>
      </w:pPr>
      <w:r w:rsidRPr="000F4F8A">
        <w:rPr>
          <w:rFonts w:eastAsia="Calibri" w:cs="Times New Roman"/>
          <w:sz w:val="28"/>
        </w:rPr>
        <w:t xml:space="preserve">25.06.2014 между мэрией городского округа Тольятти и Федеральным государственным бюджетным образовательным учреждением высшего образования «Самарский государственный технический университет» (далее по разделу – Подрядная организация) был заключен муниципальный контракт. В 2014 году Подрядной организацией были произведены инженерно-гидрометеорологические изыскания, инженерно-экологические изыскания, разработан проект: «Корректировка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реконструкция их элементов» </w:t>
      </w:r>
      <w:r w:rsidRPr="000F4F8A">
        <w:rPr>
          <w:rFonts w:eastAsia="Calibri" w:cs="Times New Roman"/>
          <w:sz w:val="28"/>
        </w:rPr>
        <w:lastRenderedPageBreak/>
        <w:t xml:space="preserve">(далее по разделу – Проект), на который получено положительное заключение государственной экспертизы в части «Сметной стоимости», проведены общественные слушания в с.п. Узюково.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bCs/>
          <w:sz w:val="28"/>
          <w:szCs w:val="28"/>
        </w:rPr>
        <w:t xml:space="preserve">Условиями технического задания к муниципальному контракту также является представление положительного заключения государственной экологической экспертизы и государственной экспертизы проектной документации. </w:t>
      </w:r>
      <w:r w:rsidRPr="000F4F8A">
        <w:rPr>
          <w:rFonts w:eastAsia="Calibri" w:cs="Times New Roman"/>
          <w:sz w:val="28"/>
          <w:szCs w:val="28"/>
        </w:rPr>
        <w:t xml:space="preserve">Подрядной организацией в 2014 году вышеуказанные заключения не представлены по следующим объективным причинам: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 </w:t>
      </w:r>
      <w:r w:rsidRPr="000F4F8A">
        <w:rPr>
          <w:rFonts w:eastAsia="Calibri" w:cs="Times New Roman"/>
          <w:bCs/>
          <w:sz w:val="28"/>
          <w:szCs w:val="28"/>
          <w:lang w:val="en-US"/>
        </w:rPr>
        <w:t>I</w:t>
      </w:r>
      <w:r w:rsidRPr="000F4F8A">
        <w:rPr>
          <w:rFonts w:eastAsia="Calibri" w:cs="Times New Roman"/>
          <w:bCs/>
          <w:sz w:val="28"/>
          <w:szCs w:val="28"/>
        </w:rPr>
        <w:t>. В</w:t>
      </w:r>
      <w:r w:rsidRPr="000F4F8A">
        <w:rPr>
          <w:rFonts w:eastAsia="Calibri" w:cs="Times New Roman"/>
          <w:sz w:val="28"/>
          <w:szCs w:val="28"/>
        </w:rPr>
        <w:t xml:space="preserve"> адрес Центрального аппарата Федеральной службы по надзору в сфере природопользования (далее по разделу – Росприроднадзор) Подрядной организацией в период с 2014 по 2016 годы было направлено 6 обращений по вопросу организации и поведения государственной экологической экспертизы Проекта. На 5 обращений получены неоднозначные ответы. На обращение, направленное в декабре 2016 года, Росприроднадзор делегировал полномочия по проведению экспертизы Управлению Росприроднадзора по Самарской области письмом от 09.01.2017, при этом, оригинал письма в адрес Подрядной организации не поступил, в июле 2017 года получена только копия.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На основании вышеизложенного, Подрядной организацией в сентябре 2017  года Проект направлен для организации и проведения государственной экологической экспертизы в Управление Росприроднадзора по Самарской области. Получено положительное заключение государственной экологической экспертизы от 29.12.2017.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lang w:val="en-US"/>
        </w:rPr>
        <w:t>II</w:t>
      </w:r>
      <w:r w:rsidRPr="000F4F8A">
        <w:rPr>
          <w:rFonts w:eastAsia="Calibri" w:cs="Times New Roman"/>
          <w:sz w:val="28"/>
        </w:rPr>
        <w:t>. Для проведения экспертизы проектной документации необходимым условием является наличие правоустанавливающей документации на земельный участок под полигоном ТБО.</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ходе проведении изыскательских работ в 2014 году Подрядной организацией было установлено, что при оформлении правоустанавливаю</w:t>
      </w:r>
      <w:r w:rsidRPr="000F4F8A">
        <w:rPr>
          <w:rFonts w:eastAsia="Calibri" w:cs="Times New Roman"/>
          <w:sz w:val="28"/>
        </w:rPr>
        <w:softHyphen/>
        <w:t xml:space="preserve">щих документов на земельный участок под полигоном они были оформлены с учетом уже существующей ситуации. А именно, в оформленный земельный участок сооружение полигона включено не полностью (входит тело полигона, часть грунтовой насыпи). При этом, оставшаяся часть грунтовой насыпи и сооружения рассеивающего водовыпуска условно - чистого поверхностного стока, которые являются частью сооружения, оказались частично расположены за границами участка, принадлежащего на праве собственности городскому округу Тольятти.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Таким образом, для направления документации на экспертизу и проведения работ по рекультивации необходимо оформить право городского округа Тольятти на дополнительный земельный участок площадью 0,7 га, находящийся в границах с.п. Узюково.</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В этих целях администрацией городского округа Тольятти с 2014 года ведется работа с администрацией муниципального района Ставропольский и с.п. Узюково по оформлению права городского округа Тольятти на дополнительный земельный участок площадью 0,7 га, примыкающий к полигону.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Данные обстоятельства сложились вследствие того, что ранее при оформлении документации на землепользование была допущена  ошибка в определении местоположения границ земельных участков со стороны муниципального района Ставропольский и с.п. Узюково.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связи с тем, что конкретных решений и содействия со стороны администрации муниципального района Ставропольский и с.п. Узюково по определению возможных вариантов оформления прав городского округа Тольятти на дополнительный земельный участок не последовало, администрацией городского округа Тольятти в 2017 году, в целях устранения реестровой ошибки, выполнен межевой план в части уточнения местоположения границ земельных участков, который был направлен в государственный орган регистрации прав с заявлением об исправлении реестровой  ошибки в порядке ст.61 Федерального закона № 218-ФЗ от 25.12.2017 «О государственной регистрации недвижимости».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Получено уведомление об отказе в осуществлении государственного кадастрового учета  в связи  с тем, что при согласовании границ земельного участка были представлены возражения заинтересованных лиц (жители с.п. Узюково), являющихся правообладателями смежного земельного участка с кадастровым номером 63:32:14011003:7.  </w:t>
      </w:r>
    </w:p>
    <w:p w:rsidR="000F4F8A" w:rsidRPr="000F4F8A" w:rsidRDefault="000F4F8A" w:rsidP="000F4F8A">
      <w:pPr>
        <w:widowControl/>
        <w:tabs>
          <w:tab w:val="left" w:pos="6960"/>
        </w:tabs>
        <w:spacing w:line="240" w:lineRule="auto"/>
        <w:jc w:val="both"/>
        <w:rPr>
          <w:rFonts w:eastAsia="Calibri" w:cs="Times New Roman"/>
          <w:sz w:val="28"/>
          <w:szCs w:val="28"/>
        </w:rPr>
      </w:pPr>
      <w:r w:rsidRPr="000F4F8A">
        <w:rPr>
          <w:rFonts w:eastAsia="Calibri" w:cs="Times New Roman"/>
          <w:sz w:val="28"/>
          <w:szCs w:val="28"/>
        </w:rPr>
        <w:t>В целях решения сложившейся ситуации администрацией городского округа Тольятти городского округа Тольятти 12.04.2018 направлено исковое заявление об исправлении реестровой ошибки и установлении границ земельных участков в Арбитражный суд Самарской области.</w:t>
      </w:r>
    </w:p>
    <w:p w:rsidR="000F4F8A" w:rsidRPr="000F4F8A" w:rsidRDefault="000F4F8A" w:rsidP="000F4F8A">
      <w:pPr>
        <w:widowControl/>
        <w:tabs>
          <w:tab w:val="left" w:pos="6960"/>
        </w:tabs>
        <w:spacing w:line="240" w:lineRule="auto"/>
        <w:jc w:val="both"/>
        <w:rPr>
          <w:rFonts w:eastAsia="Calibri" w:cs="Times New Roman"/>
          <w:sz w:val="28"/>
          <w:szCs w:val="28"/>
        </w:rPr>
      </w:pPr>
      <w:r w:rsidRPr="000F4F8A">
        <w:rPr>
          <w:rFonts w:eastAsia="Calibri" w:cs="Times New Roman"/>
          <w:sz w:val="28"/>
          <w:szCs w:val="28"/>
        </w:rPr>
        <w:t>Определением Арбитражного суда Самарской области от 29.06.2018 производство по делу № А55-10041/2018 прекращено. При этом, прекращение производства по делу не лишает истца права на судебную защиту, гарантированную статьями 46,47 Конституции Российской Федерации, в связи с чем, администрация городского округа Тольятти обратилась за защитой своих прав в суд общей юрисдикции.</w:t>
      </w:r>
    </w:p>
    <w:p w:rsidR="000F4F8A" w:rsidRPr="000F4F8A" w:rsidRDefault="000F4F8A" w:rsidP="000F4F8A">
      <w:pPr>
        <w:widowControl/>
        <w:tabs>
          <w:tab w:val="left" w:pos="6960"/>
        </w:tabs>
        <w:spacing w:line="240" w:lineRule="auto"/>
        <w:jc w:val="both"/>
        <w:rPr>
          <w:rFonts w:eastAsia="Calibri" w:cs="Times New Roman"/>
          <w:sz w:val="28"/>
          <w:szCs w:val="28"/>
        </w:rPr>
      </w:pPr>
      <w:r w:rsidRPr="000F4F8A">
        <w:rPr>
          <w:rFonts w:eastAsia="Calibri" w:cs="Times New Roman"/>
          <w:sz w:val="28"/>
          <w:szCs w:val="28"/>
        </w:rPr>
        <w:t>19.09.2018 Ставропольским районным судом вынесено решение по делу № 2-2130/2018 об удовлетворении вышеуказанных требований (далее по разделу – Решение).</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С 31.10.2018 администрацией городского округа Тольятти ведется работа с государственным органом регистрации прав (Управление Росреестра по Самарской области) о государственном учете недвижимого имущества на основании Решения.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По итогам постановки на учет недвижимого имущества (земельного участка с кадастровым номером 63:32:1401009:8301) в с.п. Узюково администрацией городского округа Тольятти будет направлено обращение о внесении изменении в Генеральный план и Правила землепользования с.п. Узюково, по итогам внесения изменения будет проведена работа по получению ГПЗУ за указанный земельный участок.  </w:t>
      </w:r>
    </w:p>
    <w:p w:rsidR="000F4F8A" w:rsidRPr="000F4F8A" w:rsidRDefault="000F4F8A" w:rsidP="000F4F8A">
      <w:pPr>
        <w:widowControl/>
        <w:autoSpaceDE w:val="0"/>
        <w:autoSpaceDN w:val="0"/>
        <w:adjustRightInd w:val="0"/>
        <w:spacing w:line="240" w:lineRule="auto"/>
        <w:jc w:val="both"/>
        <w:rPr>
          <w:rFonts w:eastAsia="Times New Roman" w:cs="Times New Roman"/>
          <w:spacing w:val="6"/>
          <w:sz w:val="28"/>
          <w:szCs w:val="28"/>
          <w:lang w:eastAsia="ru-RU"/>
        </w:rPr>
      </w:pPr>
      <w:r w:rsidRPr="000F4F8A">
        <w:rPr>
          <w:rFonts w:eastAsia="Times New Roman" w:cs="Times New Roman"/>
          <w:spacing w:val="6"/>
          <w:sz w:val="28"/>
          <w:szCs w:val="28"/>
          <w:lang w:eastAsia="ru-RU"/>
        </w:rPr>
        <w:t>6) В рамках мероприятия: «Предоставление специализированной информации о состоянии окружающей среды, ее загрязнении»   п</w:t>
      </w:r>
      <w:r w:rsidRPr="000F4F8A">
        <w:rPr>
          <w:rFonts w:eastAsia="Times New Roman" w:cs="Times New Roman"/>
          <w:sz w:val="28"/>
          <w:szCs w:val="28"/>
          <w:lang w:eastAsia="ru-RU"/>
        </w:rPr>
        <w:t xml:space="preserve">олучена </w:t>
      </w:r>
      <w:r w:rsidRPr="000F4F8A">
        <w:rPr>
          <w:rFonts w:eastAsia="Times New Roman" w:cs="Times New Roman"/>
          <w:sz w:val="28"/>
          <w:szCs w:val="28"/>
          <w:lang w:eastAsia="ru-RU"/>
        </w:rPr>
        <w:lastRenderedPageBreak/>
        <w:t xml:space="preserve">специализированная информация о метеоусловиях, предупреждениях о неблагоприятных метеорологических условиях, о состоянии атмосферного воздуха, о качестве воды в водохранилищах по 5 контролируемым створам, об уровнях бьефа в водохранилище, о наступлении пожароопасного периода, о количестве выпавших осадков и друга информация.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Итоги и анализ полученных данных доводились до населения городского округа Тольятти путем размещения на официальном портале администрации  городского округа Тольятти в разделе «Экология», а также в интерактивной карте-схеме городского округа Тольятти, разделы которой (</w:t>
      </w:r>
      <w:r w:rsidRPr="000F4F8A">
        <w:rPr>
          <w:rFonts w:eastAsia="Calibri" w:cs="Times New Roman"/>
          <w:bCs/>
          <w:sz w:val="28"/>
          <w:szCs w:val="28"/>
        </w:rPr>
        <w:t xml:space="preserve">«ЕМГИС»/ </w:t>
      </w:r>
      <w:r w:rsidRPr="000F4F8A">
        <w:rPr>
          <w:rFonts w:eastAsia="Calibri" w:cs="Times New Roman"/>
          <w:sz w:val="28"/>
          <w:szCs w:val="28"/>
        </w:rPr>
        <w:t>«городское хозяйство») и отражают, в том числе уровень загрязнения атмосферного воздуха по 8 стационарным пунктам наблюдения, качество воды в водохранилищах по 5 створам.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этого, были проведены отборы проб атмосферного воздуха по обращениям граждан (10 отборов), превышений не выявлено (в 2017 году так же 10 отборов – превышений не выявлено).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Плановый объем финансирования на реализацию мероприятия составил 3198  тыс.руб. (в 2017 году - 3198 тыс.руб.), фактический составил 3197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период с февраля по март, а также с августа по сентябрь 2018 года в городском округе Тольятти наблюдались длительные периоды неблагоприятных метеорологических условий, способствующих накоплению вредных примесей в приземном слое атмосферы. </w:t>
      </w:r>
    </w:p>
    <w:p w:rsidR="000F4F8A" w:rsidRPr="000F4F8A" w:rsidRDefault="000F4F8A" w:rsidP="000F4F8A">
      <w:pPr>
        <w:widowControl/>
        <w:tabs>
          <w:tab w:val="left" w:pos="284"/>
        </w:tabs>
        <w:spacing w:line="240" w:lineRule="auto"/>
        <w:contextualSpacing/>
        <w:jc w:val="both"/>
        <w:rPr>
          <w:rFonts w:eastAsia="Calibri" w:cs="Times New Roman"/>
          <w:sz w:val="28"/>
          <w:szCs w:val="28"/>
        </w:rPr>
      </w:pPr>
      <w:r w:rsidRPr="000F4F8A">
        <w:rPr>
          <w:rFonts w:eastAsia="Calibri" w:cs="Times New Roman"/>
          <w:sz w:val="28"/>
          <w:szCs w:val="28"/>
        </w:rPr>
        <w:t xml:space="preserve">Согласно предоставленным ФГБУ «Приволжское УГМС» данным: в период с февраля по март 2018 года зафиксированы ряд превышений от 1,1ПДК до 1,7ПДК (по аммиаку);  в период с августа по сентябрь 2018 года зафиксированы ряд превышений от 1,1ПДК до 1,9ПДК (по аммиаку, формальдегиду, диоксиду азота). </w:t>
      </w:r>
    </w:p>
    <w:p w:rsidR="000F4F8A" w:rsidRPr="000F4F8A" w:rsidRDefault="000F4F8A" w:rsidP="000F4F8A">
      <w:pPr>
        <w:widowControl/>
        <w:tabs>
          <w:tab w:val="left" w:pos="284"/>
        </w:tabs>
        <w:spacing w:line="240" w:lineRule="auto"/>
        <w:contextualSpacing/>
        <w:jc w:val="both"/>
        <w:rPr>
          <w:rFonts w:eastAsia="Calibri" w:cs="Times New Roman"/>
          <w:sz w:val="28"/>
          <w:szCs w:val="28"/>
        </w:rPr>
      </w:pPr>
      <w:r w:rsidRPr="000F4F8A">
        <w:rPr>
          <w:rFonts w:eastAsia="Calibri" w:cs="Times New Roman"/>
          <w:sz w:val="28"/>
          <w:szCs w:val="28"/>
        </w:rPr>
        <w:t xml:space="preserve">Случаев высокого (превышение ПДК в 10 и более раз) и экстремально высокого (превышение ПДК в 50 и более раз при разовом обнаружении) загрязнения атмосферы в городском округе Тольятти не зафиксировано.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администрацию городского округа Тольятти поступали жалобы от населения на загрязнение атмосферного воздуха выбросами промышленных и химических предприятий, преимущественно Северного промышленного узла Центрального района.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Указанные предприятия подлежат федеральному государственному экологическому надзору (контролю), который осуществляет Управление Росприроднадзора по Самарской области.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полномочий органов местного самоуправления  администрацией городского округа Тольятти направлен ряд обращений: в Управление Росприроднадзора по Самарской области, в Территориальный Отдел Управления Роспотребнадзора по Самарской области в г.Тольятти,  в Самарскую межрайонную природоохранную прокуратуру, в Средне-Поволжское управление Ростехнадзора, Прокуратуру  г.Тольятти о принятии мер в пределах  полномочий; в адрес крупных предприятий (в том числе </w:t>
      </w:r>
      <w:r w:rsidRPr="000F4F8A">
        <w:rPr>
          <w:rFonts w:eastAsia="Calibri" w:cs="Times New Roman"/>
          <w:sz w:val="28"/>
          <w:szCs w:val="28"/>
        </w:rPr>
        <w:lastRenderedPageBreak/>
        <w:t>химической промышленности) об усилении мер по сокращению промышленных выбросов.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начала года специалистами администрации городского округа Тольятти было проведено 158 рейдовых осмотров территорий в границах городского округа Тольятти, выдано 71 предостережение о недопустимости нарушения обязательных требований законодательства Российской Федерации в области охраны окружающей среды.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специалисты администрации городского округа Тольятти привлекались органами прокуратуры в 117 внеплановых проверках по соблюдению требований законодательства в области охраны окружающей среды, в том числе и в сфере охраны атмосферного воздуха, предприятиями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данным Прокуратуры г.Тольятти от 30.10.2018: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 результатам проверок в 8 организациях (из 12 проверенных по ул. Базовая, Ларина и Новозаводская) выявлены нарушения федерального законодательства об охране атмосферного воздуха, об отходах производства и потребления, подготовлены акты прокурорского реагирования;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 осуществлении выхода на территорию бывшего ОАО «Фосфор» проверены 17 организаций, по результатам проверок выявлены нарушения федерального законодательства, внесено 5 представлений, возбуждено 17 дел об административных правонарушениях.</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7) В ходе реализации сетевого проекта «Мы за чистую планету» в целях экологического просвещения и воспитания  населения проведено 3 конкурса: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val="en-US"/>
        </w:rPr>
        <w:t>I</w:t>
      </w:r>
      <w:r w:rsidRPr="000F4F8A">
        <w:rPr>
          <w:rFonts w:eastAsia="Calibri" w:cs="Times New Roman"/>
          <w:sz w:val="28"/>
          <w:szCs w:val="28"/>
        </w:rPr>
        <w:t xml:space="preserve">. Конкурс рисунков по теме: «Раздельный сбор отходов» для младших школьников 1-4 классов образовательных учреждений городского округа Тольятти, по итогам которого были изготовлены книжки-раскраски в количестве 1500 шт. и распространены в образовательных учреждениях города. </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en-US" w:eastAsia="x-none"/>
        </w:rPr>
        <w:t>II</w:t>
      </w:r>
      <w:r w:rsidRPr="000F4F8A">
        <w:rPr>
          <w:rFonts w:eastAsia="Times New Roman" w:cs="Times New Roman"/>
          <w:sz w:val="28"/>
          <w:szCs w:val="28"/>
          <w:lang w:val="x-none" w:eastAsia="x-none"/>
        </w:rPr>
        <w:t>. Командный конкурс экологической направленности, при проведении которого были сформированы 3 команды из состава молодежи и студентов.  Согласно условиям конкурса, командами были разработаны эскизы цветочных клумб с тематикой: «Чемпионат мира по футболу – 2018», «Символика города Тольятти», «Проблемы охраны окружающей среды». Организатором конкурса (подрядной организацией) приобретен посадочный материал и инвентарь. Командами была произведена высадка трех клумб на аллее по ул. Карла Маркса.</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en-US" w:eastAsia="x-none"/>
        </w:rPr>
        <w:t>III</w:t>
      </w:r>
      <w:r w:rsidRPr="000F4F8A">
        <w:rPr>
          <w:rFonts w:eastAsia="Times New Roman" w:cs="Times New Roman"/>
          <w:sz w:val="28"/>
          <w:szCs w:val="28"/>
          <w:lang w:val="x-none" w:eastAsia="x-none"/>
        </w:rPr>
        <w:t xml:space="preserve">. Конкурс сценариев видеоролика «Отходам вторую жизнь», в котором приняли участие учащиеся и молодежь городского округа Тольятти. По итогам конкурса был сформирован сценарий и снят видеоролик  «Отходам вторую жизнь», который размещен на официальном портале органов местного самоуправления, на видеохостинге «YouTube»,  а так же транслировался </w:t>
      </w:r>
      <w:r w:rsidRPr="000F4F8A">
        <w:rPr>
          <w:rFonts w:eastAsia="Calibri" w:cs="Times New Roman"/>
          <w:sz w:val="28"/>
          <w:szCs w:val="28"/>
          <w:lang w:val="x-none"/>
        </w:rPr>
        <w:t xml:space="preserve">в рамках </w:t>
      </w:r>
      <w:r w:rsidRPr="000F4F8A">
        <w:rPr>
          <w:rFonts w:eastAsia="SimSun" w:cs="Times New Roman"/>
          <w:sz w:val="28"/>
          <w:szCs w:val="28"/>
          <w:lang w:val="en-US" w:eastAsia="x-none"/>
        </w:rPr>
        <w:t>V</w:t>
      </w:r>
      <w:r w:rsidRPr="000F4F8A">
        <w:rPr>
          <w:rFonts w:eastAsia="SimSun" w:cs="Times New Roman"/>
          <w:sz w:val="28"/>
          <w:szCs w:val="28"/>
          <w:lang w:val="x-none" w:eastAsia="x-none"/>
        </w:rPr>
        <w:t xml:space="preserve"> международного форума «Город будущего».</w:t>
      </w:r>
      <w:r w:rsidRPr="000F4F8A">
        <w:rPr>
          <w:rFonts w:eastAsia="Times New Roman" w:cs="Times New Roman"/>
          <w:sz w:val="28"/>
          <w:szCs w:val="28"/>
          <w:lang w:val="x-none" w:eastAsia="x-none"/>
        </w:rPr>
        <w:t xml:space="preserve"> </w:t>
      </w:r>
    </w:p>
    <w:p w:rsidR="000F4F8A" w:rsidRPr="000F4F8A" w:rsidRDefault="000F4F8A" w:rsidP="000F4F8A">
      <w:pPr>
        <w:widowControl/>
        <w:spacing w:line="240" w:lineRule="auto"/>
        <w:jc w:val="both"/>
        <w:rPr>
          <w:rFonts w:eastAsia="Calibri" w:cs="Times New Roman"/>
          <w:spacing w:val="6"/>
          <w:sz w:val="28"/>
          <w:szCs w:val="28"/>
        </w:rPr>
      </w:pPr>
      <w:r w:rsidRPr="000F4F8A">
        <w:rPr>
          <w:rFonts w:eastAsia="Calibri" w:cs="Times New Roman"/>
          <w:spacing w:val="6"/>
          <w:sz w:val="28"/>
          <w:szCs w:val="28"/>
        </w:rPr>
        <w:t>Плановый и фактический объем финансирования на реализацию мероприятий составил – 155 тыс.руб. (в 2017 году - 200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lastRenderedPageBreak/>
        <w:t>8) В целях информирования населения о раздельном сборе отходов 1 троллейбус оформлен экологическими баннерами, а так же внутри оборудован стендом с раздаточными буклетами на тематику раздельного сбора отходов. Кроме этого, еще 40 троллейбусов оборудованы стендами с раздаточными буклетами на тематику раздельного сбора отходов.</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Плановый и фактический объем финансирования по мероприятию составил 100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9) В 2018 году установлено 2 запрещающих знака в местах образования несанкционированных свалок (на пересечении ул. Транспортная и Ремесленный проезд; напротив ГСК «Белый Медведь» - ул. Офицерская. 24). Запланированный и фактический объем финансирования 35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pacing w:val="6"/>
          <w:sz w:val="28"/>
          <w:szCs w:val="28"/>
        </w:rPr>
        <w:t>Кроме этого, в рамках Программы реализовано мероприятие: «Р</w:t>
      </w:r>
      <w:r w:rsidRPr="000F4F8A">
        <w:rPr>
          <w:rFonts w:eastAsia="Calibri" w:cs="Times New Roman"/>
          <w:sz w:val="28"/>
          <w:szCs w:val="28"/>
        </w:rPr>
        <w:t xml:space="preserve">азмещение на официальном портале органов местного самоуправления информации для населения, организаций и предприятий городского округа Тольятти по вопросам обращения с отходами» (финансирование не предусмотрено). В 2018 году размещено 8 информационных  сообщений для населения, организаций и предприятий городского округа Тольятти: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об организации раздельного сбора отходов на территории городского округа Тольятти, в том числе график движения мобильного пункта приема вторсырья и опасных отходов – «Экомобиль»;</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о правилах сбора, утилизации и уничтожения биологических отходов;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 недопущении разлета мелких фракций мусора в преддверии чемпионата мира по футболу;</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 недопущении сжигания отходов;</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информация, направленная на профилактику образования несанкционированных свалок, а также о ликвидации свалок, в том числе  проведение акций, субботников;</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рекомендации УК и ТСЖ осуществлять переработку новогодних елок, собранных от населения;</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 проектировании и строительстве полигона ТБО вблизи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 переходе на новую систему обращения с твердыми коммунальными отходами и деятельности регионального оператора на территории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целом по мероприятиям Программы в 2018 году план финансирования составил 5 785 тыс.руб., кассовое исполнение составило 5 746 тыс.руб. (99,0% от запланированного объема финансирования). </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Экологический совет</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 2018 году в составе Экологического совета приняло участие 28 его членов (в 2017 году – 27), проведено 2 плановых и 2 внеплановых заседания Совета (в 2017 году – 2 плановых заседания), в том числе с участием приглашенных представителей, не являющихся его членами.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lastRenderedPageBreak/>
        <w:t xml:space="preserve">Всего в 2018 году рассмотрено 8 вопросов, предусмотренных планом работы Совета, и 6 внеплановых вопросов (в 2017 году – 8 плановых и 2 внеплановых вопроса).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Наиболее актуальные вопросы, рассмотренные на Совете:</w:t>
      </w:r>
    </w:p>
    <w:p w:rsidR="000F4F8A" w:rsidRPr="000F4F8A" w:rsidRDefault="000F4F8A" w:rsidP="000F4F8A">
      <w:pPr>
        <w:widowControl/>
        <w:tabs>
          <w:tab w:val="left" w:pos="993"/>
          <w:tab w:val="left" w:pos="1134"/>
        </w:tabs>
        <w:spacing w:line="240" w:lineRule="auto"/>
        <w:jc w:val="both"/>
        <w:rPr>
          <w:rFonts w:eastAsia="Calibri" w:cs="Times New Roman"/>
          <w:sz w:val="28"/>
          <w:szCs w:val="28"/>
          <w:lang w:eastAsia="ru-RU"/>
        </w:rPr>
      </w:pPr>
      <w:r w:rsidRPr="000F4F8A">
        <w:rPr>
          <w:rFonts w:eastAsia="Calibri" w:cs="Times New Roman"/>
          <w:sz w:val="28"/>
          <w:szCs w:val="28"/>
          <w:lang w:eastAsia="ru-RU"/>
        </w:rPr>
        <w:t>- о выполнении мероприятий муниципальной программы «Развитие транспортной системы и дорожного хозяйства городского округа Тольятти на 2014-2020 годы»;</w:t>
      </w:r>
    </w:p>
    <w:p w:rsidR="000F4F8A" w:rsidRPr="000F4F8A" w:rsidRDefault="000F4F8A" w:rsidP="000F4F8A">
      <w:pPr>
        <w:widowControl/>
        <w:tabs>
          <w:tab w:val="left" w:pos="993"/>
          <w:tab w:val="left" w:pos="1134"/>
        </w:tabs>
        <w:spacing w:line="240" w:lineRule="auto"/>
        <w:jc w:val="both"/>
        <w:rPr>
          <w:rFonts w:eastAsia="Calibri" w:cs="Times New Roman"/>
          <w:sz w:val="28"/>
          <w:szCs w:val="28"/>
          <w:lang w:eastAsia="ru-RU"/>
        </w:rPr>
      </w:pPr>
      <w:r w:rsidRPr="000F4F8A">
        <w:rPr>
          <w:rFonts w:eastAsia="Calibri" w:cs="Times New Roman"/>
          <w:sz w:val="28"/>
          <w:szCs w:val="28"/>
          <w:lang w:eastAsia="ru-RU"/>
        </w:rPr>
        <w:t>- практика осуществления регионального государственного экологиче</w:t>
      </w:r>
      <w:r w:rsidRPr="000F4F8A">
        <w:rPr>
          <w:rFonts w:eastAsia="Calibri" w:cs="Times New Roman"/>
          <w:sz w:val="28"/>
          <w:szCs w:val="28"/>
          <w:lang w:eastAsia="ru-RU"/>
        </w:rPr>
        <w:softHyphen/>
        <w:t xml:space="preserve">ского надзора (контроля) с учетом риск-ориентированного подхода; </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восстановление лесных территорий, пострадавших в результате пожара 2010 года</w:t>
      </w:r>
      <w:r w:rsidRPr="000F4F8A">
        <w:rPr>
          <w:rFonts w:eastAsia="Calibri" w:cs="Times New Roman"/>
          <w:sz w:val="28"/>
          <w:szCs w:val="28"/>
        </w:rPr>
        <w:t>;</w:t>
      </w:r>
      <w:r w:rsidRPr="000F4F8A">
        <w:rPr>
          <w:rFonts w:eastAsia="Calibri" w:cs="Times New Roman"/>
          <w:sz w:val="28"/>
          <w:szCs w:val="28"/>
          <w:lang w:val="x-none"/>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val="x-none"/>
        </w:rPr>
        <w:t>- об организации работы общественных инспекторов и их взаи</w:t>
      </w:r>
      <w:r w:rsidRPr="000F4F8A">
        <w:rPr>
          <w:rFonts w:eastAsia="Calibri" w:cs="Times New Roman"/>
          <w:sz w:val="28"/>
          <w:szCs w:val="28"/>
          <w:lang w:val="x-none"/>
        </w:rPr>
        <w:softHyphen/>
        <w:t>модействие с администрацией 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об организации раздельного сбора отходов на территории городского округа Тольятти</w:t>
      </w:r>
      <w:r w:rsidRPr="000F4F8A">
        <w:rPr>
          <w:rFonts w:eastAsia="Calibri" w:cs="Times New Roman"/>
          <w:sz w:val="28"/>
          <w:szCs w:val="28"/>
        </w:rPr>
        <w:t>;</w:t>
      </w:r>
      <w:r w:rsidRPr="000F4F8A">
        <w:rPr>
          <w:rFonts w:eastAsia="Calibri" w:cs="Times New Roman"/>
          <w:sz w:val="28"/>
          <w:szCs w:val="28"/>
          <w:lang w:val="x-none"/>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val="x-none"/>
        </w:rPr>
        <w:t>- о решении вопроса по утилизации отходов бывшего ОАО «Фосфор»</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val="x-none"/>
        </w:rPr>
        <w:t>- о строительстве автомобильной дороги через лесной массив между Автозаводским и Центральным районами городского округа Тольятти</w:t>
      </w:r>
      <w:r w:rsidRPr="000F4F8A">
        <w:rPr>
          <w:rFonts w:eastAsia="Calibri" w:cs="Times New Roman"/>
          <w:sz w:val="28"/>
          <w:szCs w:val="28"/>
        </w:rPr>
        <w:t>;</w:t>
      </w:r>
    </w:p>
    <w:p w:rsidR="000F4F8A" w:rsidRPr="000F4F8A" w:rsidRDefault="000F4F8A" w:rsidP="000F4F8A">
      <w:pPr>
        <w:widowControl/>
        <w:spacing w:line="240" w:lineRule="auto"/>
        <w:jc w:val="both"/>
        <w:rPr>
          <w:rFonts w:eastAsia="Times New Roman" w:cs="Times New Roman"/>
          <w:sz w:val="28"/>
          <w:szCs w:val="28"/>
          <w:lang w:eastAsia="x-none"/>
        </w:rPr>
      </w:pPr>
      <w:r w:rsidRPr="000F4F8A">
        <w:rPr>
          <w:rFonts w:eastAsia="Times New Roman" w:cs="Times New Roman"/>
          <w:sz w:val="28"/>
          <w:szCs w:val="28"/>
          <w:lang w:val="x-none" w:eastAsia="x-none"/>
        </w:rPr>
        <w:t>- об экологической ситуации в городском округе Тольятти в августе-сентябре 2018 года.</w:t>
      </w:r>
    </w:p>
    <w:p w:rsidR="000F4F8A" w:rsidRPr="000F4F8A" w:rsidRDefault="000F4F8A" w:rsidP="000F4F8A">
      <w:pPr>
        <w:widowControl/>
        <w:spacing w:after="200" w:line="360" w:lineRule="auto"/>
        <w:ind w:firstLine="0"/>
        <w:jc w:val="both"/>
        <w:rPr>
          <w:rFonts w:eastAsia="Calibri" w:cs="Times New Roman"/>
          <w:sz w:val="6"/>
          <w:szCs w:val="6"/>
          <w:lang w:eastAsia="x-none"/>
        </w:rPr>
      </w:pPr>
    </w:p>
    <w:p w:rsidR="000F4F8A" w:rsidRPr="000F4F8A" w:rsidRDefault="000F4F8A" w:rsidP="000F4F8A">
      <w:pPr>
        <w:widowControl/>
        <w:numPr>
          <w:ilvl w:val="0"/>
          <w:numId w:val="28"/>
        </w:numPr>
        <w:spacing w:after="200" w:line="240" w:lineRule="auto"/>
        <w:ind w:left="357" w:hanging="357"/>
        <w:jc w:val="center"/>
        <w:rPr>
          <w:rFonts w:ascii="Cambria" w:eastAsia="Calibri" w:hAnsi="Cambria" w:cs="Times New Roman"/>
          <w:b/>
          <w:bCs/>
          <w:color w:val="365F91"/>
          <w:sz w:val="28"/>
          <w:szCs w:val="28"/>
        </w:rPr>
      </w:pPr>
      <w:bookmarkStart w:id="1192" w:name="_Toc448826939"/>
      <w:bookmarkStart w:id="1193" w:name="_Toc448835168"/>
      <w:bookmarkStart w:id="1194" w:name="_Toc448836295"/>
      <w:bookmarkStart w:id="1195" w:name="_Toc479668873"/>
      <w:bookmarkStart w:id="1196" w:name="_Toc479670476"/>
      <w:bookmarkStart w:id="1197" w:name="_Toc479670625"/>
      <w:bookmarkStart w:id="1198" w:name="_Toc479670838"/>
      <w:bookmarkStart w:id="1199" w:name="_Toc479670972"/>
      <w:bookmarkStart w:id="1200" w:name="_Toc479671163"/>
      <w:bookmarkStart w:id="1201" w:name="_Toc479671311"/>
      <w:bookmarkStart w:id="1202" w:name="_Toc479671500"/>
      <w:bookmarkStart w:id="1203" w:name="_Toc479672105"/>
      <w:bookmarkStart w:id="1204" w:name="_Toc479672586"/>
      <w:bookmarkStart w:id="1205" w:name="_Toc7093082"/>
      <w:r w:rsidRPr="000F4F8A">
        <w:rPr>
          <w:rFonts w:eastAsia="Calibri" w:cs="Times New Roman"/>
          <w:b/>
          <w:bCs/>
          <w:sz w:val="28"/>
          <w:szCs w:val="28"/>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000F4F8A" w:rsidRPr="000F4F8A" w:rsidRDefault="000F4F8A" w:rsidP="000F4F8A">
      <w:pPr>
        <w:widowControl/>
        <w:spacing w:line="240" w:lineRule="auto"/>
        <w:ind w:firstLine="0"/>
        <w:jc w:val="both"/>
        <w:rPr>
          <w:rFonts w:eastAsia="Calibri" w:cs="Times New Roman"/>
          <w:sz w:val="16"/>
          <w:szCs w:val="16"/>
          <w:lang w:eastAsia="x-none"/>
        </w:rPr>
      </w:pPr>
    </w:p>
    <w:p w:rsidR="000F4F8A" w:rsidRPr="000F4F8A" w:rsidRDefault="000F4F8A" w:rsidP="000F4F8A">
      <w:pPr>
        <w:widowControl/>
        <w:numPr>
          <w:ilvl w:val="0"/>
          <w:numId w:val="29"/>
        </w:numPr>
        <w:spacing w:after="200" w:line="240" w:lineRule="auto"/>
        <w:ind w:left="357" w:hanging="357"/>
        <w:jc w:val="center"/>
        <w:rPr>
          <w:rFonts w:ascii="Cambria" w:eastAsia="Calibri" w:hAnsi="Cambria" w:cs="Times New Roman"/>
          <w:b/>
          <w:bCs/>
          <w:color w:val="365F91"/>
          <w:sz w:val="28"/>
          <w:szCs w:val="28"/>
        </w:rPr>
      </w:pPr>
      <w:bookmarkStart w:id="1206" w:name="_Toc448826940"/>
      <w:bookmarkStart w:id="1207" w:name="_Toc448835169"/>
      <w:bookmarkStart w:id="1208" w:name="_Toc448836296"/>
      <w:bookmarkStart w:id="1209" w:name="_Toc479668874"/>
      <w:bookmarkStart w:id="1210" w:name="_Toc479670477"/>
      <w:bookmarkStart w:id="1211" w:name="_Toc479670626"/>
      <w:bookmarkStart w:id="1212" w:name="_Toc479670839"/>
      <w:bookmarkStart w:id="1213" w:name="_Toc479670973"/>
      <w:bookmarkStart w:id="1214" w:name="_Toc479671164"/>
      <w:bookmarkStart w:id="1215" w:name="_Toc479671312"/>
      <w:bookmarkStart w:id="1216" w:name="_Toc479671501"/>
      <w:bookmarkStart w:id="1217" w:name="_Toc479672106"/>
      <w:bookmarkStart w:id="1218" w:name="_Toc479672587"/>
      <w:bookmarkStart w:id="1219" w:name="_Toc7093083"/>
      <w:r w:rsidRPr="000F4F8A">
        <w:rPr>
          <w:rFonts w:eastAsia="Calibri" w:cs="Times New Roman"/>
          <w:b/>
          <w:bCs/>
          <w:sz w:val="28"/>
          <w:szCs w:val="28"/>
        </w:rPr>
        <w:t>Создание условий для расширения рынка сельскохозяйственной продукции, сырья и продовольствия</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территории городского округа Тольятти активно развивается ярмарочная торговля, где сельскохозяйственные товаропроизводители пользуются первоочередным правом на предоставление торгового места. В 2018 году функционировали 28 ярмарочных площадок, в том числе 5 праздничных.</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bCs/>
          <w:sz w:val="28"/>
          <w:szCs w:val="28"/>
        </w:rPr>
        <w:t xml:space="preserve">Принимая во внимание, что организация </w:t>
      </w:r>
      <w:r w:rsidRPr="000F4F8A">
        <w:rPr>
          <w:rFonts w:eastAsia="Calibri" w:cs="Times New Roman"/>
          <w:sz w:val="28"/>
          <w:szCs w:val="28"/>
        </w:rPr>
        <w:t>сельскохозяйственных ярмарок является одной из действенных мер по обеспечению продовольственной безопасности и стабилизации цен на внутреннем потребительском рынке, администрация</w:t>
      </w:r>
      <w:r w:rsidRPr="000F4F8A">
        <w:rPr>
          <w:rFonts w:eastAsia="Calibri" w:cs="Times New Roman"/>
          <w:bCs/>
          <w:sz w:val="28"/>
          <w:szCs w:val="28"/>
        </w:rPr>
        <w:t xml:space="preserve"> городского округа Тольятти </w:t>
      </w:r>
      <w:r w:rsidRPr="000F4F8A">
        <w:rPr>
          <w:rFonts w:eastAsia="Calibri" w:cs="Times New Roman"/>
          <w:sz w:val="28"/>
          <w:szCs w:val="28"/>
        </w:rPr>
        <w:t xml:space="preserve">привлекает к участию в муниципальных ярмарках сельхозпроизводителей, предприятия перерабатывающей промышленности, торговли, потребительской кооперации. </w:t>
      </w:r>
      <w:r w:rsidRPr="000F4F8A">
        <w:rPr>
          <w:rFonts w:eastAsia="Times New Roman" w:cs="Times New Roman"/>
          <w:sz w:val="28"/>
          <w:szCs w:val="28"/>
        </w:rPr>
        <w:t>Согласно проводимому мониторингу, сегодня в работе муниципальн</w:t>
      </w:r>
      <w:r w:rsidRPr="000F4F8A">
        <w:rPr>
          <w:rFonts w:eastAsia="Calibri" w:cs="Times New Roman"/>
          <w:sz w:val="28"/>
          <w:szCs w:val="28"/>
        </w:rPr>
        <w:t>ых</w:t>
      </w:r>
      <w:r w:rsidRPr="000F4F8A">
        <w:rPr>
          <w:rFonts w:eastAsia="Times New Roman" w:cs="Times New Roman"/>
          <w:sz w:val="28"/>
          <w:szCs w:val="28"/>
        </w:rPr>
        <w:t xml:space="preserve"> ярмар</w:t>
      </w:r>
      <w:r w:rsidRPr="000F4F8A">
        <w:rPr>
          <w:rFonts w:eastAsia="Calibri" w:cs="Times New Roman"/>
          <w:sz w:val="28"/>
          <w:szCs w:val="28"/>
        </w:rPr>
        <w:t>ок</w:t>
      </w:r>
      <w:r w:rsidRPr="000F4F8A">
        <w:rPr>
          <w:rFonts w:eastAsia="Times New Roman" w:cs="Times New Roman"/>
          <w:sz w:val="28"/>
          <w:szCs w:val="28"/>
        </w:rPr>
        <w:t xml:space="preserve"> </w:t>
      </w:r>
      <w:r w:rsidRPr="000F4F8A">
        <w:rPr>
          <w:rFonts w:eastAsia="Calibri" w:cs="Times New Roman"/>
          <w:sz w:val="28"/>
          <w:szCs w:val="28"/>
        </w:rPr>
        <w:t>принимает участие от 15,0% до 50,0</w:t>
      </w:r>
      <w:r w:rsidRPr="000F4F8A">
        <w:rPr>
          <w:rFonts w:eastAsia="Times New Roman" w:cs="Times New Roman"/>
          <w:sz w:val="28"/>
          <w:szCs w:val="28"/>
        </w:rPr>
        <w:t xml:space="preserve">% </w:t>
      </w:r>
      <w:r w:rsidRPr="000F4F8A">
        <w:rPr>
          <w:rFonts w:eastAsia="Calibri" w:cs="Times New Roman"/>
          <w:sz w:val="28"/>
          <w:szCs w:val="28"/>
        </w:rPr>
        <w:t>сельскохозяйственных товаропроизводителей Самарской области из Кошкинского, Сызранского, Елховского, Ставропольского районов</w:t>
      </w:r>
      <w:r w:rsidRPr="000F4F8A">
        <w:rPr>
          <w:rFonts w:eastAsia="Times New Roman" w:cs="Times New Roman"/>
          <w:sz w:val="28"/>
          <w:szCs w:val="28"/>
        </w:rPr>
        <w:t xml:space="preserve">. </w:t>
      </w:r>
    </w:p>
    <w:p w:rsidR="000F4F8A" w:rsidRPr="000F4F8A" w:rsidRDefault="000F4F8A" w:rsidP="000F4F8A">
      <w:pPr>
        <w:autoSpaceDE w:val="0"/>
        <w:autoSpaceDN w:val="0"/>
        <w:adjustRightInd w:val="0"/>
        <w:spacing w:line="240" w:lineRule="auto"/>
        <w:ind w:firstLine="720"/>
        <w:jc w:val="both"/>
        <w:rPr>
          <w:rFonts w:eastAsia="Calibri" w:cs="Times New Roman"/>
          <w:sz w:val="28"/>
          <w:szCs w:val="28"/>
        </w:rPr>
      </w:pPr>
      <w:r w:rsidRPr="000F4F8A">
        <w:rPr>
          <w:rFonts w:eastAsia="Calibri" w:cs="Times New Roman"/>
          <w:sz w:val="28"/>
          <w:szCs w:val="28"/>
        </w:rPr>
        <w:t xml:space="preserve">Традиционно в осенний период овощную продукцию и картофель на </w:t>
      </w:r>
      <w:r w:rsidRPr="000F4F8A">
        <w:rPr>
          <w:rFonts w:eastAsia="Calibri" w:cs="Times New Roman"/>
          <w:sz w:val="28"/>
          <w:szCs w:val="28"/>
        </w:rPr>
        <w:lastRenderedPageBreak/>
        <w:t>ярмарках реализуют сельхозпроизводители республик Чувашии и Мордовии, Кировской, Ульяновской и Саратовской областей. Увеличилась доля сельскохозяйственных товаропроизводителей Шигонского района, а также сельских поселений Белозерки, Кирилловка, Луначарский, Санчелеево, Тимофеевка Ставропольского района.</w:t>
      </w:r>
    </w:p>
    <w:p w:rsidR="000F4F8A" w:rsidRPr="000F4F8A" w:rsidRDefault="000F4F8A" w:rsidP="000F4F8A">
      <w:pPr>
        <w:autoSpaceDE w:val="0"/>
        <w:autoSpaceDN w:val="0"/>
        <w:adjustRightInd w:val="0"/>
        <w:spacing w:line="240" w:lineRule="auto"/>
        <w:ind w:firstLine="720"/>
        <w:jc w:val="both"/>
        <w:rPr>
          <w:rFonts w:eastAsia="Calibri" w:cs="Times New Roman"/>
          <w:sz w:val="28"/>
          <w:szCs w:val="28"/>
        </w:rPr>
      </w:pPr>
      <w:r w:rsidRPr="000F4F8A">
        <w:rPr>
          <w:rFonts w:eastAsia="Calibri" w:cs="Times New Roman"/>
          <w:sz w:val="28"/>
          <w:szCs w:val="28"/>
        </w:rPr>
        <w:t>Также, в 2018 году совместно с «Ярмарочным Клубом» Союза «Торгово-промышленная палата г.Набережные Челны Республики Татарстан» были организованы и проведены праздничные ярмарки, в которых приняли участие более 150 предпринимателей.</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Из 5-ти розничных рынков, организованных на территории городского округа Тольятти, по типу 4 являются универсальными и 1 специализированный.</w:t>
      </w:r>
    </w:p>
    <w:p w:rsidR="000F4F8A" w:rsidRPr="000F4F8A" w:rsidRDefault="000F4F8A" w:rsidP="000F4F8A">
      <w:pPr>
        <w:widowControl/>
        <w:spacing w:line="240" w:lineRule="auto"/>
        <w:ind w:firstLine="720"/>
        <w:jc w:val="both"/>
        <w:rPr>
          <w:rFonts w:eastAsia="Calibri" w:cs="Times New Roman"/>
          <w:sz w:val="28"/>
          <w:szCs w:val="28"/>
        </w:rPr>
      </w:pPr>
      <w:r w:rsidRPr="000F4F8A">
        <w:rPr>
          <w:rFonts w:eastAsia="Calibri" w:cs="Times New Roman"/>
          <w:sz w:val="28"/>
          <w:szCs w:val="28"/>
        </w:rPr>
        <w:t>В рамках реализации постановления мэрии городского округа Тольятти от 14.09.2010 № 2537-п/1 «Об определении количества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рынках для осуществления деятельности по продаже сельскохозяйственной продукции гражданами, имеющие ведущие личные подсобные хозяйства или занимающиеся садоводством, огородничеством, животноводством, определено количество торговых мест: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- 10,0% от общего количества торговых мест, предназначенных для продажи продовольственных товаров - в зимнее время (с 1 ноября по 30 марта);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- 15,0% от общего количества торговых мест, предназначенных для продажи продовольственных товаров - в летнее время (с 1 апреля по 30 октября).</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Схемой размещения торговых мест на рынках предусматривается преимущественное право на предоставление торговых мест непосредственным товаропроизводителям, в том числе сельхозпроизводителям независимо от их организационно-правовой формы. </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Также администрацией городского округа Тольятти, в целях создания условий для обеспечения жителей городского округа Тольятти услугами общественного питания и торговли, постановление администрации городского округа Тольятти Самарской области от 11.04.2018 № 1142-п/1 «Об утверждении схемы размещения нестационарных торговых объектов на территории городского округа Тольятти», включающая площадки с универсальной специализацией по реализации продовольственных и непродовольственных товаров, расположенных в районе торговых центров.</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0"/>
        </w:numPr>
        <w:spacing w:after="200" w:line="240" w:lineRule="auto"/>
        <w:jc w:val="center"/>
        <w:rPr>
          <w:rFonts w:ascii="Cambria" w:eastAsia="Calibri" w:hAnsi="Cambria" w:cs="Times New Roman"/>
          <w:b/>
          <w:bCs/>
          <w:color w:val="365F91"/>
          <w:sz w:val="28"/>
          <w:szCs w:val="28"/>
        </w:rPr>
      </w:pPr>
      <w:bookmarkStart w:id="1220" w:name="_Toc448826941"/>
      <w:bookmarkStart w:id="1221" w:name="_Toc448835170"/>
      <w:bookmarkStart w:id="1222" w:name="_Toc448836297"/>
      <w:bookmarkStart w:id="1223" w:name="_Toc479668875"/>
      <w:bookmarkStart w:id="1224" w:name="_Toc479670478"/>
      <w:bookmarkStart w:id="1225" w:name="_Toc479670627"/>
      <w:bookmarkStart w:id="1226" w:name="_Toc479670840"/>
      <w:bookmarkStart w:id="1227" w:name="_Toc479670974"/>
      <w:bookmarkStart w:id="1228" w:name="_Toc479671165"/>
      <w:bookmarkStart w:id="1229" w:name="_Toc479671313"/>
      <w:bookmarkStart w:id="1230" w:name="_Toc479671502"/>
      <w:bookmarkStart w:id="1231" w:name="_Toc479672107"/>
      <w:bookmarkStart w:id="1232" w:name="_Toc479672588"/>
      <w:bookmarkStart w:id="1233" w:name="_Toc7093084"/>
      <w:r w:rsidRPr="000F4F8A">
        <w:rPr>
          <w:rFonts w:eastAsia="Calibri" w:cs="Times New Roman"/>
          <w:b/>
          <w:bCs/>
          <w:sz w:val="28"/>
          <w:szCs w:val="28"/>
        </w:rPr>
        <w:t>Содействие развитию малого и среднего предпринимательства</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0F4F8A" w:rsidRPr="000F4F8A" w:rsidRDefault="000F4F8A" w:rsidP="000F4F8A">
      <w:pPr>
        <w:widowControl/>
        <w:spacing w:line="240" w:lineRule="auto"/>
        <w:ind w:left="357"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Число субъектов малого и среднего предпринимательства  в городском округе Тольятти в 2018 году составило 32 924 ед. по данным Единого реестра </w:t>
      </w:r>
      <w:r w:rsidRPr="000F4F8A">
        <w:rPr>
          <w:rFonts w:eastAsia="Calibri" w:cs="Times New Roman"/>
          <w:sz w:val="28"/>
          <w:szCs w:val="28"/>
        </w:rPr>
        <w:lastRenderedPageBreak/>
        <w:t>субъектов малого и среднего предпринимательства, размещенного на сайте Федеральной налоговой службы Российской Федерации (данные получены 01.04.2019). При этом в расчете на 10 тыс.чел. населения число субъектов малого и среднего предпринимательства  увеличилось на 7,4% до 467 ед. (показатель № 59 приложения 1 к настоящему Отчету).</w:t>
      </w:r>
    </w:p>
    <w:p w:rsidR="000F4F8A" w:rsidRPr="000F4F8A" w:rsidRDefault="000F4F8A" w:rsidP="000F4F8A">
      <w:pPr>
        <w:widowControl/>
        <w:spacing w:line="240" w:lineRule="auto"/>
        <w:ind w:firstLine="708"/>
        <w:jc w:val="both"/>
        <w:rPr>
          <w:rFonts w:eastAsia="Calibri" w:cs="Times New Roman"/>
          <w:bCs/>
          <w:spacing w:val="2"/>
          <w:sz w:val="28"/>
          <w:szCs w:val="28"/>
          <w:lang w:eastAsia="ar-SA"/>
        </w:rPr>
      </w:pPr>
      <w:r w:rsidRPr="000F4F8A">
        <w:rPr>
          <w:rFonts w:eastAsia="Calibri" w:cs="Times New Roman"/>
          <w:sz w:val="28"/>
          <w:szCs w:val="28"/>
        </w:rPr>
        <w:t xml:space="preserve">Данные о среднесписочной численности работников субъектов малого и среднего предпринимательства  за 2018 год отсутствуют. </w:t>
      </w:r>
      <w:r w:rsidRPr="000F4F8A">
        <w:rPr>
          <w:rFonts w:eastAsia="Calibri" w:cs="Times New Roman"/>
          <w:bCs/>
          <w:spacing w:val="2"/>
          <w:sz w:val="28"/>
          <w:szCs w:val="28"/>
          <w:lang w:eastAsia="ar-SA"/>
        </w:rPr>
        <w:t xml:space="preserve">По сведениям Межрайонных инспекций Федеральной налоговой службы Российской Федерации в городском округе Тольятти (далее по разделу - МИ ФНС РФ), информация  будет представлена не ранее 10 августа 2019 года (согласно Федеральному закону от 24.07.2007 № 209-ФЗ (в редакции от 27.12.2018) «О развитии малого и среднего предпринимательства в Российской Федерации»). </w:t>
      </w:r>
    </w:p>
    <w:p w:rsidR="000F4F8A" w:rsidRPr="000F4F8A" w:rsidRDefault="000F4F8A" w:rsidP="000F4F8A">
      <w:pPr>
        <w:widowControl/>
        <w:spacing w:line="240" w:lineRule="auto"/>
        <w:jc w:val="both"/>
        <w:rPr>
          <w:rFonts w:eastAsia="Calibri" w:cs="Times New Roman"/>
          <w:bCs/>
          <w:spacing w:val="2"/>
          <w:sz w:val="28"/>
          <w:szCs w:val="28"/>
          <w:lang w:eastAsia="ar-SA"/>
        </w:rPr>
      </w:pPr>
      <w:r w:rsidRPr="000F4F8A">
        <w:rPr>
          <w:rFonts w:eastAsia="Calibri" w:cs="Times New Roman"/>
          <w:bCs/>
          <w:spacing w:val="2"/>
          <w:sz w:val="28"/>
          <w:szCs w:val="28"/>
          <w:lang w:eastAsia="ar-SA"/>
        </w:rPr>
        <w:t xml:space="preserve">Таким образом, 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0F4F8A">
        <w:rPr>
          <w:rFonts w:eastAsia="Calibri" w:cs="Times New Roman"/>
          <w:sz w:val="28"/>
          <w:szCs w:val="28"/>
        </w:rPr>
        <w:t xml:space="preserve">(показатель № 58 приложения 1 к настоящему Отчету) </w:t>
      </w:r>
      <w:r w:rsidRPr="000F4F8A">
        <w:rPr>
          <w:rFonts w:eastAsia="Calibri" w:cs="Times New Roman"/>
          <w:bCs/>
          <w:spacing w:val="2"/>
          <w:sz w:val="28"/>
          <w:szCs w:val="28"/>
          <w:lang w:eastAsia="ar-SA"/>
        </w:rPr>
        <w:t xml:space="preserve">за 2018 год не представлен по причине отсутствия актуальных и сопоставимых данных по среднесписочной численности работников </w:t>
      </w:r>
      <w:r w:rsidRPr="000F4F8A">
        <w:rPr>
          <w:rFonts w:eastAsia="Calibri" w:cs="Times New Roman"/>
          <w:sz w:val="28"/>
          <w:szCs w:val="28"/>
        </w:rPr>
        <w:t>субъектов малого и среднего предпринимательства</w:t>
      </w:r>
      <w:r w:rsidRPr="000F4F8A">
        <w:rPr>
          <w:rFonts w:eastAsia="Calibri" w:cs="Times New Roman"/>
          <w:bCs/>
          <w:spacing w:val="2"/>
          <w:sz w:val="28"/>
          <w:szCs w:val="28"/>
          <w:lang w:eastAsia="ar-SA"/>
        </w:rPr>
        <w:t>.</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В целях содействия развитию субъектов малого и среднего предпринимательства  городского округа Тольятти действует муниципальная программа городского округа Тольятти «Развитие малого и среднего предпринимательства городского округа Тольятти на 2018-2022 годы», утвержденная постановлением администрации городского округа Тольятти от 28.08.2017  № 2917-п/1 (далее по разделу  – Программа).</w:t>
      </w:r>
    </w:p>
    <w:p w:rsidR="000F4F8A" w:rsidRPr="000F4F8A" w:rsidRDefault="000F4F8A" w:rsidP="000F4F8A">
      <w:pPr>
        <w:widowControl/>
        <w:shd w:val="clear" w:color="auto" w:fill="FFFFFF"/>
        <w:spacing w:line="240" w:lineRule="auto"/>
        <w:jc w:val="both"/>
        <w:rPr>
          <w:rFonts w:eastAsia="Calibri" w:cs="Times New Roman"/>
          <w:iCs/>
          <w:color w:val="000000"/>
          <w:sz w:val="28"/>
          <w:szCs w:val="28"/>
        </w:rPr>
      </w:pPr>
      <w:r w:rsidRPr="000F4F8A">
        <w:rPr>
          <w:rFonts w:eastAsia="Calibri" w:cs="Times New Roman"/>
          <w:sz w:val="28"/>
          <w:szCs w:val="28"/>
        </w:rPr>
        <w:t>Решением Думы городского округа Тольятти от 06.12.2017 №</w:t>
      </w:r>
      <w:r w:rsidRPr="000F4F8A">
        <w:rPr>
          <w:rFonts w:eastAsia="Calibri" w:cs="Times New Roman"/>
          <w:color w:val="000000"/>
          <w:sz w:val="28"/>
          <w:szCs w:val="28"/>
        </w:rPr>
        <w:t>1607     «О бюджете городского округа Тольятти на 2018 год и на плановый период 2019 и 2020 годов»</w:t>
      </w:r>
      <w:r w:rsidRPr="000F4F8A">
        <w:rPr>
          <w:rFonts w:eastAsia="Calibri" w:cs="Times New Roman"/>
          <w:iCs/>
          <w:color w:val="000000"/>
          <w:sz w:val="28"/>
          <w:szCs w:val="28"/>
        </w:rPr>
        <w:t xml:space="preserve"> (в редакции от 05.12.2018) </w:t>
      </w:r>
      <w:r w:rsidRPr="000F4F8A">
        <w:rPr>
          <w:rFonts w:eastAsia="Calibri" w:cs="Times New Roman"/>
          <w:bCs/>
          <w:sz w:val="28"/>
          <w:szCs w:val="28"/>
        </w:rPr>
        <w:t xml:space="preserve">на реализацию Программы в 2018 году предусмотрено 89 024 тыс.руб., из них: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счет средств местного бюджета –39 632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счет средств областного бюджета – 18 466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счет средств федерального бюджета – 30 926 тыс.руб.</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t xml:space="preserve">Фактические финансовые затраты на реализацию программных мероприятий за 2018 год составили 77 062 тыс.руб., или 86,6% от предусмотренного объема финансирования, из них: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lang w:eastAsia="ar-SA"/>
        </w:rPr>
        <w:t xml:space="preserve">за счет средств местного бюджета – </w:t>
      </w:r>
      <w:r w:rsidRPr="000F4F8A">
        <w:rPr>
          <w:rFonts w:eastAsia="Calibri" w:cs="Times New Roman"/>
          <w:sz w:val="28"/>
          <w:szCs w:val="28"/>
        </w:rPr>
        <w:t>38 835</w:t>
      </w:r>
      <w:r w:rsidRPr="000F4F8A">
        <w:rPr>
          <w:rFonts w:eastAsia="Calibri" w:cs="Times New Roman"/>
          <w:sz w:val="28"/>
          <w:szCs w:val="28"/>
          <w:lang w:eastAsia="ar-SA"/>
        </w:rPr>
        <w:t xml:space="preserve"> </w:t>
      </w:r>
      <w:r w:rsidRPr="000F4F8A">
        <w:rPr>
          <w:rFonts w:eastAsia="Calibri" w:cs="Times New Roman"/>
          <w:sz w:val="28"/>
          <w:szCs w:val="28"/>
        </w:rPr>
        <w:t>тыс.руб., или 98,0% от предусмотренного объема финансирования;</w:t>
      </w:r>
    </w:p>
    <w:p w:rsidR="000F4F8A" w:rsidRPr="000F4F8A" w:rsidRDefault="000F4F8A" w:rsidP="000F4F8A">
      <w:pPr>
        <w:widowControl/>
        <w:spacing w:line="240" w:lineRule="auto"/>
        <w:jc w:val="both"/>
        <w:rPr>
          <w:rFonts w:eastAsia="Calibri" w:cs="Times New Roman"/>
          <w:sz w:val="28"/>
          <w:szCs w:val="28"/>
          <w:lang w:eastAsia="ar-SA"/>
        </w:rPr>
      </w:pPr>
      <w:r w:rsidRPr="000F4F8A">
        <w:rPr>
          <w:rFonts w:eastAsia="Calibri" w:cs="Times New Roman"/>
          <w:sz w:val="28"/>
          <w:szCs w:val="28"/>
          <w:lang w:eastAsia="ar-SA"/>
        </w:rPr>
        <w:t xml:space="preserve">за счет средств областного бюджета – </w:t>
      </w:r>
      <w:r w:rsidRPr="000F4F8A">
        <w:rPr>
          <w:rFonts w:eastAsia="Calibri" w:cs="Times New Roman"/>
          <w:sz w:val="28"/>
          <w:szCs w:val="28"/>
        </w:rPr>
        <w:t>13 455</w:t>
      </w:r>
      <w:r w:rsidRPr="000F4F8A">
        <w:rPr>
          <w:rFonts w:eastAsia="Calibri" w:cs="Times New Roman"/>
          <w:sz w:val="28"/>
          <w:szCs w:val="28"/>
          <w:lang w:eastAsia="ar-SA"/>
        </w:rPr>
        <w:t xml:space="preserve"> тыс.руб., или 72,9% от предусмотренного объема финансирования;</w:t>
      </w:r>
    </w:p>
    <w:p w:rsidR="000F4F8A" w:rsidRPr="000F4F8A" w:rsidRDefault="000F4F8A" w:rsidP="000F4F8A">
      <w:pPr>
        <w:widowControl/>
        <w:spacing w:line="240" w:lineRule="auto"/>
        <w:jc w:val="both"/>
        <w:rPr>
          <w:rFonts w:eastAsia="Calibri" w:cs="Times New Roman"/>
          <w:sz w:val="28"/>
          <w:szCs w:val="28"/>
          <w:lang w:eastAsia="ar-SA"/>
        </w:rPr>
      </w:pPr>
      <w:r w:rsidRPr="000F4F8A">
        <w:rPr>
          <w:rFonts w:eastAsia="Calibri" w:cs="Times New Roman"/>
          <w:sz w:val="28"/>
          <w:szCs w:val="28"/>
          <w:lang w:eastAsia="ar-SA"/>
        </w:rPr>
        <w:t xml:space="preserve">за счет средств федерального бюджета – </w:t>
      </w:r>
      <w:r w:rsidRPr="000F4F8A">
        <w:rPr>
          <w:rFonts w:eastAsia="Calibri" w:cs="Times New Roman"/>
          <w:sz w:val="28"/>
          <w:szCs w:val="28"/>
        </w:rPr>
        <w:t>24 772</w:t>
      </w:r>
      <w:r w:rsidRPr="000F4F8A">
        <w:rPr>
          <w:rFonts w:eastAsia="Calibri" w:cs="Times New Roman"/>
          <w:sz w:val="28"/>
          <w:szCs w:val="28"/>
          <w:lang w:eastAsia="ar-SA"/>
        </w:rPr>
        <w:t xml:space="preserve"> тыс.руб., или 80,1% от предусмотренного объема финансирования.</w:t>
      </w:r>
    </w:p>
    <w:p w:rsidR="000F4F8A" w:rsidRPr="000F4F8A" w:rsidRDefault="000F4F8A" w:rsidP="000F4F8A">
      <w:pPr>
        <w:widowControl/>
        <w:numPr>
          <w:ilvl w:val="0"/>
          <w:numId w:val="59"/>
        </w:numPr>
        <w:spacing w:after="200" w:line="240" w:lineRule="auto"/>
        <w:contextualSpacing/>
        <w:jc w:val="both"/>
        <w:rPr>
          <w:rFonts w:eastAsia="Calibri" w:cs="Times New Roman"/>
          <w:bCs/>
          <w:color w:val="000000"/>
          <w:sz w:val="28"/>
          <w:szCs w:val="28"/>
        </w:rPr>
      </w:pPr>
      <w:r w:rsidRPr="000F4F8A">
        <w:rPr>
          <w:rFonts w:eastAsia="Calibri" w:cs="Times New Roman"/>
          <w:bCs/>
          <w:color w:val="000000"/>
          <w:sz w:val="28"/>
          <w:szCs w:val="28"/>
        </w:rPr>
        <w:t xml:space="preserve">По мероприятию 1.2. Программы «Субсидирование части затрат субъектов малого и среднего предпринимательства, связанных </w:t>
      </w:r>
      <w:r w:rsidRPr="000F4F8A">
        <w:rPr>
          <w:rFonts w:eastAsia="Calibri" w:cs="Times New Roman"/>
          <w:bCs/>
          <w:color w:val="000000"/>
          <w:sz w:val="28"/>
          <w:szCs w:val="28"/>
        </w:rPr>
        <w:lastRenderedPageBreak/>
        <w:t>с осуществлением социально значимых видов деятельности, созданием и (или) развитием центров времяпрепровождения детей» предусмотрено финансирование в объеме 12</w:t>
      </w:r>
      <w:r w:rsidRPr="000F4F8A">
        <w:rPr>
          <w:rFonts w:eastAsia="Calibri" w:cs="Times New Roman"/>
          <w:bCs/>
          <w:color w:val="000000"/>
          <w:sz w:val="28"/>
          <w:szCs w:val="28"/>
          <w:lang w:val="x-none"/>
        </w:rPr>
        <w:t> </w:t>
      </w:r>
      <w:r w:rsidRPr="000F4F8A">
        <w:rPr>
          <w:rFonts w:eastAsia="Calibri" w:cs="Times New Roman"/>
          <w:bCs/>
          <w:color w:val="000000"/>
          <w:sz w:val="28"/>
          <w:szCs w:val="28"/>
        </w:rPr>
        <w:t>508 тыс.руб. из них: 1 876 тыс.руб. средства местного бюджета, 4</w:t>
      </w:r>
      <w:r w:rsidRPr="000F4F8A">
        <w:rPr>
          <w:rFonts w:eastAsia="Calibri" w:cs="Times New Roman"/>
          <w:bCs/>
          <w:color w:val="000000"/>
          <w:sz w:val="28"/>
          <w:szCs w:val="28"/>
          <w:lang w:val="x-none"/>
        </w:rPr>
        <w:t> </w:t>
      </w:r>
      <w:r w:rsidRPr="000F4F8A">
        <w:rPr>
          <w:rFonts w:eastAsia="Calibri" w:cs="Times New Roman"/>
          <w:bCs/>
          <w:color w:val="000000"/>
          <w:sz w:val="28"/>
          <w:szCs w:val="28"/>
        </w:rPr>
        <w:t>900 тыс.руб. средства областного бюджета, 5</w:t>
      </w:r>
      <w:r w:rsidRPr="000F4F8A">
        <w:rPr>
          <w:rFonts w:eastAsia="Calibri" w:cs="Times New Roman"/>
          <w:bCs/>
          <w:color w:val="000000"/>
          <w:sz w:val="28"/>
          <w:szCs w:val="28"/>
          <w:lang w:val="x-none"/>
        </w:rPr>
        <w:t> </w:t>
      </w:r>
      <w:r w:rsidRPr="000F4F8A">
        <w:rPr>
          <w:rFonts w:eastAsia="Calibri" w:cs="Times New Roman"/>
          <w:bCs/>
          <w:color w:val="000000"/>
          <w:sz w:val="28"/>
          <w:szCs w:val="28"/>
        </w:rPr>
        <w:t>732 тыс.руб. средства федерального бюджета. Фактические затраты составили 10</w:t>
      </w:r>
      <w:r w:rsidRPr="000F4F8A">
        <w:rPr>
          <w:rFonts w:eastAsia="Calibri" w:cs="Times New Roman"/>
          <w:bCs/>
          <w:color w:val="000000"/>
          <w:sz w:val="28"/>
          <w:szCs w:val="28"/>
          <w:lang w:val="x-none"/>
        </w:rPr>
        <w:t> </w:t>
      </w:r>
      <w:r w:rsidRPr="000F4F8A">
        <w:rPr>
          <w:rFonts w:eastAsia="Calibri" w:cs="Times New Roman"/>
          <w:bCs/>
          <w:color w:val="000000"/>
          <w:sz w:val="28"/>
          <w:szCs w:val="28"/>
        </w:rPr>
        <w:t>085 тыс.руб., или 80,6% от предусмотренного объема финансирования, из них: 1</w:t>
      </w:r>
      <w:r w:rsidRPr="000F4F8A">
        <w:rPr>
          <w:rFonts w:eastAsia="Calibri" w:cs="Times New Roman"/>
          <w:bCs/>
          <w:color w:val="000000"/>
          <w:sz w:val="28"/>
          <w:szCs w:val="28"/>
          <w:lang w:val="x-none"/>
        </w:rPr>
        <w:t> </w:t>
      </w:r>
      <w:r w:rsidRPr="000F4F8A">
        <w:rPr>
          <w:rFonts w:eastAsia="Calibri" w:cs="Times New Roman"/>
          <w:bCs/>
          <w:color w:val="000000"/>
          <w:sz w:val="28"/>
          <w:szCs w:val="28"/>
        </w:rPr>
        <w:t>647 тыс.руб. средства местного бюджета, или 87,8% от предусмотренного объема финансирования, 2 953 тыс.руб. средства областного бюджета, или 60,3% от предусмотренного объема финансирования, 5</w:t>
      </w:r>
      <w:r w:rsidRPr="000F4F8A">
        <w:rPr>
          <w:rFonts w:eastAsia="Calibri" w:cs="Times New Roman"/>
          <w:bCs/>
          <w:color w:val="000000"/>
          <w:sz w:val="28"/>
          <w:szCs w:val="28"/>
          <w:lang w:val="x-none"/>
        </w:rPr>
        <w:t> </w:t>
      </w:r>
      <w:r w:rsidRPr="000F4F8A">
        <w:rPr>
          <w:rFonts w:eastAsia="Calibri" w:cs="Times New Roman"/>
          <w:bCs/>
          <w:color w:val="000000"/>
          <w:sz w:val="28"/>
          <w:szCs w:val="28"/>
        </w:rPr>
        <w:t>485 тыс.руб. средства федерального бюджета, или 95,7% от предусмотренного объема финансирования.</w:t>
      </w:r>
    </w:p>
    <w:p w:rsidR="000F4F8A" w:rsidRPr="000F4F8A" w:rsidRDefault="000F4F8A" w:rsidP="000F4F8A">
      <w:pPr>
        <w:widowControl/>
        <w:numPr>
          <w:ilvl w:val="0"/>
          <w:numId w:val="59"/>
        </w:numPr>
        <w:spacing w:after="200" w:line="240" w:lineRule="auto"/>
        <w:contextualSpacing/>
        <w:jc w:val="both"/>
        <w:rPr>
          <w:rFonts w:eastAsia="Calibri" w:cs="Times New Roman"/>
          <w:bCs/>
          <w:color w:val="000000"/>
          <w:sz w:val="28"/>
          <w:szCs w:val="28"/>
        </w:rPr>
      </w:pPr>
      <w:r w:rsidRPr="000F4F8A">
        <w:rPr>
          <w:rFonts w:eastAsia="Calibri" w:cs="Times New Roman"/>
          <w:bCs/>
          <w:color w:val="000000"/>
          <w:sz w:val="28"/>
          <w:szCs w:val="28"/>
        </w:rPr>
        <w:t>Уменьшение фактических затрат обусловлено следующими причинами:</w:t>
      </w:r>
    </w:p>
    <w:p w:rsidR="000F4F8A" w:rsidRPr="000F4F8A" w:rsidRDefault="000F4F8A" w:rsidP="000F4F8A">
      <w:pPr>
        <w:widowControl/>
        <w:numPr>
          <w:ilvl w:val="0"/>
          <w:numId w:val="59"/>
        </w:numPr>
        <w:spacing w:after="200" w:line="240" w:lineRule="auto"/>
        <w:contextualSpacing/>
        <w:jc w:val="both"/>
        <w:rPr>
          <w:rFonts w:eastAsia="Calibri" w:cs="Times New Roman"/>
          <w:bCs/>
          <w:color w:val="000000"/>
          <w:sz w:val="28"/>
          <w:szCs w:val="28"/>
        </w:rPr>
      </w:pPr>
      <w:r w:rsidRPr="000F4F8A">
        <w:rPr>
          <w:rFonts w:eastAsia="Calibri" w:cs="Times New Roman"/>
          <w:bCs/>
          <w:color w:val="000000"/>
          <w:sz w:val="28"/>
          <w:szCs w:val="28"/>
        </w:rPr>
        <w:t>- участником отбора не были представлены в срок проведения конкурса, необходимые документы на общую сумму 1</w:t>
      </w:r>
      <w:r w:rsidRPr="000F4F8A">
        <w:rPr>
          <w:rFonts w:eastAsia="Calibri" w:cs="Times New Roman"/>
          <w:bCs/>
          <w:color w:val="000000"/>
          <w:sz w:val="28"/>
          <w:szCs w:val="28"/>
          <w:lang w:val="x-none"/>
        </w:rPr>
        <w:t> </w:t>
      </w:r>
      <w:r w:rsidRPr="000F4F8A">
        <w:rPr>
          <w:rFonts w:eastAsia="Calibri" w:cs="Times New Roman"/>
          <w:bCs/>
          <w:color w:val="000000"/>
          <w:sz w:val="28"/>
          <w:szCs w:val="28"/>
        </w:rPr>
        <w:t>082 тыс.руб.;</w:t>
      </w:r>
    </w:p>
    <w:p w:rsidR="000F4F8A" w:rsidRPr="000F4F8A" w:rsidRDefault="000F4F8A" w:rsidP="000F4F8A">
      <w:pPr>
        <w:widowControl/>
        <w:numPr>
          <w:ilvl w:val="0"/>
          <w:numId w:val="59"/>
        </w:numPr>
        <w:spacing w:after="200" w:line="240" w:lineRule="auto"/>
        <w:contextualSpacing/>
        <w:jc w:val="both"/>
        <w:rPr>
          <w:rFonts w:eastAsia="Calibri" w:cs="Times New Roman"/>
          <w:bCs/>
          <w:color w:val="000000"/>
          <w:sz w:val="28"/>
          <w:szCs w:val="28"/>
        </w:rPr>
      </w:pPr>
      <w:r w:rsidRPr="000F4F8A">
        <w:rPr>
          <w:rFonts w:eastAsia="Calibri" w:cs="Times New Roman"/>
          <w:bCs/>
          <w:color w:val="000000"/>
          <w:sz w:val="28"/>
          <w:szCs w:val="28"/>
        </w:rPr>
        <w:t>- возврат банком перечисленной субсидии на общую сумму 1</w:t>
      </w:r>
      <w:r w:rsidRPr="000F4F8A">
        <w:rPr>
          <w:rFonts w:eastAsia="Calibri" w:cs="Times New Roman"/>
          <w:bCs/>
          <w:color w:val="000000"/>
          <w:sz w:val="28"/>
          <w:szCs w:val="28"/>
          <w:lang w:val="x-none"/>
        </w:rPr>
        <w:t> </w:t>
      </w:r>
      <w:r w:rsidRPr="000F4F8A">
        <w:rPr>
          <w:rFonts w:eastAsia="Calibri" w:cs="Times New Roman"/>
          <w:bCs/>
          <w:color w:val="000000"/>
          <w:sz w:val="28"/>
          <w:szCs w:val="28"/>
        </w:rPr>
        <w:t>342 тыс.руб. по причине расторжения договора банковского обслуживания с получателем субсидии.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По мероприятию 2.2. Программы «Реконструкция 3 очереди бизнес-инкубатора, в том числе приобретение оборудования (объект капитального строительства «бизнес-инкубатор. Реконструкция. Третий пусковой комплекс»)» предусмотрено финансирование в объеме 39 990 тыс.руб., из них: 1 230 тыс.руб. средства местного бюджета, 13 566 тыс.руб. средства областного бюджета, 25 194 тыс.руб. средства федерального бюджета. Фактические затраты составили 30 452 тыс.руб. или 76,1% </w:t>
      </w:r>
      <w:r w:rsidRPr="000F4F8A">
        <w:rPr>
          <w:rFonts w:eastAsia="Calibri" w:cs="Times New Roman"/>
          <w:color w:val="000000"/>
          <w:sz w:val="28"/>
        </w:rPr>
        <w:t>от предусмотренного объема финансирования, их них: 662 тыс.руб. средства бюджета городского округа Тольятти или 53,8% от предусмотренного объема финансирования, 10 502 тыс.руб. средства областного бюджета или 77,4% от предусмотренного объема финансирования, 19 288 тыс.руб. средства федерального бюджета или 76,6% от предусмотренного объема финансирования.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Уменьшение фактических затрат обусловлено следующими причинами: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несостоявшимися конкурсными процедурами определения поставщиков (подрядчиков, исполнителей);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проектная документация предусматривала больший объем работ, чем фактическая потребность, выявленная в ходе строительно-монтажных работ.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достижения поставленной цели в отчетном периоде решались следующие задачи: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Задача 1. «Содействие субъектам МСП в доступе к финансовой поддержке».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В рамках данной задачи осуществлялась реализация следующих мероприятий:</w:t>
      </w:r>
    </w:p>
    <w:p w:rsidR="000F4F8A" w:rsidRPr="000F4F8A" w:rsidRDefault="000F4F8A" w:rsidP="000F4F8A">
      <w:pPr>
        <w:widowControl/>
        <w:spacing w:line="240" w:lineRule="auto"/>
        <w:jc w:val="both"/>
        <w:rPr>
          <w:rFonts w:eastAsia="Calibri" w:cs="Times New Roman"/>
          <w:iCs/>
          <w:sz w:val="28"/>
          <w:szCs w:val="28"/>
        </w:rPr>
      </w:pPr>
      <w:r w:rsidRPr="000F4F8A">
        <w:rPr>
          <w:rFonts w:eastAsia="Calibri" w:cs="Times New Roman"/>
          <w:sz w:val="28"/>
          <w:szCs w:val="28"/>
        </w:rPr>
        <w:t xml:space="preserve">1.1 </w:t>
      </w:r>
      <w:r w:rsidRPr="000F4F8A">
        <w:rPr>
          <w:rFonts w:eastAsia="Calibri" w:cs="Times New Roman"/>
          <w:iCs/>
          <w:sz w:val="28"/>
          <w:szCs w:val="28"/>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Разработан Порядок субсидирования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и утвержден постановлением администрации городского округа Тольятти от 23.07.2018 № 2132-п/1.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Субсидии предоставляются субъектам малого и среднего предпринимательства </w:t>
      </w:r>
      <w:r w:rsidRPr="000F4F8A">
        <w:rPr>
          <w:rFonts w:eastAsia="Calibri" w:cs="Times New Roman"/>
          <w:iCs/>
          <w:sz w:val="28"/>
        </w:rPr>
        <w:t>в целях возмещения части затрат</w:t>
      </w:r>
      <w:r w:rsidRPr="000F4F8A">
        <w:rPr>
          <w:rFonts w:eastAsia="Calibri" w:cs="Times New Roman"/>
          <w:sz w:val="28"/>
        </w:rPr>
        <w:t>, связанных с приобретением в собственность оборудования (включая затраты на монтаж данного оборудования) в целях создания и (или) развития, и (или) модернизации производства товаров (работ, услуг), в размере не более 50,0% от фактически понесенных затрат, связанных с приобретением в собственность оборудования (включая затраты на монтаж данного оборудования), но не более 2 000 тыс.руб. на одного заявителя.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iCs/>
          <w:sz w:val="28"/>
        </w:rPr>
        <w:t xml:space="preserve">Проведен </w:t>
      </w:r>
      <w:r w:rsidRPr="000F4F8A">
        <w:rPr>
          <w:rFonts w:eastAsia="Calibri" w:cs="Times New Roman"/>
          <w:sz w:val="28"/>
        </w:rPr>
        <w:t>конкурсный отбор для субъектов малого и среднего предпринимательства в нем приняли участие 33 организации</w:t>
      </w:r>
      <w:r w:rsidRPr="000F4F8A">
        <w:rPr>
          <w:rFonts w:eastAsia="Calibri" w:cs="Times New Roman"/>
          <w:b/>
          <w:sz w:val="28"/>
        </w:rPr>
        <w:t xml:space="preserve">, </w:t>
      </w:r>
      <w:r w:rsidRPr="000F4F8A">
        <w:rPr>
          <w:rFonts w:eastAsia="Calibri" w:cs="Times New Roman"/>
          <w:sz w:val="28"/>
        </w:rPr>
        <w:t>заключено 9 договоров субсидии на общую сумму 13 199 тыс.руб. Создано 229 рабочих мест. Субсидии предоставлены следующим субъектам малого и среднего предпринимательства: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НПО «Фабрика-Красок», сумма субсидии 467 тыс.руб., производственное предприятие </w:t>
      </w:r>
      <w:r w:rsidRPr="000F4F8A">
        <w:rPr>
          <w:rFonts w:eastAsia="Calibri" w:cs="Times New Roman"/>
          <w:bCs/>
          <w:sz w:val="28"/>
        </w:rPr>
        <w:t>занимается производством лакокрасочной продукции, декоративных материалов, декоративных штукатурок, инновационных антибактериальных нано модифицированных красок.</w:t>
      </w:r>
      <w:r w:rsidRPr="000F4F8A">
        <w:rPr>
          <w:rFonts w:ascii="Arial" w:eastAsia="Calibri" w:hAnsi="Arial" w:cs="Arial"/>
          <w:bCs/>
          <w:sz w:val="28"/>
        </w:rPr>
        <w:t> </w:t>
      </w:r>
      <w:r w:rsidRPr="000F4F8A">
        <w:rPr>
          <w:rFonts w:eastAsia="Calibri" w:cs="Times New Roman"/>
          <w:sz w:val="28"/>
        </w:rPr>
        <w:t xml:space="preserve"> Организацией создано 5 рабочих мест. По отчетным данным, предоставленным получателем субсидии объем налоговых отчислений за 2018 год составил 4 018 тыс.руб.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«Аккумулятор инноваций», сумма субсидии 2 000 тыс.руб., </w:t>
      </w:r>
      <w:r w:rsidRPr="000F4F8A">
        <w:rPr>
          <w:rFonts w:eastAsia="Calibri" w:cs="Times New Roman"/>
          <w:bCs/>
          <w:sz w:val="28"/>
        </w:rPr>
        <w:t>организация является научно-техническим отраслевым центром для производителей химических источников тока.</w:t>
      </w:r>
      <w:r w:rsidRPr="000F4F8A">
        <w:rPr>
          <w:rFonts w:ascii="Arial" w:eastAsia="Calibri" w:hAnsi="Arial" w:cs="Arial"/>
          <w:bCs/>
          <w:sz w:val="28"/>
        </w:rPr>
        <w:t> </w:t>
      </w:r>
      <w:r w:rsidRPr="000F4F8A">
        <w:rPr>
          <w:rFonts w:eastAsia="Calibri" w:cs="Times New Roman"/>
          <w:sz w:val="28"/>
        </w:rPr>
        <w:t xml:space="preserve"> Организацией создано 9 рабочих мест. По отчетным данным, предоставленным получателем субсидии объем налоговых отчислений за 2018 год составил 5 764 тыс.руб.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«АВТОКОМПЛЕКТ», сумма субсидии 1 470 тыс.руб., организация занимается производством электрического и электронного оборудования для автотранспортных средств. Организацией создано 5 рабочих мест. По отчетным данным, предоставленным получателем субсидии объем налоговых отчислений за 2018 год составил 975 тыс.руб.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«Экопласт», сумма субсидии 1 000 тыс.руб., организация занимается изготовлением деталей из пластмасс, которые являются элементом системы улавливания паров бензина, системы охлаждения, системы питания </w:t>
      </w:r>
      <w:r w:rsidRPr="000F4F8A">
        <w:rPr>
          <w:rFonts w:eastAsia="Calibri" w:cs="Times New Roman"/>
          <w:sz w:val="28"/>
        </w:rPr>
        <w:lastRenderedPageBreak/>
        <w:t>двигателя в автомобиле</w:t>
      </w:r>
      <w:r w:rsidRPr="000F4F8A">
        <w:rPr>
          <w:rFonts w:eastAsia="Calibri" w:cs="Times New Roman"/>
          <w:bCs/>
          <w:sz w:val="28"/>
        </w:rPr>
        <w:t>.</w:t>
      </w:r>
      <w:r w:rsidRPr="000F4F8A">
        <w:rPr>
          <w:rFonts w:ascii="Arial" w:eastAsia="Calibri" w:hAnsi="Arial" w:cs="Arial"/>
          <w:bCs/>
          <w:sz w:val="28"/>
        </w:rPr>
        <w:t> </w:t>
      </w:r>
      <w:r w:rsidRPr="000F4F8A">
        <w:rPr>
          <w:rFonts w:eastAsia="Calibri" w:cs="Times New Roman"/>
          <w:sz w:val="28"/>
        </w:rPr>
        <w:t>Организацией создано 8 рабочих мест. По отчетным данным, предоставленным получателем субсидии объем налоговых отчислений за 2018 год составил 3 141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«Кондитерская фабрика «СлаСти», сумма субсидии 2 000 тыс.руб., </w:t>
      </w:r>
      <w:r w:rsidRPr="000F4F8A">
        <w:rPr>
          <w:rFonts w:eastAsia="Calibri" w:cs="Times New Roman"/>
          <w:bCs/>
          <w:sz w:val="28"/>
        </w:rPr>
        <w:t>организация занимается производством шоколада и сахаристых кондитерских изделий.</w:t>
      </w:r>
      <w:r w:rsidRPr="000F4F8A">
        <w:rPr>
          <w:rFonts w:ascii="Arial" w:eastAsia="Calibri" w:hAnsi="Arial" w:cs="Arial"/>
          <w:bCs/>
          <w:sz w:val="28"/>
        </w:rPr>
        <w:t> </w:t>
      </w:r>
      <w:r w:rsidRPr="000F4F8A">
        <w:rPr>
          <w:rFonts w:eastAsia="Calibri" w:cs="Times New Roman"/>
          <w:sz w:val="28"/>
        </w:rPr>
        <w:t xml:space="preserve"> Организацией создано 186 рабочих мест. По отчетным данным, предоставленным получателем субсидии объем налоговых отчислений за 2018 год составил 21 391 тыс.руб.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ООО «ПОВОЛЖСКОЕ ПРОИЗВОДСТВЕННОЕ ОБЪЕДИНЕНИЕ», сумма субсидии 2 000 тыс.руб., </w:t>
      </w:r>
      <w:r w:rsidRPr="000F4F8A">
        <w:rPr>
          <w:rFonts w:eastAsia="Calibri" w:cs="Times New Roman"/>
          <w:bCs/>
          <w:sz w:val="28"/>
        </w:rPr>
        <w:t>организация занимается производством подшипников, зубчатых передач, элементов механических передач и приводов.</w:t>
      </w:r>
      <w:r w:rsidRPr="000F4F8A">
        <w:rPr>
          <w:rFonts w:ascii="Arial" w:eastAsia="Calibri" w:hAnsi="Arial" w:cs="Arial"/>
          <w:bCs/>
          <w:sz w:val="28"/>
        </w:rPr>
        <w:t> </w:t>
      </w:r>
      <w:r w:rsidRPr="000F4F8A">
        <w:rPr>
          <w:rFonts w:eastAsia="Calibri" w:cs="Times New Roman"/>
          <w:sz w:val="28"/>
        </w:rPr>
        <w:t xml:space="preserve"> Организацией создано 4 рабочих места. По отчетным данным, предоставленным получателем субсидии объем налоговых отчислений за 2018 год составил 1 192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ООО «ЖИТО», сумма субсидии 539 тыс.руб., организация является элеваторно-мельничным комплексом. Организацией создано 3 рабочих места. По отчетным данным, предоставленным получателем субсидии объем налоговых отчислений за 2018 год составил 33 253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ООО УК «АЙС БОКС», сумма субсидии 1 723 тыс.руб., деятельность компании направлена на производство мороженого. Организацией создано 1 рабочее место. По отчетным данным, предоставленным получателем субсидии объем налоговых отчислений за 2018 год составил 996 тыс.руб.</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ООО «Новый стиль», сумма субсидии 2 000 тыс.руб., деятельность организации направлена на производство строительных металлических конструкций, изделий и их частей. Организацией создано 8 рабочих мест. По отчетным данным, предоставленным получателем субсидии объем налоговых отчислений за 2018 год составил 1 580 тыс.руб.</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bCs/>
          <w:sz w:val="28"/>
          <w:szCs w:val="28"/>
          <w:lang w:eastAsia="ru-RU"/>
        </w:rPr>
        <w:t>1.2. Субсидирование части затрат субъектов малого и среднего предпринимательства, связанных с осуществлением социально значимых видов деятельности, созданием и (или) развитием центров времяпрепровождения детей.</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Порядок субсидирования части затрат субъектов малого и среднего предпринимательства, связанных с осуществлением социально значимых видов деятельности, созданием и (или) развитием центров времяпрепровождения детей утвержден постановлением администрации городского округа Тольятти от 03.08.2017 № 2657-п/1.</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Субсидии предоставляются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жизненные потребности, а так же на оказание поддержки инвалидам, гражданам пожилого возраста и лицам, находящимся в трудной жизненной ситуации, в целях возмещения затрат на </w:t>
      </w:r>
      <w:r w:rsidRPr="000F4F8A">
        <w:rPr>
          <w:rFonts w:eastAsia="Times New Roman" w:cs="Times New Roman"/>
          <w:sz w:val="28"/>
          <w:szCs w:val="28"/>
          <w:lang w:eastAsia="ru-RU"/>
        </w:rPr>
        <w:lastRenderedPageBreak/>
        <w:t>приобретение основных средств, на приобретение и (или) монтаж пожарной, охранной сигнализации, на ремонт собственного, арендуемого или находящегося в безвозмездном пользовании нежилого помещения, на приобретение нежилого помещения, на выкуп нежилого помещения. Субсидия предоставляется  в размере 85,0% от фактически понесенных затрат субъектом малого и среднего предпринимательства, но не более 1 500 тыс.руб. на одного заявителя.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bCs/>
          <w:sz w:val="28"/>
        </w:rPr>
        <w:t xml:space="preserve">Проведен конкурсный отбор субъектов малого и среднего предпринимательства. </w:t>
      </w:r>
      <w:r w:rsidRPr="000F4F8A">
        <w:rPr>
          <w:rFonts w:eastAsia="Calibri" w:cs="Times New Roman"/>
          <w:iCs/>
          <w:sz w:val="28"/>
        </w:rPr>
        <w:t xml:space="preserve">В </w:t>
      </w:r>
      <w:r w:rsidRPr="000F4F8A">
        <w:rPr>
          <w:rFonts w:eastAsia="Calibri" w:cs="Times New Roman"/>
          <w:sz w:val="28"/>
        </w:rPr>
        <w:t xml:space="preserve">конкурсном отборе приняли участие 18 организаций, заключено 9 договоров субсидии на общую сумму 11 427 тыс.руб. Объем фактически перечисленных денежных средств составил 10 085 тыс.руб. Создано 34 рабочих мест. </w:t>
      </w:r>
    </w:p>
    <w:p w:rsidR="000F4F8A" w:rsidRPr="000F4F8A" w:rsidRDefault="000F4F8A" w:rsidP="000F4F8A">
      <w:pPr>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Times New Roman"/>
          <w:bCs/>
          <w:sz w:val="28"/>
          <w:szCs w:val="28"/>
          <w:lang w:eastAsia="ru-RU"/>
        </w:rPr>
        <w:t xml:space="preserve">Субсидии  предоставлены следующим организациям: </w:t>
      </w:r>
    </w:p>
    <w:p w:rsidR="000F4F8A" w:rsidRPr="000F4F8A" w:rsidRDefault="000F4F8A" w:rsidP="000F4F8A">
      <w:pPr>
        <w:autoSpaceDE w:val="0"/>
        <w:autoSpaceDN w:val="0"/>
        <w:adjustRightInd w:val="0"/>
        <w:spacing w:line="240" w:lineRule="auto"/>
        <w:jc w:val="both"/>
        <w:rPr>
          <w:rFonts w:ascii="Calibri" w:eastAsia="Times New Roman" w:hAnsi="Calibri" w:cs="Calibri"/>
          <w:b/>
          <w:bCs/>
          <w:sz w:val="28"/>
          <w:szCs w:val="28"/>
          <w:lang w:eastAsia="ru-RU"/>
        </w:rPr>
      </w:pPr>
      <w:r w:rsidRPr="000F4F8A">
        <w:rPr>
          <w:rFonts w:eastAsia="Times New Roman" w:cs="Times New Roman"/>
          <w:sz w:val="28"/>
          <w:szCs w:val="28"/>
          <w:lang w:eastAsia="ru-RU"/>
        </w:rPr>
        <w:t xml:space="preserve">ООО «ПИТОН», сумма субсидии 1 443 тыс.руб., организация занимается </w:t>
      </w:r>
      <w:r w:rsidRPr="000F4F8A">
        <w:rPr>
          <w:rFonts w:eastAsia="Times New Roman" w:cs="Times New Roman"/>
          <w:bCs/>
          <w:sz w:val="28"/>
          <w:szCs w:val="28"/>
          <w:lang w:eastAsia="ru-RU"/>
        </w:rPr>
        <w:t>оказанием образовательных услуг. Создано 6 рабочих мест.</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ИП Казадаев Виктор Васильевич, сумма субсидии 1 500 тыс.руб, индивидуальный предприниматель занимается предоставлением образовательных услуг для детей и взрослых с низким доходом, школа фехтования. Создано 4 рабочих места.</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ООО «АКАДЕМИЯ ИНФОРМАЦИОННЫХ ТЕХНОЛОГИЙ КОДЕНОТ», сумма субсидии 1 214 тыс.руб., академия занимается обучением детей от 7 до 16 лет информационным технологиям (создание приложений, сайтов, дизайн и 3</w:t>
      </w:r>
      <w:r w:rsidRPr="000F4F8A">
        <w:rPr>
          <w:rFonts w:eastAsia="Times New Roman" w:cs="Times New Roman"/>
          <w:sz w:val="28"/>
          <w:szCs w:val="28"/>
          <w:lang w:val="en-US" w:eastAsia="ru-RU"/>
        </w:rPr>
        <w:t>D</w:t>
      </w:r>
      <w:r w:rsidRPr="000F4F8A">
        <w:rPr>
          <w:rFonts w:eastAsia="Times New Roman" w:cs="Times New Roman"/>
          <w:sz w:val="28"/>
          <w:szCs w:val="28"/>
          <w:lang w:eastAsia="ru-RU"/>
        </w:rPr>
        <w:t xml:space="preserve"> графика).</w:t>
      </w:r>
      <w:r w:rsidRPr="000F4F8A" w:rsidDel="00FB354D">
        <w:rPr>
          <w:rFonts w:eastAsia="Times New Roman" w:cs="Times New Roman"/>
          <w:sz w:val="28"/>
          <w:szCs w:val="28"/>
          <w:lang w:eastAsia="ru-RU"/>
        </w:rPr>
        <w:t xml:space="preserve"> </w:t>
      </w:r>
      <w:r w:rsidRPr="000F4F8A">
        <w:rPr>
          <w:rFonts w:eastAsia="Times New Roman" w:cs="Times New Roman"/>
          <w:sz w:val="28"/>
          <w:szCs w:val="28"/>
          <w:lang w:eastAsia="ru-RU"/>
        </w:rPr>
        <w:t>Создано 6 рабочих мест.</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ИП Егоров Олег Анатольевич, сумма субсидии 1 279 тыс.руб., индивидуальный предприниматель осуществляет деятельность по производству протезов и ортезов. Создано 1 рабочее место.</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ООО «УМНИЦА» сумма субсидии 1 500 тыс.руб., детский центр «Одаренок», в котором работают кружки: творческая мастерская, музыкальный театр, ритмопластика, детский фитнес, детская студия мультипликации. Создано 6 рабочих мест.</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ИП Лушникова Зухра Наильевна сумма субсидии 813 тыс.руб., индивидуальным предпринимателем реализуется центр детского развития и волонтерской деятельности «3</w:t>
      </w:r>
      <w:r w:rsidRPr="000F4F8A">
        <w:rPr>
          <w:rFonts w:eastAsia="Times New Roman" w:cs="Times New Roman"/>
          <w:sz w:val="28"/>
          <w:szCs w:val="28"/>
          <w:lang w:val="en-US" w:eastAsia="ru-RU"/>
        </w:rPr>
        <w:t>D</w:t>
      </w:r>
      <w:r w:rsidRPr="000F4F8A">
        <w:rPr>
          <w:rFonts w:eastAsia="Times New Roman" w:cs="Times New Roman"/>
          <w:sz w:val="28"/>
          <w:szCs w:val="28"/>
          <w:lang w:eastAsia="ru-RU"/>
        </w:rPr>
        <w:t xml:space="preserve"> дом», проект направлен на популяризацию такой формы устройства, как приемная семья. </w:t>
      </w:r>
    </w:p>
    <w:p w:rsidR="000F4F8A" w:rsidRPr="000F4F8A" w:rsidRDefault="000F4F8A" w:rsidP="000F4F8A">
      <w:pPr>
        <w:autoSpaceDE w:val="0"/>
        <w:autoSpaceDN w:val="0"/>
        <w:adjustRightInd w:val="0"/>
        <w:spacing w:line="240" w:lineRule="auto"/>
        <w:jc w:val="both"/>
        <w:rPr>
          <w:rFonts w:ascii="Calibri" w:eastAsia="Times New Roman" w:hAnsi="Calibri" w:cs="Calibri"/>
          <w:b/>
          <w:bCs/>
          <w:sz w:val="28"/>
          <w:szCs w:val="28"/>
          <w:lang w:eastAsia="ru-RU"/>
        </w:rPr>
      </w:pPr>
      <w:r w:rsidRPr="000F4F8A">
        <w:rPr>
          <w:rFonts w:eastAsia="Times New Roman" w:cs="Times New Roman"/>
          <w:sz w:val="28"/>
          <w:szCs w:val="28"/>
          <w:lang w:eastAsia="ru-RU"/>
        </w:rPr>
        <w:t>ООО «Международный деловой мир», сумма субсидии 677 тыс.руб., организация развивает центр по предоставлению услуг по дневному уходу за детьми «ВИЛЛА ПЕППИ». Создано 3 рабочих места.</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ООО «Центр развития детей «Почемучки», сумма субсидии 1 500 тыс.руб., организация предоставляет образовательные услуги для детей дошкольного возраста. Создано 4 рабочих места.</w:t>
      </w:r>
    </w:p>
    <w:p w:rsidR="000F4F8A" w:rsidRPr="000F4F8A" w:rsidRDefault="000F4F8A" w:rsidP="000F4F8A">
      <w:pPr>
        <w:autoSpaceDE w:val="0"/>
        <w:autoSpaceDN w:val="0"/>
        <w:adjustRightInd w:val="0"/>
        <w:spacing w:line="240" w:lineRule="auto"/>
        <w:jc w:val="both"/>
        <w:rPr>
          <w:rFonts w:ascii="Calibri" w:eastAsia="Times New Roman" w:hAnsi="Calibri" w:cs="Calibri"/>
          <w:b/>
          <w:bCs/>
          <w:sz w:val="28"/>
          <w:szCs w:val="28"/>
          <w:lang w:eastAsia="ru-RU"/>
        </w:rPr>
      </w:pPr>
      <w:r w:rsidRPr="000F4F8A">
        <w:rPr>
          <w:rFonts w:eastAsia="Times New Roman" w:cs="Times New Roman"/>
          <w:sz w:val="28"/>
          <w:szCs w:val="28"/>
          <w:lang w:eastAsia="ru-RU"/>
        </w:rPr>
        <w:t>ООО «2М», сумма субсидии 1 500 тыс.руб., организация занимается обучением детей и подростков навыкам спортивной езды на мотоциклах и подготовка к участию в соревнованиях (школа мотокросса). Создано 4 рабочих места.</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lastRenderedPageBreak/>
        <w:t>Социальная эффективность финансовой поддержки малого и среднего предпринимательства в городском округе Тольятти подтверждается созданием новых и сохранением уже имеющихся рабочих мест. Так, в 2018 году, за счет оказания финансовой поддержки создано 263 рабочих места, сохранено 454 рабочих места.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Задача 2. «Развитие инфраструктуры поддержки субъектов малого и среднего предпринимательства».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данной задачи осуществлялась реализация следующих мероприятий: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2.1. Обеспечение функционирования бизнес-инкубатора.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bCs/>
          <w:sz w:val="28"/>
        </w:rPr>
        <w:t xml:space="preserve">В городском округе Тольятти действует бизнес-инкубатор (управляющая компания – муниципальное автономное учреждение  городского округа Тольятти «Агентство экономического развития» (далее </w:t>
      </w:r>
      <w:r w:rsidRPr="000F4F8A">
        <w:rPr>
          <w:rFonts w:eastAsia="Calibri" w:cs="Times New Roman"/>
          <w:snapToGrid w:val="0"/>
          <w:sz w:val="28"/>
          <w:szCs w:val="28"/>
        </w:rPr>
        <w:t>по разделу</w:t>
      </w:r>
      <w:r w:rsidRPr="000F4F8A">
        <w:rPr>
          <w:rFonts w:eastAsia="Calibri" w:cs="Times New Roman"/>
          <w:bCs/>
          <w:sz w:val="28"/>
        </w:rPr>
        <w:t xml:space="preserve"> – МАУ «АЭР»).</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bCs/>
          <w:sz w:val="28"/>
        </w:rPr>
        <w:t>Для своих резидентов бизнес-инкубатор Тольятти на льготных условиях предоставляет: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полностью оборудованные для работы офисы (новые мебель, компьютеры, оргтехника);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телефонную линию;</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освобождение от оплаты коммунальных платежей.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Так же резиденты имеют право на бесплатные услуги: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rPr>
        <w:t>- </w:t>
      </w:r>
      <w:hyperlink r:id="rId35" w:anchor="title" w:tgtFrame="_blank" w:history="1">
        <w:r w:rsidRPr="000F4F8A">
          <w:rPr>
            <w:rFonts w:eastAsia="Calibri" w:cs="Times New Roman"/>
            <w:sz w:val="28"/>
            <w:szCs w:val="28"/>
          </w:rPr>
          <w:t>пользование спецпомещениями</w:t>
        </w:r>
      </w:hyperlink>
      <w:r w:rsidRPr="000F4F8A">
        <w:rPr>
          <w:rFonts w:eastAsia="Calibri" w:cs="Times New Roman"/>
          <w:sz w:val="28"/>
          <w:szCs w:val="28"/>
        </w:rPr>
        <w:t> (переговорная комната, два конференц-зала для презентаций, компьютерный класс);</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содействие в решении административных вопросов;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rPr>
        <w:t>- </w:t>
      </w:r>
      <w:hyperlink r:id="rId36" w:anchor="title" w:tgtFrame="_blank" w:history="1">
        <w:r w:rsidRPr="000F4F8A">
          <w:rPr>
            <w:rFonts w:eastAsia="Calibri" w:cs="Times New Roman"/>
            <w:sz w:val="28"/>
            <w:szCs w:val="28"/>
          </w:rPr>
          <w:t>консультации</w:t>
        </w:r>
      </w:hyperlink>
      <w:r w:rsidRPr="000F4F8A">
        <w:rPr>
          <w:rFonts w:eastAsia="Calibri" w:cs="Times New Roman"/>
          <w:sz w:val="28"/>
          <w:szCs w:val="28"/>
        </w:rPr>
        <w:t> по вопросам юриспруденции, бухгалтерии, господдержки;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участие в </w:t>
      </w:r>
      <w:hyperlink r:id="rId37" w:anchor="title" w:tgtFrame="_blank" w:history="1">
        <w:r w:rsidRPr="000F4F8A">
          <w:rPr>
            <w:rFonts w:eastAsia="Calibri" w:cs="Times New Roman"/>
            <w:sz w:val="28"/>
            <w:szCs w:val="28"/>
          </w:rPr>
          <w:t>образовательных мероприятиях</w:t>
        </w:r>
      </w:hyperlink>
      <w:r w:rsidRPr="000F4F8A">
        <w:rPr>
          <w:rFonts w:eastAsia="Calibri" w:cs="Times New Roman"/>
          <w:sz w:val="28"/>
          <w:szCs w:val="28"/>
        </w:rPr>
        <w:t> и курсах, которые проводит МАУ «АЭР»;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курсы повышения квалификации, переподготовки, узкоспециализированные курсы;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возможность участвовать в выставках МАУ «АЭР» в городском округе Тольятти и других городах;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возможность продвижения бизнес-проектов нашим партнерам (</w:t>
      </w:r>
      <w:r w:rsidRPr="000F4F8A">
        <w:rPr>
          <w:rFonts w:eastAsia="Calibri" w:cs="Times New Roman"/>
          <w:iCs/>
          <w:sz w:val="28"/>
          <w:szCs w:val="28"/>
        </w:rPr>
        <w:t>технопарк «Жигулевская долина», Национальное содружество бизнес-ангелов (СБАР), MARCHMONT Capital Partners, Сколково</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rPr>
        <w:t>- </w:t>
      </w:r>
      <w:hyperlink r:id="rId38" w:anchor="title" w:tgtFrame="_blank" w:history="1">
        <w:r w:rsidRPr="000F4F8A">
          <w:rPr>
            <w:rFonts w:eastAsia="Calibri" w:cs="Times New Roman"/>
            <w:sz w:val="28"/>
            <w:szCs w:val="28"/>
          </w:rPr>
          <w:t>бесплатная передача отчетов в Пенсионный Фонд Российской Федерации и МИ ФНС</w:t>
        </w:r>
      </w:hyperlink>
      <w:r w:rsidRPr="000F4F8A">
        <w:rPr>
          <w:rFonts w:eastAsia="Calibri" w:cs="Times New Roman"/>
          <w:sz w:val="28"/>
        </w:rPr>
        <w:t xml:space="preserve"> РФ</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того, в бизнес-инкубаторе Тольятти действуют филиалы Самарского областного фонда микрофинансирования (Микрофин), Самарской областной лизинговой компании для малого и среднего бизнеса (СОЛК МСБ), а также муниципальный фонд поддержки и развития субъектов малого и среднего предпринимательства микрокредитная компания городского округа Тольятти, которые оказывают </w:t>
      </w:r>
      <w:hyperlink r:id="rId39" w:anchor="title" w:tgtFrame="_blank" w:history="1">
        <w:r w:rsidRPr="000F4F8A">
          <w:rPr>
            <w:rFonts w:eastAsia="Calibri" w:cs="Times New Roman"/>
            <w:sz w:val="28"/>
            <w:szCs w:val="28"/>
          </w:rPr>
          <w:t>финансовую поддержку бизнесу</w:t>
        </w:r>
      </w:hyperlink>
      <w:r w:rsidRPr="000F4F8A">
        <w:rPr>
          <w:rFonts w:eastAsia="Calibri" w:cs="Times New Roman"/>
          <w:sz w:val="28"/>
          <w:szCs w:val="28"/>
        </w:rPr>
        <w:t>.</w:t>
      </w:r>
    </w:p>
    <w:p w:rsidR="000F4F8A" w:rsidRPr="000F4F8A" w:rsidRDefault="000F4F8A" w:rsidP="000F4F8A">
      <w:pPr>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В 2018 году в бизнес-инкубаторе Тольятти для набора новых резидентов </w:t>
      </w:r>
      <w:r w:rsidRPr="000F4F8A">
        <w:rPr>
          <w:rFonts w:eastAsia="Times New Roman" w:cs="Times New Roman"/>
          <w:sz w:val="28"/>
          <w:szCs w:val="28"/>
          <w:lang w:eastAsia="ru-RU"/>
        </w:rPr>
        <w:lastRenderedPageBreak/>
        <w:t>проведено 5 конкурсных отборов, согласно журналам регистрации заявок, поданы 51 заявка от 32 компаний. Победителями признаны 19 компаний. Новыми резидентами создано 59 рабочих</w:t>
      </w:r>
      <w:r w:rsidRPr="000F4F8A">
        <w:rPr>
          <w:rFonts w:ascii="Calibri" w:eastAsia="Times New Roman" w:hAnsi="Calibri" w:cs="Calibri"/>
          <w:b/>
          <w:bCs/>
          <w:sz w:val="28"/>
          <w:szCs w:val="28"/>
          <w:lang w:eastAsia="ru-RU"/>
        </w:rPr>
        <w:t xml:space="preserve"> </w:t>
      </w:r>
      <w:r w:rsidRPr="000F4F8A">
        <w:rPr>
          <w:rFonts w:eastAsia="Times New Roman" w:cs="Times New Roman"/>
          <w:sz w:val="28"/>
          <w:szCs w:val="28"/>
          <w:lang w:eastAsia="ru-RU"/>
        </w:rPr>
        <w:t>мест. По состоянию на 31.12.2018 в бизнес-инкубаторе на праве договоров аренды нежилого помещения размещено 48 компаний – резидентов, количество рабочих мест, созданных резидентами – 210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Стоимость содержания одного рабочего места, исходя из затрат бюджета городского округа Тольятти на содержание бизнес-инкубатора в 2018 году, составляет 36,7 тыс.руб. (показатель № 57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bCs/>
          <w:sz w:val="28"/>
          <w:szCs w:val="28"/>
        </w:rPr>
        <w:t xml:space="preserve">2.2. </w:t>
      </w:r>
      <w:r w:rsidRPr="000F4F8A">
        <w:rPr>
          <w:rFonts w:eastAsia="Calibri" w:cs="Times New Roman"/>
          <w:sz w:val="28"/>
          <w:szCs w:val="28"/>
        </w:rPr>
        <w:t xml:space="preserve">Реконструкция 3-ей очереди бизнес-инкубатора, в том числе приобретение оборудования (объект капитального строительства «Бизнес-инкубатор. Реконструкция. Третий пусковой комплекс»). </w:t>
      </w:r>
    </w:p>
    <w:p w:rsidR="000F4F8A" w:rsidRPr="000F4F8A" w:rsidRDefault="000F4F8A" w:rsidP="000F4F8A">
      <w:pPr>
        <w:widowControl/>
        <w:spacing w:line="240" w:lineRule="auto"/>
        <w:jc w:val="both"/>
        <w:rPr>
          <w:rFonts w:eastAsia="Calibri" w:cs="Times New Roman"/>
          <w:bCs/>
          <w:sz w:val="28"/>
          <w:szCs w:val="28"/>
          <w:shd w:val="clear" w:color="auto" w:fill="FFFFFF"/>
        </w:rPr>
      </w:pPr>
      <w:r w:rsidRPr="000F4F8A">
        <w:rPr>
          <w:rFonts w:eastAsia="Calibri" w:cs="Times New Roman"/>
          <w:bCs/>
          <w:sz w:val="28"/>
          <w:szCs w:val="28"/>
          <w:shd w:val="clear" w:color="auto" w:fill="FFFFFF"/>
        </w:rPr>
        <w:t xml:space="preserve">В 2018 году была завершена реконструкция 3-ей очереди бизнес-инкубатора. Общая сумма реконструкции составила 30 452 тыс.руб., из них: </w:t>
      </w:r>
    </w:p>
    <w:p w:rsidR="000F4F8A" w:rsidRPr="000F4F8A" w:rsidRDefault="000F4F8A" w:rsidP="000F4F8A">
      <w:pPr>
        <w:widowControl/>
        <w:spacing w:line="240" w:lineRule="auto"/>
        <w:jc w:val="both"/>
        <w:rPr>
          <w:rFonts w:eastAsia="Calibri" w:cs="Times New Roman"/>
          <w:bCs/>
          <w:sz w:val="28"/>
          <w:szCs w:val="28"/>
          <w:shd w:val="clear" w:color="auto" w:fill="FFFFFF"/>
        </w:rPr>
      </w:pPr>
      <w:r w:rsidRPr="000F4F8A">
        <w:rPr>
          <w:rFonts w:eastAsia="Calibri" w:cs="Times New Roman"/>
          <w:bCs/>
          <w:sz w:val="28"/>
          <w:szCs w:val="28"/>
          <w:shd w:val="clear" w:color="auto" w:fill="FFFFFF"/>
        </w:rPr>
        <w:t xml:space="preserve">- строительно-монтажные работы (в том числе работы по внутренней и наружной отделке, работы по устройству отопления, работы по теплоснабжению и электроосвещению, водопроводные и канализационные работы, по устройству вентиляции, кондиционированию, дымоудалению, по устройству пожарной и охранной сигнализации, видеонаблюдению, системе связи, работы по благоустройству) произведены на сумму 28 903 тыс.руб.; </w:t>
      </w:r>
    </w:p>
    <w:p w:rsidR="000F4F8A" w:rsidRPr="000F4F8A" w:rsidRDefault="000F4F8A" w:rsidP="000F4F8A">
      <w:pPr>
        <w:widowControl/>
        <w:spacing w:line="240" w:lineRule="auto"/>
        <w:jc w:val="both"/>
        <w:rPr>
          <w:rFonts w:eastAsia="Calibri" w:cs="Times New Roman"/>
          <w:bCs/>
          <w:sz w:val="28"/>
          <w:szCs w:val="28"/>
          <w:shd w:val="clear" w:color="auto" w:fill="FFFFFF"/>
        </w:rPr>
      </w:pPr>
      <w:r w:rsidRPr="000F4F8A">
        <w:rPr>
          <w:rFonts w:eastAsia="Calibri" w:cs="Times New Roman"/>
          <w:bCs/>
          <w:sz w:val="28"/>
          <w:szCs w:val="28"/>
          <w:shd w:val="clear" w:color="auto" w:fill="FFFFFF"/>
        </w:rPr>
        <w:t xml:space="preserve">- затраты на проведение строительного контроля за ходом выполнения строительно-монтажных работ по реконструкции составили 362 тыс.руб.; </w:t>
      </w:r>
    </w:p>
    <w:p w:rsidR="000F4F8A" w:rsidRPr="000F4F8A" w:rsidRDefault="000F4F8A" w:rsidP="000F4F8A">
      <w:pPr>
        <w:widowControl/>
        <w:spacing w:line="240" w:lineRule="auto"/>
        <w:jc w:val="both"/>
        <w:rPr>
          <w:rFonts w:eastAsia="Calibri" w:cs="Times New Roman"/>
          <w:bCs/>
          <w:sz w:val="28"/>
          <w:szCs w:val="28"/>
          <w:shd w:val="clear" w:color="auto" w:fill="FFFFFF"/>
        </w:rPr>
      </w:pPr>
      <w:r w:rsidRPr="000F4F8A">
        <w:rPr>
          <w:rFonts w:eastAsia="Calibri" w:cs="Times New Roman"/>
          <w:bCs/>
          <w:sz w:val="28"/>
          <w:szCs w:val="28"/>
          <w:shd w:val="clear" w:color="auto" w:fill="FFFFFF"/>
        </w:rPr>
        <w:t xml:space="preserve">- стоимость приобретенного оборудования, в частности, мебельного оборудования (офисных диванов, кресел, стульев для посетителей), компьютерного оборудования (моноблоков, МФУ), а также мультимедийного оборудования (проектора, экрана, акустического и звукового оборудования, системы управления) составила 1 187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Задача 3. «Подготовка, переподготовка, повышение квалификации кадров для субъектов малого и среднего предпринимательства».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3.1. Предоставление субсидии МАУ «АЭР» на реализацию мероприятий, связанных с поддержкой программы обеспечения деятельности бизнес-инкубаторов, в том числе обеспечение предоставления субъектам малого предпринимательства образовательных услуг (в том числе тренингов, курсов подготовки, переподготовки, повышения квалификации).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Общая сумма финансирования составила 4 264 тыс.руб. за счет средств бюджета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рамках данного мероприятия МАУ «АЭР» организованы и проведены следующие курсы повышения квалификации и профессиональной переподготовки:  </w:t>
      </w:r>
    </w:p>
    <w:tbl>
      <w:tblPr>
        <w:tblW w:w="9356" w:type="dxa"/>
        <w:tblInd w:w="15" w:type="dxa"/>
        <w:tblLayout w:type="fixed"/>
        <w:tblCellMar>
          <w:top w:w="15" w:type="dxa"/>
          <w:left w:w="15" w:type="dxa"/>
          <w:bottom w:w="15" w:type="dxa"/>
          <w:right w:w="15" w:type="dxa"/>
        </w:tblCellMar>
        <w:tblLook w:val="04A0" w:firstRow="1" w:lastRow="0" w:firstColumn="1" w:lastColumn="0" w:noHBand="0" w:noVBand="1"/>
      </w:tblPr>
      <w:tblGrid>
        <w:gridCol w:w="466"/>
        <w:gridCol w:w="2228"/>
        <w:gridCol w:w="1315"/>
        <w:gridCol w:w="1276"/>
        <w:gridCol w:w="2086"/>
        <w:gridCol w:w="851"/>
        <w:gridCol w:w="1134"/>
      </w:tblGrid>
      <w:tr w:rsidR="000F4F8A" w:rsidRPr="000F4F8A" w:rsidTr="000F4F8A">
        <w:trPr>
          <w:trHeight w:val="500"/>
          <w:tblHeader/>
        </w:trPr>
        <w:tc>
          <w:tcPr>
            <w:tcW w:w="466" w:type="dxa"/>
            <w:vMerge w:val="restart"/>
            <w:tcBorders>
              <w:top w:val="single" w:sz="8" w:space="0" w:color="000000"/>
              <w:left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bCs/>
                <w:color w:val="000000"/>
                <w:sz w:val="22"/>
              </w:rPr>
            </w:pPr>
            <w:r w:rsidRPr="000F4F8A">
              <w:rPr>
                <w:rFonts w:eastAsia="Calibri" w:cs="Times New Roman"/>
                <w:bCs/>
                <w:color w:val="000000"/>
                <w:sz w:val="22"/>
              </w:rPr>
              <w:lastRenderedPageBreak/>
              <w:t>№</w:t>
            </w:r>
          </w:p>
        </w:tc>
        <w:tc>
          <w:tcPr>
            <w:tcW w:w="2228" w:type="dxa"/>
            <w:vMerge w:val="restart"/>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jc w:val="center"/>
              <w:rPr>
                <w:rFonts w:eastAsia="Calibri" w:cs="Times New Roman"/>
                <w:color w:val="000000"/>
                <w:sz w:val="22"/>
              </w:rPr>
            </w:pPr>
            <w:r w:rsidRPr="000F4F8A">
              <w:rPr>
                <w:rFonts w:eastAsia="Calibri" w:cs="Times New Roman"/>
                <w:bCs/>
                <w:color w:val="000000"/>
                <w:sz w:val="22"/>
              </w:rPr>
              <w:t>Название курса</w:t>
            </w:r>
          </w:p>
        </w:tc>
        <w:tc>
          <w:tcPr>
            <w:tcW w:w="2591" w:type="dxa"/>
            <w:gridSpan w:val="2"/>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304"/>
              <w:jc w:val="center"/>
              <w:rPr>
                <w:rFonts w:eastAsia="Calibri" w:cs="Times New Roman"/>
                <w:color w:val="000000"/>
                <w:sz w:val="22"/>
              </w:rPr>
            </w:pPr>
            <w:r w:rsidRPr="000F4F8A">
              <w:rPr>
                <w:rFonts w:eastAsia="Calibri" w:cs="Times New Roman"/>
                <w:bCs/>
                <w:color w:val="000000"/>
                <w:sz w:val="22"/>
              </w:rPr>
              <w:t>Дата проведения</w:t>
            </w:r>
          </w:p>
        </w:tc>
        <w:tc>
          <w:tcPr>
            <w:tcW w:w="2086" w:type="dxa"/>
            <w:vMerge w:val="restart"/>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Тип курса (курс подготовки, перепод. и пов. квалиф.)</w:t>
            </w:r>
          </w:p>
        </w:tc>
        <w:tc>
          <w:tcPr>
            <w:tcW w:w="851" w:type="dxa"/>
            <w:vMerge w:val="restart"/>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Кол-во часов</w:t>
            </w:r>
          </w:p>
        </w:tc>
        <w:tc>
          <w:tcPr>
            <w:tcW w:w="1134" w:type="dxa"/>
            <w:vMerge w:val="restart"/>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Кол-во чел.</w:t>
            </w:r>
          </w:p>
        </w:tc>
      </w:tr>
      <w:tr w:rsidR="000F4F8A" w:rsidRPr="000F4F8A" w:rsidTr="000F4F8A">
        <w:trPr>
          <w:trHeight w:val="421"/>
          <w:tblHeader/>
        </w:trPr>
        <w:tc>
          <w:tcPr>
            <w:tcW w:w="466" w:type="dxa"/>
            <w:vMerge/>
            <w:tcBorders>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851"/>
              <w:jc w:val="both"/>
              <w:rPr>
                <w:rFonts w:eastAsia="Calibri" w:cs="Times New Roman"/>
                <w:color w:val="000000"/>
                <w:sz w:val="22"/>
              </w:rPr>
            </w:pPr>
          </w:p>
        </w:tc>
        <w:tc>
          <w:tcPr>
            <w:tcW w:w="2228" w:type="dxa"/>
            <w:vMerge/>
            <w:tcBorders>
              <w:top w:val="single" w:sz="8" w:space="0" w:color="000000"/>
              <w:left w:val="single" w:sz="8" w:space="0" w:color="000000"/>
              <w:bottom w:val="single" w:sz="8" w:space="0" w:color="000000"/>
              <w:right w:val="single" w:sz="8" w:space="0" w:color="000000"/>
            </w:tcBorders>
            <w:vAlign w:val="center"/>
            <w:hideMark/>
          </w:tcPr>
          <w:p w:rsidR="000F4F8A" w:rsidRPr="000F4F8A" w:rsidRDefault="000F4F8A" w:rsidP="000F4F8A">
            <w:pPr>
              <w:widowControl/>
              <w:spacing w:line="240" w:lineRule="auto"/>
              <w:ind w:firstLine="851"/>
              <w:jc w:val="both"/>
              <w:rPr>
                <w:rFonts w:eastAsia="Calibri" w:cs="Times New Roman"/>
                <w:color w:val="000000"/>
                <w:sz w:val="22"/>
              </w:rPr>
            </w:pP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bCs/>
                <w:color w:val="000000"/>
                <w:sz w:val="22"/>
              </w:rPr>
              <w:t>Начало</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Завершение</w:t>
            </w:r>
          </w:p>
        </w:tc>
        <w:tc>
          <w:tcPr>
            <w:tcW w:w="2086" w:type="dxa"/>
            <w:vMerge/>
            <w:tcBorders>
              <w:top w:val="single" w:sz="8" w:space="0" w:color="000000"/>
              <w:left w:val="single" w:sz="8" w:space="0" w:color="000000"/>
              <w:bottom w:val="single" w:sz="8" w:space="0" w:color="000000"/>
              <w:right w:val="single" w:sz="8" w:space="0" w:color="000000"/>
            </w:tcBorders>
            <w:vAlign w:val="center"/>
            <w:hideMark/>
          </w:tcPr>
          <w:p w:rsidR="000F4F8A" w:rsidRPr="000F4F8A" w:rsidRDefault="000F4F8A" w:rsidP="000F4F8A">
            <w:pPr>
              <w:widowControl/>
              <w:spacing w:line="240" w:lineRule="auto"/>
              <w:ind w:firstLine="851"/>
              <w:jc w:val="both"/>
              <w:rPr>
                <w:rFonts w:eastAsia="Calibri" w:cs="Times New Roman"/>
                <w:color w:val="000000"/>
                <w:sz w:val="2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F4F8A" w:rsidRPr="000F4F8A" w:rsidRDefault="000F4F8A" w:rsidP="000F4F8A">
            <w:pPr>
              <w:widowControl/>
              <w:spacing w:line="240" w:lineRule="auto"/>
              <w:ind w:hanging="40"/>
              <w:jc w:val="both"/>
              <w:rPr>
                <w:rFonts w:eastAsia="Calibri" w:cs="Times New Roman"/>
                <w:color w:val="000000"/>
                <w:sz w:val="2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F4F8A" w:rsidRPr="000F4F8A" w:rsidRDefault="000F4F8A" w:rsidP="000F4F8A">
            <w:pPr>
              <w:widowControl/>
              <w:spacing w:line="240" w:lineRule="auto"/>
              <w:ind w:hanging="40"/>
              <w:jc w:val="both"/>
              <w:rPr>
                <w:rFonts w:eastAsia="Calibri" w:cs="Times New Roman"/>
                <w:color w:val="000000"/>
                <w:sz w:val="22"/>
              </w:rPr>
            </w:pPr>
          </w:p>
        </w:tc>
      </w:tr>
      <w:tr w:rsidR="000F4F8A" w:rsidRPr="000F4F8A" w:rsidTr="000F4F8A">
        <w:trPr>
          <w:trHeight w:val="540"/>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bCs/>
                <w:color w:val="000000"/>
                <w:sz w:val="22"/>
              </w:rPr>
            </w:pPr>
            <w:r w:rsidRPr="000F4F8A">
              <w:rPr>
                <w:rFonts w:eastAsia="Calibri" w:cs="Times New Roman"/>
                <w:bCs/>
                <w:color w:val="000000"/>
                <w:sz w:val="22"/>
              </w:rPr>
              <w:t>1</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jc w:val="both"/>
              <w:rPr>
                <w:rFonts w:eastAsia="Calibri" w:cs="Times New Roman"/>
                <w:color w:val="000000"/>
                <w:sz w:val="22"/>
              </w:rPr>
            </w:pPr>
            <w:r w:rsidRPr="000F4F8A">
              <w:rPr>
                <w:rFonts w:eastAsia="Calibri" w:cs="Times New Roman"/>
                <w:bCs/>
                <w:color w:val="000000"/>
                <w:sz w:val="22"/>
              </w:rPr>
              <w:t>Эффективный брэндинг.</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bCs/>
                <w:color w:val="000000"/>
                <w:sz w:val="22"/>
              </w:rPr>
              <w:t>09.04.2018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27.04.2018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32</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50</w:t>
            </w:r>
          </w:p>
        </w:tc>
      </w:tr>
      <w:tr w:rsidR="000F4F8A" w:rsidRPr="000F4F8A" w:rsidTr="000F4F8A">
        <w:trPr>
          <w:trHeight w:val="779"/>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bCs/>
                <w:color w:val="000000"/>
                <w:sz w:val="22"/>
              </w:rPr>
            </w:pPr>
            <w:r w:rsidRPr="000F4F8A">
              <w:rPr>
                <w:rFonts w:eastAsia="Calibri" w:cs="Times New Roman"/>
                <w:bCs/>
                <w:color w:val="000000"/>
                <w:sz w:val="22"/>
              </w:rPr>
              <w:t>2</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rPr>
                <w:rFonts w:eastAsia="Calibri" w:cs="Times New Roman"/>
                <w:color w:val="000000"/>
                <w:sz w:val="22"/>
              </w:rPr>
            </w:pPr>
            <w:r w:rsidRPr="000F4F8A">
              <w:rPr>
                <w:rFonts w:eastAsia="Calibri" w:cs="Times New Roman"/>
                <w:bCs/>
                <w:color w:val="000000"/>
                <w:sz w:val="22"/>
              </w:rPr>
              <w:t>Охрана труда в малом и среднем предпринимательстве.</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color w:val="000000"/>
                <w:sz w:val="22"/>
              </w:rPr>
              <w:t>17.09.2018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17.12.2018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60"/>
              <w:jc w:val="center"/>
              <w:rPr>
                <w:rFonts w:eastAsia="Calibri" w:cs="Times New Roman"/>
                <w:color w:val="000000"/>
                <w:sz w:val="22"/>
              </w:rPr>
            </w:pPr>
            <w:r w:rsidRPr="000F4F8A">
              <w:rPr>
                <w:rFonts w:eastAsia="Calibri" w:cs="Times New Roman"/>
                <w:bCs/>
                <w:color w:val="000000"/>
                <w:sz w:val="22"/>
              </w:rPr>
              <w:t>Профессиональная переподготовка</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256</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20</w:t>
            </w:r>
          </w:p>
        </w:tc>
      </w:tr>
      <w:tr w:rsidR="000F4F8A" w:rsidRPr="000F4F8A" w:rsidTr="000F4F8A">
        <w:trPr>
          <w:trHeight w:val="764"/>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bCs/>
                <w:color w:val="000000"/>
                <w:sz w:val="22"/>
              </w:rPr>
            </w:pPr>
            <w:r w:rsidRPr="000F4F8A">
              <w:rPr>
                <w:rFonts w:eastAsia="Calibri" w:cs="Times New Roman"/>
                <w:bCs/>
                <w:color w:val="000000"/>
                <w:sz w:val="22"/>
              </w:rPr>
              <w:t>3</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rPr>
                <w:rFonts w:eastAsia="Calibri" w:cs="Times New Roman"/>
                <w:color w:val="000000"/>
                <w:sz w:val="22"/>
              </w:rPr>
            </w:pPr>
            <w:r w:rsidRPr="000F4F8A">
              <w:rPr>
                <w:rFonts w:eastAsia="Calibri" w:cs="Times New Roman"/>
                <w:bCs/>
                <w:color w:val="000000"/>
                <w:sz w:val="22"/>
              </w:rPr>
              <w:t>Управление охраной труда. Техносферная безопасность.</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color w:val="000000"/>
                <w:sz w:val="22"/>
              </w:rPr>
              <w:t>01.10.2018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15.12.2018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Профессиональная переподготовка</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color w:val="000000"/>
                <w:sz w:val="22"/>
              </w:rPr>
              <w:t>256</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20</w:t>
            </w:r>
          </w:p>
        </w:tc>
      </w:tr>
      <w:tr w:rsidR="000F4F8A" w:rsidRPr="000F4F8A" w:rsidTr="000F4F8A">
        <w:trPr>
          <w:trHeight w:val="730"/>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color w:val="000000"/>
                <w:sz w:val="22"/>
              </w:rPr>
            </w:pPr>
            <w:r w:rsidRPr="000F4F8A">
              <w:rPr>
                <w:rFonts w:eastAsia="Calibri" w:cs="Times New Roman"/>
                <w:color w:val="000000"/>
                <w:sz w:val="22"/>
              </w:rPr>
              <w:t>4</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rPr>
                <w:rFonts w:eastAsia="Calibri" w:cs="Times New Roman"/>
                <w:color w:val="000000"/>
                <w:sz w:val="22"/>
              </w:rPr>
            </w:pPr>
            <w:r w:rsidRPr="000F4F8A">
              <w:rPr>
                <w:rFonts w:eastAsia="Calibri" w:cs="Times New Roman"/>
                <w:color w:val="000000"/>
                <w:sz w:val="22"/>
              </w:rPr>
              <w:t>Экологическая безопасность в малом и среднем бизнесе.</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color w:val="000000"/>
                <w:sz w:val="22"/>
              </w:rPr>
              <w:t>01.10.2018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29.11.2018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Профессиональная переподготовка</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256</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19</w:t>
            </w:r>
          </w:p>
        </w:tc>
      </w:tr>
      <w:tr w:rsidR="000F4F8A" w:rsidRPr="000F4F8A" w:rsidTr="000F4F8A">
        <w:trPr>
          <w:trHeight w:val="439"/>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bCs/>
                <w:color w:val="000000"/>
                <w:sz w:val="22"/>
              </w:rPr>
            </w:pPr>
            <w:r w:rsidRPr="000F4F8A">
              <w:rPr>
                <w:rFonts w:eastAsia="Calibri" w:cs="Times New Roman"/>
                <w:bCs/>
                <w:color w:val="000000"/>
                <w:sz w:val="22"/>
              </w:rPr>
              <w:t>5</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rPr>
                <w:rFonts w:eastAsia="Calibri" w:cs="Times New Roman"/>
                <w:color w:val="000000"/>
                <w:sz w:val="22"/>
              </w:rPr>
            </w:pPr>
            <w:r w:rsidRPr="000F4F8A">
              <w:rPr>
                <w:rFonts w:eastAsia="Calibri" w:cs="Times New Roman"/>
                <w:bCs/>
                <w:color w:val="000000"/>
                <w:sz w:val="22"/>
              </w:rPr>
              <w:t>Менеджмент организации.</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7"/>
              <w:jc w:val="center"/>
              <w:rPr>
                <w:rFonts w:eastAsia="Calibri" w:cs="Times New Roman"/>
                <w:color w:val="000000"/>
                <w:sz w:val="22"/>
              </w:rPr>
            </w:pPr>
            <w:r w:rsidRPr="000F4F8A">
              <w:rPr>
                <w:rFonts w:eastAsia="Calibri" w:cs="Times New Roman"/>
                <w:color w:val="000000"/>
                <w:sz w:val="22"/>
              </w:rPr>
              <w:t>31.10.2018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14.12.2018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bCs/>
                <w:color w:val="000000"/>
                <w:sz w:val="22"/>
              </w:rPr>
              <w:t>Профессиональная переподготовка</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color w:val="000000"/>
                <w:sz w:val="22"/>
              </w:rPr>
              <w:t>256</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color w:val="000000"/>
                <w:sz w:val="22"/>
              </w:rPr>
              <w:t>17</w:t>
            </w:r>
          </w:p>
        </w:tc>
      </w:tr>
      <w:tr w:rsidR="000F4F8A" w:rsidRPr="000F4F8A" w:rsidTr="000F4F8A">
        <w:trPr>
          <w:trHeight w:val="549"/>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jc w:val="center"/>
              <w:rPr>
                <w:rFonts w:eastAsia="Calibri" w:cs="Times New Roman"/>
                <w:color w:val="000000"/>
                <w:sz w:val="22"/>
              </w:rPr>
            </w:pPr>
            <w:r w:rsidRPr="000F4F8A">
              <w:rPr>
                <w:rFonts w:eastAsia="Calibri" w:cs="Times New Roman"/>
                <w:color w:val="000000"/>
                <w:sz w:val="22"/>
              </w:rPr>
              <w:t>6</w:t>
            </w: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1"/>
              <w:rPr>
                <w:rFonts w:eastAsia="Calibri" w:cs="Times New Roman"/>
                <w:color w:val="000000"/>
                <w:sz w:val="22"/>
              </w:rPr>
            </w:pPr>
            <w:r w:rsidRPr="000F4F8A">
              <w:rPr>
                <w:rFonts w:eastAsia="Calibri" w:cs="Times New Roman"/>
                <w:color w:val="000000"/>
                <w:sz w:val="22"/>
              </w:rPr>
              <w:t>Системное мышление предпринимателя.</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60"/>
              <w:jc w:val="center"/>
              <w:rPr>
                <w:rFonts w:eastAsia="Calibri" w:cs="Times New Roman"/>
                <w:color w:val="000000"/>
                <w:sz w:val="22"/>
              </w:rPr>
            </w:pPr>
            <w:r w:rsidRPr="000F4F8A">
              <w:rPr>
                <w:rFonts w:eastAsia="Calibri" w:cs="Times New Roman"/>
                <w:color w:val="000000"/>
                <w:sz w:val="22"/>
              </w:rPr>
              <w:t>05.11.2018</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20"/>
              <w:jc w:val="center"/>
              <w:rPr>
                <w:rFonts w:eastAsia="Calibri" w:cs="Times New Roman"/>
                <w:color w:val="000000"/>
                <w:sz w:val="22"/>
              </w:rPr>
            </w:pPr>
            <w:r w:rsidRPr="000F4F8A">
              <w:rPr>
                <w:rFonts w:eastAsia="Calibri" w:cs="Times New Roman"/>
                <w:color w:val="000000"/>
                <w:sz w:val="22"/>
              </w:rPr>
              <w:t>07.12.2018</w:t>
            </w: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firstLine="60"/>
              <w:jc w:val="center"/>
              <w:rPr>
                <w:rFonts w:eastAsia="Calibri" w:cs="Times New Roman"/>
                <w:color w:val="000000"/>
                <w:sz w:val="22"/>
              </w:rPr>
            </w:pPr>
            <w:r w:rsidRPr="000F4F8A">
              <w:rPr>
                <w:rFonts w:eastAsia="Calibri" w:cs="Times New Roman"/>
                <w:bCs/>
                <w:color w:val="000000"/>
                <w:sz w:val="22"/>
              </w:rPr>
              <w:t>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color w:val="000000"/>
                <w:sz w:val="22"/>
              </w:rPr>
              <w:t>32</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0F4F8A" w:rsidRPr="000F4F8A" w:rsidRDefault="000F4F8A" w:rsidP="000F4F8A">
            <w:pPr>
              <w:widowControl/>
              <w:spacing w:line="240" w:lineRule="auto"/>
              <w:ind w:hanging="40"/>
              <w:jc w:val="center"/>
              <w:rPr>
                <w:rFonts w:eastAsia="Calibri" w:cs="Times New Roman"/>
                <w:color w:val="000000"/>
                <w:sz w:val="22"/>
              </w:rPr>
            </w:pPr>
            <w:r w:rsidRPr="000F4F8A">
              <w:rPr>
                <w:rFonts w:eastAsia="Calibri" w:cs="Times New Roman"/>
                <w:bCs/>
                <w:color w:val="000000"/>
                <w:sz w:val="22"/>
              </w:rPr>
              <w:t>82</w:t>
            </w:r>
          </w:p>
        </w:tc>
      </w:tr>
      <w:tr w:rsidR="000F4F8A" w:rsidRPr="000F4F8A" w:rsidTr="000F4F8A">
        <w:trPr>
          <w:trHeight w:val="206"/>
        </w:trPr>
        <w:tc>
          <w:tcPr>
            <w:tcW w:w="466" w:type="dxa"/>
            <w:tcBorders>
              <w:top w:val="single" w:sz="8" w:space="0" w:color="000000"/>
              <w:left w:val="single" w:sz="8" w:space="0" w:color="000000"/>
              <w:bottom w:val="single" w:sz="8" w:space="0" w:color="000000"/>
              <w:right w:val="single" w:sz="8" w:space="0" w:color="000000"/>
            </w:tcBorders>
          </w:tcPr>
          <w:p w:rsidR="000F4F8A" w:rsidRPr="000F4F8A" w:rsidRDefault="000F4F8A" w:rsidP="000F4F8A">
            <w:pPr>
              <w:widowControl/>
              <w:spacing w:line="240" w:lineRule="auto"/>
              <w:ind w:firstLine="21"/>
              <w:rPr>
                <w:rFonts w:eastAsia="Calibri" w:cs="Times New Roman"/>
                <w:bCs/>
                <w:color w:val="000000"/>
                <w:sz w:val="22"/>
              </w:rPr>
            </w:pPr>
          </w:p>
        </w:tc>
        <w:tc>
          <w:tcPr>
            <w:tcW w:w="222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firstLine="21"/>
              <w:rPr>
                <w:rFonts w:eastAsia="Calibri" w:cs="Times New Roman"/>
                <w:bCs/>
                <w:color w:val="000000"/>
                <w:sz w:val="22"/>
              </w:rPr>
            </w:pPr>
            <w:r w:rsidRPr="000F4F8A">
              <w:rPr>
                <w:rFonts w:eastAsia="Calibri" w:cs="Times New Roman"/>
                <w:bCs/>
                <w:color w:val="000000"/>
                <w:sz w:val="22"/>
              </w:rPr>
              <w:t>ИТОГО</w:t>
            </w:r>
          </w:p>
        </w:tc>
        <w:tc>
          <w:tcPr>
            <w:tcW w:w="131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firstLine="851"/>
              <w:jc w:val="center"/>
              <w:rPr>
                <w:rFonts w:eastAsia="Calibri" w:cs="Times New Roman"/>
                <w:bCs/>
                <w:color w:val="000000"/>
                <w:sz w:val="22"/>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firstLine="851"/>
              <w:jc w:val="center"/>
              <w:rPr>
                <w:rFonts w:eastAsia="Calibri" w:cs="Times New Roman"/>
                <w:bCs/>
                <w:color w:val="000000"/>
                <w:sz w:val="22"/>
              </w:rPr>
            </w:pPr>
          </w:p>
        </w:tc>
        <w:tc>
          <w:tcPr>
            <w:tcW w:w="20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firstLine="851"/>
              <w:jc w:val="center"/>
              <w:rPr>
                <w:rFonts w:eastAsia="Calibri" w:cs="Times New Roman"/>
                <w:bCs/>
                <w:color w:val="000000"/>
                <w:sz w:val="22"/>
              </w:rPr>
            </w:pPr>
          </w:p>
        </w:tc>
        <w:tc>
          <w:tcPr>
            <w:tcW w:w="85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hanging="40"/>
              <w:jc w:val="center"/>
              <w:rPr>
                <w:rFonts w:eastAsia="Calibri" w:cs="Times New Roman"/>
                <w:bCs/>
                <w:color w:val="000000"/>
                <w:sz w:val="22"/>
              </w:rPr>
            </w:pPr>
            <w:r w:rsidRPr="000F4F8A">
              <w:rPr>
                <w:rFonts w:eastAsia="Calibri" w:cs="Times New Roman"/>
                <w:bCs/>
                <w:color w:val="000000"/>
                <w:sz w:val="22"/>
              </w:rPr>
              <w:t>1088</w:t>
            </w:r>
          </w:p>
        </w:tc>
        <w:tc>
          <w:tcPr>
            <w:tcW w:w="113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0F4F8A" w:rsidRPr="000F4F8A" w:rsidRDefault="000F4F8A" w:rsidP="000F4F8A">
            <w:pPr>
              <w:widowControl/>
              <w:spacing w:line="240" w:lineRule="auto"/>
              <w:ind w:hanging="40"/>
              <w:jc w:val="center"/>
              <w:rPr>
                <w:rFonts w:eastAsia="Calibri" w:cs="Times New Roman"/>
                <w:bCs/>
                <w:color w:val="000000"/>
                <w:sz w:val="22"/>
              </w:rPr>
            </w:pPr>
            <w:r w:rsidRPr="000F4F8A">
              <w:rPr>
                <w:rFonts w:eastAsia="Calibri" w:cs="Times New Roman"/>
                <w:bCs/>
                <w:color w:val="000000"/>
                <w:sz w:val="22"/>
              </w:rPr>
              <w:t>208</w:t>
            </w:r>
          </w:p>
        </w:tc>
      </w:tr>
    </w:tbl>
    <w:p w:rsidR="000F4F8A" w:rsidRPr="000F4F8A" w:rsidRDefault="000F4F8A" w:rsidP="000F4F8A">
      <w:pPr>
        <w:widowControl/>
        <w:spacing w:line="240" w:lineRule="auto"/>
        <w:jc w:val="both"/>
        <w:rPr>
          <w:rFonts w:eastAsia="Calibri" w:cs="Times New Roman"/>
          <w:bCs/>
          <w:color w:val="000000"/>
          <w:sz w:val="28"/>
          <w:szCs w:val="28"/>
        </w:rPr>
      </w:pPr>
      <w:r w:rsidRPr="000F4F8A">
        <w:rPr>
          <w:rFonts w:eastAsia="Calibri" w:cs="Times New Roman"/>
          <w:bCs/>
          <w:color w:val="000000"/>
          <w:sz w:val="28"/>
          <w:szCs w:val="28"/>
        </w:rPr>
        <w:t>Общее количество обучившихся – 208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Задача 4. «Оказание информационной и консультационной поддержки субъектам малого и среднего предпринимательства».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рамках данной задачи осуществлялась реализация следующих мероприятий: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4.1. Оказание консультационной поддержки и содействия в подготовке заявок на получение статуса резидента Территории опережающего социально-экономического развития субъектам малого и среднего предпринимательства.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Общая сумма финансирования составила 4 668 тыс.руб. за счет средств бюджета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Постановлением Правительства Российской Федерации от 28.09.2016 № 974 «О создании территории опережающего социально-экономического развития «Тольятти»» в городском округе Тольятти создана территории опережающего социально-экономического развития. Создание ТОСЭР «Тольятти» направлено на формирование максимально благоприятных условий для ведения бизнеса и диверсификацию экономики. Резидентам ТОСЭР «Тольятти» предоставляются налоговые льготы и льготные тарифы страховых взносов в негосударственные внебюджетные фонды.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 течение 2018 года велась работа по привлечению инвесторов на ТОСЭР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 проводились презентации ТОСЭР «Тольятти» на мероприятиях различного уровня, как на территории городского округа Тольятти и Самарской области, так и в других регионах;</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принималось участие в региональных, международных форумах с презентацией возможностей ТОСЭР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Администрацией городского округа Тольятти проводились презентации возможностей ТОСЭР «Тольятти» на следующих мероприятиях: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- 29.05.2018, региональный форум «Линия Успеха-2018» (городской округ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- 08-12.07.2018, 9 международная промышленная выставка «ИННОПРОМ» (г.Екатеринбург);</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- 26-28.09.2018, выставка-форум «Промышленный салон. Металлообработка» (городской округ Самара);</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- 28-30.11.2018, международный форум «Российский промышленник - 2018» (г. Санкт-Петербург);</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- 06-08.12.2018, </w:t>
      </w:r>
      <w:r w:rsidRPr="000F4F8A">
        <w:rPr>
          <w:rFonts w:eastAsia="Calibri" w:cs="Times New Roman"/>
          <w:sz w:val="28"/>
          <w:szCs w:val="28"/>
          <w:lang w:val="en-US"/>
        </w:rPr>
        <w:t>V</w:t>
      </w:r>
      <w:r w:rsidRPr="000F4F8A">
        <w:rPr>
          <w:rFonts w:eastAsia="Calibri" w:cs="Times New Roman"/>
          <w:sz w:val="28"/>
          <w:szCs w:val="28"/>
        </w:rPr>
        <w:t xml:space="preserve"> международный форум «Город будущего» (городской округ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Проведены презентации ТОСЭР «Тольятти» перед представителями Франции, Узбекистана, Италии, Республики Словения, Республики Корея.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осуществлялось информирование о преимуществах статуса резидента ТОСЭР «Тольятти» во время встреч с различными делегациями, в том числе иностранными;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осуществлялось распространение информационно-презентационных материалов (буклеты, брошюры) о ТОСЭР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размещались информационные материалы о ТОСЭР «Тольятти» в местах посещения потенциальных резидентов-инвесторов, на специализированных инвестиционных порталах, агрегаторах и форумах, на рекламных конструкциях;</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осуществлялось действие сервиса для потенциальных резидентов-инвесторов по принципу «одного окна» (оказывались консультации и поддержка в подготовке первичной документации для подачи заявки для получения статуса резидента). Проведено более 1000 консультаций (в том числе повторно) по вопросам получения статуса резидента ТОСЭР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проводились встречи с предпринимательским сообществом городского округа Тольятти в форматах: «Бизнес-завтрак», «HR-завтрак», «Бизнес-среда».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результате проведенной работы в 2018 году подписаны соглашения об осуществлении деятельности на ТОСЭР «Тольятти» с 25 компаниями. Таким образом, по состоянию на 01.01.2019 статус резидента ТОСЭР «Тольятти» получили 45 компаний. </w:t>
      </w:r>
    </w:p>
    <w:p w:rsidR="000F4F8A" w:rsidRPr="000F4F8A" w:rsidRDefault="000F4F8A" w:rsidP="000F4F8A">
      <w:pPr>
        <w:widowControl/>
        <w:spacing w:line="240" w:lineRule="auto"/>
        <w:jc w:val="both"/>
        <w:rPr>
          <w:rFonts w:eastAsia="Calibri" w:cs="Times New Roman"/>
          <w:bCs/>
          <w:sz w:val="28"/>
          <w:szCs w:val="28"/>
        </w:rPr>
      </w:pPr>
      <w:r w:rsidRPr="000F4F8A">
        <w:rPr>
          <w:rFonts w:eastAsia="Calibri" w:cs="Times New Roman"/>
          <w:bCs/>
          <w:sz w:val="28"/>
          <w:szCs w:val="28"/>
        </w:rPr>
        <w:t xml:space="preserve">В результате реализации проектов запланировано создание 5 097 новых рабочих мест с объемом инвестиций 10 165 030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По итогам 2018 года резидентами ТОСЭР «Тольятти» осуществлено  инвестиций на сумму 1 054 494,0 тыс.руб. (без НДС) и создано 2534 рабочих мест в разных отраслях промышленности.</w:t>
      </w:r>
    </w:p>
    <w:p w:rsidR="000F4F8A" w:rsidRPr="000F4F8A" w:rsidRDefault="000F4F8A" w:rsidP="000F4F8A">
      <w:pPr>
        <w:widowControl/>
        <w:shd w:val="clear" w:color="auto" w:fill="FFFFFF"/>
        <w:spacing w:line="240" w:lineRule="auto"/>
        <w:jc w:val="both"/>
        <w:rPr>
          <w:rFonts w:eastAsia="Arial Unicode MS" w:cs="Times New Roman"/>
          <w:color w:val="000000"/>
          <w:sz w:val="28"/>
          <w:szCs w:val="28"/>
        </w:rPr>
      </w:pPr>
      <w:r w:rsidRPr="000F4F8A">
        <w:rPr>
          <w:rFonts w:eastAsia="Arial Unicode MS" w:cs="Times New Roman"/>
          <w:color w:val="000000"/>
          <w:sz w:val="28"/>
          <w:szCs w:val="28"/>
        </w:rPr>
        <w:t>4.2. Проведение ежегодного форума «Тольятти-город будущего».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Общая сумма финансирования составила 1 600 тыс.руб. за счет средств бюджета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6-8 декабря 2018 года в городском округе Тольятти организован и проведен  </w:t>
      </w:r>
      <w:r w:rsidRPr="000F4F8A">
        <w:rPr>
          <w:rFonts w:eastAsia="Calibri" w:cs="Times New Roman"/>
          <w:sz w:val="28"/>
          <w:szCs w:val="28"/>
          <w:lang w:val="en-US"/>
        </w:rPr>
        <w:t>V</w:t>
      </w:r>
      <w:r w:rsidRPr="000F4F8A">
        <w:rPr>
          <w:rFonts w:eastAsia="Calibri" w:cs="Times New Roman"/>
          <w:sz w:val="28"/>
          <w:szCs w:val="28"/>
        </w:rPr>
        <w:t xml:space="preserve"> международный форум «Город будущего» (далее по разделу – Форум).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Форум стал площадкой для обмена опытом, поиска результативных механизмов поддержки развития городов, привлечение к их реализации инвесторов и партнеров.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Программа Форума включала обсуждение перспективных направлений: </w:t>
      </w:r>
    </w:p>
    <w:p w:rsidR="000F4F8A" w:rsidRPr="000F4F8A" w:rsidRDefault="000F4F8A" w:rsidP="000F4F8A">
      <w:pPr>
        <w:widowControl/>
        <w:spacing w:line="240" w:lineRule="auto"/>
        <w:jc w:val="both"/>
        <w:rPr>
          <w:rFonts w:eastAsia="Calibri" w:cs="Times New Roman"/>
          <w:sz w:val="28"/>
          <w:szCs w:val="28"/>
          <w:lang w:eastAsia="zh-CN"/>
        </w:rPr>
      </w:pPr>
      <w:r w:rsidRPr="000F4F8A">
        <w:rPr>
          <w:rFonts w:eastAsia="Calibri" w:cs="Times New Roman"/>
          <w:sz w:val="28"/>
          <w:szCs w:val="28"/>
        </w:rPr>
        <w:t>-</w:t>
      </w:r>
      <w:r w:rsidRPr="000F4F8A">
        <w:rPr>
          <w:rFonts w:eastAsia="Calibri" w:cs="Times New Roman"/>
          <w:sz w:val="28"/>
        </w:rPr>
        <w:t> </w:t>
      </w:r>
      <w:r w:rsidRPr="000F4F8A">
        <w:rPr>
          <w:rFonts w:eastAsia="Calibri" w:cs="Times New Roman"/>
          <w:sz w:val="28"/>
          <w:szCs w:val="28"/>
        </w:rPr>
        <w:t>«Умный город Тольятти. Технологии для устойчивого развития. Создание комфортной и безопасной городской среды». В рамках тематической сессии были прод</w:t>
      </w:r>
      <w:r w:rsidRPr="000F4F8A">
        <w:rPr>
          <w:rFonts w:eastAsia="Calibri" w:cs="Times New Roman"/>
          <w:sz w:val="28"/>
          <w:szCs w:val="28"/>
          <w:lang w:eastAsia="zh-CN"/>
        </w:rPr>
        <w:t>емонстрированы решения для «Умного города», для внедрения в городском округе Тольятти. На интерактивной экспозиции Форума представлены презентации лучших проектов членов рабочей группы «Умный город»;</w:t>
      </w:r>
    </w:p>
    <w:p w:rsidR="000F4F8A" w:rsidRPr="000F4F8A" w:rsidRDefault="000F4F8A" w:rsidP="000F4F8A">
      <w:pPr>
        <w:widowControl/>
        <w:shd w:val="clear" w:color="auto" w:fill="FFFFFF"/>
        <w:tabs>
          <w:tab w:val="left" w:pos="329"/>
        </w:tabs>
        <w:spacing w:line="240" w:lineRule="auto"/>
        <w:jc w:val="both"/>
        <w:rPr>
          <w:rFonts w:eastAsia="Calibri" w:cs="Times New Roman"/>
          <w:sz w:val="28"/>
          <w:szCs w:val="28"/>
        </w:rPr>
      </w:pPr>
      <w:r w:rsidRPr="000F4F8A">
        <w:rPr>
          <w:rFonts w:eastAsia="Calibri" w:cs="Times New Roman"/>
          <w:sz w:val="28"/>
          <w:szCs w:val="28"/>
        </w:rPr>
        <w:t>- «Роль городских сообществ в развитии города», объединенная дискуссия с участием  представителей АНО «АСИ». В рамках сессии найдены решения вопросов, как сообщества могут создавать новые экономики для города, какие условия необходимы для формирования успешных городских проектов, как сформировать стратегию новой экономики для города;</w:t>
      </w:r>
    </w:p>
    <w:p w:rsidR="000F4F8A" w:rsidRPr="000F4F8A" w:rsidRDefault="000F4F8A" w:rsidP="000F4F8A">
      <w:pPr>
        <w:spacing w:line="240" w:lineRule="auto"/>
        <w:jc w:val="both"/>
        <w:rPr>
          <w:rFonts w:eastAsia="Times New Roman" w:cs="Times New Roman"/>
          <w:iCs/>
          <w:snapToGrid w:val="0"/>
          <w:sz w:val="28"/>
          <w:szCs w:val="28"/>
          <w:lang w:eastAsia="ru-RU"/>
        </w:rPr>
      </w:pPr>
      <w:r w:rsidRPr="000F4F8A">
        <w:rPr>
          <w:rFonts w:eastAsia="Times New Roman" w:cs="Times New Roman"/>
          <w:snapToGrid w:val="0"/>
          <w:sz w:val="28"/>
          <w:szCs w:val="28"/>
          <w:lang w:eastAsia="ru-RU"/>
        </w:rPr>
        <w:t xml:space="preserve">- «Социальная сфера Тольятти – межведомственное взаимодействие как фактор развития социальных отраслей». </w:t>
      </w:r>
      <w:r w:rsidRPr="000F4F8A">
        <w:rPr>
          <w:rFonts w:eastAsia="Times New Roman" w:cs="Times New Roman"/>
          <w:iCs/>
          <w:snapToGrid w:val="0"/>
          <w:sz w:val="28"/>
          <w:szCs w:val="28"/>
          <w:lang w:eastAsia="ru-RU"/>
        </w:rPr>
        <w:t>Определены направления развития социальной сферы комфортной и интересной для всех слоев населения городов;</w:t>
      </w:r>
    </w:p>
    <w:p w:rsidR="000F4F8A" w:rsidRPr="000F4F8A" w:rsidRDefault="000F4F8A" w:rsidP="000F4F8A">
      <w:pPr>
        <w:spacing w:line="240" w:lineRule="auto"/>
        <w:jc w:val="both"/>
        <w:rPr>
          <w:rFonts w:eastAsia="Times New Roman" w:cs="Times New Roman"/>
          <w:bCs/>
          <w:snapToGrid w:val="0"/>
          <w:sz w:val="28"/>
          <w:szCs w:val="28"/>
          <w:lang w:eastAsia="ru-RU"/>
        </w:rPr>
      </w:pPr>
      <w:r w:rsidRPr="000F4F8A">
        <w:rPr>
          <w:rFonts w:eastAsia="Times New Roman" w:cs="Times New Roman"/>
          <w:iCs/>
          <w:snapToGrid w:val="0"/>
          <w:sz w:val="28"/>
          <w:szCs w:val="28"/>
          <w:lang w:eastAsia="ru-RU"/>
        </w:rPr>
        <w:t>- </w:t>
      </w:r>
      <w:r w:rsidRPr="000F4F8A">
        <w:rPr>
          <w:rFonts w:eastAsia="Times New Roman" w:cs="Times New Roman"/>
          <w:snapToGrid w:val="0"/>
          <w:sz w:val="28"/>
          <w:szCs w:val="28"/>
          <w:lang w:eastAsia="ru-RU"/>
        </w:rPr>
        <w:t>«Государственно-частное партнерство, как механизм привлечения инвестиций в развитие объектов инфраструктуры».</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Объединенная дискуссия с участием представителей Общероссийской общественной организации малого и среднего предпринимательства «ОПОРА РОССИИ»,</w:t>
      </w:r>
      <w:r w:rsidRPr="000F4F8A">
        <w:rPr>
          <w:rFonts w:eastAsia="Times New Roman" w:cs="Times New Roman"/>
          <w:bCs/>
          <w:snapToGrid w:val="0"/>
          <w:sz w:val="28"/>
          <w:szCs w:val="28"/>
          <w:lang w:eastAsia="ru-RU"/>
        </w:rPr>
        <w:t xml:space="preserve"> на единой площадке обменялись опытом реализации </w:t>
      </w:r>
      <w:r w:rsidRPr="000F4F8A">
        <w:rPr>
          <w:rFonts w:eastAsia="Times New Roman" w:cs="Times New Roman"/>
          <w:snapToGrid w:val="0"/>
          <w:sz w:val="28"/>
          <w:szCs w:val="28"/>
          <w:lang w:eastAsia="ru-RU"/>
        </w:rPr>
        <w:t>государственно-частного партнерства</w:t>
      </w:r>
      <w:r w:rsidRPr="000F4F8A">
        <w:rPr>
          <w:rFonts w:eastAsia="Times New Roman" w:cs="Times New Roman"/>
          <w:bCs/>
          <w:snapToGrid w:val="0"/>
          <w:sz w:val="28"/>
          <w:szCs w:val="28"/>
          <w:lang w:eastAsia="ru-RU"/>
        </w:rPr>
        <w:t xml:space="preserve"> в разных регионах России и выработали единые предложения по совершенствованию деятельности в данном направлении;</w:t>
      </w:r>
    </w:p>
    <w:p w:rsidR="000F4F8A" w:rsidRPr="000F4F8A" w:rsidRDefault="000F4F8A" w:rsidP="000F4F8A">
      <w:pPr>
        <w:widowControl/>
        <w:tabs>
          <w:tab w:val="left" w:pos="276"/>
        </w:tabs>
        <w:spacing w:line="240" w:lineRule="auto"/>
        <w:jc w:val="both"/>
        <w:rPr>
          <w:rFonts w:eastAsia="Calibri" w:cs="Times New Roman"/>
          <w:sz w:val="28"/>
          <w:szCs w:val="28"/>
        </w:rPr>
      </w:pPr>
      <w:r w:rsidRPr="000F4F8A">
        <w:rPr>
          <w:rFonts w:eastAsia="Calibri" w:cs="Times New Roman"/>
          <w:b/>
          <w:bCs/>
          <w:sz w:val="28"/>
          <w:szCs w:val="28"/>
        </w:rPr>
        <w:t>- </w:t>
      </w:r>
      <w:r w:rsidRPr="000F4F8A">
        <w:rPr>
          <w:rFonts w:eastAsia="Calibri" w:cs="Times New Roman"/>
          <w:sz w:val="28"/>
          <w:szCs w:val="28"/>
        </w:rPr>
        <w:t>«Формирование городских агломераций: опыт, проблемы и перспективы развития». В рамках обсуждения рассмотрены: законодательная база развития агломераций, предложения по изменению законодательства, проблемы межмуниципального сотрудничества и агломерационного строительства, управление агломерациями, стратегическое и территориальное планирование на уровне агломераций, роль субъекта Российской Федерации в развитии городских агломераций, эффекты агломерационного строительства, опыт формирования городских агломераций в России;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«Город удобный для жизни. Комфортная городская среда». В рамках тематической сессии участники обменялись опытом и предложили конструктивные решения создания на территории городов комфортной городской среды;</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«Региональная составляющая Национального проекта «Малый и средний бизнес и поддержка индивидуальной предпринимательской инициативы». Сессия была направлена на поиск решений по улучшению условий ведения предпринимательской деятельности, акселерации, расширения доступа субъектов малого и среднего предпринимательства к финансовым ресурсам, поддержки экспорта, выработке к</w:t>
      </w:r>
      <w:r w:rsidRPr="000F4F8A">
        <w:rPr>
          <w:rFonts w:eastAsia="Calibri" w:cs="Times New Roman"/>
          <w:sz w:val="28"/>
          <w:szCs w:val="28"/>
          <w:shd w:val="clear" w:color="auto" w:fill="FFFFFF"/>
        </w:rPr>
        <w:t>онкретных мер поддержки предпринимательства на каждом жизненном цикле развития бизнеса, поиска решений по в</w:t>
      </w:r>
      <w:r w:rsidRPr="000F4F8A">
        <w:rPr>
          <w:rFonts w:eastAsia="Calibri" w:cs="Times New Roman"/>
          <w:sz w:val="28"/>
          <w:szCs w:val="28"/>
        </w:rPr>
        <w:t>ыведению из «тени» предпринимателей, регистрации в качестве самозанятого, программа льготного кредитования субъектов малого и среднего предпринимательства;</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xml:space="preserve">- «Цифра. Кого вынесут первым?». Объединенная дискуссия с участием Союза «Торгово-промышленная палата г. Тольятти» (далее по разделу  – ТПП г. Тольятти), </w:t>
      </w:r>
      <w:r w:rsidRPr="000F4F8A">
        <w:rPr>
          <w:rFonts w:eastAsia="Times New Roman" w:cs="Times New Roman"/>
          <w:iCs/>
          <w:snapToGrid w:val="0"/>
          <w:sz w:val="28"/>
          <w:szCs w:val="28"/>
          <w:lang w:eastAsia="ru-RU"/>
        </w:rPr>
        <w:t>позволила о</w:t>
      </w:r>
      <w:r w:rsidRPr="000F4F8A">
        <w:rPr>
          <w:rFonts w:eastAsia="Times New Roman" w:cs="Times New Roman"/>
          <w:snapToGrid w:val="0"/>
          <w:sz w:val="28"/>
          <w:szCs w:val="28"/>
          <w:lang w:eastAsia="ru-RU"/>
        </w:rPr>
        <w:t>ценить перспективы цифровизации, определить  негативные и позитивные моменты;</w:t>
      </w:r>
    </w:p>
    <w:p w:rsidR="000F4F8A" w:rsidRPr="000F4F8A" w:rsidRDefault="000F4F8A" w:rsidP="000F4F8A">
      <w:pPr>
        <w:widowControl/>
        <w:spacing w:line="240" w:lineRule="auto"/>
        <w:jc w:val="both"/>
        <w:rPr>
          <w:rFonts w:eastAsia="Calibri" w:cs="Times New Roman"/>
          <w:sz w:val="28"/>
          <w:szCs w:val="28"/>
          <w:shd w:val="clear" w:color="auto" w:fill="FFFFFF"/>
        </w:rPr>
      </w:pPr>
      <w:r w:rsidRPr="000F4F8A">
        <w:rPr>
          <w:rFonts w:eastAsia="Calibri" w:cs="Times New Roman"/>
          <w:sz w:val="28"/>
          <w:szCs w:val="28"/>
        </w:rPr>
        <w:t>- </w:t>
      </w:r>
      <w:r w:rsidRPr="000F4F8A">
        <w:rPr>
          <w:rFonts w:eastAsia="Calibri" w:cs="Times New Roman"/>
          <w:sz w:val="28"/>
          <w:szCs w:val="28"/>
          <w:shd w:val="clear" w:color="auto" w:fill="FFFFFF"/>
        </w:rPr>
        <w:t>«Гостеприимный Тольятти: формирование эффективных туристических пространств современного города». Площадка собрала представителей власти, «Туристических площадок», музеев, туроператоров, образовательных учреждений, дизайнеров, архитекторов, отельеров, рестораторов и позволила выработать совершенные методы и технологии формирования туристических пространств и площадок;</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shd w:val="clear" w:color="auto" w:fill="FFFFFF"/>
        </w:rPr>
        <w:t>- </w:t>
      </w:r>
      <w:r w:rsidRPr="000F4F8A">
        <w:rPr>
          <w:rFonts w:eastAsia="Calibri" w:cs="Times New Roman"/>
          <w:sz w:val="28"/>
          <w:szCs w:val="28"/>
        </w:rPr>
        <w:t>«Экология городских пространств». Тематическая сессия позволила определить пути решения экологических проблем, с которыми сталкиваются города, в том числе и городской округ Тольятти, обменяться опытом;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«Культура будущего: 2030». Дискуссия с приглашением  представителей отрасли культуры Самарской, Ульяновской, Саратовской областей, позволила обсудить механизмы развития культуры на основе взаимодействия органов власти, государственных и муниципальных учреждений, некоммерческого сектора, бизнес-структур с участием городского сообщества.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форума были проведены публичные слушания по проекту решения Думы городского округа Тольятти «О Стратегии социально-экономического развития городского округа Тольятти на период до 2030 года», которые позволили жителям городского округа Тольятти высказать свое мнение о Стратегии развития городского округа Тольятти.</w:t>
      </w:r>
    </w:p>
    <w:p w:rsidR="000F4F8A" w:rsidRPr="000F4F8A" w:rsidRDefault="000F4F8A" w:rsidP="000F4F8A">
      <w:pPr>
        <w:widowControl/>
        <w:suppressAutoHyphens/>
        <w:spacing w:line="240" w:lineRule="auto"/>
        <w:jc w:val="both"/>
        <w:rPr>
          <w:rFonts w:eastAsia="Times New Roman" w:cs="Times New Roman"/>
          <w:bCs/>
          <w:sz w:val="28"/>
          <w:szCs w:val="28"/>
        </w:rPr>
      </w:pPr>
      <w:r w:rsidRPr="000F4F8A">
        <w:rPr>
          <w:rFonts w:eastAsia="Times New Roman" w:cs="Times New Roman"/>
          <w:sz w:val="28"/>
          <w:szCs w:val="28"/>
        </w:rPr>
        <w:t>Совет работающей молодежи Самарской области</w:t>
      </w:r>
      <w:r w:rsidRPr="000F4F8A">
        <w:rPr>
          <w:rFonts w:eastAsia="Times New Roman" w:cs="Times New Roman"/>
          <w:bCs/>
          <w:sz w:val="28"/>
          <w:szCs w:val="28"/>
        </w:rPr>
        <w:t xml:space="preserve"> на площадке форума провел Конференцию «Развитие системы наставничества в Самарской области».</w:t>
      </w:r>
    </w:p>
    <w:p w:rsidR="000F4F8A" w:rsidRPr="000F4F8A" w:rsidRDefault="000F4F8A" w:rsidP="000F4F8A">
      <w:pPr>
        <w:widowControl/>
        <w:spacing w:line="240" w:lineRule="auto"/>
        <w:jc w:val="both"/>
        <w:rPr>
          <w:rFonts w:eastAsia="Calibri" w:cs="Times New Roman"/>
          <w:bCs/>
          <w:sz w:val="28"/>
          <w:szCs w:val="28"/>
          <w:shd w:val="clear" w:color="auto" w:fill="FFFFFF"/>
        </w:rPr>
      </w:pPr>
      <w:r w:rsidRPr="000F4F8A">
        <w:rPr>
          <w:rFonts w:eastAsia="Calibri" w:cs="Times New Roman"/>
          <w:sz w:val="28"/>
        </w:rPr>
        <w:t>В качестве дополнительного мероприятия форума на территории технопарка «Жигулевская долина» 7-9 декабря прошла Проектно-</w:t>
      </w:r>
      <w:r w:rsidRPr="000F4F8A">
        <w:rPr>
          <w:rFonts w:eastAsia="Calibri" w:cs="Times New Roman"/>
          <w:sz w:val="28"/>
        </w:rPr>
        <w:lastRenderedPageBreak/>
        <w:t xml:space="preserve">аналитическая сессия </w:t>
      </w:r>
      <w:r w:rsidRPr="000F4F8A">
        <w:rPr>
          <w:rFonts w:eastAsia="Calibri" w:cs="Times New Roman"/>
          <w:sz w:val="28"/>
          <w:lang w:val="en-US"/>
        </w:rPr>
        <w:t>CityLabTlt</w:t>
      </w:r>
      <w:r w:rsidRPr="000F4F8A">
        <w:rPr>
          <w:rFonts w:eastAsia="Calibri" w:cs="Times New Roman"/>
          <w:sz w:val="28"/>
        </w:rPr>
        <w:t xml:space="preserve"> (ПАС-3) </w:t>
      </w:r>
      <w:r w:rsidRPr="000F4F8A">
        <w:rPr>
          <w:rFonts w:eastAsia="Calibri" w:cs="Times New Roman"/>
          <w:b/>
          <w:bCs/>
          <w:sz w:val="28"/>
          <w:szCs w:val="28"/>
          <w:shd w:val="clear" w:color="auto" w:fill="FFFFFF"/>
        </w:rPr>
        <w:t>«</w:t>
      </w:r>
      <w:r w:rsidRPr="000F4F8A">
        <w:rPr>
          <w:rFonts w:eastAsia="Calibri" w:cs="Times New Roman"/>
          <w:sz w:val="28"/>
        </w:rPr>
        <w:t>Как стать полноценным членом международного клуба умных устойчивых городов. Инструменты аналитики</w:t>
      </w:r>
      <w:r w:rsidRPr="000F4F8A">
        <w:rPr>
          <w:rFonts w:eastAsia="Calibri" w:cs="Times New Roman"/>
          <w:b/>
          <w:bCs/>
          <w:sz w:val="28"/>
          <w:szCs w:val="28"/>
          <w:shd w:val="clear" w:color="auto" w:fill="FFFFFF"/>
        </w:rPr>
        <w:t>»</w:t>
      </w:r>
      <w:r w:rsidRPr="000F4F8A">
        <w:rPr>
          <w:rFonts w:eastAsia="Calibri" w:cs="Times New Roman"/>
          <w:bCs/>
          <w:sz w:val="28"/>
          <w:szCs w:val="28"/>
          <w:shd w:val="clear" w:color="auto" w:fill="FFFFFF"/>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работе Форума приняли участие представители власти и бизнеса городов Приволжского федерального округа, Самарской области, Краснодарского края, Липецкой, Рязанской областей, г.Москвы и г.Санкт-Петербург, иностранных участников - предпринимателей Республики Словения, экспертов Агентства по социально - экономическому развитию агломераций, Автономная некоммерческая организация «Агентство стратегических инициатив», АО «Корпорации «МСП», ЗАО «Сбербанк-АСТ», Фонда развития моногородов, Проектного офиса цифрового развития экономики Самарской области, Национальной ассоциации специалистов событийного туризма, Совета работающей молодежи Самарской области, ТПП г. Тольятти, Думы городского округа Тольятти, ВУЗов городского округа Тольятти, представителей крупных компаний - ПАО «АВТОВАЗ», ГАУ «ЦИК СО», АО «ОЭЗ ППТ «Тольятти», </w:t>
      </w:r>
      <w:r w:rsidRPr="000F4F8A">
        <w:rPr>
          <w:rFonts w:eastAsia="Calibri" w:cs="Times New Roman"/>
          <w:sz w:val="28"/>
          <w:szCs w:val="28"/>
          <w:lang w:val="en-US"/>
        </w:rPr>
        <w:t>Cisco</w:t>
      </w:r>
      <w:r w:rsidRPr="000F4F8A">
        <w:rPr>
          <w:rFonts w:eastAsia="Calibri" w:cs="Times New Roman"/>
          <w:sz w:val="28"/>
          <w:szCs w:val="28"/>
        </w:rPr>
        <w:t xml:space="preserve"> </w:t>
      </w:r>
      <w:r w:rsidRPr="000F4F8A">
        <w:rPr>
          <w:rFonts w:eastAsia="Calibri" w:cs="Times New Roman"/>
          <w:sz w:val="28"/>
          <w:szCs w:val="28"/>
          <w:lang w:val="en-US"/>
        </w:rPr>
        <w:t>Systems</w:t>
      </w:r>
      <w:r w:rsidRPr="000F4F8A">
        <w:rPr>
          <w:rFonts w:eastAsia="Calibri" w:cs="Times New Roman"/>
          <w:sz w:val="28"/>
          <w:szCs w:val="28"/>
        </w:rPr>
        <w:t xml:space="preserve">, ПАО «Ростелеком», ПАО «Мегафон», ПАО «Мобильные Теле Системы», АО «СМАРТ», ООО «Русатом Инфраструктурные решения», корпорации </w:t>
      </w:r>
      <w:r w:rsidRPr="000F4F8A">
        <w:rPr>
          <w:rFonts w:eastAsia="Calibri" w:cs="Times New Roman"/>
          <w:sz w:val="28"/>
          <w:szCs w:val="28"/>
          <w:lang w:val="en-US"/>
        </w:rPr>
        <w:t>SIEMENS</w:t>
      </w:r>
      <w:r w:rsidRPr="000F4F8A">
        <w:rPr>
          <w:rFonts w:eastAsia="Calibri" w:cs="Times New Roman"/>
          <w:sz w:val="28"/>
          <w:szCs w:val="28"/>
        </w:rPr>
        <w:t>, резидентов ТОСЭР «Тольятти», и многих других представителей малого и среднего предпринимательства, организаций социально-культурной сферы городского округа Тольятти, жителей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Общее количество участников форума составило более 2 тыс.чел. (согласно результата регистрации участников форума). В выставке форума приняли участие 40 экспонентов.</w:t>
      </w:r>
    </w:p>
    <w:p w:rsidR="000F4F8A" w:rsidRPr="000F4F8A" w:rsidRDefault="000F4F8A" w:rsidP="00D47815">
      <w:pPr>
        <w:widowControl/>
        <w:numPr>
          <w:ilvl w:val="1"/>
          <w:numId w:val="83"/>
        </w:numPr>
        <w:shd w:val="clear" w:color="auto" w:fill="FFFFFF"/>
        <w:spacing w:after="200" w:line="240" w:lineRule="auto"/>
        <w:jc w:val="both"/>
        <w:rPr>
          <w:rFonts w:eastAsia="Arial Unicode MS" w:cs="Times New Roman"/>
          <w:color w:val="000000"/>
          <w:sz w:val="28"/>
          <w:szCs w:val="28"/>
        </w:rPr>
      </w:pPr>
      <w:r w:rsidRPr="000F4F8A">
        <w:rPr>
          <w:rFonts w:eastAsia="Arial Unicode MS" w:cs="Times New Roman"/>
          <w:color w:val="000000"/>
          <w:sz w:val="28"/>
          <w:szCs w:val="28"/>
        </w:rPr>
        <w:t>Оказание консультационной поддержки субъектам малого и среднего предпринимательства и физическим лицам – потенциальным предпринимателям по вопросам ведения предпринимательской деятельности. Обеспечение работы портала для малого и среднего предпринимательства городского округа Тольятти (</w:t>
      </w:r>
      <w:r w:rsidRPr="000F4F8A">
        <w:rPr>
          <w:rFonts w:eastAsia="Arial Unicode MS" w:cs="Times New Roman"/>
          <w:color w:val="000000"/>
          <w:sz w:val="28"/>
          <w:szCs w:val="28"/>
          <w:lang w:val="en-US"/>
        </w:rPr>
        <w:t>www</w:t>
      </w:r>
      <w:r w:rsidRPr="000F4F8A">
        <w:rPr>
          <w:rFonts w:eastAsia="Arial Unicode MS" w:cs="Times New Roman"/>
          <w:color w:val="000000"/>
          <w:sz w:val="28"/>
          <w:szCs w:val="28"/>
        </w:rPr>
        <w:t>.</w:t>
      </w:r>
      <w:r w:rsidRPr="000F4F8A">
        <w:rPr>
          <w:rFonts w:eastAsia="Arial Unicode MS" w:cs="Times New Roman"/>
          <w:color w:val="000000"/>
          <w:sz w:val="28"/>
          <w:szCs w:val="28"/>
          <w:lang w:val="en-US"/>
        </w:rPr>
        <w:t>biznes</w:t>
      </w:r>
      <w:r w:rsidRPr="000F4F8A">
        <w:rPr>
          <w:rFonts w:eastAsia="Arial Unicode MS" w:cs="Times New Roman"/>
          <w:color w:val="000000"/>
          <w:sz w:val="28"/>
          <w:szCs w:val="28"/>
        </w:rPr>
        <w:t>-63.</w:t>
      </w:r>
      <w:r w:rsidRPr="000F4F8A">
        <w:rPr>
          <w:rFonts w:eastAsia="Arial Unicode MS" w:cs="Times New Roman"/>
          <w:color w:val="000000"/>
          <w:sz w:val="28"/>
          <w:szCs w:val="28"/>
          <w:lang w:val="en-US"/>
        </w:rPr>
        <w:t>ru</w:t>
      </w:r>
      <w:r w:rsidRPr="000F4F8A">
        <w:rPr>
          <w:rFonts w:eastAsia="Arial Unicode MS" w:cs="Times New Roman"/>
          <w:color w:val="000000"/>
          <w:sz w:val="28"/>
          <w:szCs w:val="28"/>
        </w:rPr>
        <w:t xml:space="preserve">) и инвестиционного портала городского округа Тольятти </w:t>
      </w:r>
      <w:r w:rsidRPr="000F4F8A">
        <w:rPr>
          <w:rFonts w:eastAsia="Arial Unicode MS" w:cs="Times New Roman"/>
          <w:sz w:val="28"/>
          <w:szCs w:val="28"/>
        </w:rPr>
        <w:t>(</w:t>
      </w:r>
      <w:hyperlink r:id="rId40" w:history="1">
        <w:r w:rsidRPr="000F4F8A">
          <w:rPr>
            <w:rFonts w:eastAsia="Arial Unicode MS" w:cs="Times New Roman"/>
            <w:sz w:val="28"/>
            <w:szCs w:val="28"/>
            <w:lang w:val="en-US"/>
          </w:rPr>
          <w:t>www</w:t>
        </w:r>
        <w:r w:rsidRPr="000F4F8A">
          <w:rPr>
            <w:rFonts w:eastAsia="Arial Unicode MS" w:cs="Times New Roman"/>
            <w:sz w:val="28"/>
            <w:szCs w:val="28"/>
          </w:rPr>
          <w:t>.</w:t>
        </w:r>
        <w:r w:rsidRPr="000F4F8A">
          <w:rPr>
            <w:rFonts w:eastAsia="Arial Unicode MS" w:cs="Times New Roman"/>
            <w:sz w:val="28"/>
            <w:szCs w:val="28"/>
            <w:lang w:val="en-US"/>
          </w:rPr>
          <w:t>invest</w:t>
        </w:r>
        <w:r w:rsidRPr="000F4F8A">
          <w:rPr>
            <w:rFonts w:eastAsia="Arial Unicode MS" w:cs="Times New Roman"/>
            <w:sz w:val="28"/>
            <w:szCs w:val="28"/>
          </w:rPr>
          <w:t>.</w:t>
        </w:r>
        <w:r w:rsidRPr="000F4F8A">
          <w:rPr>
            <w:rFonts w:eastAsia="Arial Unicode MS" w:cs="Times New Roman"/>
            <w:sz w:val="28"/>
            <w:szCs w:val="28"/>
            <w:lang w:val="en-US"/>
          </w:rPr>
          <w:t>tgl</w:t>
        </w:r>
        <w:r w:rsidRPr="000F4F8A">
          <w:rPr>
            <w:rFonts w:eastAsia="Arial Unicode MS" w:cs="Times New Roman"/>
            <w:sz w:val="28"/>
            <w:szCs w:val="28"/>
          </w:rPr>
          <w:t>.</w:t>
        </w:r>
        <w:r w:rsidRPr="000F4F8A">
          <w:rPr>
            <w:rFonts w:eastAsia="Arial Unicode MS" w:cs="Times New Roman"/>
            <w:sz w:val="28"/>
            <w:szCs w:val="28"/>
            <w:lang w:val="en-US"/>
          </w:rPr>
          <w:t>ru</w:t>
        </w:r>
      </w:hyperlink>
      <w:r w:rsidRPr="000F4F8A">
        <w:rPr>
          <w:rFonts w:eastAsia="Arial Unicode MS" w:cs="Times New Roman"/>
          <w:color w:val="000000"/>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Общая сумма финансирования составила 2 335 тыс.руб. за счет средств бюджета городского округа Тольятти.</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color w:val="000000"/>
          <w:sz w:val="28"/>
          <w:szCs w:val="28"/>
        </w:rPr>
        <w:t>На территории бизнес-инкубатора Тольятти на постоянной основе для компаний резидентов бизнес-инкубатора Тольятти, представителей малого бизнеса города Тольятти и физических лиц-потенциальных предпринимателей были организованы следующие консультации:</w:t>
      </w:r>
    </w:p>
    <w:p w:rsidR="000F4F8A" w:rsidRPr="000F4F8A" w:rsidRDefault="000F4F8A" w:rsidP="00D47815">
      <w:pPr>
        <w:widowControl/>
        <w:numPr>
          <w:ilvl w:val="0"/>
          <w:numId w:val="82"/>
        </w:numPr>
        <w:shd w:val="clear" w:color="auto" w:fill="FFFFFF"/>
        <w:spacing w:after="200" w:line="240" w:lineRule="auto"/>
        <w:contextualSpacing/>
        <w:jc w:val="both"/>
        <w:rPr>
          <w:rFonts w:eastAsia="Calibri" w:cs="Times New Roman"/>
          <w:color w:val="000000"/>
          <w:sz w:val="28"/>
          <w:szCs w:val="28"/>
          <w:lang w:val="x-none"/>
        </w:rPr>
      </w:pPr>
      <w:r w:rsidRPr="000F4F8A">
        <w:rPr>
          <w:rFonts w:eastAsia="Calibri" w:cs="Times New Roman"/>
          <w:color w:val="000000"/>
          <w:sz w:val="28"/>
          <w:szCs w:val="28"/>
          <w:lang w:val="x-none"/>
        </w:rPr>
        <w:t xml:space="preserve">Индивидуальные консультационные услуги: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бесплатная передача отчетности в Межрайонную инспекцию Федеральной налоговой службы и Пенсионный фонд Российской Федерации -206 консультаций;</w:t>
      </w:r>
    </w:p>
    <w:p w:rsidR="000F4F8A" w:rsidRPr="000F4F8A" w:rsidRDefault="000F4F8A" w:rsidP="00D47815">
      <w:pPr>
        <w:widowControl/>
        <w:numPr>
          <w:ilvl w:val="0"/>
          <w:numId w:val="82"/>
        </w:numPr>
        <w:shd w:val="clear" w:color="auto" w:fill="FFFFFF"/>
        <w:spacing w:after="200" w:line="240" w:lineRule="auto"/>
        <w:contextualSpacing/>
        <w:jc w:val="both"/>
        <w:rPr>
          <w:rFonts w:eastAsia="Calibri" w:cs="Times New Roman"/>
          <w:color w:val="000000"/>
          <w:sz w:val="28"/>
          <w:szCs w:val="28"/>
          <w:lang w:val="x-none"/>
        </w:rPr>
      </w:pPr>
      <w:r w:rsidRPr="000F4F8A">
        <w:rPr>
          <w:rFonts w:eastAsia="Calibri" w:cs="Times New Roman"/>
          <w:color w:val="000000"/>
          <w:sz w:val="28"/>
          <w:szCs w:val="28"/>
          <w:lang w:val="x-none"/>
        </w:rPr>
        <w:t xml:space="preserve">Групповые консультационные услуги: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экологическая безопасность для руководителей и специалистов общехозяйственных систем управления - 25 консультаций;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lastRenderedPageBreak/>
        <w:t>- деятельность по обращению с отходами производства и потребления. Работа с отходами I-IV класса опасности - 30 консультаций;</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охрана труда на предприятиях малого и среднего бизнеса - 30 консультаций;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пожарная безопасность на предприятиях малого и среднего бизнеса - 25 консультаций;</w:t>
      </w:r>
    </w:p>
    <w:p w:rsidR="000F4F8A" w:rsidRPr="000F4F8A" w:rsidRDefault="000F4F8A" w:rsidP="00D47815">
      <w:pPr>
        <w:widowControl/>
        <w:numPr>
          <w:ilvl w:val="0"/>
          <w:numId w:val="82"/>
        </w:numPr>
        <w:shd w:val="clear" w:color="auto" w:fill="FFFFFF"/>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 xml:space="preserve">Индивидуальные информационные услуги: </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консультации по бухгалтерскому учету и налогообложению – 83 консультаций;</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консультации по бизнес-планированию – 123 консультации;</w:t>
      </w:r>
    </w:p>
    <w:p w:rsidR="000F4F8A" w:rsidRPr="000F4F8A" w:rsidRDefault="000F4F8A" w:rsidP="00D47815">
      <w:pPr>
        <w:widowControl/>
        <w:numPr>
          <w:ilvl w:val="0"/>
          <w:numId w:val="82"/>
        </w:numPr>
        <w:shd w:val="clear" w:color="auto" w:fill="FFFFFF"/>
        <w:spacing w:after="200" w:line="240" w:lineRule="auto"/>
        <w:contextualSpacing/>
        <w:jc w:val="both"/>
        <w:rPr>
          <w:rFonts w:eastAsia="Calibri" w:cs="Times New Roman"/>
          <w:sz w:val="28"/>
          <w:szCs w:val="28"/>
          <w:lang w:val="x-none"/>
        </w:rPr>
      </w:pPr>
      <w:r w:rsidRPr="000F4F8A">
        <w:rPr>
          <w:rFonts w:eastAsia="Calibri" w:cs="Times New Roman"/>
          <w:sz w:val="28"/>
          <w:szCs w:val="28"/>
          <w:lang w:val="x-none"/>
        </w:rPr>
        <w:t>Групповые информационные услуги:</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групповая консультация «Принципы эффективной самопрезентации в бизнесе» - 47 консультаций;</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групповая консультация «100 слов о себе» - 44 консультации;</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групповая консультация «Грамотно составляем CV.  Как кратко и доступно рассказать о своих достижениях в бизнесе» - 27 консультаций;</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групповая консультация «Карта персонального бренда руководителя» - 26 консультаций.</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Итого: 666 консультаций.</w:t>
      </w:r>
    </w:p>
    <w:p w:rsidR="000F4F8A" w:rsidRPr="000F4F8A" w:rsidRDefault="000F4F8A" w:rsidP="000F4F8A">
      <w:pPr>
        <w:widowControl/>
        <w:shd w:val="clear" w:color="auto" w:fill="FFFFFF"/>
        <w:spacing w:line="240" w:lineRule="auto"/>
        <w:jc w:val="both"/>
        <w:rPr>
          <w:rFonts w:eastAsia="Calibri" w:cs="Times New Roman"/>
          <w:color w:val="222222"/>
          <w:sz w:val="28"/>
          <w:szCs w:val="28"/>
        </w:rPr>
      </w:pPr>
      <w:r w:rsidRPr="000F4F8A">
        <w:rPr>
          <w:rFonts w:eastAsia="Calibri" w:cs="Times New Roman"/>
          <w:color w:val="000000"/>
          <w:sz w:val="28"/>
          <w:szCs w:val="28"/>
        </w:rPr>
        <w:t>Результатами индивидуальных консультаций является повышение уровня грамотности действующих и начинающих предпринимателей, повышения уровня информированности предпринимателей об изменениях, происходящих в законодательстве Российской Федерации.</w:t>
      </w:r>
    </w:p>
    <w:p w:rsidR="000F4F8A" w:rsidRPr="000F4F8A" w:rsidRDefault="000F4F8A" w:rsidP="000F4F8A">
      <w:pPr>
        <w:widowControl/>
        <w:shd w:val="clear" w:color="auto" w:fill="FFFFFF"/>
        <w:spacing w:line="240" w:lineRule="auto"/>
        <w:jc w:val="both"/>
        <w:rPr>
          <w:rFonts w:eastAsia="Calibri" w:cs="Times New Roman"/>
          <w:color w:val="222222"/>
          <w:sz w:val="28"/>
          <w:szCs w:val="28"/>
        </w:rPr>
      </w:pPr>
      <w:r w:rsidRPr="000F4F8A">
        <w:rPr>
          <w:rFonts w:eastAsia="Calibri" w:cs="Times New Roman"/>
          <w:color w:val="000000"/>
          <w:sz w:val="28"/>
          <w:szCs w:val="28"/>
        </w:rPr>
        <w:t>Пропаганда и популяризация предпринимательской деятельности осуществляется путем широкого освещения вопросов предпринимательства в средствах массовой информации. С целью расширения информационного поля для субъектов малого и среднего предпринимательства в городском округе Тольятти функционирует портал  (</w:t>
      </w:r>
      <w:hyperlink r:id="rId41" w:tgtFrame="_blank" w:history="1">
        <w:r w:rsidRPr="000F4F8A">
          <w:rPr>
            <w:rFonts w:eastAsia="Calibri" w:cs="Times New Roman"/>
            <w:color w:val="000000"/>
            <w:sz w:val="28"/>
            <w:szCs w:val="28"/>
            <w:u w:val="single"/>
          </w:rPr>
          <w:t>www.</w:t>
        </w:r>
        <w:r w:rsidRPr="000F4F8A">
          <w:rPr>
            <w:rFonts w:eastAsia="Calibri" w:cs="Times New Roman"/>
            <w:color w:val="000000"/>
            <w:sz w:val="28"/>
            <w:szCs w:val="28"/>
            <w:u w:val="single"/>
            <w:lang w:val="en-US"/>
          </w:rPr>
          <w:t>biznes</w:t>
        </w:r>
        <w:r w:rsidRPr="000F4F8A">
          <w:rPr>
            <w:rFonts w:eastAsia="Calibri" w:cs="Times New Roman"/>
            <w:color w:val="000000"/>
            <w:sz w:val="28"/>
            <w:szCs w:val="28"/>
            <w:u w:val="single"/>
          </w:rPr>
          <w:t>-63.</w:t>
        </w:r>
        <w:r w:rsidRPr="000F4F8A">
          <w:rPr>
            <w:rFonts w:eastAsia="Calibri" w:cs="Times New Roman"/>
            <w:color w:val="000000"/>
            <w:sz w:val="28"/>
            <w:szCs w:val="28"/>
            <w:u w:val="single"/>
            <w:lang w:val="en-US"/>
          </w:rPr>
          <w:t>ru</w:t>
        </w:r>
      </w:hyperlink>
      <w:r w:rsidRPr="000F4F8A">
        <w:rPr>
          <w:rFonts w:eastAsia="Calibri" w:cs="Times New Roman"/>
          <w:color w:val="000000"/>
          <w:sz w:val="28"/>
          <w:szCs w:val="28"/>
        </w:rPr>
        <w:t xml:space="preserve">), где регулярно публикуется информация о реализуемых в городском округе Тольятти мерах поддержки и порядках ее предоставления. Кроме того информация размещается в социальных сетях МАУ «АЭР» (Вконтакте, </w:t>
      </w:r>
      <w:r w:rsidRPr="000F4F8A">
        <w:rPr>
          <w:rFonts w:eastAsia="Calibri" w:cs="Times New Roman"/>
          <w:color w:val="000000"/>
          <w:sz w:val="28"/>
          <w:szCs w:val="28"/>
          <w:lang w:val="en-US"/>
        </w:rPr>
        <w:t>Facebook</w:t>
      </w:r>
      <w:r w:rsidRPr="000F4F8A">
        <w:rPr>
          <w:rFonts w:eastAsia="Calibri" w:cs="Times New Roman"/>
          <w:color w:val="000000"/>
          <w:sz w:val="28"/>
          <w:szCs w:val="28"/>
        </w:rPr>
        <w:t xml:space="preserve">, </w:t>
      </w:r>
      <w:r w:rsidRPr="000F4F8A">
        <w:rPr>
          <w:rFonts w:eastAsia="Calibri" w:cs="Times New Roman"/>
          <w:color w:val="000000"/>
          <w:sz w:val="28"/>
          <w:szCs w:val="28"/>
          <w:lang w:val="en-US"/>
        </w:rPr>
        <w:t>Instagram</w:t>
      </w:r>
      <w:r w:rsidRPr="000F4F8A">
        <w:rPr>
          <w:rFonts w:eastAsia="Calibri" w:cs="Times New Roman"/>
          <w:color w:val="000000"/>
          <w:sz w:val="28"/>
          <w:szCs w:val="28"/>
        </w:rPr>
        <w:t xml:space="preserve">, </w:t>
      </w:r>
      <w:r w:rsidRPr="000F4F8A">
        <w:rPr>
          <w:rFonts w:eastAsia="Calibri" w:cs="Times New Roman"/>
          <w:color w:val="000000"/>
          <w:sz w:val="28"/>
          <w:szCs w:val="28"/>
          <w:lang w:val="en-US"/>
        </w:rPr>
        <w:t>Twitter</w:t>
      </w:r>
      <w:r w:rsidRPr="000F4F8A">
        <w:rPr>
          <w:rFonts w:eastAsia="Calibri" w:cs="Times New Roman"/>
          <w:color w:val="000000"/>
          <w:sz w:val="28"/>
          <w:szCs w:val="28"/>
        </w:rPr>
        <w:t xml:space="preserve">). </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Общее количество субъектов малого и среднего предпринимательства и физических лиц, воспользовавшихся услугами портала  (</w:t>
      </w:r>
      <w:hyperlink r:id="rId42" w:tgtFrame="_blank" w:history="1">
        <w:r w:rsidRPr="000F4F8A">
          <w:rPr>
            <w:rFonts w:eastAsia="Calibri" w:cs="Times New Roman"/>
            <w:color w:val="000000"/>
            <w:sz w:val="28"/>
            <w:szCs w:val="28"/>
            <w:u w:val="single"/>
            <w:lang w:val="en-US"/>
          </w:rPr>
          <w:t>www</w:t>
        </w:r>
        <w:r w:rsidRPr="000F4F8A">
          <w:rPr>
            <w:rFonts w:eastAsia="Calibri" w:cs="Times New Roman"/>
            <w:color w:val="000000"/>
            <w:sz w:val="28"/>
            <w:szCs w:val="28"/>
            <w:u w:val="single"/>
          </w:rPr>
          <w:t>.biznes-63.ru</w:t>
        </w:r>
      </w:hyperlink>
      <w:r w:rsidRPr="000F4F8A">
        <w:rPr>
          <w:rFonts w:eastAsia="Calibri" w:cs="Times New Roman"/>
          <w:color w:val="000000"/>
          <w:sz w:val="28"/>
          <w:szCs w:val="28"/>
        </w:rPr>
        <w:t xml:space="preserve">) составило 24209 чел. Количество подписчиков «Вконтакте» – свыше 4200 чел., Твиттер – более 500, </w:t>
      </w:r>
      <w:r w:rsidRPr="000F4F8A">
        <w:rPr>
          <w:rFonts w:eastAsia="Calibri" w:cs="Times New Roman"/>
          <w:color w:val="000000"/>
          <w:sz w:val="28"/>
          <w:szCs w:val="28"/>
          <w:lang w:val="en-US"/>
        </w:rPr>
        <w:t>Facebook</w:t>
      </w:r>
      <w:r w:rsidRPr="000F4F8A">
        <w:rPr>
          <w:rFonts w:eastAsia="Calibri" w:cs="Times New Roman"/>
          <w:color w:val="000000"/>
          <w:sz w:val="28"/>
          <w:szCs w:val="28"/>
        </w:rPr>
        <w:t xml:space="preserve"> – более 800, Инстаграм – более 650. Регулярно (еженедельно) проводится рассылка с информацией о важных событиях/мероприятиях по базе клиентов МАУ «АЭР» (свыше 4000 адресов). </w:t>
      </w:r>
    </w:p>
    <w:p w:rsidR="000F4F8A" w:rsidRPr="000F4F8A" w:rsidRDefault="000F4F8A" w:rsidP="00D47815">
      <w:pPr>
        <w:widowControl/>
        <w:numPr>
          <w:ilvl w:val="1"/>
          <w:numId w:val="83"/>
        </w:numPr>
        <w:spacing w:after="200" w:line="240" w:lineRule="auto"/>
        <w:jc w:val="both"/>
        <w:rPr>
          <w:rFonts w:eastAsia="Calibri" w:cs="Times New Roman"/>
          <w:sz w:val="28"/>
          <w:szCs w:val="28"/>
        </w:rPr>
      </w:pPr>
      <w:r w:rsidRPr="000F4F8A">
        <w:rPr>
          <w:rFonts w:eastAsia="Arial Unicode MS" w:cs="Times New Roman"/>
          <w:color w:val="000000"/>
          <w:sz w:val="28"/>
          <w:szCs w:val="28"/>
        </w:rPr>
        <w:t xml:space="preserve">Предоставление субсидии МАУ «АЭР» на оказание консультационных услуг в области бухгалтерского учета, законодательства о налогах и сборах, а также оказание услуг по сервисному сопровождению субъектов малого и среднего предпринимательства, в том числе по подготовке, передаче по ТКС </w:t>
      </w:r>
      <w:r w:rsidRPr="000F4F8A">
        <w:rPr>
          <w:rFonts w:eastAsia="Arial Unicode MS" w:cs="Times New Roman"/>
          <w:color w:val="000000"/>
          <w:sz w:val="28"/>
          <w:szCs w:val="28"/>
        </w:rPr>
        <w:lastRenderedPageBreak/>
        <w:t>(телекоммуникационным каналам связи) и (или) предоставлению отчетных форм.</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Общая сумма финансирования составила 492 тыс.руб. за счет средств бюджета городского округа Тольятти</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В 2018 году по данному мероприятию поддержку получили 30 субъектов малого и среднего предпринимательства, создано 15 рабочих мест. В рамках реализации мероприятия Программы субъектам малого и среднего предпринимательства оказаны следующие услуги:</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подготовка бухгалтерских документов за текущий месяц;</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начисление заработной платы, начисление налогов от фонда оплаты труда;</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ведение кассовых мероприятий;</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обработка первичных бухгалтерских документов;</w:t>
      </w:r>
    </w:p>
    <w:p w:rsidR="000F4F8A" w:rsidRPr="000F4F8A" w:rsidRDefault="000F4F8A" w:rsidP="000F4F8A">
      <w:pPr>
        <w:widowControl/>
        <w:shd w:val="clear" w:color="auto" w:fill="FFFFFF"/>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 подготовка и сдача бухгалтерской и налоговой отчетности и так далее.</w:t>
      </w:r>
    </w:p>
    <w:p w:rsidR="000F4F8A" w:rsidRPr="000F4F8A" w:rsidRDefault="000F4F8A" w:rsidP="000F4F8A">
      <w:pPr>
        <w:widowControl/>
        <w:spacing w:line="240" w:lineRule="auto"/>
        <w:jc w:val="both"/>
        <w:rPr>
          <w:rFonts w:eastAsia="Calibri" w:cs="Times New Roman"/>
          <w:iCs/>
          <w:sz w:val="28"/>
        </w:rPr>
      </w:pPr>
      <w:r w:rsidRPr="000F4F8A">
        <w:rPr>
          <w:rFonts w:eastAsia="Calibri" w:cs="Times New Roman"/>
          <w:sz w:val="28"/>
        </w:rPr>
        <w:t>Задача 5: «Содействие развитию субъектов малого и среднего предпринимательства и выявление административных ограничений, возникающих в деятельности субъектов малого и среднего предпринимательства».</w:t>
      </w:r>
      <w:r w:rsidRPr="000F4F8A">
        <w:rPr>
          <w:rFonts w:eastAsia="Calibri" w:cs="Times New Roman"/>
          <w:iCs/>
          <w:sz w:val="28"/>
        </w:rPr>
        <w:t xml:space="preserve"> </w:t>
      </w:r>
    </w:p>
    <w:p w:rsidR="000F4F8A" w:rsidRPr="000F4F8A" w:rsidRDefault="000F4F8A" w:rsidP="000F4F8A">
      <w:pPr>
        <w:widowControl/>
        <w:spacing w:line="240" w:lineRule="auto"/>
        <w:jc w:val="both"/>
        <w:rPr>
          <w:rFonts w:eastAsia="Calibri" w:cs="Times New Roman"/>
          <w:iCs/>
          <w:sz w:val="28"/>
        </w:rPr>
      </w:pPr>
      <w:r w:rsidRPr="000F4F8A">
        <w:rPr>
          <w:rFonts w:eastAsia="Calibri" w:cs="Times New Roman"/>
          <w:iCs/>
          <w:sz w:val="28"/>
        </w:rPr>
        <w:t>В рамках данной задачи осуществлялась реализация следующих мероприятий:</w:t>
      </w:r>
    </w:p>
    <w:p w:rsidR="000F4F8A" w:rsidRPr="000F4F8A" w:rsidRDefault="000F4F8A" w:rsidP="00D47815">
      <w:pPr>
        <w:widowControl/>
        <w:numPr>
          <w:ilvl w:val="1"/>
          <w:numId w:val="84"/>
        </w:numPr>
        <w:shd w:val="clear" w:color="auto" w:fill="FFFFFF"/>
        <w:spacing w:after="200" w:line="240" w:lineRule="auto"/>
        <w:jc w:val="both"/>
        <w:rPr>
          <w:rFonts w:eastAsia="Calibri" w:cs="Times New Roman"/>
          <w:sz w:val="28"/>
          <w:szCs w:val="28"/>
        </w:rPr>
      </w:pPr>
      <w:r w:rsidRPr="000F4F8A">
        <w:rPr>
          <w:rFonts w:eastAsia="Calibri" w:cs="Times New Roman"/>
          <w:sz w:val="28"/>
          <w:szCs w:val="28"/>
        </w:rPr>
        <w:t>Предоставление в аренду, безвозмездное пользование объектов муниципального имущества, включенных в Перечень муниципального имущества городского округа Тольятти,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Перечень муниципального имущества городского округа Тольятти,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 постановлением мэрии городского округа Тольятти от 26.05.2009 № 1190-п/1 (далее по разделу – Перечень).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начале 2018 года согласно постановлению администрации городского округа Тольятти от 26.05.2009 № 1190-п/1 в Перечне находилось восемь объектов муниципального имущества, расположенные по адресам: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Автосроителей. д.57;</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Горького, д. 48;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М Жукова, д. 26;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Лесная, д.62.;</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Мира, д. 50;</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Никонова д.16;</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-б-р. Приморский д.31;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ул. Л. Чайкиной, д.52.</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Администрацией городского округа Тольятти проведены 9 аукционов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Торги признаны не состоявшимися, по причине отсутствия заявок на участие, либо в связи с подачей единственной заявки.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настоящее время, в соответствии с постановлением администрации городского округа Тольятти от 26.05.2009 № 1190-п/1, в Перечне находится десять объектов муниципального имущества, расположенных по адресам: </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Автостроителей, д. 57; нежилое помещение (63,5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Дзержинского, д.25; нежилое помещение (48,6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Маршала Жукова; д. 26; нежилое помещение (35,4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Лесная, д.62; нежилое помещение (163,4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Мира, д.50; нежилое помещение (200,9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Никонова, д. 16; нежилое помещение (35,3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б-р Приморский, д. 31, нп-1; нежилое помещение (35,3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Лизы Чайкиной д.79; нежилое помещение (154,2 кв.м);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Лесная, д.46; нежилое помещение (109,5 кв. м);</w:t>
      </w:r>
    </w:p>
    <w:p w:rsidR="000F4F8A" w:rsidRPr="000F4F8A" w:rsidRDefault="000F4F8A" w:rsidP="00D47815">
      <w:pPr>
        <w:widowControl/>
        <w:numPr>
          <w:ilvl w:val="0"/>
          <w:numId w:val="61"/>
        </w:numPr>
        <w:spacing w:after="200" w:line="240" w:lineRule="auto"/>
        <w:ind w:left="709" w:firstLine="0"/>
        <w:contextualSpacing/>
        <w:jc w:val="both"/>
        <w:rPr>
          <w:rFonts w:eastAsia="Calibri" w:cs="Times New Roman"/>
          <w:sz w:val="28"/>
          <w:szCs w:val="28"/>
        </w:rPr>
      </w:pPr>
      <w:r w:rsidRPr="000F4F8A">
        <w:rPr>
          <w:rFonts w:eastAsia="Calibri" w:cs="Times New Roman"/>
          <w:sz w:val="28"/>
          <w:szCs w:val="28"/>
        </w:rPr>
        <w:t>ул. Юбилейная, д.94; нежилое помещение (195,1 кв. 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Из вышеуказанного Перечня два помещения предоставлены в безвозмездное пользование субъектам малого и среднего предпринимательства, еще по одному помещению ведется работа по заключению договора безвозмездного пользования муниципальным имуществом.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Работа по предоставлению свободных помещений из Перечня субъектам малого и среднего предпринимательства будет продолжена в 2019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5.2. Проведение оценки регулирующего воздействия проектов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 и экспертизы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Оценка регулирующего воздействия проводится в соответствии с Порядком проведения оценки регулирующего воздействия проектов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 и экспертизы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 утвержденным постановлением мэрии городского округа Тольятти от 09.11.2016 № 3530-п/1.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За 2018 год в рамках мероприятия рассмотрено 1050 муниципальных нормативных правовых акта (проекта), подготовлено 106 заключений об </w:t>
      </w:r>
      <w:r w:rsidRPr="000F4F8A">
        <w:rPr>
          <w:rFonts w:eastAsia="Calibri" w:cs="Times New Roman"/>
          <w:sz w:val="28"/>
          <w:szCs w:val="28"/>
        </w:rPr>
        <w:lastRenderedPageBreak/>
        <w:t>оценке регулирующего воздействия проектов муниципальных нормативных правовых актов городского округа Тольятти. Проведено 4 экспертизы.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5.3. Предоставление в безвозмездное пользование ИП Лушниковой Зухре Наильевне объекта   муниципального   имущества,    расположенного  по адресу: г.Тольятти, ул. Лесная, 62 (163,4 м2).</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ИП Лушникова Зухра Наилевна реализует проект «Добрый дом». Данный проект направлен на поддержку и популяризацию такой формы устройства ребенка, как приемная семья. Предоставленное помещение, расположенное по  адресу:  г. Тольятти,  ул. Лесная, 62 (163,4 м2), позволяет расширить возможности по организации помощи приемным детям. А именно: организовать развивающие бесплатные курсы; проводить насыщенные мастер-классы, организовывать возможность развития ребенка в несколько этапов, согласно его возрастной категории. Такая деятельность, способствует профилактике повторного сиротства, а так же поможет ребятам из детских домов успешно социализироваться в обществе. ИП Лушниковой Зухрой Наильевной 30 детям в 2018 году были оказаны услуги на льготной основе.</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5.4. Предоставление в безвозмездное пользование Союзу «Торгово-промышленная палата г.Тольятти» объекта муниципального имущества, расположенного по адресу г.Тольятти ул. Победы 19 а (1249,3 кв. м).</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В 2018 году ТПП г.Тольятти провела более 200 мероприятий для субъектов малого и среднего предпринимательства, в которых приняло участие более 3500 чел.</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Мероприятия проводились с представителями и специалистами различных служб администрации городского округа Тольятти, отдела надзорной деятельности и профилактической работы городских округов Тольятти, Жигулевск и м.р. Ставропольский Самарской области, налоговых служб и других.</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 xml:space="preserve">Проводились различные конференции, научно-практические семинары, тематические дискуссии, мастер-классы для предпринимателей. </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5.5. Предоставление в безвозмездное пользование обществу с ограниченной ответственностью «Региональный центр образования и развития» объекта муниципального имущества, расположенного по адресу: г. Тольятти, ул. Лесная, д.46 (109,5 кв.м).</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Деятельность ООО «Региональный центр образования и развития» направлена на развитие центра детского творчества. Предоставленное помещение позволило организации создать места для детей, из малообеспеченных слоев населения, для занятий по рисованию и живописи на безвозмездной основе. В 2018 году услуги на безвозмездной основе получили 10 детей.</w:t>
      </w:r>
    </w:p>
    <w:p w:rsidR="000F4F8A" w:rsidRPr="000F4F8A" w:rsidRDefault="000F4F8A" w:rsidP="000F4F8A">
      <w:pPr>
        <w:suppressAutoHyphens/>
        <w:spacing w:line="240" w:lineRule="auto"/>
        <w:jc w:val="both"/>
        <w:rPr>
          <w:rFonts w:eastAsia="Calibri" w:cs="Times New Roman"/>
          <w:sz w:val="28"/>
          <w:szCs w:val="28"/>
          <w:lang w:eastAsia="ar-SA"/>
        </w:rPr>
      </w:pPr>
      <w:r w:rsidRPr="000F4F8A">
        <w:rPr>
          <w:rFonts w:eastAsia="Calibri" w:cs="Times New Roman"/>
          <w:sz w:val="28"/>
          <w:szCs w:val="28"/>
          <w:lang w:eastAsia="ar-SA"/>
        </w:rPr>
        <w:t>5.6. Предоставление в безвозмездное пользование обществу с ограниченной ответственностью Центр сценического творческого развития «КРЕАТИВ» объекта муниципального имущества, расположенного по адресу: г. Тольятти, ул. Лизы Чайкиной, д.79 (154,2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Расходы бюджета на развитие и поддержку малого предпринимательства в расчете на 1 субъекта малого и среднего предпринимательства в 2018 году составили 2,3 тыс.руб., что на 76,9% больше, чем в 2017 году, что связано с ростом объема финансирования программы (показатель № 60 приложения 1 к настоящему Отчету).</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lang w:val="x-none"/>
        </w:rPr>
        <w:t xml:space="preserve">Доля расходов бюджета на развитие и поддержку малого и среднего предпринимательства в общем объеме расходов бюджета (без учета субвенций на исполнение переданных полномочий) в 2018 году составила 0,8%, что на 33,3% больше чем в 2017 году, </w:t>
      </w:r>
      <w:r w:rsidRPr="000F4F8A">
        <w:rPr>
          <w:rFonts w:eastAsia="Calibri" w:cs="Times New Roman"/>
          <w:sz w:val="28"/>
          <w:szCs w:val="28"/>
        </w:rPr>
        <w:t>что</w:t>
      </w:r>
      <w:r w:rsidRPr="000F4F8A">
        <w:rPr>
          <w:rFonts w:eastAsia="Calibri" w:cs="Times New Roman"/>
          <w:sz w:val="28"/>
          <w:szCs w:val="28"/>
          <w:lang w:val="x-none"/>
        </w:rPr>
        <w:t xml:space="preserve"> связано с </w:t>
      </w:r>
      <w:r w:rsidRPr="000F4F8A">
        <w:rPr>
          <w:rFonts w:eastAsia="Calibri" w:cs="Times New Roman"/>
          <w:sz w:val="28"/>
          <w:szCs w:val="28"/>
        </w:rPr>
        <w:t>ростом</w:t>
      </w:r>
      <w:r w:rsidRPr="000F4F8A">
        <w:rPr>
          <w:rFonts w:eastAsia="Calibri" w:cs="Times New Roman"/>
          <w:sz w:val="28"/>
          <w:szCs w:val="28"/>
          <w:lang w:val="x-none"/>
        </w:rPr>
        <w:t xml:space="preserve"> объем</w:t>
      </w:r>
      <w:r w:rsidRPr="000F4F8A">
        <w:rPr>
          <w:rFonts w:eastAsia="Calibri" w:cs="Times New Roman"/>
          <w:sz w:val="28"/>
          <w:szCs w:val="28"/>
        </w:rPr>
        <w:t>а</w:t>
      </w:r>
      <w:r w:rsidRPr="000F4F8A">
        <w:rPr>
          <w:rFonts w:eastAsia="Calibri" w:cs="Times New Roman"/>
          <w:sz w:val="28"/>
          <w:szCs w:val="28"/>
          <w:lang w:val="x-none"/>
        </w:rPr>
        <w:t xml:space="preserve"> финансирования программы (показатель № 61 </w:t>
      </w:r>
      <w:r w:rsidRPr="000F4F8A">
        <w:rPr>
          <w:rFonts w:eastAsia="Calibri" w:cs="Times New Roman"/>
          <w:sz w:val="28"/>
          <w:szCs w:val="28"/>
        </w:rPr>
        <w:t>п</w:t>
      </w:r>
      <w:r w:rsidRPr="000F4F8A">
        <w:rPr>
          <w:rFonts w:eastAsia="Calibri" w:cs="Times New Roman"/>
          <w:sz w:val="28"/>
          <w:szCs w:val="28"/>
          <w:lang w:val="x-none"/>
        </w:rPr>
        <w:t>риложения 1 к настоящему Отчету).</w:t>
      </w: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spacing w:line="240" w:lineRule="auto"/>
        <w:jc w:val="both"/>
        <w:rPr>
          <w:rFonts w:eastAsia="Calibri" w:cs="Times New Roman"/>
          <w:sz w:val="28"/>
          <w:szCs w:val="28"/>
        </w:rPr>
      </w:pPr>
    </w:p>
    <w:p w:rsidR="000F4F8A" w:rsidRPr="000F4F8A" w:rsidRDefault="000F4F8A" w:rsidP="000F4F8A">
      <w:pPr>
        <w:widowControl/>
        <w:spacing w:line="240" w:lineRule="auto"/>
        <w:ind w:left="357" w:firstLine="0"/>
        <w:jc w:val="both"/>
        <w:rPr>
          <w:rFonts w:ascii="Cambria" w:eastAsia="Calibri" w:hAnsi="Cambria" w:cs="Times New Roman"/>
          <w:b/>
          <w:bCs/>
          <w:color w:val="365F91"/>
          <w:sz w:val="16"/>
          <w:szCs w:val="16"/>
          <w:lang w:val="x-none"/>
        </w:rPr>
      </w:pPr>
    </w:p>
    <w:p w:rsidR="000F4F8A" w:rsidRPr="000F4F8A" w:rsidRDefault="000F4F8A" w:rsidP="000F4F8A">
      <w:pPr>
        <w:keepNext/>
        <w:keepLines/>
        <w:widowControl/>
        <w:spacing w:line="240" w:lineRule="auto"/>
        <w:ind w:firstLine="0"/>
        <w:jc w:val="center"/>
        <w:outlineLvl w:val="0"/>
        <w:rPr>
          <w:rFonts w:eastAsia="Times New Roman" w:cs="Times New Roman"/>
          <w:b/>
          <w:bCs/>
          <w:sz w:val="28"/>
          <w:szCs w:val="28"/>
          <w:lang w:val="x-none" w:eastAsia="x-none"/>
        </w:rPr>
      </w:pPr>
      <w:bookmarkStart w:id="1234" w:name="_Toc448826942"/>
      <w:bookmarkStart w:id="1235" w:name="_Toc448835171"/>
      <w:bookmarkStart w:id="1236" w:name="_Toc448836298"/>
      <w:bookmarkStart w:id="1237" w:name="_Toc479668876"/>
      <w:bookmarkStart w:id="1238" w:name="_Toc479670479"/>
      <w:bookmarkStart w:id="1239" w:name="_Toc479670628"/>
      <w:bookmarkStart w:id="1240" w:name="_Toc479670841"/>
      <w:bookmarkStart w:id="1241" w:name="_Toc479670975"/>
      <w:bookmarkStart w:id="1242" w:name="_Toc479671166"/>
      <w:bookmarkStart w:id="1243" w:name="_Toc479671314"/>
      <w:bookmarkStart w:id="1244" w:name="_Toc479671503"/>
      <w:bookmarkStart w:id="1245" w:name="_Toc479672108"/>
      <w:bookmarkStart w:id="1246" w:name="_Toc479672589"/>
      <w:bookmarkStart w:id="1247" w:name="_Toc7093085"/>
      <w:r w:rsidRPr="000F4F8A">
        <w:rPr>
          <w:rFonts w:eastAsia="Times New Roman" w:cs="Times New Roman"/>
          <w:b/>
          <w:bCs/>
          <w:sz w:val="28"/>
          <w:szCs w:val="28"/>
          <w:lang w:val="x-none" w:eastAsia="x-none"/>
        </w:rPr>
        <w:t>Направление деятельности «Муниципальное имущество, градостроительство и землепользование»</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numPr>
          <w:ilvl w:val="1"/>
          <w:numId w:val="31"/>
        </w:numPr>
        <w:spacing w:after="200" w:line="240" w:lineRule="auto"/>
        <w:ind w:left="715" w:hanging="431"/>
        <w:jc w:val="center"/>
        <w:rPr>
          <w:rFonts w:eastAsia="Calibri" w:cs="Times New Roman"/>
          <w:sz w:val="28"/>
          <w:szCs w:val="28"/>
        </w:rPr>
      </w:pPr>
      <w:bookmarkStart w:id="1248" w:name="_Toc448826943"/>
      <w:bookmarkStart w:id="1249" w:name="_Toc448835172"/>
      <w:bookmarkStart w:id="1250" w:name="_Toc448836299"/>
      <w:bookmarkStart w:id="1251" w:name="_Toc479668877"/>
      <w:bookmarkStart w:id="1252" w:name="_Toc479670480"/>
      <w:bookmarkStart w:id="1253" w:name="_Toc479670629"/>
      <w:bookmarkStart w:id="1254" w:name="_Toc479670842"/>
      <w:bookmarkStart w:id="1255" w:name="_Toc479670976"/>
      <w:bookmarkStart w:id="1256" w:name="_Toc479671167"/>
      <w:bookmarkStart w:id="1257" w:name="_Toc479671315"/>
      <w:bookmarkStart w:id="1258" w:name="_Toc479671504"/>
      <w:bookmarkStart w:id="1259" w:name="_Toc479672109"/>
      <w:bookmarkStart w:id="1260" w:name="_Toc479672590"/>
      <w:bookmarkStart w:id="1261" w:name="_Toc7093086"/>
      <w:r w:rsidRPr="000F4F8A">
        <w:rPr>
          <w:rFonts w:eastAsia="Calibri" w:cs="Times New Roman"/>
          <w:b/>
          <w:bCs/>
          <w:sz w:val="28"/>
          <w:szCs w:val="28"/>
        </w:rPr>
        <w:t>Владение, пользование и распоряжение имуществом, находящимся в муниципальной собственности городского округа</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0F4F8A">
        <w:rPr>
          <w:rFonts w:eastAsia="Calibri" w:cs="Times New Roman"/>
          <w:b/>
          <w:bCs/>
          <w:sz w:val="28"/>
          <w:szCs w:val="28"/>
        </w:rPr>
        <w:t xml:space="preserve"> Тольятти</w:t>
      </w:r>
      <w:bookmarkEnd w:id="126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center"/>
        <w:rPr>
          <w:rFonts w:eastAsia="Calibri" w:cs="Times New Roman"/>
          <w:i/>
          <w:sz w:val="28"/>
        </w:rPr>
      </w:pPr>
      <w:r w:rsidRPr="000F4F8A">
        <w:rPr>
          <w:rFonts w:eastAsia="Calibri" w:cs="Times New Roman"/>
          <w:i/>
          <w:sz w:val="28"/>
        </w:rPr>
        <w:t>Передача имущества из/в муниципальную собственность</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1. В течение 2018 года в муниципальную собственность городского округа Тольятти принималось имущество от юридических и физических лиц, проводилось оформление прав муниципальной собственности на принятое имущество:</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w:t>
      </w:r>
      <w:r w:rsidRPr="000F4F8A">
        <w:rPr>
          <w:rFonts w:ascii="Calibri" w:eastAsia="Calibri" w:hAnsi="Calibri" w:cs="Times New Roman"/>
          <w:sz w:val="22"/>
        </w:rPr>
        <w:t> </w:t>
      </w:r>
      <w:r w:rsidRPr="000F4F8A">
        <w:rPr>
          <w:rFonts w:eastAsia="Calibri" w:cs="Times New Roman"/>
          <w:sz w:val="28"/>
          <w:lang w:val="x-none"/>
        </w:rPr>
        <w:t xml:space="preserve">линия наружного освещения придомовой территории </w:t>
      </w:r>
      <w:r w:rsidRPr="000F4F8A">
        <w:rPr>
          <w:rFonts w:eastAsia="Calibri" w:cs="Times New Roman"/>
          <w:sz w:val="28"/>
        </w:rPr>
        <w:t xml:space="preserve">многоквартирного дома (далее по разделу – </w:t>
      </w:r>
      <w:r w:rsidRPr="000F4F8A">
        <w:rPr>
          <w:rFonts w:eastAsia="Calibri" w:cs="Times New Roman"/>
          <w:sz w:val="28"/>
          <w:lang w:val="x-none"/>
        </w:rPr>
        <w:t>МКД</w:t>
      </w:r>
      <w:r w:rsidRPr="000F4F8A">
        <w:rPr>
          <w:rFonts w:eastAsia="Calibri" w:cs="Times New Roman"/>
          <w:sz w:val="28"/>
        </w:rPr>
        <w:t>)</w:t>
      </w:r>
      <w:r w:rsidRPr="000F4F8A">
        <w:rPr>
          <w:rFonts w:eastAsia="Calibri" w:cs="Times New Roman"/>
          <w:sz w:val="28"/>
          <w:lang w:val="x-none"/>
        </w:rPr>
        <w:t xml:space="preserve"> – 1 ед.;</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 объекты благоустройства «Историко-культурного сквера «МАЯК»;</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 земельные участки – 18 ед.;</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 объекты движимого имущества – 99 ед. (ель каркасная, спортивные площадки и объекты дорожного имущества).</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2. Проведена работа по включению в состав муниципальной собственности городского округа Тольятти имущества, приобретенного и установленного за счет средств бюджета городского округа Тольятти, согласно муниципальным контрактам:</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 зеленых насаждений – 1742 ед.;</w:t>
      </w:r>
    </w:p>
    <w:p w:rsidR="000F4F8A" w:rsidRPr="000F4F8A" w:rsidRDefault="000F4F8A" w:rsidP="000F4F8A">
      <w:pPr>
        <w:widowControl/>
        <w:spacing w:line="240" w:lineRule="auto"/>
        <w:jc w:val="both"/>
        <w:rPr>
          <w:rFonts w:eastAsia="Calibri" w:cs="Times New Roman"/>
          <w:sz w:val="28"/>
          <w:lang w:val="x-none"/>
        </w:rPr>
      </w:pPr>
      <w:r w:rsidRPr="000F4F8A">
        <w:rPr>
          <w:rFonts w:eastAsia="Calibri" w:cs="Times New Roman"/>
          <w:sz w:val="28"/>
          <w:lang w:val="x-none"/>
        </w:rPr>
        <w:t xml:space="preserve">- </w:t>
      </w:r>
      <w:r w:rsidRPr="000F4F8A">
        <w:rPr>
          <w:rFonts w:eastAsia="Calibri" w:cs="Times New Roman"/>
          <w:sz w:val="28"/>
        </w:rPr>
        <w:t xml:space="preserve">Малых архитектурных форм (далее по разделу – </w:t>
      </w:r>
      <w:r w:rsidRPr="000F4F8A">
        <w:rPr>
          <w:rFonts w:eastAsia="Calibri" w:cs="Times New Roman"/>
          <w:sz w:val="28"/>
          <w:lang w:val="x-none"/>
        </w:rPr>
        <w:t>МАФ</w:t>
      </w:r>
      <w:r w:rsidRPr="000F4F8A">
        <w:rPr>
          <w:rFonts w:eastAsia="Calibri" w:cs="Times New Roman"/>
          <w:sz w:val="28"/>
        </w:rPr>
        <w:t>)</w:t>
      </w:r>
      <w:r w:rsidRPr="000F4F8A">
        <w:rPr>
          <w:rFonts w:eastAsia="Calibri" w:cs="Times New Roman"/>
          <w:sz w:val="28"/>
          <w:lang w:val="x-none"/>
        </w:rPr>
        <w:t xml:space="preserve"> – 201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спортивных площадок – 6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пешеходной дорожки с инвалидными съездами – 1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остановочных павильонов – 91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комплектов дорожных знаков – 12 комплектов;</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lastRenderedPageBreak/>
        <w:t>- металлических пешеходных ограждений – 1 930 пог.м;</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новогодних украшений города – 62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xml:space="preserve">- памятного </w:t>
      </w:r>
      <w:r w:rsidRPr="000F4F8A">
        <w:rPr>
          <w:rFonts w:eastAsia="Calibri" w:cs="Times New Roman"/>
          <w:sz w:val="28"/>
          <w:szCs w:val="28"/>
          <w:lang w:val="x-none"/>
        </w:rPr>
        <w:t>знака побратимам и партнерам город</w:t>
      </w:r>
      <w:r w:rsidRPr="000F4F8A">
        <w:rPr>
          <w:rFonts w:eastAsia="Calibri" w:cs="Times New Roman"/>
          <w:sz w:val="28"/>
          <w:szCs w:val="28"/>
        </w:rPr>
        <w:t>ского округа</w:t>
      </w:r>
      <w:r w:rsidRPr="000F4F8A">
        <w:rPr>
          <w:rFonts w:eastAsia="Calibri" w:cs="Times New Roman"/>
          <w:sz w:val="28"/>
          <w:szCs w:val="28"/>
          <w:lang w:val="x-none"/>
        </w:rPr>
        <w:t xml:space="preserve"> Тольятти</w:t>
      </w:r>
      <w:r w:rsidRPr="000F4F8A">
        <w:rPr>
          <w:rFonts w:eastAsia="Calibri" w:cs="Times New Roman"/>
          <w:sz w:val="28"/>
          <w:lang w:val="x-none"/>
        </w:rPr>
        <w:t xml:space="preserve"> – 1 ед.;</w:t>
      </w:r>
    </w:p>
    <w:p w:rsidR="000F4F8A" w:rsidRPr="000F4F8A" w:rsidRDefault="000F4F8A" w:rsidP="000F4F8A">
      <w:pPr>
        <w:widowControl/>
        <w:tabs>
          <w:tab w:val="left" w:pos="851"/>
        </w:tabs>
        <w:spacing w:line="240" w:lineRule="auto"/>
        <w:jc w:val="both"/>
        <w:rPr>
          <w:rFonts w:eastAsia="Calibri" w:cs="Times New Roman"/>
          <w:sz w:val="28"/>
          <w:lang w:val="x-none"/>
        </w:rPr>
      </w:pPr>
      <w:r w:rsidRPr="000F4F8A">
        <w:rPr>
          <w:rFonts w:eastAsia="Calibri" w:cs="Times New Roman"/>
          <w:sz w:val="28"/>
          <w:lang w:val="x-none"/>
        </w:rPr>
        <w:t>- узлов автоматического регулирования температуры системы отопления в муниципальных учреждениях - 78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опор контактной сети – 22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детской площадки - 1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контейнерных площадок – 4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наружного электроосвещения пешеходной дорожки – 1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светофорных объектов – 5 ед.;</w:t>
      </w:r>
    </w:p>
    <w:p w:rsidR="000F4F8A" w:rsidRPr="000F4F8A" w:rsidRDefault="000F4F8A" w:rsidP="000F4F8A">
      <w:pPr>
        <w:widowControl/>
        <w:tabs>
          <w:tab w:val="left" w:pos="1134"/>
        </w:tabs>
        <w:spacing w:line="240" w:lineRule="auto"/>
        <w:jc w:val="both"/>
        <w:rPr>
          <w:rFonts w:eastAsia="Calibri" w:cs="Times New Roman"/>
          <w:sz w:val="28"/>
          <w:lang w:val="x-none"/>
        </w:rPr>
      </w:pPr>
      <w:r w:rsidRPr="000F4F8A">
        <w:rPr>
          <w:rFonts w:eastAsia="Calibri" w:cs="Times New Roman"/>
          <w:sz w:val="28"/>
          <w:lang w:val="x-none"/>
        </w:rPr>
        <w:t>- мебели и бытовой техники, принятой по решению суда – 53 ед.</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3. В отчетном периоде проводилась работа по оформлению передачи имущества из муниципальной собственности городского округа Тольятти в федеральную собственность, собственность Самарской области и приему имущества в муниципальную собственность городского округа Тольятти из федеральной собственности и собственности Самарской области: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завершено оформление передачи из муниципальной собственности городского округа Тольятти в собственность Самарской области 2 земельных участков и ограждения территории государственного бюджетного учреждения здравоохранения «Тольяттинская станция скорой медицинской помощи»;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завершено оформление приема в муниципальную собственность городского округа Тольятти из собственности Самарской области 102 ед. движимого имущества (компьютерное оборудование);</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завершено оформление передачи из муниципальной собственности городского округа Тольятти в федеральную собственность 1 земельного участка;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завершено оформление приема в муниципальную собственность городского округа Тольятти из федеральной собственности 3 земельных участков, 1 нежилого помещения и 2 квартир.</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Отчуждение муниципального имущества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Программу приватизации муниципального имущества городского округа Тольятти на 2018 год, утвержденную решением Думы городского округа Тольятти от 08.11.2017 №1581 включено 65 объектов муниципальной собственности (показатель № 76 строка 1 приложения 1 к настоящему Отчету), из них: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- 62 объекта, подлежащих продаже на аукционе;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объект, подлежащий продаже на конкурсе;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объект, подлежащий продаже по преимущественному праву приобретения;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пакет акций, подлежащий продаже на аукционе.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заключен 31 договор купли-продажи на сумму 36 621</w:t>
      </w:r>
      <w:r w:rsidRPr="000F4F8A">
        <w:rPr>
          <w:rFonts w:eastAsia="Calibri" w:cs="Times New Roman"/>
          <w:sz w:val="28"/>
          <w:szCs w:val="28"/>
          <w:lang w:val="en-US"/>
        </w:rPr>
        <w:t> </w:t>
      </w:r>
      <w:r w:rsidRPr="000F4F8A">
        <w:rPr>
          <w:rFonts w:eastAsia="Calibri" w:cs="Times New Roman"/>
          <w:sz w:val="28"/>
          <w:szCs w:val="28"/>
        </w:rPr>
        <w:t>тыс.руб., кроме того НДС 5 277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а) по Программе приватизации на 2018 год 12 договоров купли-продажи на сумму 31 655 тыс.руб., кроме того НДС 4 566 тыс.руб., а именно: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- 11 договоров купли-продажи по результатам торгов на сумму 25 369 тыс.руб., кроме того земельный участок на сумму 7 158 тыс.руб., кроме того НДС 4 566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договор купли-продажи на сумму 6 286 тыс.руб. по преимущественному праву приобретения субъектами малого и среднего предпринимательства с рассрочкой платежей на 5 лет одновременно с земельным участком на сумму 3 269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 вне Программы приватизации муниципального имущества на 2018 год 19 договоров купли-продажи на сумму 4 966 тыс.руб., кроме того НДС 711 тыс.руб., а именно: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- 4 договора купли-продажи недвижимого имущества на аукционе по Программе приватизации муниципального имущества на 2017 год на сумму </w:t>
      </w:r>
      <w:r w:rsidRPr="000F4F8A">
        <w:rPr>
          <w:rFonts w:eastAsia="Calibri" w:cs="Times New Roman"/>
          <w:sz w:val="28"/>
          <w:szCs w:val="28"/>
        </w:rPr>
        <w:br/>
        <w:t>3 766 тыс.руб., кроме того НДС 678 тыс.руб., и земельный участок на сумму   4 491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- 2 договора купли-продажи доли в двухкомнатной квартире на сумму 706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 договор купли-продажи жилого помещения в коммунальной квартире на сумму 312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- 12 договоров купли-продажи движимого муниципального имущества (транспортные средства – легковые автомобили) на сумму 182 тыс.руб., кроме того НДС 33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торги не состоялись в отношении 51 объекта недвижимости, в основном, в связи с отсутствием заявок на участие в торгах, в связи с одним участником.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Торги по продаже 7 объектов недвижимости назначены на </w:t>
      </w:r>
      <w:r w:rsidRPr="000F4F8A">
        <w:rPr>
          <w:rFonts w:eastAsia="Calibri" w:cs="Times New Roman"/>
          <w:sz w:val="28"/>
          <w:szCs w:val="28"/>
        </w:rPr>
        <w:br/>
        <w:t>январь и февраль 2019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отношении 1 объекта недвижимости (нежилое помещение по адресу: ул. Носова, 5 площадью 95,3 кв. м – объект культурного наследия регионального назначения), подлежащего приватизации по способу – продажа на конкурсе, решение об условиях приватизации было принято, торги по продаже данного объекта признаны несостоявшимися в связи с отсутствием заявок на участие.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Пакет акций АО «Завод по переработке твердых бытовых отходов» не продан в связи с тем, что Думой городского округа Тольятти было рекомендовано администрации городского округа Тольятти внести изменения в Программу приватизации в части изменения предполагаемого объема продаж пакета акций на основании проведенной оценки рыночной стоимости (письмо от 29.11.2018 № 12298-вх/1). Внесение изменения в Программу приватизации в декабре 2018 года являлось нецелесообразным, объект будет дополнительно включен в Программу приватизации муниципального имущества городского округа Тольятти на 2019 год, утвержденную решением </w:t>
      </w:r>
      <w:r w:rsidRPr="000F4F8A">
        <w:rPr>
          <w:rFonts w:eastAsia="Calibri" w:cs="Times New Roman"/>
          <w:sz w:val="28"/>
          <w:szCs w:val="28"/>
        </w:rPr>
        <w:lastRenderedPageBreak/>
        <w:t>Думы городского округа Тольятти от 14.11.2018             № 53, по способу приватизации – продажа на аукционе.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Плановые и фактические значения показателей исполнения Программы приватизации муниципального имущества за 2018 год приведены в показателе №76 приложения №1 к настоящему Отчету).</w:t>
      </w:r>
    </w:p>
    <w:p w:rsidR="000F4F8A" w:rsidRPr="000F4F8A" w:rsidRDefault="000F4F8A" w:rsidP="000F4F8A">
      <w:pPr>
        <w:widowControl/>
        <w:spacing w:line="240" w:lineRule="auto"/>
        <w:ind w:firstLine="0"/>
        <w:jc w:val="center"/>
        <w:rPr>
          <w:rFonts w:eastAsia="Calibri" w:cs="Times New Roman"/>
          <w:i/>
          <w:sz w:val="28"/>
          <w:szCs w:val="28"/>
        </w:rPr>
      </w:pPr>
      <w:r w:rsidRPr="000F4F8A">
        <w:rPr>
          <w:rFonts w:eastAsia="Calibri" w:cs="Times New Roman"/>
          <w:i/>
          <w:sz w:val="28"/>
          <w:szCs w:val="28"/>
        </w:rPr>
        <w:t>Пользование и распоряжение имуществом муниципальной казны</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Стоимость муниципального имущества, находящегося в муниципальной казне по состоянию на 01.01.2019 составила </w:t>
      </w:r>
      <w:r w:rsidRPr="000F4F8A">
        <w:rPr>
          <w:rFonts w:eastAsia="Calibri" w:cs="Times New Roman"/>
          <w:sz w:val="28"/>
          <w:szCs w:val="28"/>
        </w:rPr>
        <w:br/>
      </w:r>
      <w:r w:rsidRPr="000F4F8A">
        <w:rPr>
          <w:rFonts w:eastAsia="Calibri" w:cs="Times New Roman"/>
          <w:bCs/>
          <w:sz w:val="28"/>
          <w:szCs w:val="28"/>
        </w:rPr>
        <w:t>15 573 753 тыс.руб. (показатель № 79 строка 2 приложения 1 к настоящему Отчету).</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Состав муниципальной казны городского округа Тольятти по состоянию на 01.01.2019 с пояснениями о причинах роста/снижения по сравнению с аналогичной датой предыдущего года приведены в Таблице 1.</w:t>
      </w: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widowControl/>
        <w:spacing w:line="240" w:lineRule="auto"/>
        <w:ind w:firstLine="0"/>
        <w:jc w:val="right"/>
        <w:rPr>
          <w:rFonts w:eastAsia="Calibri" w:cs="Times New Roman"/>
          <w:b/>
          <w:sz w:val="20"/>
          <w:szCs w:val="20"/>
        </w:rPr>
      </w:pPr>
    </w:p>
    <w:p w:rsidR="000F4F8A" w:rsidRPr="000F4F8A" w:rsidRDefault="000F4F8A" w:rsidP="000F4F8A">
      <w:pPr>
        <w:widowControl/>
        <w:spacing w:line="240" w:lineRule="auto"/>
        <w:ind w:firstLine="0"/>
        <w:jc w:val="right"/>
        <w:rPr>
          <w:rFonts w:eastAsia="Calibri" w:cs="Times New Roman"/>
          <w:b/>
          <w:sz w:val="20"/>
          <w:szCs w:val="20"/>
        </w:rPr>
      </w:pPr>
      <w:r w:rsidRPr="000F4F8A">
        <w:rPr>
          <w:rFonts w:eastAsia="Calibri" w:cs="Times New Roman"/>
          <w:b/>
          <w:sz w:val="20"/>
          <w:szCs w:val="20"/>
        </w:rPr>
        <w:t>Таблица 1</w:t>
      </w:r>
    </w:p>
    <w:p w:rsidR="000F4F8A" w:rsidRPr="000F4F8A" w:rsidRDefault="000F4F8A" w:rsidP="000F4F8A">
      <w:pPr>
        <w:keepNext/>
        <w:widowControl/>
        <w:spacing w:line="240" w:lineRule="auto"/>
        <w:ind w:firstLine="0"/>
        <w:jc w:val="center"/>
        <w:rPr>
          <w:rFonts w:eastAsia="Calibri" w:cs="Times New Roman"/>
          <w:b/>
          <w:szCs w:val="24"/>
        </w:rPr>
      </w:pPr>
      <w:r w:rsidRPr="000F4F8A">
        <w:rPr>
          <w:rFonts w:eastAsia="Calibri" w:cs="Times New Roman"/>
          <w:b/>
          <w:szCs w:val="24"/>
        </w:rPr>
        <w:t xml:space="preserve">Состав муниципальной казны городского округа Тольятти по видам имущества </w:t>
      </w:r>
    </w:p>
    <w:tbl>
      <w:tblPr>
        <w:tblpPr w:leftFromText="180" w:rightFromText="180" w:vertAnchor="text" w:horzAnchor="margin" w:tblpXSpec="center" w:tblpY="1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40"/>
        <w:gridCol w:w="900"/>
        <w:gridCol w:w="1269"/>
        <w:gridCol w:w="891"/>
        <w:gridCol w:w="1260"/>
        <w:gridCol w:w="1393"/>
        <w:gridCol w:w="2268"/>
      </w:tblGrid>
      <w:tr w:rsidR="000F4F8A" w:rsidRPr="000F4F8A" w:rsidTr="000F4F8A">
        <w:trPr>
          <w:trHeight w:val="416"/>
          <w:tblHeader/>
        </w:trPr>
        <w:tc>
          <w:tcPr>
            <w:tcW w:w="468" w:type="dxa"/>
            <w:vMerge w:val="restart"/>
          </w:tcPr>
          <w:p w:rsidR="000F4F8A" w:rsidRPr="000F4F8A" w:rsidRDefault="000F4F8A" w:rsidP="000F4F8A">
            <w:pPr>
              <w:keepNext/>
              <w:widowControl/>
              <w:spacing w:line="240" w:lineRule="auto"/>
              <w:ind w:firstLine="0"/>
              <w:jc w:val="both"/>
              <w:rPr>
                <w:rFonts w:eastAsia="Calibri" w:cs="Times New Roman"/>
                <w:b/>
                <w:sz w:val="20"/>
              </w:rPr>
            </w:pPr>
            <w:r w:rsidRPr="000F4F8A">
              <w:rPr>
                <w:rFonts w:eastAsia="Calibri" w:cs="Times New Roman"/>
                <w:b/>
                <w:sz w:val="20"/>
              </w:rPr>
              <w:t>№</w:t>
            </w:r>
          </w:p>
          <w:p w:rsidR="000F4F8A" w:rsidRPr="000F4F8A" w:rsidRDefault="000F4F8A" w:rsidP="000F4F8A">
            <w:pPr>
              <w:keepNext/>
              <w:widowControl/>
              <w:spacing w:line="240" w:lineRule="auto"/>
              <w:ind w:firstLine="0"/>
              <w:jc w:val="both"/>
              <w:rPr>
                <w:rFonts w:eastAsia="Calibri" w:cs="Times New Roman"/>
                <w:b/>
                <w:sz w:val="28"/>
              </w:rPr>
            </w:pPr>
            <w:r w:rsidRPr="000F4F8A">
              <w:rPr>
                <w:rFonts w:eastAsia="Calibri" w:cs="Times New Roman"/>
                <w:b/>
                <w:sz w:val="20"/>
              </w:rPr>
              <w:t>п/п</w:t>
            </w:r>
          </w:p>
        </w:tc>
        <w:tc>
          <w:tcPr>
            <w:tcW w:w="1440" w:type="dxa"/>
            <w:vMerge w:val="restart"/>
          </w:tcPr>
          <w:p w:rsidR="000F4F8A" w:rsidRPr="000F4F8A" w:rsidRDefault="000F4F8A" w:rsidP="000F4F8A">
            <w:pPr>
              <w:keepNext/>
              <w:widowControl/>
              <w:spacing w:line="240" w:lineRule="auto"/>
              <w:ind w:firstLine="0"/>
              <w:jc w:val="center"/>
              <w:rPr>
                <w:rFonts w:eastAsia="Calibri" w:cs="Times New Roman"/>
                <w:b/>
                <w:sz w:val="18"/>
                <w:szCs w:val="18"/>
              </w:rPr>
            </w:pPr>
          </w:p>
          <w:p w:rsidR="000F4F8A" w:rsidRPr="000F4F8A" w:rsidRDefault="000F4F8A" w:rsidP="000F4F8A">
            <w:pPr>
              <w:keepNext/>
              <w:widowControl/>
              <w:spacing w:line="240" w:lineRule="auto"/>
              <w:ind w:firstLine="0"/>
              <w:jc w:val="center"/>
              <w:rPr>
                <w:rFonts w:eastAsia="Calibri" w:cs="Times New Roman"/>
                <w:b/>
                <w:sz w:val="18"/>
                <w:szCs w:val="18"/>
              </w:rPr>
            </w:pPr>
          </w:p>
          <w:p w:rsidR="000F4F8A" w:rsidRPr="000F4F8A" w:rsidRDefault="000F4F8A" w:rsidP="000F4F8A">
            <w:pPr>
              <w:keepNext/>
              <w:widowControl/>
              <w:spacing w:line="240" w:lineRule="auto"/>
              <w:ind w:firstLine="0"/>
              <w:jc w:val="center"/>
              <w:rPr>
                <w:rFonts w:eastAsia="Calibri" w:cs="Times New Roman"/>
                <w:b/>
                <w:sz w:val="18"/>
                <w:szCs w:val="18"/>
              </w:rPr>
            </w:pPr>
            <w:r w:rsidRPr="000F4F8A">
              <w:rPr>
                <w:rFonts w:eastAsia="Calibri" w:cs="Times New Roman"/>
                <w:b/>
                <w:sz w:val="18"/>
                <w:szCs w:val="18"/>
              </w:rPr>
              <w:t>Наименование</w:t>
            </w:r>
          </w:p>
        </w:tc>
        <w:tc>
          <w:tcPr>
            <w:tcW w:w="2169" w:type="dxa"/>
            <w:gridSpan w:val="2"/>
          </w:tcPr>
          <w:p w:rsidR="000F4F8A" w:rsidRPr="000F4F8A" w:rsidRDefault="000F4F8A" w:rsidP="000F4F8A">
            <w:pPr>
              <w:keepNext/>
              <w:widowControl/>
              <w:spacing w:line="240" w:lineRule="auto"/>
              <w:ind w:firstLine="0"/>
              <w:jc w:val="center"/>
              <w:rPr>
                <w:rFonts w:eastAsia="Calibri" w:cs="Times New Roman"/>
                <w:b/>
                <w:sz w:val="18"/>
                <w:szCs w:val="18"/>
              </w:rPr>
            </w:pPr>
            <w:r w:rsidRPr="000F4F8A">
              <w:rPr>
                <w:rFonts w:eastAsia="Calibri" w:cs="Times New Roman"/>
                <w:b/>
                <w:sz w:val="18"/>
                <w:szCs w:val="18"/>
              </w:rPr>
              <w:t xml:space="preserve">По состоянию                              на 01.01.2018 </w:t>
            </w:r>
          </w:p>
        </w:tc>
        <w:tc>
          <w:tcPr>
            <w:tcW w:w="2151" w:type="dxa"/>
            <w:gridSpan w:val="2"/>
          </w:tcPr>
          <w:p w:rsidR="000F4F8A" w:rsidRPr="000F4F8A" w:rsidRDefault="000F4F8A" w:rsidP="000F4F8A">
            <w:pPr>
              <w:keepNext/>
              <w:widowControl/>
              <w:spacing w:line="240" w:lineRule="auto"/>
              <w:ind w:firstLine="0"/>
              <w:jc w:val="center"/>
              <w:rPr>
                <w:rFonts w:eastAsia="Calibri" w:cs="Times New Roman"/>
                <w:b/>
                <w:sz w:val="18"/>
                <w:szCs w:val="18"/>
              </w:rPr>
            </w:pPr>
            <w:r w:rsidRPr="000F4F8A">
              <w:rPr>
                <w:rFonts w:eastAsia="Calibri" w:cs="Times New Roman"/>
                <w:b/>
                <w:sz w:val="18"/>
                <w:szCs w:val="18"/>
              </w:rPr>
              <w:t>По состоянию                                  на 01.01.2019</w:t>
            </w:r>
          </w:p>
        </w:tc>
        <w:tc>
          <w:tcPr>
            <w:tcW w:w="3661" w:type="dxa"/>
            <w:gridSpan w:val="2"/>
          </w:tcPr>
          <w:p w:rsidR="000F4F8A" w:rsidRPr="000F4F8A" w:rsidRDefault="000F4F8A" w:rsidP="000F4F8A">
            <w:pPr>
              <w:keepNext/>
              <w:widowControl/>
              <w:spacing w:line="240" w:lineRule="auto"/>
              <w:ind w:firstLine="0"/>
              <w:jc w:val="center"/>
              <w:rPr>
                <w:rFonts w:eastAsia="Calibri" w:cs="Times New Roman"/>
                <w:b/>
                <w:sz w:val="18"/>
                <w:szCs w:val="18"/>
              </w:rPr>
            </w:pPr>
            <w:r w:rsidRPr="000F4F8A">
              <w:rPr>
                <w:rFonts w:eastAsia="Calibri" w:cs="Times New Roman"/>
                <w:b/>
                <w:sz w:val="18"/>
                <w:szCs w:val="18"/>
              </w:rPr>
              <w:t>Примечание</w:t>
            </w:r>
          </w:p>
        </w:tc>
      </w:tr>
      <w:tr w:rsidR="000F4F8A" w:rsidRPr="000F4F8A" w:rsidTr="000F4F8A">
        <w:trPr>
          <w:trHeight w:val="400"/>
          <w:tblHeader/>
        </w:trPr>
        <w:tc>
          <w:tcPr>
            <w:tcW w:w="468" w:type="dxa"/>
            <w:vMerge/>
          </w:tcPr>
          <w:p w:rsidR="000F4F8A" w:rsidRPr="000F4F8A" w:rsidRDefault="000F4F8A" w:rsidP="000F4F8A">
            <w:pPr>
              <w:widowControl/>
              <w:spacing w:line="240" w:lineRule="auto"/>
              <w:ind w:firstLine="0"/>
              <w:jc w:val="both"/>
              <w:rPr>
                <w:rFonts w:eastAsia="Calibri" w:cs="Times New Roman"/>
                <w:b/>
                <w:sz w:val="28"/>
              </w:rPr>
            </w:pPr>
          </w:p>
        </w:tc>
        <w:tc>
          <w:tcPr>
            <w:tcW w:w="1440" w:type="dxa"/>
            <w:vMerge/>
          </w:tcPr>
          <w:p w:rsidR="000F4F8A" w:rsidRPr="000F4F8A" w:rsidRDefault="000F4F8A" w:rsidP="000F4F8A">
            <w:pPr>
              <w:widowControl/>
              <w:spacing w:line="240" w:lineRule="auto"/>
              <w:ind w:firstLine="0"/>
              <w:jc w:val="both"/>
              <w:rPr>
                <w:rFonts w:eastAsia="Calibri" w:cs="Times New Roman"/>
                <w:b/>
                <w:sz w:val="18"/>
                <w:szCs w:val="18"/>
              </w:rPr>
            </w:pPr>
          </w:p>
        </w:tc>
        <w:tc>
          <w:tcPr>
            <w:tcW w:w="900"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Кол-во объектов</w:t>
            </w:r>
          </w:p>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(ед.)</w:t>
            </w:r>
          </w:p>
        </w:tc>
        <w:tc>
          <w:tcPr>
            <w:tcW w:w="1269"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Балансовая стоимость,             тыс.руб.</w:t>
            </w:r>
          </w:p>
        </w:tc>
        <w:tc>
          <w:tcPr>
            <w:tcW w:w="891"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Кол-во объектов</w:t>
            </w:r>
          </w:p>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(ед.)</w:t>
            </w:r>
          </w:p>
        </w:tc>
        <w:tc>
          <w:tcPr>
            <w:tcW w:w="1260"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Балансовая стоимость,             тыс.руб.</w:t>
            </w:r>
          </w:p>
        </w:tc>
        <w:tc>
          <w:tcPr>
            <w:tcW w:w="1393"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Отклонение</w:t>
            </w:r>
            <w:r w:rsidRPr="000F4F8A">
              <w:rPr>
                <w:rFonts w:eastAsia="Calibri" w:cs="Times New Roman"/>
                <w:b/>
                <w:sz w:val="16"/>
                <w:szCs w:val="16"/>
              </w:rPr>
              <w:br/>
              <w:t xml:space="preserve">(+) поступило, </w:t>
            </w:r>
            <w:r w:rsidRPr="000F4F8A">
              <w:rPr>
                <w:rFonts w:eastAsia="Calibri" w:cs="Times New Roman"/>
                <w:b/>
                <w:sz w:val="16"/>
                <w:szCs w:val="16"/>
              </w:rPr>
              <w:br/>
              <w:t xml:space="preserve"> (-) выбыло, (ед.)</w:t>
            </w:r>
          </w:p>
        </w:tc>
        <w:tc>
          <w:tcPr>
            <w:tcW w:w="2268" w:type="dxa"/>
            <w:vAlign w:val="center"/>
          </w:tcPr>
          <w:p w:rsidR="000F4F8A" w:rsidRPr="000F4F8A" w:rsidRDefault="000F4F8A" w:rsidP="000F4F8A">
            <w:pPr>
              <w:widowControl/>
              <w:spacing w:line="240" w:lineRule="auto"/>
              <w:ind w:firstLine="0"/>
              <w:jc w:val="center"/>
              <w:rPr>
                <w:rFonts w:eastAsia="Calibri" w:cs="Times New Roman"/>
                <w:b/>
                <w:sz w:val="16"/>
                <w:szCs w:val="16"/>
              </w:rPr>
            </w:pPr>
            <w:r w:rsidRPr="000F4F8A">
              <w:rPr>
                <w:rFonts w:eastAsia="Calibri" w:cs="Times New Roman"/>
                <w:b/>
                <w:sz w:val="16"/>
                <w:szCs w:val="16"/>
              </w:rPr>
              <w:t>Пояснения</w:t>
            </w:r>
          </w:p>
        </w:tc>
      </w:tr>
      <w:tr w:rsidR="000F4F8A" w:rsidRPr="000F4F8A" w:rsidTr="000F4F8A">
        <w:trPr>
          <w:trHeight w:val="841"/>
        </w:trPr>
        <w:tc>
          <w:tcPr>
            <w:tcW w:w="468" w:type="dxa"/>
          </w:tcPr>
          <w:p w:rsidR="000F4F8A" w:rsidRPr="000F4F8A" w:rsidRDefault="000F4F8A" w:rsidP="000F4F8A">
            <w:pPr>
              <w:widowControl/>
              <w:spacing w:line="240" w:lineRule="auto"/>
              <w:ind w:firstLine="0"/>
              <w:jc w:val="both"/>
              <w:rPr>
                <w:rFonts w:eastAsia="Calibri" w:cs="Times New Roman"/>
                <w:sz w:val="28"/>
              </w:rPr>
            </w:pPr>
          </w:p>
        </w:tc>
        <w:tc>
          <w:tcPr>
            <w:tcW w:w="144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Имущество казны всего:</w:t>
            </w:r>
          </w:p>
        </w:tc>
        <w:tc>
          <w:tcPr>
            <w:tcW w:w="90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583 223</w:t>
            </w:r>
          </w:p>
        </w:tc>
        <w:tc>
          <w:tcPr>
            <w:tcW w:w="1269"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15 570 891</w:t>
            </w:r>
          </w:p>
        </w:tc>
        <w:tc>
          <w:tcPr>
            <w:tcW w:w="891"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583 429</w:t>
            </w:r>
          </w:p>
        </w:tc>
        <w:tc>
          <w:tcPr>
            <w:tcW w:w="126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15 573 753</w:t>
            </w:r>
          </w:p>
        </w:tc>
        <w:tc>
          <w:tcPr>
            <w:tcW w:w="1393"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206</w:t>
            </w:r>
          </w:p>
        </w:tc>
        <w:tc>
          <w:tcPr>
            <w:tcW w:w="2268" w:type="dxa"/>
          </w:tcPr>
          <w:p w:rsidR="000F4F8A" w:rsidRPr="000F4F8A" w:rsidRDefault="000F4F8A" w:rsidP="000F4F8A">
            <w:pPr>
              <w:widowControl/>
              <w:spacing w:line="240" w:lineRule="auto"/>
              <w:ind w:firstLine="0"/>
              <w:rPr>
                <w:rFonts w:eastAsia="Calibri" w:cs="Times New Roman"/>
                <w:sz w:val="18"/>
                <w:szCs w:val="18"/>
              </w:rPr>
            </w:pPr>
            <w:r w:rsidRPr="000F4F8A">
              <w:rPr>
                <w:rFonts w:eastAsia="Calibri" w:cs="Times New Roman"/>
                <w:sz w:val="18"/>
                <w:szCs w:val="18"/>
              </w:rPr>
              <w:t>Показатель №79 строка 2 приложения 1 к настоящему Отчету.</w:t>
            </w:r>
          </w:p>
        </w:tc>
      </w:tr>
      <w:tr w:rsidR="000F4F8A" w:rsidRPr="000F4F8A" w:rsidTr="000F4F8A">
        <w:trPr>
          <w:trHeight w:val="659"/>
        </w:trPr>
        <w:tc>
          <w:tcPr>
            <w:tcW w:w="468" w:type="dxa"/>
          </w:tcPr>
          <w:p w:rsidR="000F4F8A" w:rsidRPr="000F4F8A" w:rsidRDefault="000F4F8A" w:rsidP="000F4F8A">
            <w:pPr>
              <w:widowControl/>
              <w:spacing w:line="240" w:lineRule="auto"/>
              <w:ind w:firstLine="0"/>
              <w:jc w:val="both"/>
              <w:rPr>
                <w:rFonts w:eastAsia="Calibri" w:cs="Times New Roman"/>
                <w:b/>
                <w:bCs/>
                <w:sz w:val="28"/>
              </w:rPr>
            </w:pPr>
            <w:r w:rsidRPr="000F4F8A">
              <w:rPr>
                <w:rFonts w:eastAsia="Calibri" w:cs="Times New Roman"/>
                <w:b/>
                <w:bCs/>
                <w:sz w:val="22"/>
              </w:rPr>
              <w:t>I.</w:t>
            </w:r>
          </w:p>
          <w:p w:rsidR="000F4F8A" w:rsidRPr="000F4F8A" w:rsidRDefault="000F4F8A" w:rsidP="000F4F8A">
            <w:pPr>
              <w:widowControl/>
              <w:spacing w:line="240" w:lineRule="auto"/>
              <w:ind w:firstLine="0"/>
              <w:jc w:val="both"/>
              <w:rPr>
                <w:rFonts w:eastAsia="Calibri" w:cs="Times New Roman"/>
                <w:sz w:val="28"/>
              </w:rPr>
            </w:pPr>
          </w:p>
        </w:tc>
        <w:tc>
          <w:tcPr>
            <w:tcW w:w="144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Недвижимое имущество, в том числе:</w:t>
            </w:r>
          </w:p>
        </w:tc>
        <w:tc>
          <w:tcPr>
            <w:tcW w:w="90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7 467</w:t>
            </w:r>
          </w:p>
        </w:tc>
        <w:tc>
          <w:tcPr>
            <w:tcW w:w="1269"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11 906 217</w:t>
            </w:r>
          </w:p>
        </w:tc>
        <w:tc>
          <w:tcPr>
            <w:tcW w:w="891"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7 280</w:t>
            </w:r>
          </w:p>
        </w:tc>
        <w:tc>
          <w:tcPr>
            <w:tcW w:w="126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11 815 934</w:t>
            </w:r>
          </w:p>
        </w:tc>
        <w:tc>
          <w:tcPr>
            <w:tcW w:w="1393"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-187</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p>
        </w:tc>
      </w:tr>
      <w:tr w:rsidR="000F4F8A" w:rsidRPr="000F4F8A" w:rsidTr="000F4F8A">
        <w:trPr>
          <w:trHeight w:val="541"/>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t>1.</w:t>
            </w:r>
          </w:p>
        </w:tc>
        <w:tc>
          <w:tcPr>
            <w:tcW w:w="1440"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Жилищный фонд</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5 317</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2 138 870</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5 117</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2 026 551</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-200</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Снижение объектов жилищного фонда сложилось за счет с выбытия муниципальных квартир в связи с приватизацией.</w:t>
            </w:r>
          </w:p>
        </w:tc>
      </w:tr>
      <w:tr w:rsidR="000F4F8A" w:rsidRPr="000F4F8A" w:rsidTr="000F4F8A">
        <w:trPr>
          <w:trHeight w:val="164"/>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t>2.</w:t>
            </w:r>
          </w:p>
        </w:tc>
        <w:tc>
          <w:tcPr>
            <w:tcW w:w="1440"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Нежилой фонд</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953</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2 208 249</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955</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2 230 015</w:t>
            </w:r>
          </w:p>
          <w:p w:rsidR="000F4F8A" w:rsidRPr="000F4F8A" w:rsidRDefault="000F4F8A" w:rsidP="000F4F8A">
            <w:pPr>
              <w:widowControl/>
              <w:spacing w:line="240" w:lineRule="auto"/>
              <w:ind w:firstLine="0"/>
              <w:jc w:val="right"/>
              <w:rPr>
                <w:rFonts w:eastAsia="Calibri" w:cs="Times New Roman"/>
                <w:sz w:val="18"/>
                <w:szCs w:val="18"/>
              </w:rPr>
            </w:pP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 xml:space="preserve">Увеличение объектов нежилого фонда сложилось за счет                     поступления  в казну 61 объекта (из оперативного управления учреждений и хозяйственного ведения предприятий и в связи с государственной регистрацией права собственности), и выбытия 59 объектов (из них: переход права собственности 24 объекта, 30 объектов передано в оперативное управление учреждений и хозяйственное ведение предприятий, 4 объекта </w:t>
            </w:r>
            <w:r w:rsidRPr="000F4F8A">
              <w:rPr>
                <w:rFonts w:eastAsia="Calibri" w:cs="Times New Roman"/>
                <w:sz w:val="18"/>
                <w:szCs w:val="18"/>
              </w:rPr>
              <w:lastRenderedPageBreak/>
              <w:t xml:space="preserve">прекращение права собственности и исключение из реестра, 1 объект списан). </w:t>
            </w:r>
          </w:p>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(953+61-59=955)</w:t>
            </w:r>
          </w:p>
        </w:tc>
      </w:tr>
      <w:tr w:rsidR="000F4F8A" w:rsidRPr="000F4F8A" w:rsidTr="000F4F8A">
        <w:trPr>
          <w:trHeight w:val="2360"/>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lastRenderedPageBreak/>
              <w:t>3.</w:t>
            </w:r>
          </w:p>
        </w:tc>
        <w:tc>
          <w:tcPr>
            <w:tcW w:w="1440" w:type="dxa"/>
          </w:tcPr>
          <w:p w:rsidR="000F4F8A" w:rsidRPr="000F4F8A" w:rsidRDefault="000F4F8A" w:rsidP="000F4F8A">
            <w:pPr>
              <w:widowControl/>
              <w:spacing w:line="240" w:lineRule="auto"/>
              <w:ind w:firstLine="0"/>
              <w:jc w:val="both"/>
              <w:rPr>
                <w:rFonts w:eastAsia="Calibri" w:cs="Times New Roman"/>
                <w:sz w:val="16"/>
                <w:szCs w:val="16"/>
              </w:rPr>
            </w:pPr>
            <w:r w:rsidRPr="000F4F8A">
              <w:rPr>
                <w:rFonts w:eastAsia="Calibri" w:cs="Times New Roman"/>
                <w:sz w:val="16"/>
                <w:szCs w:val="16"/>
              </w:rPr>
              <w:t>Объекты инженерной инфраструктуры</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797</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6 983 729</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807</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6 983 820</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10</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 xml:space="preserve">Увеличение </w:t>
            </w:r>
            <w:r w:rsidRPr="000F4F8A">
              <w:rPr>
                <w:rFonts w:eastAsia="Calibri" w:cs="Times New Roman"/>
                <w:sz w:val="16"/>
                <w:szCs w:val="16"/>
              </w:rPr>
              <w:t xml:space="preserve"> о</w:t>
            </w:r>
            <w:r w:rsidRPr="000F4F8A">
              <w:rPr>
                <w:rFonts w:eastAsia="Calibri" w:cs="Times New Roman"/>
                <w:sz w:val="18"/>
                <w:szCs w:val="18"/>
              </w:rPr>
              <w:t>бъектов инженерной инфраструктуры сложилось за счет поступления в казну тепловых сетей, сетей водоснабжения, сетей дождевой канализации, сетей бытовой канализации, сетей ливневой канализации.</w:t>
            </w:r>
          </w:p>
        </w:tc>
      </w:tr>
      <w:tr w:rsidR="000F4F8A" w:rsidRPr="000F4F8A" w:rsidTr="000F4F8A">
        <w:trPr>
          <w:trHeight w:val="536"/>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t>4.</w:t>
            </w:r>
          </w:p>
        </w:tc>
        <w:tc>
          <w:tcPr>
            <w:tcW w:w="1440"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Автодороги</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400</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575 369</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401</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575 548</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1</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Поступление в казну автодороги в связи с регистрацией права муниципальной собственности.</w:t>
            </w:r>
          </w:p>
        </w:tc>
      </w:tr>
      <w:tr w:rsidR="000F4F8A" w:rsidRPr="000F4F8A" w:rsidTr="000F4F8A">
        <w:trPr>
          <w:trHeight w:val="683"/>
        </w:trPr>
        <w:tc>
          <w:tcPr>
            <w:tcW w:w="468" w:type="dxa"/>
          </w:tcPr>
          <w:p w:rsidR="000F4F8A" w:rsidRPr="000F4F8A" w:rsidRDefault="000F4F8A" w:rsidP="000F4F8A">
            <w:pPr>
              <w:widowControl/>
              <w:spacing w:line="240" w:lineRule="auto"/>
              <w:ind w:firstLine="0"/>
              <w:jc w:val="both"/>
              <w:rPr>
                <w:rFonts w:eastAsia="Calibri" w:cs="Times New Roman"/>
                <w:b/>
                <w:bCs/>
                <w:sz w:val="20"/>
              </w:rPr>
            </w:pPr>
            <w:r w:rsidRPr="000F4F8A">
              <w:rPr>
                <w:rFonts w:eastAsia="Calibri" w:cs="Times New Roman"/>
                <w:b/>
                <w:bCs/>
                <w:sz w:val="20"/>
              </w:rPr>
              <w:t>II.</w:t>
            </w:r>
          </w:p>
        </w:tc>
        <w:tc>
          <w:tcPr>
            <w:tcW w:w="1440" w:type="dxa"/>
          </w:tcPr>
          <w:p w:rsidR="000F4F8A" w:rsidRPr="000F4F8A" w:rsidRDefault="000F4F8A" w:rsidP="000F4F8A">
            <w:pPr>
              <w:widowControl/>
              <w:spacing w:line="240" w:lineRule="auto"/>
              <w:ind w:firstLine="0"/>
              <w:jc w:val="both"/>
              <w:rPr>
                <w:rFonts w:eastAsia="Calibri" w:cs="Times New Roman"/>
                <w:b/>
                <w:bCs/>
                <w:sz w:val="18"/>
                <w:szCs w:val="18"/>
              </w:rPr>
            </w:pPr>
            <w:r w:rsidRPr="000F4F8A">
              <w:rPr>
                <w:rFonts w:eastAsia="Calibri" w:cs="Times New Roman"/>
                <w:b/>
                <w:bCs/>
                <w:sz w:val="18"/>
                <w:szCs w:val="18"/>
              </w:rPr>
              <w:t>Движимое имущество, в том числе:</w:t>
            </w:r>
          </w:p>
        </w:tc>
        <w:tc>
          <w:tcPr>
            <w:tcW w:w="900" w:type="dxa"/>
          </w:tcPr>
          <w:p w:rsidR="000F4F8A" w:rsidRPr="000F4F8A" w:rsidRDefault="000F4F8A" w:rsidP="000F4F8A">
            <w:pPr>
              <w:widowControl/>
              <w:spacing w:line="240" w:lineRule="auto"/>
              <w:ind w:firstLine="0"/>
              <w:jc w:val="right"/>
              <w:rPr>
                <w:rFonts w:eastAsia="Calibri" w:cs="Times New Roman"/>
                <w:b/>
                <w:bCs/>
                <w:sz w:val="18"/>
                <w:szCs w:val="18"/>
              </w:rPr>
            </w:pPr>
            <w:r w:rsidRPr="000F4F8A">
              <w:rPr>
                <w:rFonts w:eastAsia="Calibri" w:cs="Times New Roman"/>
                <w:b/>
                <w:bCs/>
                <w:sz w:val="18"/>
                <w:szCs w:val="18"/>
              </w:rPr>
              <w:t>575 756</w:t>
            </w:r>
          </w:p>
        </w:tc>
        <w:tc>
          <w:tcPr>
            <w:tcW w:w="1269"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3 664 674</w:t>
            </w:r>
          </w:p>
        </w:tc>
        <w:tc>
          <w:tcPr>
            <w:tcW w:w="891"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576 149</w:t>
            </w:r>
          </w:p>
        </w:tc>
        <w:tc>
          <w:tcPr>
            <w:tcW w:w="1260"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3 757 819</w:t>
            </w:r>
          </w:p>
        </w:tc>
        <w:tc>
          <w:tcPr>
            <w:tcW w:w="1393" w:type="dxa"/>
          </w:tcPr>
          <w:p w:rsidR="000F4F8A" w:rsidRPr="000F4F8A" w:rsidRDefault="000F4F8A" w:rsidP="000F4F8A">
            <w:pPr>
              <w:widowControl/>
              <w:spacing w:line="240" w:lineRule="auto"/>
              <w:ind w:firstLine="0"/>
              <w:jc w:val="center"/>
              <w:rPr>
                <w:rFonts w:eastAsia="Calibri" w:cs="Times New Roman"/>
                <w:b/>
                <w:bCs/>
                <w:sz w:val="18"/>
                <w:szCs w:val="18"/>
              </w:rPr>
            </w:pPr>
            <w:r w:rsidRPr="000F4F8A">
              <w:rPr>
                <w:rFonts w:eastAsia="Calibri" w:cs="Times New Roman"/>
                <w:b/>
                <w:bCs/>
                <w:sz w:val="18"/>
                <w:szCs w:val="18"/>
              </w:rPr>
              <w:t>393</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p>
        </w:tc>
      </w:tr>
      <w:tr w:rsidR="000F4F8A" w:rsidRPr="000F4F8A" w:rsidTr="000F4F8A">
        <w:trPr>
          <w:trHeight w:val="890"/>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t>1</w:t>
            </w:r>
          </w:p>
        </w:tc>
        <w:tc>
          <w:tcPr>
            <w:tcW w:w="1440" w:type="dxa"/>
          </w:tcPr>
          <w:p w:rsidR="000F4F8A" w:rsidRPr="000F4F8A" w:rsidRDefault="000F4F8A" w:rsidP="000F4F8A">
            <w:pPr>
              <w:widowControl/>
              <w:spacing w:line="240" w:lineRule="auto"/>
              <w:ind w:firstLine="0"/>
              <w:jc w:val="both"/>
              <w:rPr>
                <w:rFonts w:eastAsia="Calibri" w:cs="Times New Roman"/>
                <w:sz w:val="16"/>
                <w:szCs w:val="16"/>
              </w:rPr>
            </w:pPr>
            <w:r w:rsidRPr="000F4F8A">
              <w:rPr>
                <w:rFonts w:eastAsia="Calibri" w:cs="Times New Roman"/>
                <w:sz w:val="16"/>
                <w:szCs w:val="16"/>
              </w:rPr>
              <w:t>Элементы благоустройства</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10 464</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2 761 488</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10 688</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2 847 084</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224</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Прирост элементов благоустройства в связи с поступлением в казну следующих объектов: наружное освещение, МАФы, спортивные и универсальные площадки, пешеходные ограждения.</w:t>
            </w:r>
          </w:p>
        </w:tc>
      </w:tr>
      <w:tr w:rsidR="000F4F8A" w:rsidRPr="000F4F8A" w:rsidTr="000F4F8A">
        <w:trPr>
          <w:trHeight w:val="333"/>
        </w:trPr>
        <w:tc>
          <w:tcPr>
            <w:tcW w:w="468" w:type="dxa"/>
          </w:tcPr>
          <w:p w:rsidR="000F4F8A" w:rsidRPr="000F4F8A" w:rsidRDefault="000F4F8A" w:rsidP="000F4F8A">
            <w:pPr>
              <w:widowControl/>
              <w:spacing w:line="240" w:lineRule="auto"/>
              <w:ind w:firstLine="0"/>
              <w:jc w:val="center"/>
              <w:rPr>
                <w:rFonts w:eastAsia="Calibri" w:cs="Times New Roman"/>
                <w:sz w:val="20"/>
              </w:rPr>
            </w:pPr>
            <w:r w:rsidRPr="000F4F8A">
              <w:rPr>
                <w:rFonts w:eastAsia="Calibri" w:cs="Times New Roman"/>
                <w:sz w:val="20"/>
              </w:rPr>
              <w:t>2</w:t>
            </w:r>
          </w:p>
        </w:tc>
        <w:tc>
          <w:tcPr>
            <w:tcW w:w="1440"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 xml:space="preserve">Прочее имущество </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565 292</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903 186</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565 461</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910 735</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169</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Прием движимого имущества из собственности Самарской области и прочего движимого имущества.</w:t>
            </w:r>
          </w:p>
        </w:tc>
      </w:tr>
      <w:tr w:rsidR="000F4F8A" w:rsidRPr="000F4F8A" w:rsidTr="000F4F8A">
        <w:trPr>
          <w:trHeight w:val="333"/>
        </w:trPr>
        <w:tc>
          <w:tcPr>
            <w:tcW w:w="468" w:type="dxa"/>
          </w:tcPr>
          <w:p w:rsidR="000F4F8A" w:rsidRPr="000F4F8A" w:rsidRDefault="000F4F8A" w:rsidP="000F4F8A">
            <w:pPr>
              <w:widowControl/>
              <w:spacing w:line="240" w:lineRule="auto"/>
              <w:ind w:firstLine="0"/>
              <w:jc w:val="center"/>
              <w:rPr>
                <w:rFonts w:eastAsia="Calibri" w:cs="Times New Roman"/>
                <w:sz w:val="20"/>
              </w:rPr>
            </w:pPr>
          </w:p>
          <w:p w:rsidR="000F4F8A" w:rsidRPr="000F4F8A" w:rsidRDefault="000F4F8A" w:rsidP="000F4F8A">
            <w:pPr>
              <w:widowControl/>
              <w:spacing w:line="240" w:lineRule="auto"/>
              <w:ind w:firstLine="0"/>
              <w:jc w:val="center"/>
              <w:rPr>
                <w:rFonts w:eastAsia="Calibri" w:cs="Times New Roman"/>
                <w:sz w:val="20"/>
              </w:rPr>
            </w:pPr>
          </w:p>
          <w:p w:rsidR="000F4F8A" w:rsidRPr="000F4F8A" w:rsidRDefault="000F4F8A" w:rsidP="000F4F8A">
            <w:pPr>
              <w:widowControl/>
              <w:spacing w:line="240" w:lineRule="auto"/>
              <w:ind w:firstLine="0"/>
              <w:jc w:val="center"/>
              <w:rPr>
                <w:rFonts w:eastAsia="Calibri" w:cs="Times New Roman"/>
                <w:sz w:val="20"/>
              </w:rPr>
            </w:pPr>
          </w:p>
          <w:p w:rsidR="000F4F8A" w:rsidRPr="000F4F8A" w:rsidRDefault="000F4F8A" w:rsidP="000F4F8A">
            <w:pPr>
              <w:widowControl/>
              <w:spacing w:line="240" w:lineRule="auto"/>
              <w:ind w:firstLine="0"/>
              <w:jc w:val="center"/>
              <w:rPr>
                <w:rFonts w:eastAsia="Calibri" w:cs="Times New Roman"/>
                <w:sz w:val="20"/>
              </w:rPr>
            </w:pPr>
          </w:p>
        </w:tc>
        <w:tc>
          <w:tcPr>
            <w:tcW w:w="1440"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Кроме того, земельные участки (по кадастровой стоимости)</w:t>
            </w:r>
          </w:p>
        </w:tc>
        <w:tc>
          <w:tcPr>
            <w:tcW w:w="90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2 964</w:t>
            </w:r>
          </w:p>
        </w:tc>
        <w:tc>
          <w:tcPr>
            <w:tcW w:w="1269"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203 803 164</w:t>
            </w:r>
          </w:p>
        </w:tc>
        <w:tc>
          <w:tcPr>
            <w:tcW w:w="891"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3 003</w:t>
            </w:r>
          </w:p>
        </w:tc>
        <w:tc>
          <w:tcPr>
            <w:tcW w:w="1260"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204 321 053</w:t>
            </w:r>
          </w:p>
        </w:tc>
        <w:tc>
          <w:tcPr>
            <w:tcW w:w="1393" w:type="dxa"/>
          </w:tcPr>
          <w:p w:rsidR="000F4F8A" w:rsidRPr="000F4F8A" w:rsidRDefault="000F4F8A" w:rsidP="000F4F8A">
            <w:pPr>
              <w:widowControl/>
              <w:spacing w:line="240" w:lineRule="auto"/>
              <w:ind w:firstLine="0"/>
              <w:jc w:val="center"/>
              <w:rPr>
                <w:rFonts w:eastAsia="Calibri" w:cs="Times New Roman"/>
                <w:sz w:val="18"/>
                <w:szCs w:val="18"/>
              </w:rPr>
            </w:pPr>
            <w:r w:rsidRPr="000F4F8A">
              <w:rPr>
                <w:rFonts w:eastAsia="Calibri" w:cs="Times New Roman"/>
                <w:sz w:val="18"/>
                <w:szCs w:val="18"/>
              </w:rPr>
              <w:t>39</w:t>
            </w:r>
          </w:p>
        </w:tc>
        <w:tc>
          <w:tcPr>
            <w:tcW w:w="2268" w:type="dxa"/>
          </w:tcPr>
          <w:p w:rsidR="000F4F8A" w:rsidRPr="000F4F8A" w:rsidRDefault="000F4F8A" w:rsidP="000F4F8A">
            <w:pPr>
              <w:widowControl/>
              <w:spacing w:line="240" w:lineRule="auto"/>
              <w:ind w:firstLine="0"/>
              <w:jc w:val="both"/>
              <w:rPr>
                <w:rFonts w:eastAsia="Calibri" w:cs="Times New Roman"/>
                <w:sz w:val="18"/>
                <w:szCs w:val="18"/>
              </w:rPr>
            </w:pPr>
            <w:r w:rsidRPr="000F4F8A">
              <w:rPr>
                <w:rFonts w:eastAsia="Calibri" w:cs="Times New Roman"/>
                <w:sz w:val="18"/>
                <w:szCs w:val="18"/>
              </w:rPr>
              <w:t>Включение земельных участков в реестр муниципальной собственности в связи с регистрацией права муниципальной собственности, а также прием земельных участков от Территориального управления Федерального агентства по управлению государственным имуществом в Самарской области.</w:t>
            </w:r>
          </w:p>
          <w:p w:rsidR="000F4F8A" w:rsidRPr="000F4F8A" w:rsidRDefault="000F4F8A" w:rsidP="000F4F8A">
            <w:pPr>
              <w:widowControl/>
              <w:spacing w:line="240" w:lineRule="auto"/>
              <w:ind w:firstLine="0"/>
              <w:jc w:val="both"/>
              <w:rPr>
                <w:rFonts w:eastAsia="Calibri" w:cs="Times New Roman"/>
                <w:sz w:val="18"/>
                <w:szCs w:val="18"/>
              </w:rPr>
            </w:pPr>
          </w:p>
        </w:tc>
      </w:tr>
    </w:tbl>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По состоянию на 31.12.2018 в муниципальной казне находятся нежилые помещения общей площадью 317 765,5 кв.м (по состоянию на 31.12.2017 – 322 925,2 кв.м), в том числе площадь используемого имущества составляет 271 893,5 кв.м (по состоянию на 31.12.2017 – 282 170,3 кв.м).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Передано в аренду по 114 договорам аренды – 12 128 кв.м (по состоянию на 31.12.2017 – 10 061,4 кв.м по 107 договорам), из них вновь заключенных – 57 договоров </w:t>
      </w:r>
      <w:r w:rsidRPr="000F4F8A">
        <w:rPr>
          <w:rFonts w:eastAsia="Calibri" w:cs="Times New Roman"/>
          <w:bCs/>
          <w:sz w:val="28"/>
          <w:szCs w:val="28"/>
        </w:rPr>
        <w:t>(площадь переданных в аренду помещений указана без учета площади фактически используемых помещений)</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Передано в безвозмездное пользование на 31.12.2018 по 304 договорам безвозмездного пользования – 254 851,2 кв.м, в том числе по 1 договору </w:t>
      </w:r>
      <w:r w:rsidRPr="000F4F8A">
        <w:rPr>
          <w:rFonts w:eastAsia="Calibri" w:cs="Times New Roman"/>
          <w:sz w:val="28"/>
          <w:szCs w:val="28"/>
        </w:rPr>
        <w:lastRenderedPageBreak/>
        <w:t xml:space="preserve">используются АНО ДО «Планета детства «Лада» под образовательную деятельность 105 объектов общей площадью 177 105,1 кв.м (по состоянию на 31.12.2017 – 263 733,1 кв.м по 294 договорам) </w:t>
      </w:r>
      <w:r w:rsidRPr="000F4F8A">
        <w:rPr>
          <w:rFonts w:eastAsia="Calibri" w:cs="Times New Roman"/>
          <w:bCs/>
          <w:sz w:val="28"/>
          <w:szCs w:val="28"/>
        </w:rPr>
        <w:t>(показатель № 82 строка 2 приложения 1 к настоящему Отчету)</w:t>
      </w:r>
      <w:r w:rsidRPr="000F4F8A">
        <w:rPr>
          <w:rFonts w:eastAsia="Calibri" w:cs="Times New Roman"/>
          <w:sz w:val="28"/>
          <w:szCs w:val="28"/>
        </w:rPr>
        <w:t>.</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Заключено 2 концессионных соглашения на 5 объектов муниципальной собственности общей площадью 5 960,9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фактическом пользовании без правоустанавливающих документов, в стадии переоформления договоров (аукционы, судебные разбирательства, передача под муниципальные нужды, в оперативное управление муниципальным учреждениям и другое) находятся помещения, общей площадью 4 954,6 кв.м (по состоянию на 31.12.2017 – 2 414,9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того, переданы в пользование объекты инженерной инфраструктуры и движимое имущество, находящиеся в казне городского округа Тольятти: 9 договоров аренды, 9 договоров безвозмездного пользования.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Площадь свободных помещений, находящихся в казне городского округа Тольятти, по состоянию на 31.12.2018 составила 39 870,8 кв.м (по состоянию на 31.12.2017 – 40 754,9 кв.м) </w:t>
      </w:r>
      <w:r w:rsidRPr="000F4F8A">
        <w:rPr>
          <w:rFonts w:eastAsia="Calibri" w:cs="Times New Roman"/>
          <w:bCs/>
          <w:sz w:val="28"/>
          <w:szCs w:val="28"/>
        </w:rPr>
        <w:t>(показатель № 83 приложения 1 к настоящему Отчету)</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отчетном периоде в рамках проведения работы по внесению изменений в договоры аренды и безвозмездного пользования в соответствии с местными правовыми актами (проведение расчетов, подготовка изменений, направление арендаторам), подготовлено: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извещений, изменений и соглашений к договорам – 228 ед., в том числе: по продлению договоров – 83 ед., извещений, изменений в связи с принятием новой базовой ставки арендной платы – 75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предупреждений о необходимости погашения задолженности (в том числе за фактическое использование) – 102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проектов распорядительных документов – 520 ед., в том числе: постановлений – 422 ед., распоряжений – 98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Продолжалась работа по освобождению квартир, временно используемых в качестве нежилых помещений, для дальнейшего использования по назначению – под жилье: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Л. Чайкиной, д. 63, кв. 37, общей площадью 70,9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ул. Мурысева, д. 57, кв. 2, общей площадью 59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осуществления контроля за использованием муниципальных нежилых помещений проведено 220 инспекций. Выявлено 14 нарушений. Приняты меры по их устранению.</w:t>
      </w:r>
    </w:p>
    <w:p w:rsidR="000F4F8A" w:rsidRPr="000F4F8A" w:rsidRDefault="000F4F8A" w:rsidP="000F4F8A">
      <w:pPr>
        <w:widowControl/>
        <w:spacing w:line="240" w:lineRule="auto"/>
        <w:ind w:firstLine="0"/>
        <w:jc w:val="center"/>
        <w:rPr>
          <w:rFonts w:eastAsia="Calibri" w:cs="Times New Roman"/>
          <w:i/>
          <w:sz w:val="28"/>
          <w:szCs w:val="28"/>
        </w:rPr>
      </w:pPr>
      <w:r w:rsidRPr="000F4F8A">
        <w:rPr>
          <w:rFonts w:eastAsia="Calibri" w:cs="Times New Roman"/>
          <w:i/>
          <w:sz w:val="28"/>
          <w:szCs w:val="28"/>
        </w:rPr>
        <w:t>Осуществление контроля за пользованием имуществом, находящимся в хозяйственном ведении и оперативном управлении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состоянию на 01.01.2019 действуют договоры: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аренды недвижимого имущества, находящегося в хозяйственном ведении муниципальных предприятий – 33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аренды нежилых помещений (зданий), находящихся в оперативном управлении муниципальных учреждений – 527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безвозмездного пользования нежилыми помещениями (зданиями), находящимися в оперативном управлении муниципальных учреждений – 614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течение 2018 года из реестра муниципальной собственности городского округа Тольятти исключены 5 муниципальных учреждений: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 в связи с реорганизацией: МБУК «Библиотека Автограда»; МБУ «Парки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связи с ликвидацией: МБУЗ «Детский санаторий «Бережок», </w:t>
      </w:r>
      <w:r w:rsidRPr="000F4F8A">
        <w:rPr>
          <w:rFonts w:eastAsia="Calibri" w:cs="Times New Roman"/>
          <w:sz w:val="28"/>
          <w:szCs w:val="28"/>
        </w:rPr>
        <w:br/>
        <w:t>МУП «Транссервис», МБУЗ «Детский санаторий «Алые паруса».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реестр муниципальной собственности городского округа Тольятти включено МБУ ДО «Школа искусств Центрального района».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Проведена работа по списанию основных средств: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организовано 26 выездных межотраслевых комиссии по проверке технического состояния списываемого имущества;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подготовлен 151 документ о согласии собственника на списание муниципального имущества.</w:t>
      </w:r>
    </w:p>
    <w:p w:rsidR="000F4F8A" w:rsidRPr="000F4F8A" w:rsidRDefault="000F4F8A" w:rsidP="000F4F8A">
      <w:pPr>
        <w:widowControl/>
        <w:spacing w:line="240" w:lineRule="auto"/>
        <w:jc w:val="both"/>
        <w:rPr>
          <w:rFonts w:eastAsia="Calibri" w:cs="Times New Roman"/>
          <w:noProof/>
          <w:sz w:val="28"/>
          <w:szCs w:val="28"/>
        </w:rPr>
      </w:pPr>
      <w:r w:rsidRPr="000F4F8A">
        <w:rPr>
          <w:rFonts w:eastAsia="Calibri" w:cs="Times New Roman"/>
          <w:sz w:val="28"/>
          <w:szCs w:val="28"/>
        </w:rPr>
        <w:t xml:space="preserve">Сформирован и утвержден Перечень недвижимого имущества муниципальных бюджетных учреждений городского округа Тольятти, закрепленного за ними учредителем или приобретенного муниципальными бюджетными учреждениями городского округа Тольятти за счет средств, выделенных учредителем на приобретение недвижимого имущества (постановление администрации городского округа Тольятти от 08.05.2018 </w:t>
      </w:r>
      <w:r w:rsidRPr="000F4F8A">
        <w:rPr>
          <w:rFonts w:eastAsia="Calibri" w:cs="Times New Roman"/>
          <w:sz w:val="28"/>
          <w:szCs w:val="28"/>
        </w:rPr>
        <w:br/>
        <w:t>№ 1395-п/1).</w:t>
      </w:r>
    </w:p>
    <w:p w:rsidR="000F4F8A" w:rsidRPr="000F4F8A" w:rsidRDefault="000F4F8A" w:rsidP="000F4F8A">
      <w:pPr>
        <w:widowControl/>
        <w:spacing w:line="240" w:lineRule="auto"/>
        <w:ind w:firstLine="851"/>
        <w:jc w:val="center"/>
        <w:rPr>
          <w:rFonts w:eastAsia="Calibri" w:cs="Times New Roman"/>
          <w:i/>
          <w:noProof/>
          <w:sz w:val="28"/>
          <w:szCs w:val="28"/>
        </w:rPr>
      </w:pPr>
      <w:r w:rsidRPr="000F4F8A">
        <w:rPr>
          <w:rFonts w:eastAsia="Calibri" w:cs="Times New Roman"/>
          <w:i/>
          <w:noProof/>
          <w:sz w:val="28"/>
          <w:szCs w:val="28"/>
        </w:rPr>
        <w:t>Владение, пользование и распоряжение земельными участками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12 месяцев 2018 года заключено договоров: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купли-продажи земельных участков – 74 договора на общую площадь  </w:t>
      </w:r>
      <w:r w:rsidRPr="000F4F8A">
        <w:rPr>
          <w:rFonts w:eastAsia="Calibri" w:cs="Times New Roman"/>
          <w:sz w:val="28"/>
          <w:szCs w:val="28"/>
        </w:rPr>
        <w:br/>
        <w:t>356 058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аренды земельных участков - 108 договоров на общую площадь </w:t>
      </w:r>
      <w:r w:rsidRPr="000F4F8A">
        <w:rPr>
          <w:rFonts w:eastAsia="Calibri" w:cs="Times New Roman"/>
          <w:sz w:val="28"/>
          <w:szCs w:val="28"/>
        </w:rPr>
        <w:br/>
        <w:t>1 065 288 кв.м.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Резервирование </w:t>
      </w:r>
      <w:r w:rsidRPr="000F4F8A">
        <w:rPr>
          <w:rFonts w:eastAsia="Calibri" w:cs="Times New Roman"/>
          <w:bCs/>
          <w:sz w:val="28"/>
          <w:szCs w:val="28"/>
        </w:rPr>
        <w:t xml:space="preserve">(показатель № 67 приложения 1 к настоящему Отчету) </w:t>
      </w:r>
      <w:r w:rsidRPr="000F4F8A">
        <w:rPr>
          <w:rFonts w:eastAsia="Calibri" w:cs="Times New Roman"/>
          <w:sz w:val="28"/>
          <w:szCs w:val="28"/>
        </w:rPr>
        <w:t xml:space="preserve">и изъятие земель в 2018 году администрацией городского округа Тольятти не осуществлялось.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 данным Управления Росреестра по Самарской области площадь земельных участков, являющихся объектами налогообложения земельным налогом, по сравнению с 2017 годом, выросла на 1,05% и составила </w:t>
      </w:r>
      <w:r w:rsidRPr="000F4F8A">
        <w:rPr>
          <w:rFonts w:eastAsia="Calibri" w:cs="Times New Roman"/>
          <w:sz w:val="28"/>
          <w:szCs w:val="28"/>
        </w:rPr>
        <w:br/>
        <w:t xml:space="preserve">121 913 039,4 кв.м </w:t>
      </w:r>
      <w:r w:rsidRPr="000F4F8A">
        <w:rPr>
          <w:rFonts w:eastAsia="Calibri" w:cs="Times New Roman"/>
          <w:bCs/>
          <w:sz w:val="28"/>
          <w:szCs w:val="28"/>
        </w:rPr>
        <w:t>(показатель № 69 приложения 1 к настоящему Отчету)</w:t>
      </w:r>
      <w:r w:rsidRPr="000F4F8A">
        <w:rPr>
          <w:rFonts w:eastAsia="Calibri" w:cs="Times New Roman"/>
          <w:sz w:val="28"/>
          <w:szCs w:val="28"/>
        </w:rPr>
        <w:t xml:space="preserve">. </w:t>
      </w:r>
    </w:p>
    <w:p w:rsidR="000F4F8A" w:rsidRPr="000F4F8A" w:rsidRDefault="000F4F8A" w:rsidP="000F4F8A">
      <w:pPr>
        <w:widowControl/>
        <w:spacing w:line="240" w:lineRule="auto"/>
        <w:jc w:val="center"/>
        <w:rPr>
          <w:rFonts w:eastAsia="Calibri" w:cs="Times New Roman"/>
          <w:i/>
          <w:sz w:val="28"/>
          <w:szCs w:val="28"/>
        </w:rPr>
      </w:pPr>
      <w:r w:rsidRPr="000F4F8A">
        <w:rPr>
          <w:rFonts w:eastAsia="Calibri" w:cs="Times New Roman"/>
          <w:i/>
          <w:sz w:val="28"/>
          <w:szCs w:val="28"/>
        </w:rPr>
        <w:t>Администрирование неналоговых доходов от управления муниципальным имуществом, поступающих в бюджет</w:t>
      </w:r>
      <w:r w:rsidRPr="000F4F8A">
        <w:rPr>
          <w:rFonts w:eastAsia="Calibri" w:cs="Times New Roman"/>
          <w:i/>
          <w:sz w:val="28"/>
          <w:szCs w:val="28"/>
        </w:rPr>
        <w:br/>
        <w:t xml:space="preserve">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Неналоговые доходы от управления муниципальным имуществом городского округа Тольятти за 2018 год составили 779 288 тыс.руб., что на 1,1% меньше, чем в 2017 году, в том числе в разрезе по видам доходов:</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lastRenderedPageBreak/>
        <w:t>1. Доходы в виде прибыли, приходящейся на доли в уставных (складочных) капиталах хозяйственных товариществ и обществ, или дивиденды по акциям, принадлежащим городским округам</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поступили в сумме 215 тыс.руб. от АО «Лифтэлектросервис» (на 33,3% больше, чем в 2017 году). Исполнение годового плана на 2018 год составило 133,7%.</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2.</w:t>
      </w:r>
      <w:r w:rsidRPr="000F4F8A">
        <w:rPr>
          <w:rFonts w:eastAsia="Times New Roman" w:cs="Times New Roman"/>
          <w:snapToGrid w:val="0"/>
          <w:sz w:val="22"/>
          <w:szCs w:val="20"/>
          <w:lang w:eastAsia="ru-RU"/>
        </w:rPr>
        <w:t xml:space="preserve"> </w:t>
      </w:r>
      <w:r w:rsidRPr="000F4F8A">
        <w:rPr>
          <w:rFonts w:eastAsia="Times New Roman" w:cs="Times New Roman"/>
          <w:snapToGrid w:val="0"/>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w:t>
      </w:r>
      <w:r w:rsidRPr="000F4F8A">
        <w:rPr>
          <w:rFonts w:eastAsia="Times New Roman" w:cs="Times New Roman"/>
          <w:bCs/>
          <w:snapToGrid w:val="0"/>
          <w:sz w:val="28"/>
          <w:szCs w:val="28"/>
          <w:lang w:eastAsia="ru-RU"/>
        </w:rPr>
        <w:t>показатель № 72 приложения 1 к настоящему Отчету)</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поступили в сумме 465 813 тыс.руб., что на 8,1% меньше уровня предыдущего года и на 26,0% ниже утвержденного плана на 2018 год за счет:</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произведенного перерасчета арендной платы в связи с изменением кадастровой стоимости земельных участков в соответствии с принятыми судебными решениями, решениями Комиссии по рассмотрению споров о результатах определения кадастровой стоимости при Управлении Росреестра по Самарской области. Сумма начисленной арендной платы на 2018 год уменьшилась на 62 300 тыс.руб.;</w:t>
      </w:r>
    </w:p>
    <w:p w:rsidR="000F4F8A" w:rsidRPr="000F4F8A" w:rsidRDefault="000F4F8A" w:rsidP="000F4F8A">
      <w:pPr>
        <w:spacing w:line="240" w:lineRule="auto"/>
        <w:jc w:val="both"/>
        <w:rPr>
          <w:rFonts w:eastAsia="Calibri" w:cs="Times New Roman"/>
          <w:snapToGrid w:val="0"/>
          <w:sz w:val="28"/>
          <w:szCs w:val="28"/>
        </w:rPr>
      </w:pPr>
      <w:r w:rsidRPr="000F4F8A">
        <w:rPr>
          <w:rFonts w:eastAsia="Times New Roman" w:cs="Times New Roman"/>
          <w:snapToGrid w:val="0"/>
          <w:sz w:val="28"/>
          <w:szCs w:val="28"/>
          <w:lang w:eastAsia="ru-RU"/>
        </w:rPr>
        <w:t>- принятия р</w:t>
      </w:r>
      <w:r w:rsidRPr="000F4F8A">
        <w:rPr>
          <w:rFonts w:eastAsia="Calibri" w:cs="Times New Roman"/>
          <w:snapToGrid w:val="0"/>
          <w:sz w:val="28"/>
          <w:szCs w:val="28"/>
          <w:lang w:eastAsia="ru-RU"/>
        </w:rPr>
        <w:t>ешений Самарского областного суда в рамках административных дел о признании недействующими процентов от кадастровой стоимости земельных участков, предоставленных для строительства, утвержденных решением Думы городского округа Тольятти от 01.10.2008 № 972 «О коэффициентах и процентах от кадастровой стоимости земельных участков, применяемых при определении размера арендной платы за 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предоставленных в аренду без торгов» (в редакции решения Думы городского округа Тольятти от 01.03.2017 № 1351).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конец 2018 года задолженность по арендной плате за земельные участки, находящиеся на территории городского округа, собственность на которые не разграничена, составила 206 008 тыс.руб., сократившись к уровню 2017 года на 30,9% в результате проведенной претензионно-исковой работы (показатель № 75 приложения 1 к настоящему Отчету).</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3.</w:t>
      </w:r>
      <w:r w:rsidRPr="000F4F8A">
        <w:rPr>
          <w:rFonts w:eastAsia="Times New Roman" w:cs="Times New Roman"/>
          <w:snapToGrid w:val="0"/>
          <w:sz w:val="22"/>
          <w:szCs w:val="20"/>
          <w:lang w:eastAsia="ru-RU"/>
        </w:rPr>
        <w:t xml:space="preserve"> </w:t>
      </w:r>
      <w:r w:rsidRPr="000F4F8A">
        <w:rPr>
          <w:rFonts w:eastAsia="Times New Roman" w:cs="Times New Roman"/>
          <w:snapToGrid w:val="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w:t>
      </w:r>
      <w:r w:rsidRPr="000F4F8A">
        <w:rPr>
          <w:rFonts w:eastAsia="Times New Roman" w:cs="Times New Roman"/>
          <w:bCs/>
          <w:snapToGrid w:val="0"/>
          <w:sz w:val="28"/>
          <w:szCs w:val="28"/>
          <w:lang w:eastAsia="ru-RU"/>
        </w:rPr>
        <w:t xml:space="preserve">показатель № 73 приложения 1 к настоящему Отчету) </w:t>
      </w:r>
      <w:r w:rsidRPr="000F4F8A">
        <w:rPr>
          <w:rFonts w:eastAsia="Times New Roman" w:cs="Times New Roman"/>
          <w:snapToGrid w:val="0"/>
          <w:sz w:val="28"/>
          <w:szCs w:val="28"/>
          <w:lang w:eastAsia="ru-RU"/>
        </w:rPr>
        <w:t>поступили в сумме 84 953 тыс.руб., что на 14,5% меньше, чем в 2017 году за счет произведенного перерасчета арендной платы в связи с изменением кадастровой стоимости земельных участков в соответствии с принятыми судебными решениями, решениями Комиссии по рассмотрению споров о результатах определения кадастровой стоимости при Управлении Росреестра по Самарской области.</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При этом утвержденный годовой план на 2018 год перевыполнен на 23,3% по следующим причинам: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 увеличилось количество договорных отношений (на 01.01.2018 – </w:t>
      </w:r>
      <w:r w:rsidRPr="000F4F8A">
        <w:rPr>
          <w:rFonts w:eastAsia="Calibri" w:cs="Times New Roman"/>
          <w:sz w:val="28"/>
          <w:szCs w:val="28"/>
        </w:rPr>
        <w:br/>
        <w:t xml:space="preserve">1 080 ед., на 01.01.2019 – 1 153 ед.);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поступили платежи в погашение взысканной задолженности в сумме 7 359 тыс.руб. при годовом плане 902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поступили платежи за фактическое пользование земельными участками без оформленных документов в сумме 6 780 тыс.руб. (план на 2018 год  –  920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конец 2018 года задолженность по арендной плате за земельные участки, находящиеся в собственности городских округов</w:t>
      </w:r>
      <w:r w:rsidRPr="000F4F8A">
        <w:rPr>
          <w:rFonts w:eastAsia="Calibri" w:cs="Times New Roman"/>
          <w:i/>
          <w:sz w:val="28"/>
          <w:szCs w:val="28"/>
        </w:rPr>
        <w:t xml:space="preserve"> </w:t>
      </w:r>
      <w:r w:rsidRPr="000F4F8A">
        <w:rPr>
          <w:rFonts w:eastAsia="Calibri" w:cs="Times New Roman"/>
          <w:sz w:val="28"/>
          <w:szCs w:val="28"/>
        </w:rPr>
        <w:t>составила 46 784 тыс.руб., сократившись к уровню 2017 года на 16,0% в результате проведенной претензионно-исковой работы (показатель № 75 приложения 1 к настоящему Отчету).</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xml:space="preserve">4. Доходы от сдачи в аренду имущества, находящегося в оперативном управлении органов управления городских округов и созданных ими учреждений поступили в объеме 73 640 тыс.руб., что выше поступлений предыдущего года на 9,1%, а также выше утвержденного годового плана на 2018 год на 7,3%,  в связи с увеличением площади арендуемых помещений и количества заключенных договоров аренды по сравнению с началом года, в том числе заключением четырех новых договоров аренды на сети инженерной инфраструктуры, а также исполнением решений Арбитражного суда Самарской области о взыскании задолженности по арендной плате за прошлые периоды. </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5.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 xml:space="preserve">составили 17 128 тыс.руб., что в 4,4 раза больше объема аналогичных поступлений за 2017 год, а также на 10,0% больше утвержденного годового плана на 2018 год.  </w:t>
      </w:r>
    </w:p>
    <w:p w:rsidR="000F4F8A" w:rsidRPr="000F4F8A" w:rsidRDefault="000F4F8A" w:rsidP="000F4F8A">
      <w:pPr>
        <w:widowControl/>
        <w:spacing w:line="240" w:lineRule="auto"/>
        <w:ind w:right="-6"/>
        <w:jc w:val="both"/>
        <w:rPr>
          <w:rFonts w:eastAsia="Calibri" w:cs="Times New Roman"/>
          <w:sz w:val="28"/>
          <w:szCs w:val="28"/>
        </w:rPr>
      </w:pPr>
      <w:r w:rsidRPr="000F4F8A">
        <w:rPr>
          <w:rFonts w:eastAsia="Calibri" w:cs="Times New Roman"/>
          <w:sz w:val="28"/>
          <w:szCs w:val="28"/>
        </w:rPr>
        <w:t>Кроме запланированных доходов поступили денежные средства:</w:t>
      </w:r>
    </w:p>
    <w:p w:rsidR="000F4F8A" w:rsidRPr="000F4F8A" w:rsidRDefault="000F4F8A" w:rsidP="000F4F8A">
      <w:pPr>
        <w:widowControl/>
        <w:spacing w:line="240" w:lineRule="auto"/>
        <w:ind w:right="-6"/>
        <w:jc w:val="both"/>
        <w:rPr>
          <w:rFonts w:eastAsia="Calibri" w:cs="Times New Roman"/>
          <w:sz w:val="28"/>
          <w:szCs w:val="28"/>
        </w:rPr>
      </w:pPr>
      <w:r w:rsidRPr="000F4F8A">
        <w:rPr>
          <w:rFonts w:eastAsia="Calibri" w:cs="Times New Roman"/>
          <w:sz w:val="28"/>
          <w:szCs w:val="28"/>
        </w:rPr>
        <w:t>- 551 тыс.руб. перечислило МП «Департамент ЖКХ» (находится в стадии ликвидации) часть прибыли (50,0%) за 2017 год;</w:t>
      </w:r>
    </w:p>
    <w:p w:rsidR="000F4F8A" w:rsidRPr="000F4F8A" w:rsidRDefault="000F4F8A" w:rsidP="000F4F8A">
      <w:pPr>
        <w:widowControl/>
        <w:spacing w:line="240" w:lineRule="auto"/>
        <w:ind w:right="-6"/>
        <w:jc w:val="both"/>
        <w:rPr>
          <w:rFonts w:eastAsia="Calibri" w:cs="Times New Roman"/>
          <w:sz w:val="28"/>
          <w:szCs w:val="28"/>
        </w:rPr>
      </w:pPr>
      <w:r w:rsidRPr="000F4F8A">
        <w:rPr>
          <w:rFonts w:eastAsia="Calibri" w:cs="Times New Roman"/>
          <w:sz w:val="28"/>
          <w:szCs w:val="28"/>
        </w:rPr>
        <w:t xml:space="preserve">- 798 тыс.руб. перечислило МП Рынок «Кунеевский» (доначисления за 2016 год по результатам проверки контрольно-ревизионным отделом администрации городского округа Тольятти); </w:t>
      </w:r>
    </w:p>
    <w:p w:rsidR="000F4F8A" w:rsidRPr="000F4F8A" w:rsidRDefault="000F4F8A" w:rsidP="000F4F8A">
      <w:pPr>
        <w:widowControl/>
        <w:spacing w:line="240" w:lineRule="auto"/>
        <w:ind w:right="-6"/>
        <w:jc w:val="both"/>
        <w:rPr>
          <w:rFonts w:eastAsia="Calibri" w:cs="Times New Roman"/>
          <w:sz w:val="28"/>
          <w:szCs w:val="28"/>
        </w:rPr>
      </w:pPr>
      <w:r w:rsidRPr="000F4F8A">
        <w:rPr>
          <w:rFonts w:eastAsia="Calibri" w:cs="Times New Roman"/>
          <w:sz w:val="28"/>
          <w:szCs w:val="28"/>
        </w:rPr>
        <w:t>- 306 тыс.руб. перечислило МП «Тольяттинское троллейбусное управление» (пени, начисленные за несвоевременное перечисление части прибыли);</w:t>
      </w:r>
    </w:p>
    <w:p w:rsidR="000F4F8A" w:rsidRPr="000F4F8A" w:rsidRDefault="000F4F8A" w:rsidP="000F4F8A">
      <w:pPr>
        <w:widowControl/>
        <w:spacing w:line="240" w:lineRule="auto"/>
        <w:ind w:right="-6"/>
        <w:jc w:val="both"/>
        <w:rPr>
          <w:rFonts w:eastAsia="Calibri" w:cs="Times New Roman"/>
          <w:sz w:val="28"/>
          <w:szCs w:val="28"/>
        </w:rPr>
      </w:pPr>
      <w:r w:rsidRPr="000F4F8A">
        <w:rPr>
          <w:rFonts w:eastAsia="Calibri" w:cs="Times New Roman"/>
          <w:sz w:val="28"/>
          <w:szCs w:val="28"/>
        </w:rPr>
        <w:t>- 15 тыс.руб. перечислило МУП Пансионат «Звездный» (доначисления за 2016 год по результатам проверки контрольно-ревизионным отделом администрации городского округа Тольятти).</w:t>
      </w:r>
    </w:p>
    <w:p w:rsidR="000F4F8A" w:rsidRPr="000F4F8A" w:rsidRDefault="000F4F8A" w:rsidP="000F4F8A">
      <w:pPr>
        <w:widowControl/>
        <w:spacing w:line="240" w:lineRule="auto"/>
        <w:ind w:right="-5"/>
        <w:jc w:val="both"/>
        <w:rPr>
          <w:rFonts w:eastAsia="Calibri" w:cs="Times New Roman"/>
          <w:sz w:val="28"/>
          <w:szCs w:val="28"/>
        </w:rPr>
      </w:pPr>
      <w:r w:rsidRPr="000F4F8A">
        <w:rPr>
          <w:rFonts w:eastAsia="Calibri" w:cs="Times New Roman"/>
          <w:sz w:val="28"/>
          <w:szCs w:val="28"/>
        </w:rPr>
        <w:t>6. Доходы от продажи земельных участков</w:t>
      </w:r>
      <w:r w:rsidRPr="000F4F8A">
        <w:rPr>
          <w:rFonts w:eastAsia="Calibri" w:cs="Times New Roman"/>
          <w:i/>
          <w:sz w:val="28"/>
          <w:szCs w:val="28"/>
        </w:rPr>
        <w:t xml:space="preserve"> </w:t>
      </w:r>
      <w:r w:rsidRPr="000F4F8A">
        <w:rPr>
          <w:rFonts w:eastAsia="Calibri" w:cs="Times New Roman"/>
          <w:sz w:val="28"/>
          <w:szCs w:val="28"/>
        </w:rPr>
        <w:t>поступили в сумме 84 011 тыс.руб. (показатель №71 приложения 1 к настоящему Отчету), в том числе: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6.1. Доходы от продажи земельных участков, государственная собственность на которые не разграничена и которые расположены в границах </w:t>
      </w:r>
      <w:r w:rsidRPr="000F4F8A">
        <w:rPr>
          <w:rFonts w:eastAsia="Calibri" w:cs="Times New Roman"/>
          <w:sz w:val="28"/>
          <w:szCs w:val="28"/>
        </w:rPr>
        <w:lastRenderedPageBreak/>
        <w:t>городских округов</w:t>
      </w:r>
      <w:r w:rsidRPr="000F4F8A">
        <w:rPr>
          <w:rFonts w:eastAsia="Calibri" w:cs="Times New Roman"/>
          <w:i/>
          <w:sz w:val="28"/>
          <w:szCs w:val="28"/>
        </w:rPr>
        <w:t xml:space="preserve"> </w:t>
      </w:r>
      <w:r w:rsidRPr="000F4F8A">
        <w:rPr>
          <w:rFonts w:eastAsia="Calibri" w:cs="Times New Roman"/>
          <w:sz w:val="28"/>
          <w:szCs w:val="28"/>
        </w:rPr>
        <w:t>поступили в сумме 55 820,2 тыс.руб., что на 57,6% выше уровня 2017 года и 2,2 раза больше утвержденного годового плана.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Причиной увеличения поступлений доходов за 2018 год является заключение ряда крупных сделок (ООО «Поволжский шиноперерабатывающий завод» - 2 315 тыс.руб., АО «АТ-Сервис» - 3 098 тыс.руб., АО «ВолгаУралТранс» - 3 148 тыс.руб., ООО «Принцип» - 4 487 тыс.руб., ООО «Викинги» - 3 072 тыс.руб., ООО «НК Альянс» - 9 225 тыс.руб., ООО «Инвест-Проект» - 1 037 тыс.руб., ООО «Актив-2» - 1 499 тыс.руб., ПАО «КуйбышевАзот» - 3 454 тыс.руб., шесть физических лиц - на общую сумму 5 475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причиной увеличения поступлений явилось следующее. Срок действия льготного периода для продажи земельных участков, установленных на основании постановления Правительства Самарской области от 30.09.2015 № 618 «Об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был ограничен 01.01.2019.</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6.2.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Pr="000F4F8A">
        <w:rPr>
          <w:rFonts w:eastAsia="Calibri" w:cs="Times New Roman"/>
          <w:i/>
          <w:sz w:val="28"/>
          <w:szCs w:val="28"/>
        </w:rPr>
        <w:t xml:space="preserve"> </w:t>
      </w:r>
      <w:r w:rsidRPr="000F4F8A">
        <w:rPr>
          <w:rFonts w:eastAsia="Calibri" w:cs="Times New Roman"/>
          <w:sz w:val="28"/>
          <w:szCs w:val="28"/>
        </w:rPr>
        <w:t xml:space="preserve">поступил в сумме </w:t>
      </w:r>
      <w:r w:rsidRPr="000F4F8A">
        <w:rPr>
          <w:rFonts w:eastAsia="Calibri" w:cs="Times New Roman"/>
          <w:i/>
          <w:sz w:val="28"/>
          <w:szCs w:val="28"/>
        </w:rPr>
        <w:t xml:space="preserve">  </w:t>
      </w:r>
      <w:r w:rsidRPr="000F4F8A">
        <w:rPr>
          <w:rFonts w:eastAsia="Calibri" w:cs="Times New Roman"/>
          <w:sz w:val="28"/>
          <w:szCs w:val="28"/>
        </w:rPr>
        <w:t xml:space="preserve">28 190,4 тыс.руб., что на 33,5% меньше, чем в 2017 году в связи с ожидаемым уменьшением числа поступивших заявлений от юридических и физических лиц о предоставлении в собственность земельных участков по причине общего снижения платежеспособности населения.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 этом утвержденный годовой план на 2018 год перевыполнен в 3 раза по причине заключения ряда крупных сделок (ООО «Талисман» - 2 288 тыс.руб., ООО «Веста плюс» - 1 339 тыс.руб., ООО фирма «Перспектива» - 4 995 тыс.руб., физическое лицо - 1 275 тыс.руб., ООО «Е.С», ООО ПО «Евровент», ООО «Топаз» - 5 797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причиной перевыполнения плана является увеличение по сравнению с планом количества заявлений о предоставлении земельных участков, находящихся в собственности муниципального образования, в последние дни июня 2018 года (срок льготной продажи установлен до 01.07.2018).  При заключении договоров купли-продажи цена за земельные участки установлена в соответствии с решением Думы городского округа Тольятти от 21.09.2016 № 1168 «О Порядке определения цены земельных участков, находящихся в муниципальной собственности городского округа Тольятти, при заключении договора купли-продажи земельного участка без проведения торгов».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 Доходы от реализации иного имущества, находящегося в собственности городских кругов (в части реализации основных средств по указанному имуществу)</w:t>
      </w:r>
      <w:r w:rsidRPr="000F4F8A">
        <w:rPr>
          <w:rFonts w:eastAsia="Calibri" w:cs="Times New Roman"/>
          <w:i/>
          <w:sz w:val="28"/>
          <w:szCs w:val="28"/>
        </w:rPr>
        <w:t xml:space="preserve"> </w:t>
      </w:r>
      <w:r w:rsidRPr="000F4F8A">
        <w:rPr>
          <w:rFonts w:eastAsia="Calibri" w:cs="Times New Roman"/>
          <w:sz w:val="28"/>
          <w:szCs w:val="28"/>
        </w:rPr>
        <w:t xml:space="preserve">поступили в объеме 35 905 тыс.руб., что в 2,1 раза </w:t>
      </w:r>
      <w:r w:rsidRPr="000F4F8A">
        <w:rPr>
          <w:rFonts w:eastAsia="Calibri" w:cs="Times New Roman"/>
          <w:sz w:val="28"/>
          <w:szCs w:val="28"/>
        </w:rPr>
        <w:lastRenderedPageBreak/>
        <w:t xml:space="preserve">больше, чем в 2017 году за счет большего числа заключенных договоров купли-продажи имущества (на 7 ед.) на большую сумму.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 этом утвержденный годовой план на 2018 год не исполнен на 18 360 тыс.руб. (исполнение составило 66,1%), что связано с тем, что из 62 объектов недвижимости, подлежащих приватизации на аукционе и продаже на конкурсе, в отношении 50 объектов недвижимости торги были признаны несостоявшимися на сумму 107 542 тыс.руб. в связи с отсутствием заявок и участием только одного участника.</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8. Прочие поступления от использования имущества, находящегося в собственности городских округов (плата за наем)</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составили 17 072 тыс.руб., что на 19,2% выше уровня 2017 года и утвержденного годового плана на 2017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Перевыполнение плана на сумму 2 752 тыс.руб. сложилось в результате реализации мер по снижению задолженности: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во исполнение вынесенных решений суда о взыскании задолженности за наем в размере 2 278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направления претензий по 1 575 контрактам на сумму 11 281 тыс.руб., с требованием погасить задолженность, по которым частично произведена оплата в размере 927 тыс.руб.;</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списания безнадежной ко взысканию задолженности за наем муниципального жилого помещения в бюджет городского округа Тольятти;</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 xml:space="preserve">- сверки данных между ПК «САУМИ» и Автоматизированной информационной системы «Социальный наем» с целью исключения приватизированных объектов и уменьшения задолженности. </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9. Прочие поступления от использования имущества, находящегося в собственности городских округов</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составили 159 тыс.руб. (плата по концессионному соглашению от 10.03.2017 №452-дг/1, заключенному с ООО «Альтернатива»).</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10.</w:t>
      </w:r>
      <w:r w:rsidRPr="000F4F8A">
        <w:rPr>
          <w:rFonts w:eastAsia="Times New Roman" w:cs="Times New Roman"/>
          <w:snapToGrid w:val="0"/>
          <w:sz w:val="22"/>
          <w:szCs w:val="20"/>
          <w:lang w:eastAsia="ru-RU"/>
        </w:rPr>
        <w:t xml:space="preserve"> </w:t>
      </w:r>
      <w:r w:rsidRPr="000F4F8A">
        <w:rPr>
          <w:rFonts w:eastAsia="Times New Roman" w:cs="Times New Roman"/>
          <w:snapToGrid w:val="0"/>
          <w:sz w:val="28"/>
          <w:szCs w:val="28"/>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 xml:space="preserve">составила 24,6 тыс.руб., что на 44,7% меньше, чем в 2017 году (фактическое поступление в 2017 году составило 55 тыс.руб. при годовом плане в размере 34 тыс.руб.). </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В отличие от перевыполнения плана по данному виду дохода в 2017 году на 162,5%, исполнение утвержденного годового плана на 2018 год в размере 50 тыс.руб. составило 49,3%.</w:t>
      </w:r>
    </w:p>
    <w:p w:rsidR="000F4F8A" w:rsidRPr="000F4F8A" w:rsidRDefault="000F4F8A" w:rsidP="000F4F8A">
      <w:pPr>
        <w:spacing w:line="240" w:lineRule="auto"/>
        <w:ind w:right="-5"/>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Причинами неисполнения годового плана явилось то, что оплата за установление сервитута Акулиной Н.В., поступление которой ожидалось в январе 2018 года, что учитывалось при формировании годового плана на 2018 год, была произведена в декабре 2017 года.</w:t>
      </w:r>
    </w:p>
    <w:p w:rsidR="000F4F8A" w:rsidRPr="000F4F8A" w:rsidRDefault="000F4F8A" w:rsidP="000F4F8A">
      <w:pPr>
        <w:widowControl/>
        <w:adjustRightInd w:val="0"/>
        <w:spacing w:line="240" w:lineRule="auto"/>
        <w:ind w:firstLine="720"/>
        <w:jc w:val="both"/>
        <w:rPr>
          <w:rFonts w:eastAsia="Calibri" w:cs="Times New Roman"/>
          <w:sz w:val="28"/>
          <w:szCs w:val="28"/>
        </w:rPr>
      </w:pPr>
      <w:r w:rsidRPr="000F4F8A">
        <w:rPr>
          <w:rFonts w:eastAsia="Calibri" w:cs="Times New Roman"/>
          <w:sz w:val="28"/>
          <w:szCs w:val="28"/>
        </w:rPr>
        <w:t xml:space="preserve">Кроме того, не поступили запланированные на 2018 год дополнительные доходы от ООО «СВГК» в связи с тем, что соглашение об установлении сервитута заключено не было, ввиду отсутствия оснований.  </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lastRenderedPageBreak/>
        <w:t>11. Прочие неналоговые доходы бюджетов городских округов поступили в размере</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1,9 тыс.руб., в связи с перечислением задатков за участие в аукционе в связи с отказом от заключения договоров аренды на нежилые помещения по адресам:</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ул.Юбилейная, 67 – 1 235,8 руб.;</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 ул. Коммунистическая, 45 – 665,2 руб.</w:t>
      </w:r>
    </w:p>
    <w:p w:rsidR="000F4F8A" w:rsidRPr="000F4F8A" w:rsidRDefault="000F4F8A" w:rsidP="000F4F8A">
      <w:pPr>
        <w:spacing w:line="240" w:lineRule="auto"/>
        <w:jc w:val="both"/>
        <w:rPr>
          <w:rFonts w:eastAsia="Times New Roman" w:cs="Times New Roman"/>
          <w:snapToGrid w:val="0"/>
          <w:sz w:val="28"/>
          <w:szCs w:val="28"/>
          <w:lang w:eastAsia="ru-RU"/>
        </w:rPr>
      </w:pPr>
      <w:r w:rsidRPr="000F4F8A">
        <w:rPr>
          <w:rFonts w:eastAsia="Times New Roman" w:cs="Times New Roman"/>
          <w:snapToGrid w:val="0"/>
          <w:sz w:val="28"/>
          <w:szCs w:val="28"/>
          <w:lang w:eastAsia="ru-RU"/>
        </w:rPr>
        <w:t>12. Прочие доходы от компенсации затрат бюджетов городских округов составили</w:t>
      </w:r>
      <w:r w:rsidRPr="000F4F8A">
        <w:rPr>
          <w:rFonts w:eastAsia="Times New Roman" w:cs="Times New Roman"/>
          <w:i/>
          <w:snapToGrid w:val="0"/>
          <w:sz w:val="28"/>
          <w:szCs w:val="28"/>
          <w:lang w:eastAsia="ru-RU"/>
        </w:rPr>
        <w:t xml:space="preserve"> </w:t>
      </w:r>
      <w:r w:rsidRPr="000F4F8A">
        <w:rPr>
          <w:rFonts w:eastAsia="Times New Roman" w:cs="Times New Roman"/>
          <w:snapToGrid w:val="0"/>
          <w:sz w:val="28"/>
          <w:szCs w:val="28"/>
          <w:lang w:eastAsia="ru-RU"/>
        </w:rPr>
        <w:t>5,8 тыс.руб. (возвращены излишне перечисленные денежные средства за капитальный ремонт).</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13. Прочие поступления от денежных взысканий (штрафов) и иных сумм в возмещение ущерба, зачисляемые в бюджеты городских округов</w:t>
      </w:r>
      <w:r w:rsidRPr="000F4F8A">
        <w:rPr>
          <w:rFonts w:eastAsia="Calibri" w:cs="Times New Roman"/>
          <w:i/>
          <w:sz w:val="28"/>
          <w:szCs w:val="28"/>
        </w:rPr>
        <w:t xml:space="preserve"> </w:t>
      </w:r>
      <w:r w:rsidRPr="000F4F8A">
        <w:rPr>
          <w:rFonts w:eastAsia="Calibri" w:cs="Times New Roman"/>
          <w:sz w:val="28"/>
          <w:szCs w:val="28"/>
        </w:rPr>
        <w:t>поступили в размере 42,8 тыс.руб. (пени по делу А55-1025/2018, взысканные в пользу администрации городского округа Тольятти с Управления федеральной почтовой связи Самарской области (филиал федерального государственного унитарного предприятия «Почта России») в сумме 2,9 тыс.руб., с АО «Тандер» в сумме 39,9 тыс.руб. по и/л №ФС 013217187 от 23.01.2018.</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2"/>
        </w:numPr>
        <w:spacing w:after="200" w:line="240" w:lineRule="auto"/>
        <w:jc w:val="center"/>
        <w:rPr>
          <w:rFonts w:eastAsia="Calibri" w:cs="Times New Roman"/>
          <w:sz w:val="28"/>
          <w:szCs w:val="28"/>
        </w:rPr>
      </w:pPr>
      <w:bookmarkStart w:id="1262" w:name="_Toc448826944"/>
      <w:bookmarkStart w:id="1263" w:name="_Toc448835173"/>
      <w:bookmarkStart w:id="1264" w:name="_Toc448836300"/>
      <w:bookmarkStart w:id="1265" w:name="_Toc479668878"/>
      <w:bookmarkStart w:id="1266" w:name="_Toc479670481"/>
      <w:bookmarkStart w:id="1267" w:name="_Toc479670630"/>
      <w:bookmarkStart w:id="1268" w:name="_Toc479670843"/>
      <w:bookmarkStart w:id="1269" w:name="_Toc479670977"/>
      <w:bookmarkStart w:id="1270" w:name="_Toc479671168"/>
      <w:bookmarkStart w:id="1271" w:name="_Toc479671316"/>
      <w:bookmarkStart w:id="1272" w:name="_Toc479671505"/>
      <w:bookmarkStart w:id="1273" w:name="_Toc479672110"/>
      <w:bookmarkStart w:id="1274" w:name="_Toc479672591"/>
      <w:bookmarkStart w:id="1275" w:name="_Toc7093087"/>
      <w:r w:rsidRPr="000F4F8A">
        <w:rPr>
          <w:rFonts w:eastAsia="Calibri" w:cs="Times New Roman"/>
          <w:b/>
          <w:bCs/>
          <w:sz w:val="28"/>
          <w:szCs w:val="28"/>
        </w:rPr>
        <w:t>Разработка и реализация Генерального плана городского округа Тольятти, Правил землепользования и застройки городского округа Тольятти, ведение информационной системы обеспечения градостроительной деятельности, осуществляемой на территории городского округа Тольятти, резервирование земель и изъятие земельных участков в границах городского округа Тольятти для муниципальных нужд, осуществление муниципального земельного контроля в границах городского округа Тольятти,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rsidR="000F4F8A" w:rsidRPr="000F4F8A" w:rsidRDefault="000F4F8A" w:rsidP="000F4F8A">
      <w:pPr>
        <w:widowControl/>
        <w:spacing w:line="240" w:lineRule="auto"/>
        <w:jc w:val="both"/>
        <w:rPr>
          <w:rFonts w:eastAsia="Calibri" w:cs="Times New Roman"/>
          <w:sz w:val="16"/>
          <w:szCs w:val="16"/>
        </w:rPr>
      </w:pPr>
    </w:p>
    <w:p w:rsidR="000F4F8A" w:rsidRPr="000F4F8A" w:rsidRDefault="000F4F8A" w:rsidP="000F4F8A">
      <w:pPr>
        <w:widowControl/>
        <w:numPr>
          <w:ilvl w:val="0"/>
          <w:numId w:val="33"/>
        </w:numPr>
        <w:spacing w:after="200" w:line="240" w:lineRule="auto"/>
        <w:jc w:val="center"/>
        <w:rPr>
          <w:rFonts w:ascii="Cambria" w:eastAsia="Calibri" w:hAnsi="Cambria" w:cs="Times New Roman"/>
          <w:b/>
          <w:bCs/>
          <w:color w:val="365F91"/>
          <w:sz w:val="28"/>
          <w:szCs w:val="28"/>
        </w:rPr>
      </w:pPr>
      <w:bookmarkStart w:id="1276" w:name="_Toc448826945"/>
      <w:bookmarkStart w:id="1277" w:name="_Toc448835174"/>
      <w:bookmarkStart w:id="1278" w:name="_Toc448836301"/>
      <w:bookmarkStart w:id="1279" w:name="_Toc479668879"/>
      <w:bookmarkStart w:id="1280" w:name="_Toc479670482"/>
      <w:bookmarkStart w:id="1281" w:name="_Toc479670631"/>
      <w:bookmarkStart w:id="1282" w:name="_Toc479670844"/>
      <w:bookmarkStart w:id="1283" w:name="_Toc479670978"/>
      <w:bookmarkStart w:id="1284" w:name="_Toc479671169"/>
      <w:bookmarkStart w:id="1285" w:name="_Toc479671317"/>
      <w:bookmarkStart w:id="1286" w:name="_Toc479671506"/>
      <w:bookmarkStart w:id="1287" w:name="_Toc479672111"/>
      <w:bookmarkStart w:id="1288" w:name="_Toc479672592"/>
      <w:bookmarkStart w:id="1289" w:name="_Toc7093088"/>
      <w:r w:rsidRPr="000F4F8A">
        <w:rPr>
          <w:rFonts w:eastAsia="Calibri" w:cs="Times New Roman"/>
          <w:b/>
          <w:bCs/>
          <w:sz w:val="28"/>
          <w:szCs w:val="28"/>
        </w:rPr>
        <w:t>Разработка и реализация Генерального плана городского округа Тольятти, Правил землепользования и застройки городского округа Тольятти, ведение информационной системы обеспечения градостроительной деятельности, осуществляемой на территории городского округа</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0F4F8A">
        <w:rPr>
          <w:rFonts w:eastAsia="Calibri" w:cs="Times New Roman"/>
          <w:b/>
          <w:bCs/>
          <w:sz w:val="28"/>
          <w:szCs w:val="28"/>
        </w:rPr>
        <w:t xml:space="preserve"> Тольятти</w:t>
      </w:r>
      <w:bookmarkEnd w:id="1289"/>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Решением Думы городского округа Тольятти от 25.05.2018 № 1756   «О Генеральном плане городского округа Тольятти Самарской области», утвержден Генеральный план (далее по разделу - Генеральный план).</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Постановлением администрации городского округа Тольятти от 07.09.2018 № 2647-п/1 утверждено Положение о порядке подготовки и составе Генерального плана городского округа Тольятти, порядке подготовки и внесения в него изменений, его реализации (далее по разделу - Положение). Согласно пункту 5.1 Положения, реализация Генерального плана городского округа Тольятти осуществляется путем: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  подготовки и утверждения документации по планировке территории в соответствии с Генеральным планом;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того, согласно пункту 5.2 Положения, реализация Генерального плана осуществляется путем выполнения мероприятий, которые предусмотрены муниципальными программами,  утвержденными администрацией городского округа Тольятти и реализуемыми за счет средств местного бюджета, или нормативными правовыми актами городского округа Тольятти или в установленном администрацией городского округа Тольятти порядке решениями главных распорядителей средств местного бюджета, программами комплексного развития и инвестиционными программами организаций коммунального комплекса. </w:t>
      </w:r>
    </w:p>
    <w:p w:rsidR="000F4F8A" w:rsidRPr="000F4F8A" w:rsidRDefault="000F4F8A" w:rsidP="000F4F8A">
      <w:pPr>
        <w:widowControl/>
        <w:suppressAutoHyphens/>
        <w:spacing w:line="240" w:lineRule="auto"/>
        <w:jc w:val="both"/>
        <w:rPr>
          <w:rFonts w:eastAsia="Times New Roman" w:cs="Times New Roman"/>
          <w:spacing w:val="-6"/>
          <w:sz w:val="28"/>
          <w:szCs w:val="28"/>
          <w:shd w:val="clear" w:color="auto" w:fill="FFFFFF"/>
          <w:lang w:eastAsia="ar-SA"/>
        </w:rPr>
      </w:pPr>
      <w:r w:rsidRPr="000F4F8A">
        <w:rPr>
          <w:rFonts w:eastAsia="Times New Roman" w:cs="Times New Roman"/>
          <w:spacing w:val="-6"/>
          <w:sz w:val="28"/>
          <w:szCs w:val="28"/>
          <w:shd w:val="clear" w:color="auto" w:fill="FFFFFF"/>
          <w:lang w:eastAsia="ar-SA"/>
        </w:rPr>
        <w:t>Приказом и.о. руководителя департамента градостроительной деятельности от 06.12.2018 № 51 создана Рабочая группа по внесению изменений в Генеральный план городского округа Тольятти Самарской области, в состав которой включены представители администрации городского округа Тольятти, Думы городского округа Тольятти, представитель ГУП СО «ТеррНИИгражданпроект».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Бюджетом городского округа Тольятти на 2019 год запланировано финансирование работ по разработке Правил землепользования и застройки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были приняты  17 решений Думы городского округа Тольятти «О внесении изменения в Правила землепользования и застройки городского округа Тольятти».</w:t>
      </w:r>
    </w:p>
    <w:p w:rsidR="000F4F8A" w:rsidRPr="000F4F8A" w:rsidRDefault="000F4F8A" w:rsidP="000F4F8A">
      <w:pPr>
        <w:widowControl/>
        <w:spacing w:line="240" w:lineRule="auto"/>
        <w:jc w:val="both"/>
        <w:rPr>
          <w:rFonts w:eastAsia="Arial" w:cs="Arial"/>
          <w:sz w:val="28"/>
          <w:szCs w:val="28"/>
          <w:lang w:eastAsia="ru-RU"/>
        </w:rPr>
      </w:pPr>
      <w:r w:rsidRPr="000F4F8A">
        <w:rPr>
          <w:rFonts w:eastAsia="Times New Roman" w:cs="Times New Roman"/>
          <w:sz w:val="28"/>
          <w:szCs w:val="28"/>
          <w:lang w:eastAsia="ru-RU"/>
        </w:rPr>
        <w:t>Суммарная площадь территорий, на которые утверждена документация по планировке территории составила 21 099 614,9 кв.м., в том числе за отчетный период – 1 919 070,0 кв.м. (показатель № 65 Приложения 1 настоящего Отчета).</w:t>
      </w:r>
    </w:p>
    <w:p w:rsidR="000F4F8A" w:rsidRPr="000F4F8A" w:rsidRDefault="000F4F8A" w:rsidP="000F4F8A">
      <w:pPr>
        <w:widowControl/>
        <w:suppressAutoHyphens/>
        <w:spacing w:line="240" w:lineRule="auto"/>
        <w:jc w:val="both"/>
        <w:rPr>
          <w:rFonts w:eastAsia="Times New Roman" w:cs="Times New Roman"/>
          <w:sz w:val="28"/>
          <w:szCs w:val="28"/>
          <w:lang w:eastAsia="ar-SA"/>
        </w:rPr>
      </w:pPr>
      <w:r w:rsidRPr="000F4F8A">
        <w:rPr>
          <w:rFonts w:eastAsia="Times New Roman" w:cs="Times New Roman"/>
          <w:sz w:val="28"/>
          <w:szCs w:val="28"/>
          <w:lang w:eastAsia="ar-SA"/>
        </w:rPr>
        <w:t>В сфере информационного обеспечения градостроительной деятельности в 2018 году были выполнены следующие мероприятия.</w:t>
      </w:r>
    </w:p>
    <w:p w:rsidR="000F4F8A" w:rsidRPr="000F4F8A" w:rsidRDefault="000F4F8A" w:rsidP="000F4F8A">
      <w:pPr>
        <w:widowControl/>
        <w:tabs>
          <w:tab w:val="left" w:pos="709"/>
          <w:tab w:val="left" w:pos="1418"/>
          <w:tab w:val="left" w:pos="2126"/>
          <w:tab w:val="left" w:pos="2835"/>
          <w:tab w:val="left" w:pos="3544"/>
          <w:tab w:val="left" w:pos="4253"/>
          <w:tab w:val="left" w:pos="4961"/>
          <w:tab w:val="right" w:pos="9356"/>
        </w:tabs>
        <w:autoSpaceDE w:val="0"/>
        <w:spacing w:line="240" w:lineRule="auto"/>
        <w:jc w:val="both"/>
        <w:rPr>
          <w:rFonts w:eastAsia="Calibri" w:cs="Times New Roman"/>
          <w:sz w:val="28"/>
          <w:szCs w:val="28"/>
        </w:rPr>
      </w:pPr>
      <w:r w:rsidRPr="000F4F8A">
        <w:rPr>
          <w:rFonts w:eastAsia="Calibri" w:cs="Times New Roman"/>
          <w:sz w:val="28"/>
          <w:szCs w:val="28"/>
        </w:rPr>
        <w:t>Автоматизированная информационная система обеспечения градостроительной деятельности (далее по разделу - АИС ОГД) в 2018 году пополнилась новыми сведениями о 13 290  документах, более 1 280 зданиях и сооружениях и иных градостроительных объектах (красных линиях, земельных участках, объектах инженерно транспортной инфраструктуры, градостроительных зонах и тому подобное).</w:t>
      </w:r>
    </w:p>
    <w:p w:rsidR="000F4F8A" w:rsidRPr="000F4F8A" w:rsidRDefault="000F4F8A" w:rsidP="000F4F8A">
      <w:pPr>
        <w:widowControl/>
        <w:tabs>
          <w:tab w:val="left" w:pos="709"/>
          <w:tab w:val="left" w:pos="1418"/>
          <w:tab w:val="left" w:pos="2126"/>
          <w:tab w:val="left" w:pos="2835"/>
          <w:tab w:val="left" w:pos="3544"/>
          <w:tab w:val="left" w:pos="4253"/>
          <w:tab w:val="left" w:pos="4961"/>
          <w:tab w:val="right" w:pos="9356"/>
        </w:tabs>
        <w:autoSpaceDE w:val="0"/>
        <w:spacing w:line="240" w:lineRule="auto"/>
        <w:jc w:val="both"/>
        <w:rPr>
          <w:rFonts w:eastAsia="Calibri" w:cs="Times New Roman"/>
          <w:sz w:val="28"/>
          <w:szCs w:val="28"/>
        </w:rPr>
      </w:pPr>
      <w:r w:rsidRPr="000F4F8A">
        <w:rPr>
          <w:rFonts w:eastAsia="Calibri" w:cs="Times New Roman"/>
          <w:sz w:val="28"/>
          <w:szCs w:val="28"/>
        </w:rPr>
        <w:t xml:space="preserve">Выполнялось постоянное обновление (дежурство) объектов капитального строительства и элементов улично-дорожной сети, топографических материалов, сведений о градостроительных и иных зонах, </w:t>
      </w:r>
      <w:r w:rsidRPr="000F4F8A">
        <w:rPr>
          <w:rFonts w:eastAsia="Calibri" w:cs="Times New Roman"/>
          <w:sz w:val="28"/>
          <w:szCs w:val="28"/>
        </w:rPr>
        <w:lastRenderedPageBreak/>
        <w:t xml:space="preserve">земельных участках и других градостроительных объектах в части принятых решений органами местного самоуправления. </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В рамках развития, пополнения пространственных данных АИС ОГД выполнены следующие работы:</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xml:space="preserve">а) созданы или актуализированы следующие тематические карты: </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в карте УДС (улично-дорожная сеть) добавлено 4 объекта, откорректированы 10 объектов;</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создана тематическая карта для управления административной практики и муниципального земельного контроля «Самовольные постройки»;</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создана тематическая карта для совместной работы с департаментом городского хозяйства «Бесхозные инженерные коммуникации»;</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создано 19 тематических карт «Новый Ген.план от ТеррНИИ»;</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создана тематическая карта «СЗЗ ГРС, объектов магистральных газопроводов (ГазпромСамара181018)»;</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созданы 8 новых слоев в карте «вспомогательные объекты»;</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созданы 2 новых слоя в карте «ОБЪЕКТЫ УЧЕТА ОТРАСЛЕЙ по состоянию на 2010_2018»: «Пляжи по ГП и ППТ береговой полосы 2018», «Кладбища на март 2018»;</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 1 новый слой в карте «ДЕЖУРНЫЙ ПЛАН Г.ТОЛЬЯТТИ»: «Охранные зоны»;</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 1 новый слой в карте «ПЛАНИРОВОЧНЫЕ ЭЛЕМЕНТЫ»: «Граница нп Тольятти утв.ТГД от 25-05-2018 № 1756 от ТеррНИИ»;</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 1 новый слой в карте «Опорный план»: «Антенно-мачтовые сооружения»;</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создан 1 новый слой в карте «Проект лесоустройства2013»;</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добавлены 2 растровые карты: «ГП_2018_Карта УДС», «ГП_2018_Карта ОКС»;</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обновлена карта «Импорт X</w:t>
      </w:r>
      <w:r w:rsidRPr="000F4F8A">
        <w:rPr>
          <w:rFonts w:eastAsia="Calibri" w:cs="Times New Roman"/>
          <w:sz w:val="28"/>
          <w:szCs w:val="28"/>
          <w:lang w:val="en-US"/>
        </w:rPr>
        <w:t>ML</w:t>
      </w:r>
      <w:r w:rsidRPr="000F4F8A">
        <w:rPr>
          <w:rFonts w:eastAsia="Calibri" w:cs="Times New Roman"/>
          <w:sz w:val="28"/>
          <w:szCs w:val="28"/>
        </w:rPr>
        <w:t xml:space="preserve"> из Росреестра»;</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подготовлены и доступны для использования в среде ГИС «ИнГЕО» карты правового зонирования с внесенными изменениями, в соответствии с решениями Думы городского округа Тольятти: №1688 от 21.03.2018, №1700 от 04.04.2018, №1702 от 04.04.2018, №1338 от 15.02.2017 (вступило в силу после 05.06.2018) и №1390 от 05.04.2017(пп 10) (вступило в силу после 05.06.2018), №1776 от 20.06.2018, №58, 59 от 14.11.2018, №67, 70 от 21.11.2018;</w:t>
      </w:r>
    </w:p>
    <w:p w:rsidR="000F4F8A" w:rsidRPr="000F4F8A" w:rsidRDefault="000F4F8A" w:rsidP="000F4F8A">
      <w:pPr>
        <w:widowControl/>
        <w:tabs>
          <w:tab w:val="left" w:pos="6184"/>
        </w:tabs>
        <w:spacing w:line="240" w:lineRule="auto"/>
        <w:jc w:val="both"/>
        <w:rPr>
          <w:rFonts w:eastAsia="Calibri" w:cs="Times New Roman"/>
          <w:sz w:val="28"/>
          <w:szCs w:val="28"/>
        </w:rPr>
      </w:pPr>
      <w:r w:rsidRPr="000F4F8A">
        <w:rPr>
          <w:rFonts w:eastAsia="Calibri" w:cs="Times New Roman"/>
          <w:sz w:val="28"/>
          <w:szCs w:val="28"/>
        </w:rPr>
        <w:t>- удалены 34 карты, утратившие актуальность.</w:t>
      </w:r>
    </w:p>
    <w:p w:rsidR="000F4F8A" w:rsidRPr="000F4F8A" w:rsidRDefault="000F4F8A" w:rsidP="000F4F8A">
      <w:pPr>
        <w:widowControl/>
        <w:spacing w:line="240" w:lineRule="auto"/>
        <w:jc w:val="both"/>
        <w:rPr>
          <w:rFonts w:eastAsia="Calibri" w:cs="Times New Roman"/>
          <w:b/>
          <w:sz w:val="28"/>
          <w:szCs w:val="28"/>
        </w:rPr>
      </w:pPr>
      <w:r w:rsidRPr="000F4F8A">
        <w:rPr>
          <w:rFonts w:eastAsia="Calibri" w:cs="Times New Roman"/>
          <w:sz w:val="28"/>
          <w:szCs w:val="28"/>
        </w:rPr>
        <w:t>Осуществлялись мероприятия по резервному копированию баз данных (передано в архив копий БД на 15 дисках), предоставлены права доступа в АИС ОГД новым  пользователям в количестве 41 другие мероприятия по администрированию баз данных и прав пользователей АИС ОГД.</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4"/>
        </w:numPr>
        <w:spacing w:after="200" w:line="240" w:lineRule="auto"/>
        <w:jc w:val="center"/>
        <w:rPr>
          <w:rFonts w:ascii="Cambria" w:eastAsia="Calibri" w:hAnsi="Cambria" w:cs="Times New Roman"/>
          <w:b/>
          <w:bCs/>
          <w:color w:val="365F91"/>
          <w:sz w:val="28"/>
          <w:szCs w:val="28"/>
        </w:rPr>
      </w:pPr>
      <w:bookmarkStart w:id="1290" w:name="_Toc448826946"/>
      <w:bookmarkStart w:id="1291" w:name="_Toc448835175"/>
      <w:bookmarkStart w:id="1292" w:name="_Toc448836302"/>
      <w:bookmarkStart w:id="1293" w:name="_Toc479668880"/>
      <w:bookmarkStart w:id="1294" w:name="_Toc479670483"/>
      <w:bookmarkStart w:id="1295" w:name="_Toc479670632"/>
      <w:bookmarkStart w:id="1296" w:name="_Toc479670845"/>
      <w:bookmarkStart w:id="1297" w:name="_Toc479670979"/>
      <w:bookmarkStart w:id="1298" w:name="_Toc479671170"/>
      <w:bookmarkStart w:id="1299" w:name="_Toc479671318"/>
      <w:bookmarkStart w:id="1300" w:name="_Toc479671507"/>
      <w:bookmarkStart w:id="1301" w:name="_Toc479672112"/>
      <w:bookmarkStart w:id="1302" w:name="_Toc479672593"/>
      <w:bookmarkStart w:id="1303" w:name="_Toc7093089"/>
      <w:r w:rsidRPr="000F4F8A">
        <w:rPr>
          <w:rFonts w:eastAsia="Calibri" w:cs="Times New Roman"/>
          <w:b/>
          <w:bCs/>
          <w:sz w:val="28"/>
          <w:szCs w:val="28"/>
        </w:rPr>
        <w:t>Резервирование земель и изъятие земельных участков в границах городского округа Тольятти для муниципальных нужд</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680"/>
        <w:contextualSpacing/>
        <w:jc w:val="both"/>
        <w:rPr>
          <w:rFonts w:eastAsia="Calibri" w:cs="Times New Roman"/>
          <w:sz w:val="28"/>
          <w:szCs w:val="28"/>
        </w:rPr>
      </w:pPr>
      <w:r w:rsidRPr="000F4F8A">
        <w:rPr>
          <w:rFonts w:eastAsia="Calibri" w:cs="Times New Roman"/>
          <w:sz w:val="28"/>
          <w:szCs w:val="28"/>
        </w:rPr>
        <w:lastRenderedPageBreak/>
        <w:t>Резервирование и изъятие земель в 2018 году администрацией городского округа Тольятти не осуществлялось.</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5"/>
        </w:numPr>
        <w:spacing w:after="200" w:line="240" w:lineRule="auto"/>
        <w:jc w:val="center"/>
        <w:rPr>
          <w:rFonts w:ascii="Cambria" w:eastAsia="Calibri" w:hAnsi="Cambria" w:cs="Times New Roman"/>
          <w:b/>
          <w:bCs/>
          <w:color w:val="365F91"/>
          <w:sz w:val="28"/>
          <w:szCs w:val="28"/>
        </w:rPr>
      </w:pPr>
      <w:bookmarkStart w:id="1304" w:name="_Toc448826947"/>
      <w:bookmarkStart w:id="1305" w:name="_Toc448835176"/>
      <w:bookmarkStart w:id="1306" w:name="_Toc448836303"/>
      <w:bookmarkStart w:id="1307" w:name="_Toc479668881"/>
      <w:bookmarkStart w:id="1308" w:name="_Toc479670484"/>
      <w:bookmarkStart w:id="1309" w:name="_Toc479670633"/>
      <w:bookmarkStart w:id="1310" w:name="_Toc479670846"/>
      <w:bookmarkStart w:id="1311" w:name="_Toc479670980"/>
      <w:bookmarkStart w:id="1312" w:name="_Toc479671171"/>
      <w:bookmarkStart w:id="1313" w:name="_Toc479671319"/>
      <w:bookmarkStart w:id="1314" w:name="_Toc479671508"/>
      <w:bookmarkStart w:id="1315" w:name="_Toc479672113"/>
      <w:bookmarkStart w:id="1316" w:name="_Toc479672594"/>
      <w:bookmarkStart w:id="1317" w:name="_Toc7093090"/>
      <w:r w:rsidRPr="000F4F8A">
        <w:rPr>
          <w:rFonts w:eastAsia="Calibri" w:cs="Times New Roman"/>
          <w:b/>
          <w:bCs/>
          <w:sz w:val="28"/>
          <w:szCs w:val="28"/>
        </w:rPr>
        <w:t>Осуществление муниципального земельного контроля в границах городского округа</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0F4F8A">
        <w:rPr>
          <w:rFonts w:eastAsia="Calibri" w:cs="Times New Roman"/>
          <w:b/>
          <w:bCs/>
          <w:sz w:val="28"/>
          <w:szCs w:val="28"/>
        </w:rPr>
        <w:t xml:space="preserve"> Тольятти</w:t>
      </w:r>
      <w:bookmarkEnd w:id="1317"/>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В целях осуществления муниципального земельного контроля в границах городского округа Тольятти в 2018 году проведено 1279 проверок, рейдовых осмотров земельных участков. Составлено 1279 актов, в том числе: 176 актов проверки использования земель, 1103 акта рейдовых осмотров. Направлено материалов о нарушениях, выявленных в ходе проведения мероприятий по осуществлению муниципального земельного контроля всего – 388 ед., в том числе, в Управление Росреестра по Самарской области  – 172 ед., в УМВД России по г. Тольятти – 216 ед.</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В результате проведенных мероприятий Управлением Росреестра по Самарской области вынесено:</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- 170 постановлений о назначении административного наказания, из них 93 постановления по материалам, направленным в УМВД России по г. Тольятти;</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- 105 определений об отказе в возбуждении дела об административном правонарушении;</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 xml:space="preserve">- 11 постановлений о прекращении производства по делу об административном правонарушении. </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В результате привлечения к административной ответственности лиц, допустивших при использовании земельных участков нарушений действующего законодательства, наложено штрафов на сумму 1 385,00 тыс.руб., взыскано 900,00 тыс.руб.</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В МАУ «МФЦ» для подготовки расчетов неосновательного обогащения за фактическое пользование земельными участками было направлено 118 материалов, выставлено претензий на сумму 4 991,20 тыс.руб. Также в МАУ «МФЦ» было направлено 41 служебное письмо для подготовки расчетов сумм неосновательного обогащения за фактическое пользование земельными участками за новый период по материалам, подготовленным в предыдущих годах. Подготовлено расчетов на сумму 6 883,54 тыс.руб.</w:t>
      </w:r>
    </w:p>
    <w:p w:rsidR="000F4F8A" w:rsidRPr="000F4F8A" w:rsidRDefault="000F4F8A" w:rsidP="000F4F8A">
      <w:pPr>
        <w:widowControl/>
        <w:spacing w:line="240" w:lineRule="auto"/>
        <w:ind w:firstLine="0"/>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ab/>
        <w:t>По результатам обследования земельных участков составлено и направлено в административные комиссии Автозаводского, Центрального и Комсомольского районов городского округа Тольятти 65 протоколов по статьям Закона Самарской области от 01.11.2007 № 115-ГД «Об административных правонарушениях на территории Самарской области». В результате вынесено 50 постановлений о назначении административного наказания (включая 2017 год), наложено штрафов на сумму 642,5 тыс.руб., взыскано 258,5 тыс.руб. (включая 2017 год).</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В ходе проведенных мероприятий по осуществлению муниципального земельного контроля составлено 13 протоколов об административном правонарушении по ч. 1 ст. 19.5 Кодекса</w:t>
      </w:r>
      <w:r w:rsidRPr="000F4F8A">
        <w:rPr>
          <w:rFonts w:eastAsia="Times New Roman" w:cs="Times New Roman"/>
          <w:sz w:val="28"/>
          <w:szCs w:val="28"/>
        </w:rPr>
        <w:t> </w:t>
      </w:r>
      <w:hyperlink r:id="rId43" w:tooltip="Россия" w:history="1">
        <w:r w:rsidRPr="000F4F8A">
          <w:rPr>
            <w:rFonts w:eastAsia="Times New Roman" w:cs="Times New Roman"/>
            <w:sz w:val="28"/>
            <w:szCs w:val="28"/>
          </w:rPr>
          <w:t>Российской Федерации</w:t>
        </w:r>
      </w:hyperlink>
      <w:r w:rsidRPr="000F4F8A">
        <w:rPr>
          <w:rFonts w:eastAsia="Times New Roman" w:cs="Times New Roman"/>
          <w:sz w:val="28"/>
          <w:szCs w:val="28"/>
        </w:rPr>
        <w:t> </w:t>
      </w:r>
      <w:r w:rsidRPr="000F4F8A">
        <w:rPr>
          <w:rFonts w:eastAsia="Times New Roman" w:cs="Times New Roman"/>
          <w:sz w:val="28"/>
          <w:szCs w:val="28"/>
          <w:shd w:val="clear" w:color="auto" w:fill="FFFFFF"/>
        </w:rPr>
        <w:t xml:space="preserve">об </w:t>
      </w:r>
      <w:r w:rsidRPr="000F4F8A">
        <w:rPr>
          <w:rFonts w:eastAsia="Times New Roman" w:cs="Times New Roman"/>
          <w:sz w:val="28"/>
          <w:szCs w:val="28"/>
          <w:shd w:val="clear" w:color="auto" w:fill="FFFFFF"/>
        </w:rPr>
        <w:lastRenderedPageBreak/>
        <w:t>административных правонарушениях</w:t>
      </w:r>
      <w:r w:rsidRPr="000F4F8A">
        <w:rPr>
          <w:rFonts w:eastAsia="Times New Roman" w:cs="Times New Roman"/>
          <w:sz w:val="28"/>
          <w:szCs w:val="28"/>
        </w:rPr>
        <w:t> </w:t>
      </w:r>
      <w:r w:rsidRPr="000F4F8A">
        <w:rPr>
          <w:rFonts w:eastAsia="Times New Roman" w:cs="Times New Roman"/>
          <w:sz w:val="28"/>
          <w:szCs w:val="28"/>
          <w:shd w:val="clear" w:color="auto" w:fill="FFFFFF"/>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и направлены на рассмотрение в районные мировые суды г.Тольятти.  В результате рассмотрения протоколов наложено 8 штрафов на сумму 3,1 тыс.руб., принято 1 постановление о прекращении производства по делу об административном правонарушении, 4 протокола находятся на рассмотрении. </w:t>
      </w:r>
    </w:p>
    <w:p w:rsidR="000F4F8A" w:rsidRPr="000F4F8A" w:rsidRDefault="000F4F8A" w:rsidP="000F4F8A">
      <w:pPr>
        <w:widowControl/>
        <w:spacing w:line="240" w:lineRule="auto"/>
        <w:ind w:firstLine="708"/>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Администрацией городского округа Тольятти проводится исковая работа по взысканию сумм неосновательного обогащения в связи с использованием земельных участков в отсутствие оформленных документов на землю. За 2018 год направлено в суд 675 исковых заявлений о взыскании сумм неосновательного обогащения и процентов за пользование чужими денежными средствами на общую сумму 61 084,94 тыс.руб., вступило в законную силу 350 судебных актов (в том числе по искам, поданным в 2017 году) на сумму 13 996,09 тыс.руб.</w:t>
      </w:r>
    </w:p>
    <w:p w:rsidR="000F4F8A" w:rsidRPr="000F4F8A" w:rsidRDefault="000F4F8A" w:rsidP="000F4F8A">
      <w:pPr>
        <w:widowControl/>
        <w:spacing w:line="240" w:lineRule="auto"/>
        <w:ind w:firstLine="680"/>
        <w:jc w:val="both"/>
        <w:rPr>
          <w:rFonts w:eastAsia="Times New Roman" w:cs="Times New Roman"/>
          <w:sz w:val="28"/>
          <w:szCs w:val="28"/>
          <w:shd w:val="clear" w:color="auto" w:fill="FFFFFF"/>
        </w:rPr>
      </w:pPr>
      <w:r w:rsidRPr="000F4F8A">
        <w:rPr>
          <w:rFonts w:eastAsia="Times New Roman" w:cs="Times New Roman"/>
          <w:sz w:val="28"/>
          <w:szCs w:val="28"/>
          <w:shd w:val="clear" w:color="auto" w:fill="FFFFFF"/>
        </w:rPr>
        <w:t>Доля актов проверки соблюдения земельного законодательства, по результатам которых установлены выявленные нарушения, от общего количества актов, составленных по выявленным нарушениям земельного законодательства в 2018 году составило 21,6% (показатель № 68 приложения 1 к настоящему Отчету).</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6"/>
        </w:numPr>
        <w:spacing w:after="200" w:line="240" w:lineRule="auto"/>
        <w:jc w:val="center"/>
        <w:rPr>
          <w:rFonts w:ascii="Cambria" w:eastAsia="Calibri" w:hAnsi="Cambria" w:cs="Times New Roman"/>
          <w:b/>
          <w:bCs/>
          <w:color w:val="365F91"/>
          <w:sz w:val="28"/>
          <w:szCs w:val="28"/>
        </w:rPr>
      </w:pPr>
      <w:bookmarkStart w:id="1318" w:name="_Toc448826948"/>
      <w:bookmarkStart w:id="1319" w:name="_Toc448835177"/>
      <w:bookmarkStart w:id="1320" w:name="_Toc448836304"/>
      <w:bookmarkStart w:id="1321" w:name="_Toc479668882"/>
      <w:bookmarkStart w:id="1322" w:name="_Toc479670485"/>
      <w:bookmarkStart w:id="1323" w:name="_Toc479670634"/>
      <w:bookmarkStart w:id="1324" w:name="_Toc479670847"/>
      <w:bookmarkStart w:id="1325" w:name="_Toc479670981"/>
      <w:bookmarkStart w:id="1326" w:name="_Toc479671172"/>
      <w:bookmarkStart w:id="1327" w:name="_Toc479671320"/>
      <w:bookmarkStart w:id="1328" w:name="_Toc479671509"/>
      <w:bookmarkStart w:id="1329" w:name="_Toc479672114"/>
      <w:bookmarkStart w:id="1330" w:name="_Toc479672595"/>
      <w:bookmarkStart w:id="1331" w:name="_Toc7093091"/>
      <w:r w:rsidRPr="000F4F8A">
        <w:rPr>
          <w:rFonts w:eastAsia="Calibri" w:cs="Times New Roman"/>
          <w:b/>
          <w:bCs/>
          <w:sz w:val="28"/>
          <w:szCs w:val="28"/>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В рамках решения вопросов местного значения в соответствии с решением Думы городского округа Тольятти от 09.04.2014 № 253», постановлением мэрии городского округа Тольятти от 09.04.2015  № 1188-п/1 «Об определении уполномоченного органа на осуществление полномочий по проведению осмотров зданий, сооружений в целях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уполномоченным органом на осуществление полномочий по проведению осмотров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 указанных объектов (далее по разделу - Осмотр), определен департамент градостроительной деятельности администрации городского округа Тольятти, а также создана комиссия по проведению Осмотров.</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В 2018 году комиссией были проведены Осмотры объектов, расположенных на территории городского округа Тольятти, по следующим адресам:</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sz w:val="28"/>
          <w:szCs w:val="28"/>
        </w:rPr>
        <w:t xml:space="preserve">- г.Тольятти, </w:t>
      </w:r>
      <w:r w:rsidRPr="000F4F8A">
        <w:rPr>
          <w:rFonts w:eastAsia="Calibri" w:cs="Times New Roman"/>
          <w:bCs/>
          <w:sz w:val="28"/>
          <w:szCs w:val="28"/>
        </w:rPr>
        <w:t>Автозаводский район, ул. Дзержинского, 21;</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bCs/>
          <w:sz w:val="28"/>
          <w:szCs w:val="28"/>
        </w:rPr>
        <w:t>- г.Тольятти, Автозаводский район, Ленинский проспект, 34а;</w:t>
      </w:r>
    </w:p>
    <w:p w:rsidR="000F4F8A" w:rsidRPr="000F4F8A" w:rsidRDefault="000F4F8A" w:rsidP="000F4F8A">
      <w:pPr>
        <w:widowControl/>
        <w:spacing w:line="240" w:lineRule="auto"/>
        <w:ind w:firstLine="708"/>
        <w:jc w:val="both"/>
        <w:rPr>
          <w:rFonts w:eastAsia="Calibri" w:cs="Times New Roman"/>
          <w:bCs/>
          <w:sz w:val="28"/>
          <w:szCs w:val="28"/>
        </w:rPr>
      </w:pPr>
      <w:r w:rsidRPr="000F4F8A">
        <w:rPr>
          <w:rFonts w:eastAsia="Calibri" w:cs="Times New Roman"/>
          <w:bCs/>
          <w:sz w:val="28"/>
          <w:szCs w:val="28"/>
        </w:rPr>
        <w:t>- г.Тольятти, Автозаводский район, ул. Дзержинского, 78.</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bCs/>
          <w:sz w:val="28"/>
          <w:szCs w:val="28"/>
        </w:rPr>
        <w:t>По результатам проведенных Осмотров комиссией были даны рекомендации по устранению выявленных нарушений</w:t>
      </w:r>
      <w:r w:rsidRPr="000F4F8A">
        <w:rPr>
          <w:rFonts w:eastAsia="Calibri" w:cs="Times New Roman"/>
          <w:sz w:val="28"/>
          <w:szCs w:val="28"/>
        </w:rPr>
        <w:t>.</w:t>
      </w: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autoSpaceDE w:val="0"/>
        <w:autoSpaceDN w:val="0"/>
        <w:adjustRightInd w:val="0"/>
        <w:spacing w:line="240" w:lineRule="auto"/>
        <w:jc w:val="both"/>
        <w:rPr>
          <w:rFonts w:eastAsia="Calibri" w:cs="Times New Roman"/>
          <w:sz w:val="28"/>
          <w:szCs w:val="28"/>
        </w:rPr>
      </w:pP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37"/>
        </w:numPr>
        <w:spacing w:after="200" w:line="240" w:lineRule="auto"/>
        <w:jc w:val="center"/>
        <w:rPr>
          <w:rFonts w:ascii="Cambria" w:eastAsia="Calibri" w:hAnsi="Cambria" w:cs="Times New Roman"/>
          <w:b/>
          <w:bCs/>
          <w:color w:val="365F91"/>
          <w:sz w:val="28"/>
          <w:szCs w:val="28"/>
        </w:rPr>
      </w:pPr>
      <w:bookmarkStart w:id="1332" w:name="_Toc448826949"/>
      <w:bookmarkStart w:id="1333" w:name="_Toc448835178"/>
      <w:bookmarkStart w:id="1334" w:name="_Toc448836305"/>
      <w:bookmarkStart w:id="1335" w:name="_Toc479668883"/>
      <w:bookmarkStart w:id="1336" w:name="_Toc479670486"/>
      <w:bookmarkStart w:id="1337" w:name="_Toc479670635"/>
      <w:bookmarkStart w:id="1338" w:name="_Toc479670848"/>
      <w:bookmarkStart w:id="1339" w:name="_Toc479670982"/>
      <w:bookmarkStart w:id="1340" w:name="_Toc479671173"/>
      <w:bookmarkStart w:id="1341" w:name="_Toc479671321"/>
      <w:bookmarkStart w:id="1342" w:name="_Toc479671510"/>
      <w:bookmarkStart w:id="1343" w:name="_Toc479672115"/>
      <w:bookmarkStart w:id="1344" w:name="_Toc479672596"/>
      <w:bookmarkStart w:id="1345" w:name="_Toc7093092"/>
      <w:r w:rsidRPr="000F4F8A">
        <w:rPr>
          <w:rFonts w:eastAsia="Calibri" w:cs="Times New Roman"/>
          <w:b/>
          <w:bCs/>
          <w:sz w:val="28"/>
          <w:szCs w:val="28"/>
        </w:rPr>
        <w:t>Проведение торгов на право заключения договоров на установку и эксплуатацию рекламных конструкций и заключение таких договоров в случае размещения рекламной конструкции на объектах, находящихся в муниципальной собственности, и иные полномочия, предусмотренные Федеральным законом                                                               от 13.03.2016 № 38-ФЗ «О рекламе»</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с 01.01.2015 к полномочиям Правительства Самарской области или органов исполнительной власти Самарской области, определяемых Правительством Самарской области, в сфере рекламы относятся: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выдача разрешений на установку и эксплуатацию рекламных конструкций, аннулирование таких разрешений;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проведение торгов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заключение таких договоров;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выдача предписаний о демонтаже рекламных конструкций, установленных и (или) эксплуатируемых с нарушением Федерального закона от 13.03.2006 № 38-ФЗ «О рекламе» (далее по разделу – Закон о рекламе), демонтаж таких конструкций;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исполнение полномочий, осуществляемых в соответствии с Законом о рекламе и иными нормативными правовыми актами органами государственной власти (органами местного самоуправления), уполномоченными на распоряжение земельными участками, государственная собственность на которые не разграничена, в сфере размещения наружной рекламы, в том числе полномочий по осуществлению прав и обязанностей по договорам на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lastRenderedPageBreak/>
        <w:t>- обращение в суд с иском о признании недействительными разрешений на установку и эксплуатацию рекламных конструкций в случае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Указанные полномочия в соответствии с постановлением  Правительства Самарской области от 16.02.2015 № 69 «О внесении изменений в отдельные постановления Правительства Самарской области», а также постановлением Правительства Самарской области от 16.02.2015 № 70 «Об утверждении Порядка осуществления демонтажа рекламных конструкций, установленных и (или) эксплуатируемых на территории Самарской области с нарушением требований Федерального закона «О рекламе» возложены на Министерство имущественных отношений Самарской области (далее по разделу – Министерство) (показатель № 86 приложения 1 к настоящему Отчету).</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Таким образом, в настоящее время в соответствии с вышеуказанным законодательством полномочия администрации городского округа Тольятти в сфере регулирования распространения наружной рекламы ограничены полномочиями по проведению торгов на право заключения договоров на установку и эксплуатацию рекламных конструкций на недвижимом имуществе, находящемся в собственности городского округа Тольятти, а также по заключению данных договоров.</w:t>
      </w:r>
    </w:p>
    <w:p w:rsidR="000F4F8A" w:rsidRPr="000F4F8A" w:rsidRDefault="000F4F8A" w:rsidP="000F4F8A">
      <w:pPr>
        <w:widowControl/>
        <w:spacing w:line="240" w:lineRule="auto"/>
        <w:jc w:val="both"/>
        <w:rPr>
          <w:rFonts w:eastAsia="Times New Roman" w:cs="Times New Roman"/>
          <w:sz w:val="28"/>
          <w:lang w:eastAsia="ru-RU"/>
        </w:rPr>
      </w:pPr>
      <w:r w:rsidRPr="000F4F8A">
        <w:rPr>
          <w:rFonts w:eastAsia="Times New Roman" w:cs="Times New Roman"/>
          <w:sz w:val="28"/>
          <w:lang w:eastAsia="ru-RU"/>
        </w:rPr>
        <w:t>Администрацией городского округа Тольятти за 2018 год в Министерство направлено:</w:t>
      </w:r>
    </w:p>
    <w:p w:rsidR="000F4F8A" w:rsidRPr="000F4F8A" w:rsidRDefault="000F4F8A" w:rsidP="000F4F8A">
      <w:pPr>
        <w:widowControl/>
        <w:autoSpaceDE w:val="0"/>
        <w:autoSpaceDN w:val="0"/>
        <w:adjustRightInd w:val="0"/>
        <w:spacing w:line="240" w:lineRule="auto"/>
        <w:ind w:firstLine="708"/>
        <w:jc w:val="both"/>
        <w:rPr>
          <w:rFonts w:eastAsia="Times New Roman" w:cs="Times New Roman"/>
          <w:bCs/>
          <w:sz w:val="28"/>
          <w:szCs w:val="28"/>
          <w:lang w:eastAsia="ru-RU"/>
        </w:rPr>
      </w:pPr>
      <w:r w:rsidRPr="000F4F8A">
        <w:rPr>
          <w:rFonts w:eastAsia="Times New Roman" w:cs="Times New Roman"/>
          <w:bCs/>
          <w:sz w:val="28"/>
          <w:szCs w:val="28"/>
          <w:lang w:eastAsia="ru-RU"/>
        </w:rPr>
        <w:t>- 40 обращений по вопросу законности размещения рекламных конструкций (на территории Автозаводского района – 10, на территории Центрального района – 26, на территории Комсомольского района – 4);</w:t>
      </w:r>
    </w:p>
    <w:p w:rsidR="000F4F8A" w:rsidRPr="000F4F8A" w:rsidRDefault="000F4F8A" w:rsidP="000F4F8A">
      <w:pPr>
        <w:widowControl/>
        <w:autoSpaceDE w:val="0"/>
        <w:autoSpaceDN w:val="0"/>
        <w:adjustRightInd w:val="0"/>
        <w:spacing w:line="240" w:lineRule="auto"/>
        <w:ind w:firstLine="708"/>
        <w:jc w:val="both"/>
        <w:rPr>
          <w:rFonts w:eastAsia="Times New Roman" w:cs="Times New Roman"/>
          <w:bCs/>
          <w:sz w:val="28"/>
          <w:szCs w:val="28"/>
          <w:lang w:eastAsia="ru-RU"/>
        </w:rPr>
      </w:pPr>
      <w:r w:rsidRPr="000F4F8A">
        <w:rPr>
          <w:rFonts w:eastAsia="Times New Roman" w:cs="Times New Roman"/>
          <w:bCs/>
          <w:sz w:val="28"/>
          <w:szCs w:val="28"/>
          <w:lang w:eastAsia="ru-RU"/>
        </w:rPr>
        <w:t>- 39 обращений по вопросу бетонных оснований для крепления рекламных конструкций, оставшихся после демонтажа рекламных конструкций (на территории Автозаводского района – 15, на территории Центрального района – 7, на территории Комсомольского района – 17).</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Кроме того, в 2018 году на территории городского округа Тольятти была размещена социальная реклама к значимым мероприятиям: празднование 9 Мая, День города, Новый год, а также на стимулирование своевременного исполнения населением гражданского долга по уплате имущественных налогов городского округа Тольятти, на предупреждение грубых нарушений правил дорожного движения.</w:t>
      </w:r>
    </w:p>
    <w:p w:rsidR="000F4F8A" w:rsidRPr="000F4F8A" w:rsidRDefault="000F4F8A" w:rsidP="000F4F8A">
      <w:pPr>
        <w:widowControl/>
        <w:tabs>
          <w:tab w:val="left" w:pos="993"/>
        </w:tabs>
        <w:autoSpaceDE w:val="0"/>
        <w:autoSpaceDN w:val="0"/>
        <w:adjustRightInd w:val="0"/>
        <w:spacing w:line="240" w:lineRule="auto"/>
        <w:jc w:val="both"/>
        <w:outlineLvl w:val="0"/>
        <w:rPr>
          <w:rFonts w:ascii="Cambria" w:eastAsia="Calibri" w:hAnsi="Cambria" w:cs="Times New Roman"/>
          <w:b/>
          <w:bCs/>
          <w:color w:val="365F91"/>
          <w:sz w:val="16"/>
          <w:szCs w:val="16"/>
          <w:lang w:val="x-none"/>
        </w:rPr>
      </w:pPr>
    </w:p>
    <w:p w:rsidR="000F4F8A" w:rsidRPr="000F4F8A" w:rsidRDefault="000F4F8A" w:rsidP="000F4F8A">
      <w:pPr>
        <w:widowControl/>
        <w:numPr>
          <w:ilvl w:val="0"/>
          <w:numId w:val="38"/>
        </w:numPr>
        <w:spacing w:after="200" w:line="240" w:lineRule="auto"/>
        <w:jc w:val="center"/>
        <w:rPr>
          <w:rFonts w:ascii="Cambria" w:eastAsia="Calibri" w:hAnsi="Cambria" w:cs="Times New Roman"/>
          <w:b/>
          <w:bCs/>
          <w:color w:val="365F91"/>
          <w:sz w:val="28"/>
          <w:szCs w:val="28"/>
        </w:rPr>
      </w:pPr>
      <w:bookmarkStart w:id="1346" w:name="_Toc448826955"/>
      <w:bookmarkStart w:id="1347" w:name="_Toc448835179"/>
      <w:bookmarkStart w:id="1348" w:name="_Toc448836306"/>
      <w:bookmarkStart w:id="1349" w:name="_Toc479668885"/>
      <w:bookmarkStart w:id="1350" w:name="_Toc479670488"/>
      <w:bookmarkStart w:id="1351" w:name="_Toc479670637"/>
      <w:bookmarkStart w:id="1352" w:name="_Toc479670850"/>
      <w:bookmarkStart w:id="1353" w:name="_Toc479670984"/>
      <w:bookmarkStart w:id="1354" w:name="_Toc479671175"/>
      <w:bookmarkStart w:id="1355" w:name="_Toc479671323"/>
      <w:bookmarkStart w:id="1356" w:name="_Toc479671512"/>
      <w:bookmarkStart w:id="1357" w:name="_Toc479672116"/>
      <w:bookmarkStart w:id="1358" w:name="_Toc479672597"/>
      <w:bookmarkStart w:id="1359" w:name="_Toc7093093"/>
      <w:r w:rsidRPr="000F4F8A">
        <w:rPr>
          <w:rFonts w:eastAsia="Calibri" w:cs="Times New Roman"/>
          <w:b/>
          <w:bCs/>
          <w:sz w:val="28"/>
          <w:szCs w:val="28"/>
        </w:rPr>
        <w:t>Обеспечение выполнения работ, необходимых для создания искусственных земельных участков для нужд городского округа Тольятти,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lastRenderedPageBreak/>
        <w:t>Согласно статье 4 Федерального закона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t>В связи с тем, что Генеральным планом городского округа Тольятти Самарской области размещение объектов капитального строительства местного значения и объектов капитального строительства регионального значения на искусственном земельном участке не предусмотрено, администрация городского округа Тольятти не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Проект разрешения на создание искусственного земельного участка на водном объекте, находящемся в федеральной собственности, на согласование в орган местного самоуправления не поступал.</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1"/>
          <w:numId w:val="39"/>
        </w:numPr>
        <w:spacing w:after="200" w:line="240" w:lineRule="auto"/>
        <w:jc w:val="center"/>
        <w:rPr>
          <w:rFonts w:ascii="Cambria" w:eastAsia="Calibri" w:hAnsi="Cambria" w:cs="Times New Roman"/>
          <w:b/>
          <w:bCs/>
          <w:color w:val="365F91"/>
          <w:sz w:val="28"/>
          <w:szCs w:val="28"/>
        </w:rPr>
      </w:pPr>
      <w:bookmarkStart w:id="1360" w:name="_Toc448826956"/>
      <w:bookmarkStart w:id="1361" w:name="_Toc448835180"/>
      <w:bookmarkStart w:id="1362" w:name="_Toc448836307"/>
      <w:bookmarkStart w:id="1363" w:name="_Toc479668886"/>
      <w:bookmarkStart w:id="1364" w:name="_Toc479670489"/>
      <w:bookmarkStart w:id="1365" w:name="_Toc479670638"/>
      <w:bookmarkStart w:id="1366" w:name="_Toc479670851"/>
      <w:bookmarkStart w:id="1367" w:name="_Toc479670985"/>
      <w:bookmarkStart w:id="1368" w:name="_Toc479671176"/>
      <w:bookmarkStart w:id="1369" w:name="_Toc479671324"/>
      <w:bookmarkStart w:id="1370" w:name="_Toc479671513"/>
      <w:bookmarkStart w:id="1371" w:name="_Toc479672117"/>
      <w:bookmarkStart w:id="1372" w:name="_Toc479672598"/>
      <w:bookmarkStart w:id="1373" w:name="_Toc7093094"/>
      <w:r w:rsidRPr="000F4F8A">
        <w:rPr>
          <w:rFonts w:eastAsia="Calibri" w:cs="Times New Roman"/>
          <w:b/>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Тольятти, изменение, аннулирование таких наименований, размещение информации в государственном адресном реестре</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autoSpaceDE w:val="0"/>
        <w:spacing w:line="240" w:lineRule="auto"/>
        <w:jc w:val="both"/>
        <w:rPr>
          <w:rFonts w:eastAsia="Calibri" w:cs="Verdana"/>
          <w:sz w:val="28"/>
          <w:szCs w:val="28"/>
        </w:rPr>
      </w:pPr>
      <w:r w:rsidRPr="000F4F8A">
        <w:rPr>
          <w:rFonts w:eastAsia="Calibri" w:cs="Verdana"/>
          <w:sz w:val="28"/>
          <w:szCs w:val="28"/>
        </w:rPr>
        <w:t>В 2018 году выполнены следующие виды работ:</w:t>
      </w:r>
    </w:p>
    <w:p w:rsidR="000F4F8A" w:rsidRPr="000F4F8A" w:rsidRDefault="000F4F8A" w:rsidP="000F4F8A">
      <w:pPr>
        <w:widowControl/>
        <w:autoSpaceDE w:val="0"/>
        <w:spacing w:line="240" w:lineRule="auto"/>
        <w:jc w:val="both"/>
        <w:rPr>
          <w:rFonts w:eastAsia="Calibri" w:cs="Times New Roman"/>
          <w:sz w:val="28"/>
          <w:szCs w:val="28"/>
        </w:rPr>
      </w:pPr>
      <w:r w:rsidRPr="000F4F8A">
        <w:rPr>
          <w:rFonts w:eastAsia="Calibri" w:cs="Times New Roman"/>
          <w:sz w:val="28"/>
          <w:szCs w:val="28"/>
        </w:rPr>
        <w:t xml:space="preserve">- подготовлены и утверждены распоряжения о присвоении адресов объектам капитального строительства и земельным участкам - 589 шт.;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соответствии с утвержденными распоряжениями о присвоении адресов объектам капитального строительства и земельным участкам в государственном адресном реестре размещена информация о 589</w:t>
      </w:r>
      <w:r w:rsidRPr="000F4F8A">
        <w:rPr>
          <w:rFonts w:eastAsia="Calibri" w:cs="Times New Roman"/>
          <w:bCs/>
          <w:sz w:val="28"/>
          <w:szCs w:val="28"/>
        </w:rPr>
        <w:t xml:space="preserve"> </w:t>
      </w:r>
      <w:r w:rsidRPr="000F4F8A">
        <w:rPr>
          <w:rFonts w:eastAsia="Calibri" w:cs="Times New Roman"/>
          <w:sz w:val="28"/>
          <w:szCs w:val="28"/>
        </w:rPr>
        <w:t>адресах;</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 подготовлены и утверждены распоряжения о присвоении адресов линейным объектам - 7</w:t>
      </w:r>
      <w:r w:rsidRPr="000F4F8A">
        <w:rPr>
          <w:rFonts w:eastAsia="Calibri" w:cs="Times New Roman"/>
          <w:bCs/>
          <w:sz w:val="28"/>
          <w:szCs w:val="28"/>
        </w:rPr>
        <w:t xml:space="preserve"> </w:t>
      </w:r>
      <w:r w:rsidRPr="000F4F8A">
        <w:rPr>
          <w:rFonts w:eastAsia="Calibri" w:cs="Times New Roman"/>
          <w:sz w:val="28"/>
          <w:szCs w:val="28"/>
        </w:rPr>
        <w:t>шт.</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0"/>
        </w:numPr>
        <w:spacing w:after="200" w:line="240" w:lineRule="auto"/>
        <w:jc w:val="center"/>
        <w:rPr>
          <w:rFonts w:ascii="Cambria" w:eastAsia="Calibri" w:hAnsi="Cambria" w:cs="Times New Roman"/>
          <w:b/>
          <w:bCs/>
          <w:color w:val="365F91"/>
          <w:sz w:val="28"/>
          <w:szCs w:val="28"/>
        </w:rPr>
      </w:pPr>
      <w:bookmarkStart w:id="1374" w:name="_Toc448826957"/>
      <w:bookmarkStart w:id="1375" w:name="_Toc448835181"/>
      <w:bookmarkStart w:id="1376" w:name="_Toc448836308"/>
      <w:bookmarkStart w:id="1377" w:name="_Toc479668887"/>
      <w:bookmarkStart w:id="1378" w:name="_Toc479670490"/>
      <w:bookmarkStart w:id="1379" w:name="_Toc479670639"/>
      <w:bookmarkStart w:id="1380" w:name="_Toc479670852"/>
      <w:bookmarkStart w:id="1381" w:name="_Toc479670986"/>
      <w:bookmarkStart w:id="1382" w:name="_Toc479671177"/>
      <w:bookmarkStart w:id="1383" w:name="_Toc479671325"/>
      <w:bookmarkStart w:id="1384" w:name="_Toc479671514"/>
      <w:bookmarkStart w:id="1385" w:name="_Toc479672118"/>
      <w:bookmarkStart w:id="1386" w:name="_Toc479672599"/>
      <w:bookmarkStart w:id="1387" w:name="_Toc7093095"/>
      <w:r w:rsidRPr="000F4F8A">
        <w:rPr>
          <w:rFonts w:eastAsia="Calibri" w:cs="Times New Roman"/>
          <w:b/>
          <w:bCs/>
          <w:sz w:val="28"/>
          <w:szCs w:val="28"/>
        </w:rPr>
        <w:t>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Arial" w:cs="Times New Roman"/>
          <w:sz w:val="28"/>
          <w:szCs w:val="28"/>
        </w:rPr>
      </w:pPr>
      <w:r w:rsidRPr="000F4F8A">
        <w:rPr>
          <w:rFonts w:eastAsia="Arial" w:cs="Times New Roman"/>
          <w:sz w:val="28"/>
          <w:szCs w:val="28"/>
        </w:rPr>
        <w:t>Согласно статье 42.1 Федерального закона от 24.07.2007 № 221-ФЗ     «О кадастровой деятельности»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земельных участков, расположенных на территории одного кадастрового квартала или территориях нескольких смежных кадастровых кварталов.</w:t>
      </w:r>
    </w:p>
    <w:p w:rsidR="000F4F8A" w:rsidRPr="000F4F8A" w:rsidRDefault="000F4F8A" w:rsidP="000F4F8A">
      <w:pPr>
        <w:widowControl/>
        <w:spacing w:line="240" w:lineRule="auto"/>
        <w:jc w:val="both"/>
        <w:rPr>
          <w:rFonts w:eastAsia="Arial" w:cs="Times New Roman"/>
          <w:sz w:val="28"/>
          <w:szCs w:val="28"/>
        </w:rPr>
      </w:pPr>
      <w:r w:rsidRPr="000F4F8A">
        <w:rPr>
          <w:rFonts w:eastAsia="Arial" w:cs="Times New Roman"/>
          <w:sz w:val="28"/>
          <w:szCs w:val="28"/>
        </w:rPr>
        <w:t>В соответствии с частью 3 статьи 42.6 Федерального закона от 24.07.2007 № 221-ФЗ «О кадастровой деятельности»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соответствующей территории.</w:t>
      </w:r>
    </w:p>
    <w:p w:rsidR="000F4F8A" w:rsidRPr="000F4F8A" w:rsidRDefault="000F4F8A" w:rsidP="000F4F8A">
      <w:pPr>
        <w:widowControl/>
        <w:spacing w:line="240" w:lineRule="auto"/>
        <w:jc w:val="both"/>
        <w:rPr>
          <w:rFonts w:eastAsia="Arial" w:cs="Times New Roman"/>
          <w:sz w:val="28"/>
          <w:szCs w:val="28"/>
        </w:rPr>
      </w:pPr>
      <w:r w:rsidRPr="000F4F8A">
        <w:rPr>
          <w:rFonts w:eastAsia="Arial" w:cs="Times New Roman"/>
          <w:sz w:val="28"/>
          <w:szCs w:val="28"/>
        </w:rPr>
        <w:t>В городском округе Тольятти отсутствуют утвержденные проекты межевания территории, охватывающие полностью территорию одного кадастрового квартала или территории нескольких смежных кадастровых кварталов. В целом на территории городского округа Тольятти в кадастровый квартал входит более чем одна планировочная единица.</w:t>
      </w:r>
    </w:p>
    <w:p w:rsidR="000F4F8A" w:rsidRPr="000F4F8A" w:rsidRDefault="000F4F8A" w:rsidP="000F4F8A">
      <w:pPr>
        <w:widowControl/>
        <w:suppressAutoHyphens/>
        <w:spacing w:line="240" w:lineRule="auto"/>
        <w:jc w:val="both"/>
        <w:rPr>
          <w:rFonts w:eastAsia="Times New Roman" w:cs="Times New Roman"/>
          <w:b/>
          <w:kern w:val="1"/>
          <w:sz w:val="28"/>
          <w:szCs w:val="28"/>
          <w:lang w:eastAsia="ar-SA"/>
        </w:rPr>
      </w:pPr>
      <w:r w:rsidRPr="000F4F8A">
        <w:rPr>
          <w:rFonts w:eastAsia="Arial" w:cs="Times New Roman"/>
          <w:kern w:val="1"/>
          <w:sz w:val="28"/>
          <w:szCs w:val="28"/>
          <w:lang w:eastAsia="ar-SA"/>
        </w:rPr>
        <w:t>Нецелесообразно заказывать дорогостоящие работы по подготовке проекта межевания территории одного кадастрового квартала или территории нескольких смежных кадастровых кварталов, для целей выполнения комплексных кадастровых работ.</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1"/>
        </w:numPr>
        <w:spacing w:after="200" w:line="240" w:lineRule="auto"/>
        <w:jc w:val="center"/>
        <w:rPr>
          <w:rFonts w:ascii="Cambria" w:eastAsia="Calibri" w:hAnsi="Cambria" w:cs="Times New Roman"/>
          <w:b/>
          <w:bCs/>
          <w:color w:val="365F91"/>
          <w:sz w:val="28"/>
          <w:szCs w:val="28"/>
        </w:rPr>
      </w:pPr>
      <w:bookmarkStart w:id="1388" w:name="_Toc448826958"/>
      <w:bookmarkStart w:id="1389" w:name="_Toc448835182"/>
      <w:bookmarkStart w:id="1390" w:name="_Toc448836309"/>
      <w:bookmarkStart w:id="1391" w:name="_Toc479668888"/>
      <w:bookmarkStart w:id="1392" w:name="_Toc479670491"/>
      <w:bookmarkStart w:id="1393" w:name="_Toc479670640"/>
      <w:bookmarkStart w:id="1394" w:name="_Toc479670853"/>
      <w:bookmarkStart w:id="1395" w:name="_Toc479670987"/>
      <w:bookmarkStart w:id="1396" w:name="_Toc479671178"/>
      <w:bookmarkStart w:id="1397" w:name="_Toc479671326"/>
      <w:bookmarkStart w:id="1398" w:name="_Toc479671515"/>
      <w:bookmarkStart w:id="1399" w:name="_Toc479672119"/>
      <w:bookmarkStart w:id="1400" w:name="_Toc479672600"/>
      <w:bookmarkStart w:id="1401" w:name="_Toc7093096"/>
      <w:r w:rsidRPr="000F4F8A">
        <w:rPr>
          <w:rFonts w:eastAsia="Calibri" w:cs="Times New Roman"/>
          <w:b/>
          <w:bCs/>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708"/>
        <w:jc w:val="both"/>
        <w:rPr>
          <w:rFonts w:eastAsia="Calibri" w:cs="Times New Roman"/>
          <w:sz w:val="28"/>
          <w:szCs w:val="28"/>
          <w:lang w:eastAsia="x-none"/>
        </w:rPr>
      </w:pPr>
      <w:bookmarkStart w:id="1402" w:name="_Toc351627383"/>
      <w:bookmarkStart w:id="1403" w:name="_Toc351627905"/>
      <w:bookmarkStart w:id="1404" w:name="_Toc351628129"/>
      <w:bookmarkStart w:id="1405" w:name="_Toc351629605"/>
      <w:bookmarkStart w:id="1406" w:name="_Toc351629760"/>
      <w:bookmarkStart w:id="1407" w:name="_Toc351629855"/>
      <w:bookmarkStart w:id="1408" w:name="_Toc351712489"/>
      <w:bookmarkStart w:id="1409" w:name="_Toc351712613"/>
      <w:bookmarkStart w:id="1410" w:name="_Toc351712737"/>
      <w:bookmarkStart w:id="1411" w:name="_Toc351712815"/>
      <w:bookmarkStart w:id="1412" w:name="_Toc351713027"/>
      <w:bookmarkStart w:id="1413" w:name="_Toc351713822"/>
      <w:bookmarkStart w:id="1414" w:name="_Toc352058862"/>
      <w:bookmarkStart w:id="1415" w:name="_Toc352059000"/>
      <w:bookmarkStart w:id="1416" w:name="_Toc352059137"/>
      <w:bookmarkStart w:id="1417" w:name="_Toc352059261"/>
      <w:bookmarkStart w:id="1418" w:name="_Toc352061179"/>
      <w:bookmarkStart w:id="1419" w:name="_Toc352061367"/>
      <w:bookmarkStart w:id="1420" w:name="_Toc352225934"/>
      <w:bookmarkStart w:id="1421" w:name="_Toc352226655"/>
      <w:bookmarkStart w:id="1422" w:name="_Toc352573561"/>
      <w:bookmarkStart w:id="1423" w:name="_Toc352573859"/>
      <w:bookmarkStart w:id="1424" w:name="_Toc352574546"/>
      <w:bookmarkStart w:id="1425" w:name="_Toc352578035"/>
      <w:bookmarkStart w:id="1426" w:name="_Toc352578140"/>
      <w:bookmarkStart w:id="1427" w:name="_Toc352744206"/>
      <w:bookmarkStart w:id="1428" w:name="_Toc352744363"/>
      <w:bookmarkStart w:id="1429" w:name="_Toc352746661"/>
      <w:bookmarkStart w:id="1430" w:name="_Toc352746809"/>
      <w:bookmarkStart w:id="1431" w:name="_Toc352750724"/>
      <w:bookmarkStart w:id="1432" w:name="_Toc352751186"/>
      <w:bookmarkStart w:id="1433" w:name="_Toc355080606"/>
      <w:bookmarkStart w:id="1434" w:name="_Toc358276924"/>
      <w:bookmarkStart w:id="1435" w:name="_Toc358277910"/>
      <w:bookmarkStart w:id="1436" w:name="_Toc358882468"/>
      <w:bookmarkStart w:id="1437" w:name="_Toc358887337"/>
      <w:bookmarkStart w:id="1438" w:name="_Toc384108165"/>
      <w:r w:rsidRPr="000F4F8A">
        <w:rPr>
          <w:rFonts w:eastAsia="Calibri" w:cs="Times New Roman"/>
          <w:sz w:val="28"/>
          <w:szCs w:val="28"/>
          <w:lang w:eastAsia="x-none"/>
        </w:rPr>
        <w:t>В муниципальной собственности водные объекты отсутствуют.</w:t>
      </w:r>
    </w:p>
    <w:p w:rsidR="000F4F8A" w:rsidRPr="000F4F8A" w:rsidRDefault="000F4F8A" w:rsidP="000F4F8A">
      <w:pPr>
        <w:widowControl/>
        <w:tabs>
          <w:tab w:val="left" w:pos="0"/>
        </w:tabs>
        <w:spacing w:line="240" w:lineRule="auto"/>
        <w:jc w:val="both"/>
        <w:rPr>
          <w:rFonts w:eastAsia="Calibri" w:cs="Times New Roman"/>
          <w:bCs/>
          <w:sz w:val="28"/>
          <w:szCs w:val="28"/>
        </w:rPr>
      </w:pPr>
      <w:r w:rsidRPr="000F4F8A">
        <w:rPr>
          <w:rFonts w:eastAsia="Calibri" w:cs="Times New Roman"/>
          <w:bCs/>
          <w:sz w:val="28"/>
          <w:szCs w:val="28"/>
        </w:rPr>
        <w:t>Постановлением мэрии городского округа Тольятти от 30.11.2009               № 2646-п/1 утверждены правила использования водных объектов общего пользования, расположенных на территории городского округа Тольятти, для личных и бытовых нужд</w:t>
      </w:r>
      <w:r w:rsidRPr="000F4F8A">
        <w:rPr>
          <w:rFonts w:eastAsia="Calibri" w:cs="Times New Roman"/>
          <w:b/>
          <w:bCs/>
          <w:sz w:val="28"/>
          <w:szCs w:val="28"/>
        </w:rPr>
        <w:t xml:space="preserve">. </w:t>
      </w:r>
      <w:r w:rsidRPr="000F4F8A">
        <w:rPr>
          <w:rFonts w:eastAsia="Calibri" w:cs="Times New Roman"/>
          <w:bCs/>
          <w:sz w:val="28"/>
          <w:szCs w:val="28"/>
        </w:rPr>
        <w:t>Для информирования населения документ размещен на официальном портале органов местного самоуправления.</w:t>
      </w:r>
    </w:p>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keepNext/>
        <w:keepLines/>
        <w:widowControl/>
        <w:spacing w:line="240" w:lineRule="auto"/>
        <w:ind w:firstLine="0"/>
        <w:jc w:val="center"/>
        <w:outlineLvl w:val="0"/>
        <w:rPr>
          <w:rFonts w:eastAsia="Calibri" w:cs="Times New Roman"/>
          <w:sz w:val="28"/>
          <w:szCs w:val="28"/>
          <w:lang w:eastAsia="x-none"/>
        </w:rPr>
      </w:pPr>
      <w:bookmarkStart w:id="1439" w:name="_Toc448826959"/>
      <w:bookmarkStart w:id="1440" w:name="_Toc448835183"/>
      <w:bookmarkStart w:id="1441" w:name="_Toc448836310"/>
      <w:bookmarkStart w:id="1442" w:name="_Toc479668889"/>
      <w:bookmarkStart w:id="1443" w:name="_Toc479670492"/>
      <w:bookmarkStart w:id="1444" w:name="_Toc479670641"/>
      <w:bookmarkStart w:id="1445" w:name="_Toc479670854"/>
      <w:bookmarkStart w:id="1446" w:name="_Toc479670988"/>
      <w:bookmarkStart w:id="1447" w:name="_Toc479671179"/>
      <w:bookmarkStart w:id="1448" w:name="_Toc479671327"/>
      <w:bookmarkStart w:id="1449" w:name="_Toc479671516"/>
      <w:bookmarkStart w:id="1450" w:name="_Toc479672120"/>
      <w:bookmarkStart w:id="1451" w:name="_Toc479672601"/>
      <w:bookmarkStart w:id="1452" w:name="_Toc7093097"/>
      <w:r w:rsidRPr="000F4F8A">
        <w:rPr>
          <w:rFonts w:eastAsia="Times New Roman" w:cs="Times New Roman"/>
          <w:b/>
          <w:bCs/>
          <w:sz w:val="28"/>
          <w:szCs w:val="28"/>
          <w:lang w:val="x-none" w:eastAsia="x-none"/>
        </w:rPr>
        <w:t>Направление деятельности «Обеспечение деятельности»</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lang w:val="en-US"/>
        </w:rPr>
      </w:pPr>
    </w:p>
    <w:p w:rsidR="000F4F8A" w:rsidRPr="000F4F8A" w:rsidRDefault="000F4F8A" w:rsidP="000F4F8A">
      <w:pPr>
        <w:widowControl/>
        <w:numPr>
          <w:ilvl w:val="0"/>
          <w:numId w:val="42"/>
        </w:numPr>
        <w:spacing w:after="200" w:line="240" w:lineRule="auto"/>
        <w:jc w:val="center"/>
        <w:rPr>
          <w:rFonts w:ascii="Cambria" w:eastAsia="Calibri" w:hAnsi="Cambria" w:cs="Times New Roman"/>
          <w:b/>
          <w:bCs/>
          <w:color w:val="365F91"/>
          <w:sz w:val="28"/>
          <w:szCs w:val="28"/>
        </w:rPr>
      </w:pPr>
      <w:bookmarkStart w:id="1453" w:name="_Toc448826960"/>
      <w:bookmarkStart w:id="1454" w:name="_Toc448835184"/>
      <w:bookmarkStart w:id="1455" w:name="_Toc448836311"/>
      <w:bookmarkStart w:id="1456" w:name="_Toc479668890"/>
      <w:bookmarkStart w:id="1457" w:name="_Toc479670493"/>
      <w:bookmarkStart w:id="1458" w:name="_Toc479670642"/>
      <w:bookmarkStart w:id="1459" w:name="_Toc479670855"/>
      <w:bookmarkStart w:id="1460" w:name="_Toc479670989"/>
      <w:bookmarkStart w:id="1461" w:name="_Toc479671180"/>
      <w:bookmarkStart w:id="1462" w:name="_Toc479671328"/>
      <w:bookmarkStart w:id="1463" w:name="_Toc479671517"/>
      <w:bookmarkStart w:id="1464" w:name="_Toc479672121"/>
      <w:bookmarkStart w:id="1465" w:name="_Toc479672602"/>
      <w:bookmarkStart w:id="1466" w:name="_Toc7093098"/>
      <w:r w:rsidRPr="000F4F8A">
        <w:rPr>
          <w:rFonts w:eastAsia="Calibri" w:cs="Times New Roman"/>
          <w:b/>
          <w:bCs/>
          <w:sz w:val="28"/>
          <w:szCs w:val="28"/>
        </w:rPr>
        <w:t>Формирование и содержание муниципального архива</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lang w:val="en-US"/>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Формирование и содержание муниципального архива в 2018 году выполнялось в соответствии с утвержденным планом на 2018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 Формирование архива.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Количество документов, состоящих на государственном учете, в архивохранилищах муниципального казенного учреждения городского округа Тольятти «Тольяттинский архив» (далее по разделу - архив) на 01.01.2018 составляло 1 303 архивных фондов и 291 946 ед.хранения. В течение года было принято и поставлено на государственный учет 85 архивных фондов и 7 022 ед.хранения. На 31.12.2018 в архивохранилищах архива насчитывается 1 388 архивных фондов и 298 968 ед.хранения.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Формирование муниципального архива осуществляется документами организаций городского округа. Всего на 31.12.2018 в списке источников комплектования муниципального архива числится 86 организации: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- 68 – государственные и муниципальные организации и учреждения;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- 14 – негосударственные учреждения и их филиалы;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- 4 – общественные организации.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протяжении 2018 года проводился ряд мероприятий, направленных на обеспечение сохранности документального наследия:</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xml:space="preserve">- оказание методической помощи в области делопроизводства и архивного дела организациям городского округа Тольятти; </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проведение тематических выездных консультаций для 12 источников комплектования муниципального архива (Тольяттинское управление Министерства образования и науки Самарской области, мировые судьи судебных участков № 94, 112, 117, администрация городского округа Тольятти, департамент дорожного хозяйства и транспорта администрации городского округа Тольятти, департамент финансов администрации городского округа Тольятти, МУИ «Тольяттинский театр кукол», МБУК «Тольяттинский краеведческий музей», ФГБУ «Национальный парк «Самарская лука», МБУ городского округа Тольятти «Тольяттинский художественный музей»).</w:t>
      </w:r>
    </w:p>
    <w:p w:rsidR="000F4F8A" w:rsidRPr="000F4F8A" w:rsidRDefault="000F4F8A" w:rsidP="000F4F8A">
      <w:pPr>
        <w:widowControl/>
        <w:tabs>
          <w:tab w:val="left" w:pos="709"/>
          <w:tab w:val="left" w:pos="1134"/>
        </w:tabs>
        <w:spacing w:line="240" w:lineRule="auto"/>
        <w:ind w:firstLine="0"/>
        <w:jc w:val="both"/>
        <w:rPr>
          <w:rFonts w:eastAsia="Calibri" w:cs="Times New Roman"/>
          <w:sz w:val="28"/>
          <w:szCs w:val="28"/>
        </w:rPr>
      </w:pPr>
      <w:r w:rsidRPr="000F4F8A">
        <w:rPr>
          <w:rFonts w:eastAsia="Calibri" w:cs="Times New Roman"/>
          <w:sz w:val="28"/>
          <w:szCs w:val="28"/>
        </w:rPr>
        <w:t xml:space="preserve">          Оказана практическая помощь источникам комплектования муниципального архива и организациям городского округа Тольятти в составлении:</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описей дел постоянного хранения, по личному составу (мировые судьи судебных участков Автозаводского, Комсомольского и Центрального судебных районов г. Тольятти, администрации городского округа Тольятти, ГУ Центр занятости населения г.Тольятти, филиал ОАО «РусГидро – Жигулевская ГЭС, ПАО «Тольяттиазот», ПАО «КуйбышевАзот», АО Банк АВБ, ПАО «АВТОВАЗ», департамент образования администрации городского округа Тольятти, департамент социального обеспечения администрации городского округа Тольятти и другие, в том числе ликвидированным организациям);</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xml:space="preserve"> - номенклатур дел (ГБУЗ СО «Тольяттинская городская детская больница № 1», МБОУ ДО «Свежий ветер», ЧОУ ВО «СаГА» в г.Тольятти, Департамент культуры администрации городского округа Тольятти, МУИ «Драматический театр «Колесо» им. Г.Б. Дроздова», Тольяттинский государственный университет, Филиал ОАО «РусГидро» - Жигулевская ГЭС, </w:t>
      </w:r>
      <w:r w:rsidRPr="000F4F8A">
        <w:rPr>
          <w:rFonts w:eastAsia="Calibri" w:cs="Times New Roman"/>
          <w:sz w:val="28"/>
          <w:szCs w:val="28"/>
        </w:rPr>
        <w:lastRenderedPageBreak/>
        <w:t>муниципальные образовательные учреждения городского округа Тольятти, муниципальные учреждения дошкольного образования городского округа Тольятти, мировые судьи судебных участков №№ 107, 108, 111, 116, 117, департамента по управлению муниципальным имуществом администрации городского округа Тольятти, департамента финансов администрации городского округа Тольятти, департамента дорожного хозяйства и транспорта администрации городского округа Тольятти);</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актов о выделении к уничтожению документов (ПАО «Банк АВБ», департамент финансов мэрии городского округа Тольятти, контрольно-ревизионный отдел администрации городского округа Тольятти, ЗАО «ТОН-Авто», ООО «ЛАНТ», МИ ИФНС России № 19 по Самарской области,  Тольяттинский государственный университет, Дума городского округа Тольятти, ГБУЗ СО «Тольяттинская городская поликлиника № 3» ПАО «КуйбышевАзот», департамент финансов администрации городского округа Тольятти, ГБУЗ СО «ТГКБ № 5», ГУ Центр занятости населения г.Тольятти</w:t>
      </w:r>
    </w:p>
    <w:p w:rsidR="000F4F8A" w:rsidRPr="000F4F8A" w:rsidRDefault="000F4F8A" w:rsidP="000F4F8A">
      <w:pPr>
        <w:widowControl/>
        <w:tabs>
          <w:tab w:val="left" w:pos="1134"/>
        </w:tabs>
        <w:spacing w:line="240" w:lineRule="auto"/>
        <w:ind w:firstLine="0"/>
        <w:jc w:val="both"/>
        <w:rPr>
          <w:rFonts w:eastAsia="Calibri" w:cs="Times New Roman"/>
          <w:b/>
          <w:sz w:val="28"/>
          <w:szCs w:val="28"/>
        </w:rPr>
      </w:pPr>
      <w:r w:rsidRPr="000F4F8A">
        <w:rPr>
          <w:rFonts w:eastAsia="Calibri" w:cs="Times New Roman"/>
          <w:sz w:val="28"/>
          <w:szCs w:val="28"/>
        </w:rPr>
        <w:t>- положений об архивах и экспертных комиссий организаций.</w:t>
      </w:r>
      <w:r w:rsidRPr="000F4F8A">
        <w:rPr>
          <w:rFonts w:eastAsia="Calibri" w:cs="Times New Roman"/>
          <w:b/>
          <w:sz w:val="28"/>
          <w:szCs w:val="28"/>
        </w:rPr>
        <w:tab/>
      </w:r>
    </w:p>
    <w:p w:rsidR="000F4F8A" w:rsidRPr="000F4F8A" w:rsidRDefault="000F4F8A" w:rsidP="000F4F8A">
      <w:pPr>
        <w:widowControl/>
        <w:tabs>
          <w:tab w:val="left" w:pos="1134"/>
        </w:tabs>
        <w:spacing w:line="240" w:lineRule="auto"/>
        <w:jc w:val="both"/>
        <w:rPr>
          <w:rFonts w:eastAsia="Calibri" w:cs="Times New Roman"/>
          <w:b/>
          <w:sz w:val="28"/>
          <w:szCs w:val="28"/>
        </w:rPr>
      </w:pPr>
      <w:r w:rsidRPr="000F4F8A">
        <w:rPr>
          <w:rFonts w:eastAsia="Calibri" w:cs="Times New Roman"/>
          <w:sz w:val="28"/>
          <w:szCs w:val="28"/>
        </w:rPr>
        <w:t>Все вышеуказанные документы представляются на согласование экспертно-проверочной комиссии при Управлении государственной архивной службы Самарской области и экспертной-проверочной комиссии администрации городского округа Тольятти.</w:t>
      </w:r>
    </w:p>
    <w:p w:rsidR="000F4F8A" w:rsidRPr="000F4F8A" w:rsidRDefault="000F4F8A" w:rsidP="000F4F8A">
      <w:pPr>
        <w:widowControl/>
        <w:tabs>
          <w:tab w:val="left" w:pos="1134"/>
        </w:tabs>
        <w:spacing w:line="240" w:lineRule="auto"/>
        <w:ind w:left="709" w:firstLine="0"/>
        <w:jc w:val="both"/>
        <w:rPr>
          <w:rFonts w:eastAsia="Calibri" w:cs="Times New Roman"/>
          <w:sz w:val="28"/>
          <w:szCs w:val="28"/>
        </w:rPr>
      </w:pPr>
      <w:r w:rsidRPr="000F4F8A">
        <w:rPr>
          <w:rFonts w:eastAsia="Calibri" w:cs="Times New Roman"/>
          <w:sz w:val="28"/>
          <w:szCs w:val="28"/>
        </w:rPr>
        <w:t>2. Использование документов архива.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Одним из наиболее востребованных способов использования документов является исполнение социально-правовых и тематических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За 2018 год поступило 18285 обращений юридических и физических лиц социально-правового характера. Исполнено 17579 социально-правовых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с положительным результатом – 13 365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с отрицательным результатом – 1 600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поступивших из-за рубежа – 16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Так же было исполнено 774 тематических запроса: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из них имущественного характера – 611 запроса;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из них генеалогических – 14 запросов;</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выдано копий документов – 909 листа.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Работа в читальном зале – 302 посещений.</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В 2018 году проведено 5 экскурсий по архивохранилищам МКУ «Тольяттинский архив» для студентов учебных учреждений городского округа Тольятти.</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По документам архива в 2018 году:</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проведено 9 выставок («К 100-летию правового департамента Ставрополя-Тольятти», «280-лет архивной службы города Ставрополя-Тольятти», «Ставропольская картография» (совместно с МБУК «Тольяттинский краеведческий музей»), «Юбилей старейшей городской службы»,  «Первый в Поволжье: к тридцатилетию создания промышленно-</w:t>
      </w:r>
      <w:r w:rsidRPr="000F4F8A">
        <w:rPr>
          <w:rFonts w:eastAsia="Calibri" w:cs="Times New Roman"/>
          <w:sz w:val="28"/>
          <w:szCs w:val="28"/>
        </w:rPr>
        <w:lastRenderedPageBreak/>
        <w:t>коммерческого АвтоВАЗбанка», «К 60-летию пуска в эксплуатацию Волжской гидроэлектростанции»,  «Пионер приватизации: к 25-летию преобразования Волжского автомобильного завода в акционерное общество»);</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написаны статьи на следующие темы: к 100-летию правового департамента Ставрополя-Тольятти, к 100-летию архивной службы Самарской области», юбилей старейшей городской службы, первый в Поволжье: к тридцатилетию создания промышленно-коммерческого АвтоВАЗбанка, к 60-летию пуска в эксплуатацию Волжской гидроэлектростанции, пионер приватизации: к 25-летию преобразования Волжского автомобильного завода в акционерное общество;</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проведено 5 круглых столов и конференций, 2 телепередачи.</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Общее количество пользователей архивной информацией: 25 070 чел.</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3. Содержание муниципального архива.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xml:space="preserve">В ведомственном подчинении администрации городского округа Тольятти находится муниципальное казенное учреждение городского округа Тольятти «Тольяттинский архив». </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На 31.12.2018 заполнение архивохранилищ архивными документами – 88,6%.</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Под архивохранилища приспособлены 5 помещений по адресам:</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ул.Белорусская, 33 (цокольный этаж);</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ул.Карла Маркса, 56 (1 и 2 этаж 4 этажного жилого дома);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б-р 50-летия Октября, 38 (1 этаж и подвал 5 этажного жилого дома);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ул. Ленинградская, 49 (1 этаж 5 этажного жилого дома);</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ул. Механизаторов, 26.</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В 2018 году в оперативное управление МКУ «Тольяттинский архив» передано помещение по адресу: ул. Механизаторов, 26. Для организации приема документов данное помещение оснащено стеллажами.</w:t>
      </w:r>
    </w:p>
    <w:p w:rsidR="000F4F8A" w:rsidRPr="000F4F8A" w:rsidRDefault="000F4F8A" w:rsidP="000F4F8A">
      <w:pPr>
        <w:widowControl/>
        <w:tabs>
          <w:tab w:val="left" w:pos="1134"/>
        </w:tabs>
        <w:spacing w:line="240" w:lineRule="auto"/>
        <w:jc w:val="both"/>
        <w:rPr>
          <w:rFonts w:eastAsia="Calibri" w:cs="Times New Roman"/>
          <w:sz w:val="28"/>
          <w:szCs w:val="28"/>
        </w:rPr>
      </w:pPr>
      <w:r w:rsidRPr="000F4F8A">
        <w:rPr>
          <w:rFonts w:eastAsia="Calibri" w:cs="Times New Roman"/>
          <w:sz w:val="28"/>
          <w:szCs w:val="28"/>
        </w:rPr>
        <w:t xml:space="preserve">Практически все помещения оснащены металлическими стеллажами. Протяженность стеллажных полок – 7 430 пог.м., из них металлических –      6 590 пог.м.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Архивохранилища оснащены пожарной сигнализацией и системами пожаротушения на 100,0%.</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3"/>
        </w:numPr>
        <w:spacing w:after="200" w:line="240" w:lineRule="auto"/>
        <w:jc w:val="center"/>
        <w:rPr>
          <w:rFonts w:ascii="Cambria" w:eastAsia="Calibri" w:hAnsi="Cambria" w:cs="Times New Roman"/>
          <w:b/>
          <w:bCs/>
          <w:color w:val="365F91"/>
          <w:sz w:val="28"/>
          <w:szCs w:val="28"/>
        </w:rPr>
      </w:pPr>
      <w:bookmarkStart w:id="1467" w:name="_Toc448826961"/>
      <w:bookmarkStart w:id="1468" w:name="_Toc448835185"/>
      <w:bookmarkStart w:id="1469" w:name="_Toc448836312"/>
      <w:bookmarkStart w:id="1470" w:name="_Toc479668891"/>
      <w:bookmarkStart w:id="1471" w:name="_Toc479670494"/>
      <w:bookmarkStart w:id="1472" w:name="_Toc479670643"/>
      <w:bookmarkStart w:id="1473" w:name="_Toc479670856"/>
      <w:bookmarkStart w:id="1474" w:name="_Toc479670990"/>
      <w:bookmarkStart w:id="1475" w:name="_Toc479671181"/>
      <w:bookmarkStart w:id="1476" w:name="_Toc479671329"/>
      <w:bookmarkStart w:id="1477" w:name="_Toc479671518"/>
      <w:bookmarkStart w:id="1478" w:name="_Toc479672122"/>
      <w:bookmarkStart w:id="1479" w:name="_Toc479672603"/>
      <w:bookmarkStart w:id="1480" w:name="_Toc7093099"/>
      <w:r w:rsidRPr="000F4F8A">
        <w:rPr>
          <w:rFonts w:eastAsia="Calibri" w:cs="Times New Roman"/>
          <w:b/>
          <w:bCs/>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Тольятти официальной информации о социально-экономическом и культурном развитии городского округа Тольятти, о развитии его общественной инфраструктуры и иной официальной информации</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hd w:val="clear" w:color="auto" w:fill="FFFFFF"/>
        </w:rPr>
      </w:pPr>
      <w:r w:rsidRPr="000F4F8A">
        <w:rPr>
          <w:rFonts w:eastAsia="Calibri" w:cs="Times New Roman"/>
          <w:sz w:val="28"/>
        </w:rPr>
        <w:t xml:space="preserve">В 2018 году в городском округе Тольятти нового печатного </w:t>
      </w:r>
      <w:r w:rsidRPr="000F4F8A">
        <w:rPr>
          <w:rFonts w:eastAsia="Calibri" w:cs="Times New Roman"/>
          <w:sz w:val="28"/>
          <w:shd w:val="clear" w:color="auto" w:fill="FFFFFF"/>
        </w:rPr>
        <w:t xml:space="preserve">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Тольятти </w:t>
      </w:r>
      <w:r w:rsidRPr="000F4F8A">
        <w:rPr>
          <w:rFonts w:eastAsia="Calibri" w:cs="Times New Roman"/>
          <w:sz w:val="28"/>
          <w:shd w:val="clear" w:color="auto" w:fill="FFFFFF"/>
        </w:rPr>
        <w:lastRenderedPageBreak/>
        <w:t xml:space="preserve">официальной информации о социально-экономическом и культурном развитии городского округа Тольятти, о развитии его общественной инфраструктуры и иной официальной информации не учреждалось. Данные функции с 1998 года исполняет муниципальная газета «Городские ведомости».  Свидетельство о регистрации средства массовой информации ПИ № ТУ 63-00810 от 13.08.2015 года, выдано Управлением Федеральной службы по надзору в сфере связи, информационных технологий и массовых коммуникаций по Самарской области.  </w:t>
      </w:r>
    </w:p>
    <w:p w:rsidR="000F4F8A" w:rsidRPr="000F4F8A" w:rsidRDefault="000F4F8A" w:rsidP="000F4F8A">
      <w:pPr>
        <w:widowControl/>
        <w:spacing w:line="240" w:lineRule="auto"/>
        <w:jc w:val="both"/>
        <w:rPr>
          <w:rFonts w:eastAsia="Calibri" w:cs="Times New Roman"/>
          <w:sz w:val="28"/>
          <w:shd w:val="clear" w:color="auto" w:fill="FFFFFF"/>
        </w:rPr>
      </w:pPr>
      <w:r w:rsidRPr="000F4F8A">
        <w:rPr>
          <w:rFonts w:eastAsia="Calibri" w:cs="Times New Roman"/>
          <w:sz w:val="28"/>
          <w:shd w:val="clear" w:color="auto" w:fill="FFFFFF"/>
        </w:rPr>
        <w:t>Учредителем газеты является муниципальное образование – городской округ Тольятти в лице администрации городского округа Тольятти. Издатель – муниципальное бюджетное учреждение «Новости Тольятти» (МБУ «Новости Тольятти»).</w:t>
      </w:r>
    </w:p>
    <w:p w:rsidR="000F4F8A" w:rsidRPr="000F4F8A" w:rsidRDefault="000F4F8A" w:rsidP="000F4F8A">
      <w:pPr>
        <w:widowControl/>
        <w:spacing w:line="240" w:lineRule="auto"/>
        <w:jc w:val="both"/>
        <w:rPr>
          <w:rFonts w:eastAsia="Calibri" w:cs="Times New Roman"/>
          <w:sz w:val="28"/>
          <w:shd w:val="clear" w:color="auto" w:fill="FFFFFF"/>
        </w:rPr>
      </w:pPr>
      <w:r w:rsidRPr="000F4F8A">
        <w:rPr>
          <w:rFonts w:eastAsia="Calibri" w:cs="Times New Roman"/>
          <w:sz w:val="28"/>
          <w:shd w:val="clear" w:color="auto" w:fill="FFFFFF"/>
        </w:rPr>
        <w:t xml:space="preserve">В 2018 году было опубликовано 895 нормативно-правовых актов органов власти городского округа Тольятти и 162 сообщения обязательного характера. Также на страницах издания публиковались информационные сообщения социальных служб, публикации о социально-экономическом и культурном развитии городского округа Тольятти, о развитии его общественной инфраструктуры, сообщения официальных государственных структур: прокуратуры, налоговой инспекции и так далее. В 2018 году было издано 2160 газетных полос формата А-3. </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hd w:val="clear" w:color="auto" w:fill="FFFFFF"/>
        </w:rPr>
        <w:t xml:space="preserve">Деятельность учреждения осуществлялась на основании постановления мэрии городского округа Тольятти  от 17.01.2018 № 108-п/1 «Об утверждении муниципального задания на оказание муниципальных услуг (выполнение работ) муниципальным бюджетным учреждением городского округа Тольятти «Новости Тольятти», подведомственным администрации городского округа Тольятти, на 2018 год и плановый период 2019 и 2020 годов» и постановления от 23.08.2018 № 2487-п/1 «О внесении изменений в постановление администрации городского округа Тольятти от 17.01.2018            № 108-п/1 «Об утверждении муниципального задания на оказание муниципальных услуг (выполнение работ) муниципальным бюджетным учреждением городского округа Тольятти «Новости Тольятти», подведомственным организационному управлению администрации городского округа Тольятти, на 2018 год и плановый период 2019 и 2020 годов». </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4"/>
        </w:numPr>
        <w:spacing w:after="200" w:line="240" w:lineRule="auto"/>
        <w:jc w:val="center"/>
        <w:rPr>
          <w:rFonts w:ascii="Cambria" w:eastAsia="Calibri" w:hAnsi="Cambria" w:cs="Times New Roman"/>
          <w:b/>
          <w:bCs/>
          <w:color w:val="365F91"/>
          <w:sz w:val="28"/>
          <w:szCs w:val="28"/>
        </w:rPr>
      </w:pPr>
      <w:bookmarkStart w:id="1481" w:name="_Toc448826962"/>
      <w:bookmarkStart w:id="1482" w:name="_Toc448835186"/>
      <w:bookmarkStart w:id="1483" w:name="_Toc448836313"/>
      <w:bookmarkStart w:id="1484" w:name="_Toc479668892"/>
      <w:bookmarkStart w:id="1485" w:name="_Toc479670495"/>
      <w:bookmarkStart w:id="1486" w:name="_Toc479670644"/>
      <w:bookmarkStart w:id="1487" w:name="_Toc479670857"/>
      <w:bookmarkStart w:id="1488" w:name="_Toc479670991"/>
      <w:bookmarkStart w:id="1489" w:name="_Toc479671182"/>
      <w:bookmarkStart w:id="1490" w:name="_Toc479671330"/>
      <w:bookmarkStart w:id="1491" w:name="_Toc479671519"/>
      <w:bookmarkStart w:id="1492" w:name="_Toc479672123"/>
      <w:bookmarkStart w:id="1493" w:name="_Toc479672604"/>
      <w:bookmarkStart w:id="1494" w:name="_Toc7093100"/>
      <w:r w:rsidRPr="000F4F8A">
        <w:rPr>
          <w:rFonts w:eastAsia="Calibri" w:cs="Times New Roman"/>
          <w:b/>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Тольятти, голосования по вопросам изменения границ городского округа Тольятти, преобразования городского округа</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r w:rsidRPr="000F4F8A">
        <w:rPr>
          <w:rFonts w:eastAsia="Calibri" w:cs="Times New Roman"/>
          <w:b/>
          <w:bCs/>
          <w:sz w:val="28"/>
          <w:szCs w:val="28"/>
        </w:rPr>
        <w:t xml:space="preserve"> Тольятти</w:t>
      </w:r>
      <w:bookmarkEnd w:id="1494"/>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center"/>
        <w:rPr>
          <w:rFonts w:eastAsia="Calibri" w:cs="Times New Roman"/>
          <w:i/>
          <w:sz w:val="28"/>
        </w:rPr>
      </w:pPr>
      <w:r w:rsidRPr="000F4F8A">
        <w:rPr>
          <w:rFonts w:eastAsia="Calibri" w:cs="Times New Roman"/>
          <w:i/>
          <w:sz w:val="28"/>
        </w:rPr>
        <w:t xml:space="preserve">Выборы депутатов Думы  городского округа Тольятти </w:t>
      </w:r>
      <w:r w:rsidRPr="000F4F8A">
        <w:rPr>
          <w:rFonts w:eastAsia="Calibri" w:cs="Times New Roman"/>
          <w:i/>
          <w:sz w:val="28"/>
          <w:lang w:val="en-US"/>
        </w:rPr>
        <w:t>VII</w:t>
      </w:r>
      <w:r w:rsidRPr="000F4F8A">
        <w:rPr>
          <w:rFonts w:eastAsia="Calibri" w:cs="Times New Roman"/>
          <w:i/>
          <w:sz w:val="28"/>
        </w:rPr>
        <w:t xml:space="preserve"> созыва</w:t>
      </w:r>
    </w:p>
    <w:p w:rsidR="000F4F8A" w:rsidRPr="000F4F8A" w:rsidRDefault="000F4F8A" w:rsidP="000F4F8A">
      <w:pPr>
        <w:widowControl/>
        <w:spacing w:line="240" w:lineRule="auto"/>
        <w:jc w:val="center"/>
        <w:rPr>
          <w:rFonts w:eastAsia="Calibri" w:cs="Times New Roman"/>
          <w:i/>
          <w:sz w:val="28"/>
        </w:rPr>
      </w:pPr>
      <w:r w:rsidRPr="000F4F8A">
        <w:rPr>
          <w:rFonts w:eastAsia="Calibri" w:cs="Times New Roman"/>
          <w:i/>
          <w:sz w:val="28"/>
        </w:rPr>
        <w:t>09 сентября 2018 года</w:t>
      </w:r>
    </w:p>
    <w:p w:rsidR="000F4F8A" w:rsidRPr="000F4F8A" w:rsidRDefault="000F4F8A" w:rsidP="000F4F8A">
      <w:pPr>
        <w:widowControl/>
        <w:tabs>
          <w:tab w:val="left" w:pos="0"/>
        </w:tabs>
        <w:spacing w:line="240" w:lineRule="auto"/>
        <w:jc w:val="both"/>
        <w:rPr>
          <w:rFonts w:eastAsia="Calibri" w:cs="Times New Roman"/>
          <w:sz w:val="28"/>
          <w:szCs w:val="28"/>
          <w:lang w:val="x-none"/>
        </w:rPr>
      </w:pPr>
      <w:r w:rsidRPr="000F4F8A">
        <w:rPr>
          <w:rFonts w:eastAsia="Calibri" w:cs="Times New Roman"/>
          <w:sz w:val="28"/>
          <w:szCs w:val="28"/>
          <w:lang w:val="x-none"/>
        </w:rPr>
        <w:t xml:space="preserve">В целях уточнения перечня и границ избирательных участков принято постановление администрации городского округа Тольятти  от 28.05.2018 </w:t>
      </w:r>
      <w:r w:rsidRPr="000F4F8A">
        <w:rPr>
          <w:rFonts w:eastAsia="Calibri" w:cs="Times New Roman"/>
          <w:sz w:val="28"/>
          <w:szCs w:val="28"/>
        </w:rPr>
        <w:t xml:space="preserve">            </w:t>
      </w:r>
      <w:r w:rsidRPr="000F4F8A">
        <w:rPr>
          <w:rFonts w:eastAsia="Calibri" w:cs="Times New Roman"/>
          <w:sz w:val="28"/>
          <w:szCs w:val="28"/>
          <w:lang w:val="x-none"/>
        </w:rPr>
        <w:t>№</w:t>
      </w:r>
      <w:r w:rsidRPr="000F4F8A">
        <w:rPr>
          <w:rFonts w:eastAsia="Calibri" w:cs="Times New Roman"/>
          <w:sz w:val="28"/>
          <w:szCs w:val="28"/>
        </w:rPr>
        <w:t xml:space="preserve"> </w:t>
      </w:r>
      <w:r w:rsidRPr="000F4F8A">
        <w:rPr>
          <w:rFonts w:eastAsia="Calibri" w:cs="Times New Roman"/>
          <w:sz w:val="28"/>
          <w:szCs w:val="28"/>
          <w:lang w:val="x-none"/>
        </w:rPr>
        <w:t xml:space="preserve">1589-п/1 «О внесении изменений в постановление мэрии городского округа </w:t>
      </w:r>
      <w:r w:rsidRPr="000F4F8A">
        <w:rPr>
          <w:rFonts w:eastAsia="Calibri" w:cs="Times New Roman"/>
          <w:sz w:val="28"/>
          <w:szCs w:val="28"/>
          <w:lang w:val="x-none"/>
        </w:rPr>
        <w:lastRenderedPageBreak/>
        <w:t>Тольятти от 10.12.2012 №</w:t>
      </w:r>
      <w:r w:rsidRPr="000F4F8A">
        <w:rPr>
          <w:rFonts w:eastAsia="Calibri" w:cs="Times New Roman"/>
          <w:sz w:val="28"/>
          <w:szCs w:val="28"/>
        </w:rPr>
        <w:t xml:space="preserve"> </w:t>
      </w:r>
      <w:r w:rsidRPr="000F4F8A">
        <w:rPr>
          <w:rFonts w:eastAsia="Calibri" w:cs="Times New Roman"/>
          <w:sz w:val="28"/>
          <w:szCs w:val="28"/>
          <w:lang w:val="x-none"/>
        </w:rPr>
        <w:t>3460-п/1 «Об образовании избирательных участков, участков референдума на территории городского округа Тольятти».</w:t>
      </w:r>
    </w:p>
    <w:p w:rsidR="000F4F8A" w:rsidRPr="000F4F8A" w:rsidRDefault="000F4F8A" w:rsidP="000F4F8A">
      <w:pPr>
        <w:widowControl/>
        <w:tabs>
          <w:tab w:val="left" w:pos="0"/>
        </w:tabs>
        <w:spacing w:line="240" w:lineRule="auto"/>
        <w:jc w:val="both"/>
        <w:rPr>
          <w:rFonts w:eastAsia="Calibri" w:cs="Times New Roman"/>
          <w:sz w:val="28"/>
          <w:szCs w:val="28"/>
          <w:lang w:val="x-none"/>
        </w:rPr>
      </w:pPr>
      <w:r w:rsidRPr="000F4F8A">
        <w:rPr>
          <w:rFonts w:eastAsia="Calibri" w:cs="Times New Roman"/>
          <w:sz w:val="28"/>
          <w:szCs w:val="28"/>
          <w:lang w:val="x-none"/>
        </w:rPr>
        <w:t xml:space="preserve"> На территории городского округа Тольятти </w:t>
      </w:r>
      <w:r w:rsidRPr="000F4F8A">
        <w:rPr>
          <w:rFonts w:eastAsia="Calibri" w:cs="Times New Roman"/>
          <w:b/>
          <w:sz w:val="28"/>
          <w:szCs w:val="28"/>
          <w:lang w:val="x-none"/>
        </w:rPr>
        <w:t xml:space="preserve">- </w:t>
      </w:r>
      <w:r w:rsidRPr="000F4F8A">
        <w:rPr>
          <w:rFonts w:eastAsia="Calibri" w:cs="Times New Roman"/>
          <w:sz w:val="28"/>
          <w:szCs w:val="28"/>
          <w:lang w:val="x-none"/>
        </w:rPr>
        <w:t>240 избирательных участков:</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Автозаводский район городского округа Тольятти  – 141;</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 Комсомольский район городского округа Тольятти  – 41;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Центральный район городского округа Тольятти  – 58.</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Решение Думы городского округа Тольятти от 13.06.2018 № 1772          «О  назначении выборов депутатов Думы городского округа Тольятти </w:t>
      </w:r>
      <w:r w:rsidRPr="000F4F8A">
        <w:rPr>
          <w:rFonts w:eastAsia="Calibri" w:cs="Times New Roman"/>
          <w:sz w:val="28"/>
          <w:szCs w:val="28"/>
          <w:lang w:val="en-US"/>
        </w:rPr>
        <w:t>VII</w:t>
      </w:r>
      <w:r w:rsidRPr="000F4F8A">
        <w:rPr>
          <w:rFonts w:eastAsia="Calibri" w:cs="Times New Roman"/>
          <w:sz w:val="28"/>
          <w:szCs w:val="28"/>
        </w:rPr>
        <w:t xml:space="preserve"> созыва» опубликовано в газете «Городские ведомости» </w:t>
      </w:r>
      <w:r w:rsidRPr="000F4F8A">
        <w:rPr>
          <w:rFonts w:eastAsia="Calibri" w:cs="Times New Roman"/>
          <w:noProof/>
          <w:snapToGrid w:val="0"/>
          <w:sz w:val="28"/>
          <w:szCs w:val="28"/>
        </w:rPr>
        <w:t>(</w:t>
      </w:r>
      <w:r w:rsidRPr="000F4F8A">
        <w:rPr>
          <w:rFonts w:eastAsia="Calibri" w:cs="Times New Roman"/>
          <w:sz w:val="28"/>
          <w:szCs w:val="28"/>
        </w:rPr>
        <w:t>15.06.2018 № 42).</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соответствии с п.16 ст.20 Федерального закона от 12.06.2002                 № 67-ФЗ «Об основных гарантиях избирательных прав и права на участие в референдуме граждан Российской Федерации» (далее по разделу – Федеральный закон) администрация городского округа Тольятти оказывала избирательным комиссиям содействие в реализации их полномочий.</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Постановлением администрации городского округа Тольятти создана рабочая группа по оказанию содействия избирательным комиссиям в реализации их полномочий при подготовке и проведении выборов при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Аналогичные рабочие группы работали при администрациях районов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Главой городского округа Тольятти был утвержден План организационных и материально-технических мероприятий по оказанию содействия избирательным комиссиям. Все мероприятия были выполнены в утвержденные сроки.</w:t>
      </w:r>
    </w:p>
    <w:p w:rsidR="000F4F8A" w:rsidRPr="000F4F8A" w:rsidRDefault="000F4F8A" w:rsidP="000F4F8A">
      <w:pPr>
        <w:widowControl/>
        <w:autoSpaceDE w:val="0"/>
        <w:autoSpaceDN w:val="0"/>
        <w:adjustRightInd w:val="0"/>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Помещения для комплекса средств автоматизации </w:t>
      </w:r>
      <w:r w:rsidRPr="000F4F8A">
        <w:rPr>
          <w:rFonts w:eastAsia="Calibri" w:cs="Times New Roman"/>
          <w:sz w:val="28"/>
          <w:szCs w:val="28"/>
        </w:rPr>
        <w:t>Государственная автоматизированная система</w:t>
      </w:r>
      <w:r w:rsidRPr="000F4F8A">
        <w:rPr>
          <w:rFonts w:ascii="Arial" w:eastAsia="Times New Roman" w:hAnsi="Arial" w:cs="Arial"/>
          <w:color w:val="333333"/>
          <w:sz w:val="20"/>
          <w:szCs w:val="20"/>
          <w:shd w:val="clear" w:color="auto" w:fill="FFFFFF"/>
          <w:lang w:eastAsia="ru-RU"/>
        </w:rPr>
        <w:t xml:space="preserve">  </w:t>
      </w:r>
      <w:r w:rsidRPr="000F4F8A">
        <w:rPr>
          <w:rFonts w:eastAsia="Times New Roman" w:cs="Times New Roman"/>
          <w:sz w:val="28"/>
          <w:szCs w:val="28"/>
          <w:lang w:eastAsia="ru-RU"/>
        </w:rPr>
        <w:t>«Выборы» полностью отвечали требованиям безопасности, установленным Центральной избирательной комиссий Российской Федерации.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Были выделены и оборудованы необходимые помещения для работы участковых избирательных комиссий (далее по разделу – УИК). Кроме того, в муниципальных учреждениях были предоставлены помещения для проведения совещаний (обучений) по вопросу адресного информирования избирателей, оказано содействие в оборудовании (видеоэкраны, микрофон, ноутбук).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Были приняты меры для обеспечения охраны предоставляемых помещений и документации, в соответствии с утвержденным планом мероприятий УМВД России по г.Тольятти.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Администрацией городского округа Тольятти был разработан  План действий в случае возникновения нештатной ситуации в день выборов на объектах избирательных комиссий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Был подготовлен сводный телефонный справочник избирательных комиссий, ответственных дежурных всех служб города, задействованных в организации и проведении выборов.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xml:space="preserve">Председателям УИК и территориальных избирательных комиссий были выданы памятки по соблюдению правил пожарной безопасности на избирательных участках, рекомендации по повышению уровня пожарной безопасности на избирательных участках и План действий в случае возникновения нештатной ситуации в день выборов на объектах, в которых расположены избирательные участки.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На случай возникновения внештатных ситуаций в день проведения выборов  была предусмотрена работа автобусов, оснащенных необходимым оборудованием для передвижных пунктов голосования.</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Были утверждены перечни резервных помещений (мест) для голосования на случай возникновения нештатных ситуаций на выборах по Автозаводскому, Комсомольскому и Центральному районам городского округа Тольятти, согласованные с УМВД России по г.Тольятти и отделом надзорной деятельности и профилактической работы г.о.Тольятти, Жигулевск и м.р.Ставропольский.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Были устранены замечания по помещениям УИК и благоустройству территорий вокруг избирательных участков, выявленные на выборах Президента Российской Федерации 18.03.2018 года, в том числе в образовательных  учреждениях были проведены следующие мероприятия: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 Дополнительное освещение помещений для голосования (замена ламп).</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 Установка распашных металлических решеток на оконные проемы в помещениях участковых избирательных комиссий, где было организовано хранение материалов для проведения выборов.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3. Проведение ревизии электрических сетей на предмет их безаварийной работы.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части обеспечения дополнительных мер по организации бесперебойного электроснабжения избирательных участков в день проведения выборов, а также на случай прекращения электроснабжения были использованы передвижные электрогенераторы, предоставленные АО «Самарская сетевая компания» - 2 ед. и АО «ОРЭС-Тольятти» - 3 ед.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 качестве резерва были использованы 2 передвижных электрогенератора МКУ «Центр гражданской защиты городского округа Тольятти».</w:t>
      </w:r>
    </w:p>
    <w:p w:rsidR="000F4F8A" w:rsidRPr="000F4F8A" w:rsidRDefault="000F4F8A" w:rsidP="000F4F8A">
      <w:pPr>
        <w:widowControl/>
        <w:autoSpaceDE w:val="0"/>
        <w:autoSpaceDN w:val="0"/>
        <w:adjustRightInd w:val="0"/>
        <w:spacing w:line="240" w:lineRule="auto"/>
        <w:jc w:val="both"/>
        <w:rPr>
          <w:rFonts w:eastAsia="Times New Roman" w:cs="Times New Roman"/>
          <w:b/>
          <w:sz w:val="28"/>
          <w:szCs w:val="28"/>
          <w:lang w:eastAsia="ru-RU"/>
        </w:rPr>
      </w:pPr>
      <w:r w:rsidRPr="000F4F8A">
        <w:rPr>
          <w:rFonts w:eastAsia="Times New Roman" w:cs="Times New Roman"/>
          <w:sz w:val="28"/>
          <w:szCs w:val="28"/>
          <w:lang w:eastAsia="ru-RU"/>
        </w:rPr>
        <w:t>Предоставлялся необходимый транспорт по заявкам избирательных комиссий; также оказано содействие в предоставлении автотранспорта для организации участковыми избирательными комиссиями голосования вне помещения для голосования (27 автомобилей).</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Организовано 50 дополнительных рейсов в дневное время по маршрутам садово-дачных перевозок для доставки дачников в город. </w:t>
      </w:r>
    </w:p>
    <w:p w:rsidR="000F4F8A" w:rsidRPr="000F4F8A" w:rsidRDefault="000F4F8A" w:rsidP="000F4F8A">
      <w:pPr>
        <w:widowControl/>
        <w:spacing w:line="240" w:lineRule="auto"/>
        <w:jc w:val="both"/>
        <w:rPr>
          <w:rFonts w:eastAsia="Calibri" w:cs="Times New Roman"/>
          <w:b/>
          <w:sz w:val="28"/>
        </w:rPr>
      </w:pPr>
      <w:r w:rsidRPr="000F4F8A">
        <w:rPr>
          <w:rFonts w:eastAsia="Calibri" w:cs="Times New Roman"/>
          <w:sz w:val="28"/>
        </w:rPr>
        <w:t xml:space="preserve">На период проведения голосования 9 сентября 2018 года организованы дополнительные маршруты с сокращенным интервалом движения и бесплатным проездом в Автозаводском районе от улиц Вокзальная и Полякова.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Телефонную связь обеспечивали муниципальные учреждения, также все УИК были обеспечены мобильными телефонами с 29 августа с денежными средствами на счете (во исполнение требований, предъявляемых по</w:t>
      </w:r>
      <w:r w:rsidRPr="000F4F8A">
        <w:rPr>
          <w:rFonts w:eastAsia="Calibri" w:cs="Times New Roman"/>
          <w:color w:val="000000"/>
          <w:spacing w:val="-2"/>
          <w:sz w:val="28"/>
          <w:szCs w:val="28"/>
        </w:rPr>
        <w:t xml:space="preserve"> антитеррористической защищенности и технической укрепленности избирательных участков).</w:t>
      </w:r>
      <w:r w:rsidRPr="000F4F8A">
        <w:rPr>
          <w:rFonts w:eastAsia="Calibri" w:cs="Times New Roman"/>
          <w:sz w:val="28"/>
          <w:szCs w:val="28"/>
        </w:rPr>
        <w:t xml:space="preserve"> На день голосования УИКи дополнительно получили сим-карты, предоставленные Избирательной комиссией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соответствии с частью 1 статьи 45 Федерального закона администрацией городского округа Тольятти было организовано информирование избирателей.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Были реализованы отраслевые мероприятия, направленные на повышение электоральной активности.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целях информирования избирателей на официальном портале администрации городского округа Тольятти был размещен счетчик «До выборов осталось … дней» создан раздел «Выборы», где размещались решения территориальных избирательных комиссий районов городского округа Тольятти и информационные сообщения.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15 августа было организовано размещение информации посредством информационных досок в многоквартирных домах (10205 шт.).</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Во всех подведомственных учреждениях на информационных досках были размещены плакаты «До выборов осталось…» с отрывным календарем.</w:t>
      </w:r>
    </w:p>
    <w:p w:rsidR="000F4F8A" w:rsidRPr="000F4F8A" w:rsidRDefault="000F4F8A" w:rsidP="000F4F8A">
      <w:pPr>
        <w:widowControl/>
        <w:spacing w:line="240" w:lineRule="auto"/>
        <w:jc w:val="both"/>
        <w:rPr>
          <w:rFonts w:eastAsia="Calibri" w:cs="Times New Roman"/>
          <w:b/>
          <w:sz w:val="28"/>
        </w:rPr>
      </w:pPr>
      <w:r w:rsidRPr="000F4F8A">
        <w:rPr>
          <w:rFonts w:eastAsia="Calibri" w:cs="Times New Roman"/>
          <w:sz w:val="28"/>
        </w:rPr>
        <w:t xml:space="preserve">С 26 июля была организована трансляция аудиороликов в городском общественном транспорте -  391 ед. (313 автобусов, 78 троллейбусов).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Информация о предстоящих выборах размещалась в корпоративных СМИ предприятий ПАО «КуйбышевАзот», ПАО «АВТОВАЗ».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С 8 августа была организована трансляция аудиоролика о выборах на Радио «Дача» и «Русское радио» (8 трансляций в день, включая выходные дни).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С 3 сентября</w:t>
      </w:r>
      <w:r w:rsidRPr="000F4F8A">
        <w:rPr>
          <w:rFonts w:eastAsia="Calibri" w:cs="Times New Roman"/>
          <w:b/>
          <w:sz w:val="28"/>
        </w:rPr>
        <w:t xml:space="preserve"> </w:t>
      </w:r>
      <w:r w:rsidRPr="000F4F8A">
        <w:rPr>
          <w:rFonts w:eastAsia="Calibri" w:cs="Times New Roman"/>
          <w:sz w:val="28"/>
        </w:rPr>
        <w:t>было распространено письмо от имени главы городского округа Тольятти с приглашением граждан прийти на выборы (охват 250 тыс.чел., по почтовым ящикам).</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На общегородских мероприятиях (Сабантуй, «Яркие выходные», День Российского флага, День открытых дверей АВТОВАЗа и других) участникам было выдано 30 тысяч календарей «9 сентября – Тольятти выбирает».</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5"/>
        </w:numPr>
        <w:spacing w:after="200" w:line="240" w:lineRule="auto"/>
        <w:jc w:val="center"/>
        <w:rPr>
          <w:rFonts w:ascii="Cambria" w:eastAsia="Calibri" w:hAnsi="Cambria" w:cs="Times New Roman"/>
          <w:b/>
          <w:bCs/>
          <w:color w:val="365F91"/>
          <w:sz w:val="28"/>
          <w:szCs w:val="28"/>
        </w:rPr>
      </w:pPr>
      <w:bookmarkStart w:id="1495" w:name="_Toc448826963"/>
      <w:bookmarkStart w:id="1496" w:name="_Toc448835187"/>
      <w:bookmarkStart w:id="1497" w:name="_Toc448836314"/>
      <w:bookmarkStart w:id="1498" w:name="_Toc479668893"/>
      <w:bookmarkStart w:id="1499" w:name="_Toc479670496"/>
      <w:bookmarkStart w:id="1500" w:name="_Toc479670645"/>
      <w:bookmarkStart w:id="1501" w:name="_Toc479670858"/>
      <w:bookmarkStart w:id="1502" w:name="_Toc479670992"/>
      <w:bookmarkStart w:id="1503" w:name="_Toc479671183"/>
      <w:bookmarkStart w:id="1504" w:name="_Toc479671331"/>
      <w:bookmarkStart w:id="1505" w:name="_Toc479671520"/>
      <w:bookmarkStart w:id="1506" w:name="_Toc479672124"/>
      <w:bookmarkStart w:id="1507" w:name="_Toc479672605"/>
      <w:bookmarkStart w:id="1508" w:name="_Toc7093101"/>
      <w:r w:rsidRPr="000F4F8A">
        <w:rPr>
          <w:rFonts w:eastAsia="Calibri" w:cs="Times New Roman"/>
          <w:b/>
          <w:bCs/>
          <w:sz w:val="28"/>
          <w:szCs w:val="28"/>
        </w:rPr>
        <w:t>Организация профессионального образования и дополнительного профессионального образования депутатов Думы городского округа Тольятти, главы городского округа Тольятти,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соответствии с п. 8.1 ст. 17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по решению вопросов местного значения относится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sz w:val="28"/>
          <w:szCs w:val="28"/>
        </w:rPr>
        <w:t>В рамках данных полномочий, в соответствии с Положением о подготовке кадров для муниципальной службы и дополнительном профессиональном образовании муниципальных служащих в городском округе Тольятти, утвержденным постановлением мэрии городского округа Тольятти от 13.10.2016 № 3202-п/1, и подпрограммой «Развитие муниципальной службы в городском округе Тольятти на 2017-2022 годы» муниципальной п</w:t>
      </w:r>
      <w:r w:rsidRPr="000F4F8A">
        <w:rPr>
          <w:rFonts w:eastAsia="Calibri" w:cs="Times New Roman"/>
          <w:color w:val="000000"/>
          <w:sz w:val="28"/>
          <w:szCs w:val="28"/>
        </w:rPr>
        <w:t>рограммы</w:t>
      </w:r>
      <w:r w:rsidRPr="000F4F8A">
        <w:rPr>
          <w:rFonts w:eastAsia="Calibri" w:cs="Times New Roman"/>
          <w:sz w:val="28"/>
          <w:szCs w:val="28"/>
        </w:rPr>
        <w:t xml:space="preserve"> «Развитие органов местного самоуправления </w:t>
      </w:r>
      <w:r w:rsidRPr="000F4F8A">
        <w:rPr>
          <w:rFonts w:eastAsia="Calibri" w:cs="Times New Roman"/>
          <w:color w:val="000000"/>
          <w:sz w:val="28"/>
          <w:szCs w:val="28"/>
        </w:rPr>
        <w:t>в городском округе Тольятти на 2017-2022 годы»</w:t>
      </w:r>
      <w:r w:rsidRPr="000F4F8A">
        <w:rPr>
          <w:rFonts w:eastAsia="Calibri" w:cs="Times New Roman"/>
          <w:sz w:val="28"/>
          <w:szCs w:val="28"/>
        </w:rPr>
        <w:t>, утвержденной постановлением мэрии городского округа Тольятти от 12.10.2016 № 3201-п/1 (далее по разделу  – Подпрограмма), на решение задачи №3 Подпрограммы «Формирование системы непрерывного обучения, профессиональной переподготовки и повышения квалификации для профессионального развития  муниципальных служащих» на 2018 год</w:t>
      </w:r>
      <w:r w:rsidRPr="000F4F8A">
        <w:rPr>
          <w:rFonts w:eastAsia="Calibri" w:cs="Times New Roman"/>
          <w:spacing w:val="-2"/>
          <w:sz w:val="28"/>
          <w:szCs w:val="28"/>
        </w:rPr>
        <w:t xml:space="preserve">  </w:t>
      </w:r>
      <w:r w:rsidRPr="000F4F8A">
        <w:rPr>
          <w:rFonts w:eastAsia="Calibri" w:cs="Times New Roman"/>
          <w:color w:val="000000"/>
          <w:sz w:val="28"/>
          <w:szCs w:val="28"/>
        </w:rPr>
        <w:t xml:space="preserve">предусмотрено  </w:t>
      </w:r>
      <w:r w:rsidRPr="000F4F8A">
        <w:rPr>
          <w:rFonts w:eastAsia="Calibri" w:cs="Times New Roman"/>
          <w:sz w:val="28"/>
          <w:szCs w:val="28"/>
        </w:rPr>
        <w:t xml:space="preserve">финансовое обеспечение </w:t>
      </w:r>
      <w:r w:rsidRPr="000F4F8A">
        <w:rPr>
          <w:rFonts w:eastAsia="Calibri" w:cs="Times New Roman"/>
          <w:color w:val="000000"/>
          <w:sz w:val="28"/>
          <w:szCs w:val="28"/>
        </w:rPr>
        <w:t xml:space="preserve">в объеме 898,0 тыс.руб., </w:t>
      </w:r>
      <w:r w:rsidRPr="000F4F8A">
        <w:rPr>
          <w:rFonts w:eastAsia="Calibri" w:cs="Times New Roman"/>
          <w:bCs/>
          <w:color w:val="000000"/>
          <w:sz w:val="28"/>
          <w:szCs w:val="28"/>
        </w:rPr>
        <w:t>в том числе, 845 тыс.руб. за счет средств местного бюджета, 53 тыс.руб. за счет средств областного бюджета</w:t>
      </w:r>
      <w:r w:rsidRPr="000F4F8A">
        <w:rPr>
          <w:rFonts w:eastAsia="Calibri" w:cs="Times New Roman"/>
          <w:color w:val="000000"/>
          <w:sz w:val="28"/>
          <w:szCs w:val="28"/>
        </w:rPr>
        <w:t>:</w:t>
      </w:r>
    </w:p>
    <w:p w:rsidR="000F4F8A" w:rsidRPr="000F4F8A" w:rsidRDefault="000F4F8A" w:rsidP="000F4F8A">
      <w:pPr>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на организацию обучения муниципальных служащих органов местного самоуправления (далее по разделу – ОМС) по программам повышения квалификации (в том числе </w:t>
      </w:r>
      <w:r w:rsidRPr="000F4F8A">
        <w:rPr>
          <w:rFonts w:eastAsia="Calibri" w:cs="Times New Roman"/>
          <w:color w:val="000000"/>
          <w:spacing w:val="-2"/>
          <w:sz w:val="28"/>
          <w:szCs w:val="28"/>
        </w:rPr>
        <w:t>обучение лиц, включенных в кадровый резерв) - 678</w:t>
      </w:r>
      <w:r w:rsidRPr="000F4F8A">
        <w:rPr>
          <w:rFonts w:eastAsia="Calibri" w:cs="Times New Roman"/>
          <w:color w:val="000000"/>
          <w:sz w:val="28"/>
          <w:szCs w:val="28"/>
        </w:rPr>
        <w:t xml:space="preserve">,0  тыс.руб.; </w:t>
      </w:r>
    </w:p>
    <w:p w:rsidR="000F4F8A" w:rsidRPr="000F4F8A" w:rsidRDefault="000F4F8A" w:rsidP="000F4F8A">
      <w:pPr>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на оплату командировочных расходов, связанных с направлением муниципальных служащих администрации городского округа Тольятти на обучение по программам повышения квалификации (в том числе </w:t>
      </w:r>
      <w:r w:rsidRPr="000F4F8A">
        <w:rPr>
          <w:rFonts w:eastAsia="Calibri" w:cs="Times New Roman"/>
          <w:color w:val="000000"/>
          <w:spacing w:val="-2"/>
          <w:sz w:val="28"/>
          <w:szCs w:val="28"/>
        </w:rPr>
        <w:t>обучение лиц, включенных в кадровый резерв) – 220,0</w:t>
      </w:r>
      <w:r w:rsidRPr="000F4F8A">
        <w:rPr>
          <w:rFonts w:eastAsia="Calibri" w:cs="Times New Roman"/>
          <w:color w:val="000000"/>
          <w:sz w:val="28"/>
          <w:szCs w:val="28"/>
        </w:rPr>
        <w:t xml:space="preserve"> тыс.руб.</w:t>
      </w:r>
    </w:p>
    <w:p w:rsidR="000F4F8A" w:rsidRPr="000F4F8A" w:rsidRDefault="000F4F8A" w:rsidP="000F4F8A">
      <w:pPr>
        <w:widowControl/>
        <w:spacing w:line="240" w:lineRule="auto"/>
        <w:ind w:firstLine="851"/>
        <w:jc w:val="both"/>
        <w:rPr>
          <w:rFonts w:eastAsia="Calibri" w:cs="Times New Roman"/>
          <w:color w:val="000000"/>
          <w:sz w:val="28"/>
          <w:szCs w:val="28"/>
        </w:rPr>
      </w:pPr>
      <w:r w:rsidRPr="000F4F8A">
        <w:rPr>
          <w:rFonts w:eastAsia="Calibri" w:cs="Times New Roman"/>
          <w:bCs/>
          <w:color w:val="000000"/>
          <w:sz w:val="28"/>
          <w:szCs w:val="28"/>
        </w:rPr>
        <w:t>Фактическое исполнение составило 746 тыс.руб. или 83,0%, из них 693 тыс.руб. (82,0% от плана) за счет средств местного и 53 тыс.руб. (100,0% плана) за счет и областного бюджетов</w:t>
      </w:r>
      <w:r w:rsidRPr="000F4F8A">
        <w:rPr>
          <w:rFonts w:eastAsia="Calibri" w:cs="Times New Roman"/>
          <w:color w:val="000000"/>
          <w:sz w:val="28"/>
          <w:szCs w:val="28"/>
        </w:rPr>
        <w:t>, в том числе:</w:t>
      </w:r>
    </w:p>
    <w:p w:rsidR="000F4F8A" w:rsidRPr="000F4F8A" w:rsidRDefault="000F4F8A" w:rsidP="000F4F8A">
      <w:pPr>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 администрации городского округа Тольятти было выделено 544 тыс.руб., в том числе за счет средств местного бюджета - 530 тыс.руб.,  за счет средств областного бюджета  - 14 тыс.руб. Фактическое исполнение составило 536 тыс.руб., или 98,5%, из них 522 тыс.руб., или 98,5%  средства бюджета городского округа Тольятти и 100,0% исполнение по областным средствам (14 тыс.руб.);</w:t>
      </w:r>
    </w:p>
    <w:p w:rsidR="000F4F8A" w:rsidRPr="000F4F8A" w:rsidRDefault="000F4F8A" w:rsidP="000F4F8A">
      <w:pPr>
        <w:autoSpaceDE w:val="0"/>
        <w:autoSpaceDN w:val="0"/>
        <w:adjustRightInd w:val="0"/>
        <w:spacing w:line="240" w:lineRule="auto"/>
        <w:ind w:firstLine="851"/>
        <w:jc w:val="both"/>
        <w:rPr>
          <w:rFonts w:eastAsia="Calibri" w:cs="Times New Roman"/>
          <w:color w:val="000000"/>
          <w:sz w:val="28"/>
          <w:szCs w:val="28"/>
        </w:rPr>
      </w:pPr>
      <w:r w:rsidRPr="000F4F8A">
        <w:rPr>
          <w:rFonts w:eastAsia="Calibri" w:cs="Times New Roman"/>
          <w:color w:val="000000"/>
          <w:sz w:val="28"/>
          <w:szCs w:val="28"/>
        </w:rPr>
        <w:t xml:space="preserve">- Думе городского округа Тольятти было выделено 134 тыс.руб. Фактическое исполнение – 21 тыс.руб., или 16,0% (низкое исполнение обусловлено тем, что обучение сотрудников Думы городского округа </w:t>
      </w:r>
      <w:r w:rsidRPr="000F4F8A">
        <w:rPr>
          <w:rFonts w:eastAsia="Calibri" w:cs="Times New Roman"/>
          <w:color w:val="000000"/>
          <w:sz w:val="28"/>
          <w:szCs w:val="28"/>
        </w:rPr>
        <w:lastRenderedPageBreak/>
        <w:t>Тольятти прошло в рамках областной программы повышения квалификации).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Не  использованы средства:</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администрация городского округа Тольятти:</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 на обучение - в размере 8,0 тыс.руб. по причине недостаточности оставшейся суммы для организации необходимого обучения;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на оплату командировочных расходов - в размере 31,0 тыс.руб. по причине недостаточности оставшейся суммы на  организацию обучения и соответственно оплату командировочных расходов.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 Дума городского округа Тольятти: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на обучение - в размере  113,0 тыс.руб. по причине того, что 14 муниципальных служащих  Думы городского округа Тольятти и Контрольно-счетной палаты приняли участие в мероприятиях по повышению квалификации в рамках областной программы повышения квалификации муниципальных служащих Самарской области на 2018 год.</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связи с этим за счет средств местного бюджета Думой городского округа Тольятти было организовано  только  одно  мероприятие по повышению квалификации (КПК в объеме 120 часов по теме </w:t>
      </w:r>
      <w:r w:rsidRPr="000F4F8A">
        <w:rPr>
          <w:rFonts w:eastAsia="Calibri" w:cs="Times New Roman"/>
          <w:bCs/>
          <w:color w:val="000000"/>
          <w:sz w:val="28"/>
          <w:szCs w:val="28"/>
        </w:rPr>
        <w:t xml:space="preserve">«Контрактная система в сфере закупок для государственных и муниципальных нужд» - </w:t>
      </w:r>
      <w:r w:rsidRPr="000F4F8A">
        <w:rPr>
          <w:rFonts w:eastAsia="Calibri" w:cs="Times New Roman"/>
          <w:color w:val="000000"/>
          <w:sz w:val="28"/>
          <w:szCs w:val="28"/>
        </w:rPr>
        <w:t xml:space="preserve"> 2 чел.).</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color w:val="000000"/>
          <w:sz w:val="28"/>
          <w:szCs w:val="28"/>
        </w:rPr>
        <w:t>Обучение муниципальных</w:t>
      </w:r>
      <w:r w:rsidRPr="000F4F8A">
        <w:rPr>
          <w:rFonts w:eastAsia="Calibri" w:cs="Times New Roman"/>
          <w:sz w:val="28"/>
          <w:szCs w:val="28"/>
        </w:rPr>
        <w:t xml:space="preserve"> служащих ОМС осуществляется  в соответствии с Планами обучения. В соответствии с поставленной задачей и ресурсным обеспечением указанных мероприятий  в 2018 году выполнены все запланированные учебные мероприятия.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Планы  обучения ориентированы на специфику деятельности ОМС, актуальность отдельных вопросов в связи с изменениями действующего законодательства и запросы  руководителей структурных подразделений ОМС, что позволило обеспечить получение муниципальными служащими  необходимых знаний, умений и навыков, соответствующих квалификационным требованиям, предъявляемым к должностям муниципальной службы и способствующих повышению эффективности исполнения должностных обязанностей и готовящих к выполнению должностных обязанностей.</w:t>
      </w:r>
    </w:p>
    <w:p w:rsidR="000F4F8A" w:rsidRPr="000F4F8A" w:rsidRDefault="000F4F8A" w:rsidP="000F4F8A">
      <w:pPr>
        <w:autoSpaceDE w:val="0"/>
        <w:autoSpaceDN w:val="0"/>
        <w:adjustRightInd w:val="0"/>
        <w:spacing w:line="240" w:lineRule="auto"/>
        <w:jc w:val="both"/>
        <w:rPr>
          <w:rFonts w:eastAsia="Times New Roman" w:cs="Times New Roman"/>
          <w:bCs/>
          <w:color w:val="000000"/>
          <w:sz w:val="28"/>
          <w:szCs w:val="28"/>
          <w:lang w:eastAsia="ru-RU"/>
        </w:rPr>
      </w:pPr>
      <w:r w:rsidRPr="000F4F8A">
        <w:rPr>
          <w:rFonts w:eastAsia="Times New Roman" w:cs="Times New Roman"/>
          <w:bCs/>
          <w:color w:val="000000"/>
          <w:sz w:val="28"/>
          <w:szCs w:val="28"/>
          <w:lang w:eastAsia="ru-RU"/>
        </w:rPr>
        <w:t xml:space="preserve">Количество муниципальных служащих обученных за счет средств бюджета городского округа Тольятти,  в 2018 году составляет 149 чел. (в 2017 году – 139 чел.). Из них по программам обучения не менее 72 час. – 32 чел., не менее 16 час.  – 117  чел.  Доля муниципальных служащих, прошедших обучение по программам повышения квалификации (от количества муниципальных служащих)  составила 18,7%,  что соответствует плановому значению показателя (не менее 16,0%). Показатель исполнен на  100,0%. </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рамках непрерывной системы профессионального развития  муниципальных служащих уделяется  внимание повышению квалификации путем участия муниципальных служащих в учебных мероприятиях дополнительного профессионального образования, организуемых за счет средств бюджета Самарской области, направления муниципальных служащих </w:t>
      </w:r>
      <w:r w:rsidRPr="000F4F8A">
        <w:rPr>
          <w:rFonts w:eastAsia="Calibri" w:cs="Times New Roman"/>
          <w:color w:val="000000"/>
          <w:sz w:val="28"/>
          <w:szCs w:val="28"/>
        </w:rPr>
        <w:lastRenderedPageBreak/>
        <w:t>в командировки с целью обучения, а также создания условий для самообразования.</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2018 году в командировки с целью повышения квалификации были направлены 7 чел. (1– КПК «Управление в сфере культуры» (г.Москва); 1 – КПК «Управление в сфере образования» (г.Москва); 1 – семинар «Обеспечение качества содержания, ремонта и строительства автомобильных дорог и обеспечение безопасности дорожного движения при проведении дорожных работ на объектах программы комплексного развития транспортной инфраструктуры (ПКРТИ)» (г.Казань); 2 - КПК «Мобилизационная подготовка в муниципальном образовании» (г.Самара);  2 - КПК «Безопасность и охрана труда» - за счет  субвенции областного бюджета) (г.Москва). </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Незначительный объем средств не позволил в 2018 году  увеличить количество повысивших квалификацию муниципальных служащих, однако указанные меры были необходимы, поскольку муниципальные служащие администрации городского округа Тольятти обучались по программам недоступным на территории города Тольятти в специализированных  учебных центрах. </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 xml:space="preserve">В соответствии с государственной Программой Правительства Самарской области «Развитие муниципальной службы в Самарской области на 2016-2018 годы» за счет средств бюджета Самарской области в 2018 году обучено 31 муниципальных служащих ОМС (в 2017 году – 23  чел.). </w:t>
      </w:r>
    </w:p>
    <w:p w:rsidR="000F4F8A" w:rsidRPr="000F4F8A" w:rsidRDefault="000F4F8A" w:rsidP="000F4F8A">
      <w:pPr>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В связи с дефицитом бюджетных средств, План обучения на 2018 год не содержал учебных мероприятий по первому высшему образованию и профессиональной переподготовке. Данные виды обучения можно получить только за счет собственных средств муниципальных служащих (в 2018 году – 5 чел. прошли профессиональную переподготовку за счет собственных средств).</w:t>
      </w:r>
    </w:p>
    <w:p w:rsidR="000F4F8A" w:rsidRPr="000F4F8A" w:rsidRDefault="000F4F8A" w:rsidP="000F4F8A">
      <w:pPr>
        <w:widowControl/>
        <w:autoSpaceDE w:val="0"/>
        <w:autoSpaceDN w:val="0"/>
        <w:adjustRightInd w:val="0"/>
        <w:spacing w:line="240" w:lineRule="auto"/>
        <w:jc w:val="both"/>
        <w:rPr>
          <w:rFonts w:eastAsia="Calibri" w:cs="Times New Roman"/>
          <w:color w:val="000000"/>
          <w:sz w:val="28"/>
          <w:szCs w:val="28"/>
        </w:rPr>
      </w:pPr>
      <w:r w:rsidRPr="000F4F8A">
        <w:rPr>
          <w:rFonts w:eastAsia="Calibri" w:cs="Times New Roman"/>
          <w:color w:val="000000"/>
          <w:sz w:val="28"/>
          <w:szCs w:val="28"/>
        </w:rPr>
        <w:t>Таким образом, несмотря на недостаточный объем средств на обучение муниципальных служащих ОМС в 2018 году по  программам обучения не менее 16-ти часов, засчитываемым как повышение квалификации, за счет бюджетов всех уровней повысили квалификацию 172 муниципальных служащих (в 2017 году – 170 чел.),  что составляет 21,6% от общей численности муниципальных служащих</w:t>
      </w:r>
      <w:r w:rsidRPr="000F4F8A">
        <w:rPr>
          <w:rFonts w:eastAsia="Calibri" w:cs="Times New Roman"/>
          <w:i/>
          <w:color w:val="000000"/>
          <w:sz w:val="28"/>
          <w:szCs w:val="28"/>
        </w:rPr>
        <w:t>.</w:t>
      </w:r>
      <w:r w:rsidRPr="000F4F8A">
        <w:rPr>
          <w:rFonts w:eastAsia="Calibri" w:cs="Times New Roman"/>
          <w:color w:val="000000"/>
          <w:sz w:val="28"/>
          <w:szCs w:val="28"/>
        </w:rPr>
        <w:t xml:space="preserve"> </w:t>
      </w:r>
    </w:p>
    <w:p w:rsidR="000F4F8A" w:rsidRPr="000F4F8A" w:rsidRDefault="000F4F8A" w:rsidP="000F4F8A">
      <w:pPr>
        <w:widowControl/>
        <w:shd w:val="clear" w:color="auto" w:fill="FFFFFF"/>
        <w:spacing w:line="240" w:lineRule="auto"/>
        <w:jc w:val="both"/>
        <w:rPr>
          <w:rFonts w:eastAsia="Calibri" w:cs="Times New Roman"/>
          <w:sz w:val="28"/>
          <w:szCs w:val="28"/>
        </w:rPr>
      </w:pPr>
      <w:r w:rsidRPr="000F4F8A">
        <w:rPr>
          <w:rFonts w:eastAsia="Calibri" w:cs="Times New Roman"/>
          <w:sz w:val="28"/>
          <w:szCs w:val="28"/>
        </w:rPr>
        <w:t>Особое внимание уделено обучению руководителей структурных подразделений  ОМС. В 2018 году повысили квалификацию 78</w:t>
      </w:r>
      <w:r w:rsidRPr="000F4F8A">
        <w:rPr>
          <w:rFonts w:eastAsia="Calibri" w:cs="Times New Roman"/>
          <w:b/>
          <w:sz w:val="28"/>
          <w:szCs w:val="28"/>
        </w:rPr>
        <w:t xml:space="preserve"> </w:t>
      </w:r>
      <w:r w:rsidRPr="000F4F8A">
        <w:rPr>
          <w:rFonts w:eastAsia="Calibri" w:cs="Times New Roman"/>
          <w:sz w:val="28"/>
          <w:szCs w:val="28"/>
        </w:rPr>
        <w:t xml:space="preserve">руководителя, что составляет 45,0% от общего количества обученных. Кроме того, </w:t>
      </w:r>
      <w:r w:rsidRPr="000F4F8A">
        <w:rPr>
          <w:rFonts w:eastAsia="Calibri" w:cs="Times New Roman"/>
          <w:color w:val="000000"/>
          <w:sz w:val="28"/>
          <w:szCs w:val="28"/>
        </w:rPr>
        <w:t xml:space="preserve">44 чел., </w:t>
      </w:r>
      <w:r w:rsidRPr="000F4F8A">
        <w:rPr>
          <w:rFonts w:eastAsia="Calibri" w:cs="Times New Roman"/>
          <w:sz w:val="28"/>
          <w:szCs w:val="28"/>
        </w:rPr>
        <w:t xml:space="preserve"> включенных в кадровый резерв, </w:t>
      </w:r>
      <w:r w:rsidRPr="000F4F8A">
        <w:rPr>
          <w:rFonts w:eastAsia="Calibri" w:cs="Times New Roman"/>
          <w:color w:val="000000"/>
          <w:sz w:val="28"/>
          <w:szCs w:val="28"/>
        </w:rPr>
        <w:t>повысили квалификацию (в 2017 – 49 чел.).</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 связи с недостаточностью средств на повышение квалификации муниципальных служащих потребность  в периодическом (1 раз в 3 года) повышении квалификации муниципальных служащих  за 2018 год   продолжает расти (увеличилась  с 421 муниципальных служащих в 2017 году (50,0% от общего количества муниципальных служащих) до </w:t>
      </w:r>
      <w:r w:rsidRPr="000F4F8A">
        <w:rPr>
          <w:rFonts w:eastAsia="Calibri" w:cs="Times New Roman"/>
          <w:color w:val="000000"/>
          <w:sz w:val="28"/>
          <w:szCs w:val="28"/>
        </w:rPr>
        <w:t xml:space="preserve">499 </w:t>
      </w:r>
      <w:r w:rsidRPr="000F4F8A">
        <w:rPr>
          <w:rFonts w:eastAsia="Calibri" w:cs="Times New Roman"/>
          <w:color w:val="000000"/>
          <w:sz w:val="28"/>
          <w:szCs w:val="28"/>
        </w:rPr>
        <w:lastRenderedPageBreak/>
        <w:t xml:space="preserve">муниципальных служащих, что составляет   60,0% (от общего количества муниципальных служащих).  </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За счет областного бюджета получили дополнительное профессиональное образование  депутаты</w:t>
      </w:r>
      <w:r w:rsidRPr="000F4F8A">
        <w:rPr>
          <w:rFonts w:eastAsia="Calibri" w:cs="Times New Roman"/>
          <w:sz w:val="28"/>
          <w:szCs w:val="28"/>
        </w:rPr>
        <w:t xml:space="preserve"> Думы городского округа Тольятти, обучаясь на  семинар </w:t>
      </w:r>
      <w:r w:rsidRPr="000F4F8A">
        <w:rPr>
          <w:rFonts w:eastAsia="Calibri" w:cs="Times New Roman"/>
          <w:color w:val="000000"/>
          <w:sz w:val="28"/>
          <w:szCs w:val="28"/>
        </w:rPr>
        <w:t xml:space="preserve">в объеме 36 час. по теме: «Менеджмент комплексного развития территорий муниципального образования» - 1 чел.); на </w:t>
      </w:r>
      <w:r w:rsidRPr="000F4F8A">
        <w:rPr>
          <w:rFonts w:eastAsia="Calibri" w:cs="Times New Roman"/>
          <w:sz w:val="28"/>
          <w:szCs w:val="28"/>
        </w:rPr>
        <w:t>семинаре</w:t>
      </w:r>
      <w:r w:rsidRPr="000F4F8A">
        <w:rPr>
          <w:rFonts w:eastAsia="Calibri" w:cs="Times New Roman"/>
          <w:color w:val="000000"/>
          <w:sz w:val="28"/>
          <w:szCs w:val="28"/>
        </w:rPr>
        <w:t xml:space="preserve"> в объеме 36 час. по теме: «Управленческое лидерство: инструменты личного влияния»  - 3 чел.</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Муниципальные учреждения самостоятельно осуществляют обучение работников и руководителей муниципальных учреждений городского округа Тольятти за счет средств местного бюджета, предусмотренных в их бюджетной смете и планах финансово-хозяйственной деятельности.</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keepNext/>
        <w:keepLines/>
        <w:widowControl/>
        <w:spacing w:line="240" w:lineRule="auto"/>
        <w:jc w:val="center"/>
        <w:outlineLvl w:val="0"/>
        <w:rPr>
          <w:rFonts w:eastAsia="Calibri" w:cs="Times New Roman"/>
          <w:sz w:val="28"/>
          <w:szCs w:val="28"/>
          <w:lang w:eastAsia="x-none"/>
        </w:rPr>
      </w:pPr>
      <w:bookmarkStart w:id="1509" w:name="_Toc448826964"/>
      <w:bookmarkStart w:id="1510" w:name="_Toc448835188"/>
      <w:bookmarkStart w:id="1511" w:name="_Toc448836315"/>
      <w:bookmarkStart w:id="1512" w:name="_Toc479668894"/>
      <w:bookmarkStart w:id="1513" w:name="_Toc479670497"/>
      <w:bookmarkStart w:id="1514" w:name="_Toc479670646"/>
      <w:bookmarkStart w:id="1515" w:name="_Toc479670859"/>
      <w:bookmarkStart w:id="1516" w:name="_Toc479670993"/>
      <w:bookmarkStart w:id="1517" w:name="_Toc479671184"/>
      <w:bookmarkStart w:id="1518" w:name="_Toc479671332"/>
      <w:bookmarkStart w:id="1519" w:name="_Toc479671521"/>
      <w:bookmarkStart w:id="1520" w:name="_Toc479672125"/>
      <w:bookmarkStart w:id="1521" w:name="_Toc479672606"/>
      <w:bookmarkStart w:id="1522" w:name="_Toc7093102"/>
      <w:r w:rsidRPr="000F4F8A">
        <w:rPr>
          <w:rFonts w:eastAsia="Times New Roman" w:cs="Times New Roman"/>
          <w:b/>
          <w:bCs/>
          <w:sz w:val="28"/>
          <w:szCs w:val="28"/>
          <w:lang w:val="x-none" w:eastAsia="x-none"/>
        </w:rPr>
        <w:t xml:space="preserve">Подраздел 4.2. Результаты деятельности </w:t>
      </w:r>
      <w:r w:rsidRPr="000F4F8A">
        <w:rPr>
          <w:rFonts w:eastAsia="Times New Roman" w:cs="Times New Roman"/>
          <w:b/>
          <w:bCs/>
          <w:sz w:val="28"/>
          <w:szCs w:val="28"/>
          <w:lang w:eastAsia="x-none"/>
        </w:rPr>
        <w:t>администрации</w:t>
      </w:r>
      <w:r w:rsidRPr="000F4F8A">
        <w:rPr>
          <w:rFonts w:eastAsia="Times New Roman" w:cs="Times New Roman"/>
          <w:b/>
          <w:bCs/>
          <w:sz w:val="28"/>
          <w:szCs w:val="28"/>
          <w:lang w:val="x-none" w:eastAsia="x-none"/>
        </w:rPr>
        <w:t xml:space="preserve"> по реализации прав органов местного самоуправления городского округа </w:t>
      </w:r>
      <w:r w:rsidRPr="000F4F8A">
        <w:rPr>
          <w:rFonts w:eastAsia="Times New Roman" w:cs="Times New Roman"/>
          <w:b/>
          <w:bCs/>
          <w:sz w:val="28"/>
          <w:szCs w:val="28"/>
          <w:lang w:eastAsia="x-none"/>
        </w:rPr>
        <w:t xml:space="preserve">Тольятти </w:t>
      </w:r>
      <w:r w:rsidRPr="000F4F8A">
        <w:rPr>
          <w:rFonts w:eastAsia="Times New Roman" w:cs="Times New Roman"/>
          <w:b/>
          <w:bCs/>
          <w:sz w:val="28"/>
          <w:szCs w:val="28"/>
          <w:lang w:val="x-none" w:eastAsia="x-none"/>
        </w:rPr>
        <w:t>по решению вопросов, не отнесенных к вопросам местного значения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 xml:space="preserve">, по которым Думой </w:t>
      </w:r>
      <w:r w:rsidRPr="000F4F8A">
        <w:rPr>
          <w:rFonts w:eastAsia="Times New Roman" w:cs="Times New Roman"/>
          <w:b/>
          <w:bCs/>
          <w:sz w:val="28"/>
          <w:szCs w:val="28"/>
          <w:lang w:eastAsia="x-none"/>
        </w:rPr>
        <w:t xml:space="preserve">городского округа Тольятти </w:t>
      </w:r>
      <w:r w:rsidRPr="000F4F8A">
        <w:rPr>
          <w:rFonts w:eastAsia="Times New Roman" w:cs="Times New Roman"/>
          <w:b/>
          <w:bCs/>
          <w:sz w:val="28"/>
          <w:szCs w:val="28"/>
          <w:lang w:val="x-none" w:eastAsia="x-none"/>
        </w:rPr>
        <w:t>принято решение о реализации соответствующих прав в городском округе</w:t>
      </w:r>
      <w:r w:rsidRPr="000F4F8A">
        <w:rPr>
          <w:rFonts w:eastAsia="Times New Roman" w:cs="Times New Roman"/>
          <w:b/>
          <w:bCs/>
          <w:sz w:val="28"/>
          <w:szCs w:val="28"/>
          <w:lang w:eastAsia="x-none"/>
        </w:rPr>
        <w:t xml:space="preserve"> Тольятти</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0F4F8A" w:rsidRPr="000F4F8A" w:rsidRDefault="000F4F8A" w:rsidP="000F4F8A">
      <w:pPr>
        <w:widowControl/>
        <w:spacing w:line="240" w:lineRule="auto"/>
        <w:jc w:val="both"/>
        <w:rPr>
          <w:rFonts w:ascii="Cambria" w:eastAsia="Calibri" w:hAnsi="Cambria" w:cs="Times New Roman"/>
          <w:b/>
          <w:bCs/>
          <w:color w:val="365F91"/>
          <w:sz w:val="16"/>
          <w:szCs w:val="16"/>
        </w:rPr>
      </w:pPr>
    </w:p>
    <w:p w:rsidR="000F4F8A" w:rsidRPr="000F4F8A" w:rsidRDefault="000F4F8A" w:rsidP="000F4F8A">
      <w:pPr>
        <w:widowControl/>
        <w:numPr>
          <w:ilvl w:val="0"/>
          <w:numId w:val="46"/>
        </w:numPr>
        <w:spacing w:after="200" w:line="240" w:lineRule="auto"/>
        <w:ind w:left="357"/>
        <w:jc w:val="center"/>
        <w:rPr>
          <w:rFonts w:ascii="Cambria" w:eastAsia="Calibri" w:hAnsi="Cambria" w:cs="Times New Roman"/>
          <w:b/>
          <w:bCs/>
          <w:color w:val="365F91"/>
          <w:sz w:val="28"/>
          <w:szCs w:val="28"/>
        </w:rPr>
      </w:pPr>
      <w:bookmarkStart w:id="1523" w:name="_Toc448835189"/>
      <w:bookmarkStart w:id="1524" w:name="_Toc448836316"/>
      <w:bookmarkStart w:id="1525" w:name="_Toc479668895"/>
      <w:bookmarkStart w:id="1526" w:name="_Toc479670498"/>
      <w:bookmarkStart w:id="1527" w:name="_Toc479670647"/>
      <w:bookmarkStart w:id="1528" w:name="_Toc479670860"/>
      <w:bookmarkStart w:id="1529" w:name="_Toc479670994"/>
      <w:bookmarkStart w:id="1530" w:name="_Toc479671185"/>
      <w:bookmarkStart w:id="1531" w:name="_Toc479671333"/>
      <w:bookmarkStart w:id="1532" w:name="_Toc479671522"/>
      <w:bookmarkStart w:id="1533" w:name="_Toc479672126"/>
      <w:bookmarkStart w:id="1534" w:name="_Toc479672607"/>
      <w:bookmarkStart w:id="1535" w:name="_Toc7093103"/>
      <w:r w:rsidRPr="000F4F8A">
        <w:rPr>
          <w:rFonts w:eastAsia="Calibri" w:cs="Times New Roman"/>
          <w:b/>
          <w:bCs/>
          <w:sz w:val="28"/>
          <w:szCs w:val="28"/>
        </w:rPr>
        <w:t>Результаты деятельности администрации городского округа Тольятти о реализации права на участие органов местного самоуправления городского округа Тольятти в создании условий для развития туризма на территории городского округа</w:t>
      </w:r>
      <w:bookmarkEnd w:id="1523"/>
      <w:bookmarkEnd w:id="1524"/>
      <w:bookmarkEnd w:id="1525"/>
      <w:bookmarkEnd w:id="1526"/>
      <w:bookmarkEnd w:id="1527"/>
      <w:bookmarkEnd w:id="1528"/>
      <w:bookmarkEnd w:id="1529"/>
      <w:bookmarkEnd w:id="1530"/>
      <w:bookmarkEnd w:id="1531"/>
      <w:bookmarkEnd w:id="1532"/>
      <w:bookmarkEnd w:id="1533"/>
      <w:bookmarkEnd w:id="1534"/>
      <w:r w:rsidRPr="000F4F8A">
        <w:rPr>
          <w:rFonts w:eastAsia="Calibri" w:cs="Times New Roman"/>
          <w:b/>
          <w:bCs/>
          <w:sz w:val="28"/>
          <w:szCs w:val="28"/>
        </w:rPr>
        <w:t xml:space="preserve"> Тольятти</w:t>
      </w:r>
      <w:bookmarkEnd w:id="1535"/>
    </w:p>
    <w:p w:rsidR="000F4F8A" w:rsidRPr="000F4F8A" w:rsidRDefault="000F4F8A" w:rsidP="000F4F8A">
      <w:pPr>
        <w:widowControl/>
        <w:spacing w:line="240" w:lineRule="auto"/>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на территории городского округа Тольятти продолжает свое действие муниципальная программа «Создание условий для развития туризма на территории городского округа Тольятти на 2014-2020 годы» (далее по разделу – Программа), утвержденная постановлением мэрии городского округа Тольятти от 11.10.2013 № 3144-п/1. Для ее реализации из городского бюджета в 2018 году выделено 1 030 тыс.руб. И</w:t>
      </w:r>
      <w:r w:rsidRPr="000F4F8A">
        <w:rPr>
          <w:rFonts w:eastAsia="Times New Roman" w:cs="Times New Roman"/>
          <w:sz w:val="28"/>
          <w:szCs w:val="28"/>
          <w:lang w:eastAsia="ru-RU"/>
        </w:rPr>
        <w:t xml:space="preserve">сполнение по муниципальной Программе </w:t>
      </w:r>
      <w:r w:rsidRPr="000F4F8A">
        <w:rPr>
          <w:rFonts w:eastAsia="Calibri" w:cs="Times New Roman"/>
          <w:sz w:val="28"/>
          <w:szCs w:val="28"/>
        </w:rPr>
        <w:t xml:space="preserve">в 2018 году </w:t>
      </w:r>
      <w:r w:rsidRPr="000F4F8A">
        <w:rPr>
          <w:rFonts w:eastAsia="Times New Roman" w:cs="Times New Roman"/>
          <w:sz w:val="28"/>
          <w:szCs w:val="28"/>
          <w:lang w:eastAsia="ru-RU"/>
        </w:rPr>
        <w:t xml:space="preserve">составляет 100,0%.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Самарская область в числе 11 областей России принимала Чемпионат мира по футболу </w:t>
      </w:r>
      <w:r w:rsidRPr="000F4F8A">
        <w:rPr>
          <w:rFonts w:eastAsia="Calibri" w:cs="Times New Roman"/>
          <w:sz w:val="28"/>
          <w:szCs w:val="28"/>
          <w:lang w:val="en-US"/>
        </w:rPr>
        <w:t>FIFA</w:t>
      </w:r>
      <w:r w:rsidRPr="000F4F8A">
        <w:rPr>
          <w:rFonts w:eastAsia="Calibri" w:cs="Times New Roman"/>
          <w:sz w:val="28"/>
          <w:szCs w:val="28"/>
        </w:rPr>
        <w:t xml:space="preserve"> – 2018, в городском округе Тольятти были проведены мероприятия по подготовке территории к приему гостей.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Сборная Швейцарии по футболу выбрала городской округ Тольятти (отель «Лада Резорт» и стадион «Торпедо») в качестве базы размещения на период проведения Чемпионат мира.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данной части отчета хотелось бы остановиться о проделанной работе по линии туризма.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подготовки и участия городского округа Тольятти в мероприятиях Чемпионата мира по футболу </w:t>
      </w:r>
      <w:r w:rsidRPr="000F4F8A">
        <w:rPr>
          <w:rFonts w:eastAsia="Calibri" w:cs="Times New Roman"/>
          <w:sz w:val="28"/>
          <w:szCs w:val="28"/>
          <w:lang w:val="en-US"/>
        </w:rPr>
        <w:t>FIFA</w:t>
      </w:r>
      <w:r w:rsidRPr="000F4F8A">
        <w:rPr>
          <w:rFonts w:eastAsia="Calibri" w:cs="Times New Roman"/>
          <w:sz w:val="28"/>
          <w:szCs w:val="28"/>
        </w:rPr>
        <w:t>-2018 проводился еженедельный мониторинг коллективных средств размещения: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 соответствие нормам безопасности;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 количество свободных номеров;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на среднюю загрузку номерного фонда;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национальной принадлежности гостей и статистики посещений.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Данная информация направлялась в Автономную некоммерческую организацию «Дирекция 2018», Департамент туризма Самарской области, Центр бронирования и размещения при Государственном бюджетном учреждении Самарской области  «Туристский информационный центр» (далее по разделу - ТИЦ).</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период проведения ЧМ-2018 в 44 коллективных средствах размещения городского округа Тольятти, доступных для размещения гостей, официально зарегистрировано 937 иностранных болельщиков. Значительная доля зарегистрированных гостей – граждане Колумбии (более 30,0%). География прибывших туристов выглядела следующим образом: Австралия, Мексика, Германия, Франция, Испания, США, Дания, Польша, Уругвай, Япония, Великобритания, Бразилия, Индия, Италия, Казахстан, Китай, Корея, Турция, Перу, Боливия, Венесуэла, Филиппины и Эстония.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Музей ПАО «АВТОВАЗ» посетили 125 чел. из 22 стран мира, телеканалы </w:t>
      </w:r>
      <w:r w:rsidRPr="000F4F8A">
        <w:rPr>
          <w:rFonts w:eastAsia="Calibri" w:cs="Times New Roman"/>
          <w:sz w:val="28"/>
          <w:szCs w:val="28"/>
          <w:lang w:val="en-US"/>
        </w:rPr>
        <w:t>Russia</w:t>
      </w:r>
      <w:r w:rsidRPr="000F4F8A">
        <w:rPr>
          <w:rFonts w:eastAsia="Calibri" w:cs="Times New Roman"/>
          <w:sz w:val="28"/>
          <w:szCs w:val="28"/>
        </w:rPr>
        <w:t xml:space="preserve"> </w:t>
      </w:r>
      <w:r w:rsidRPr="000F4F8A">
        <w:rPr>
          <w:rFonts w:eastAsia="Calibri" w:cs="Times New Roman"/>
          <w:sz w:val="28"/>
          <w:szCs w:val="28"/>
          <w:lang w:val="en-US"/>
        </w:rPr>
        <w:t>Today</w:t>
      </w:r>
      <w:r w:rsidRPr="000F4F8A">
        <w:rPr>
          <w:rFonts w:eastAsia="Calibri" w:cs="Times New Roman"/>
          <w:sz w:val="28"/>
          <w:szCs w:val="28"/>
        </w:rPr>
        <w:t xml:space="preserve"> и </w:t>
      </w:r>
      <w:r w:rsidRPr="000F4F8A">
        <w:rPr>
          <w:rFonts w:eastAsia="Calibri" w:cs="Times New Roman"/>
          <w:sz w:val="28"/>
          <w:szCs w:val="28"/>
          <w:lang w:val="en-US"/>
        </w:rPr>
        <w:t>National</w:t>
      </w:r>
      <w:r w:rsidRPr="000F4F8A">
        <w:rPr>
          <w:rFonts w:eastAsia="Calibri" w:cs="Times New Roman"/>
          <w:sz w:val="28"/>
          <w:szCs w:val="28"/>
        </w:rPr>
        <w:t xml:space="preserve"> </w:t>
      </w:r>
      <w:r w:rsidRPr="000F4F8A">
        <w:rPr>
          <w:rFonts w:eastAsia="Calibri" w:cs="Times New Roman"/>
          <w:sz w:val="28"/>
          <w:szCs w:val="28"/>
          <w:lang w:val="en-US"/>
        </w:rPr>
        <w:t>Geographic</w:t>
      </w:r>
      <w:r w:rsidRPr="000F4F8A">
        <w:rPr>
          <w:rFonts w:eastAsia="Calibri" w:cs="Times New Roman"/>
          <w:sz w:val="28"/>
          <w:szCs w:val="28"/>
        </w:rPr>
        <w:t>. Парковый комплекс истории техники им. К.Г.Сахарова посетили 444 чел., из которых 162 – жители различных регионов России, 282 – иностранные гости. Краеведческий музей оказал услуги 51 иностранному посетителю из Франции, Италии, Колумбии, Норвегии, Австралии, США, Швейцарии.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За время подготовки к проведению ЧМ-2018 была инициирована работа по обеспечению двуязычной навигации (русский, английский) на жилых домах и отдельно стоящих зданиях, подведомственных Департаментам культуры и образования, Управлению физической культуры и спорта, гостиницах и иных объектах городского округа Тольятти. Общий процент установленных адресных аншлагов к началу мероприятий ЧМ-2018 составил 68,7%.  Работа по данному направлению будет продолжена и далее.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Было оказано содействие в установке внутренней двуязычной системе навигации на базе размещения команды-участницы ЧМ-2018, в отеле «Тольятти-Резорт» («Лада-Резорт») и в гостинице «Вега», принимающей представителей СМИ Швейцарии.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Оказано содействие по размещению двуязычных дорожных навигационных туристических указателей согласно утвержденным стандартам по созданию системы дорожных указателей (к музеям, гостиницам, достопримечательностям и так далее). Содействие в разработке, согласовании и размещении оказано музею ПАО «АВТОВАЗ», отелю «Шоколад», гостинице «Вега».</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По рекомендации департамента туризма Самарской области, ТИЦ Самарской области, АНО «Дирекция – 2018»:</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сформирована база данных «Туристические маршруты по городскому округу Тольятти и Самарской области»;</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организован ряд рабочих совещаний с рестораторами и отельерами города на предмет готовности предприятий к приему групп болельщиков;</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lastRenderedPageBreak/>
        <w:t>- организована встреча туроператоров с представителями СМИ городского округа Тольятти с целью продвижения туристического потенциала городского округа Тольятти в средствах массовой информации;</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актуализированы данные реестра коллективных средств размещения на основании «Федерального перечня туристских объектов», база данных туроператоров города согласно Единому Федеральному Реестру туроператоров, базы музеев, турагентств, объектов показа и достопримечательностей.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Во время пребывания на территории городского округа Тольятти для представителей СМИ Швейцарии был организован ряд мероприятий с сопровождением на английском, немецком и французском языках: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встреча представителей швейцарской делегации в аэропорту «Курумоч» и размещение в гостинице «Вега»;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обзорные экскурсии с посещением достопримечательностей города;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пресс-конференция с руководством Правительства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товарищеский турнир по боулингу между командами представителей СМИ Швейцарии и командами представителей Правительства Самарской области и администрации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обзорная экскурсия по городскому округу Самара с посещением бункера И.В.Сталина и музейно-выставочного комплекса «Самара космическая».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Для команды-участницы сформированы сувенирные наборы, состоящие из матрешки с символикой России, тарелки с образами городского округа Тольятти, информационных материалов о туристическом потенциале городского округа  Тольятти, сувениров </w:t>
      </w:r>
      <w:r w:rsidRPr="000F4F8A">
        <w:rPr>
          <w:rFonts w:eastAsia="Calibri" w:cs="Times New Roman"/>
          <w:sz w:val="28"/>
          <w:szCs w:val="28"/>
          <w:lang w:val="en-US"/>
        </w:rPr>
        <w:t>FIFA</w:t>
      </w:r>
      <w:r w:rsidRPr="000F4F8A">
        <w:rPr>
          <w:rFonts w:eastAsia="Calibri" w:cs="Times New Roman"/>
          <w:sz w:val="28"/>
          <w:szCs w:val="28"/>
        </w:rPr>
        <w:t>, упакованные в брендированные пакеты Чемпионата мира «Самара-2018» (55 шт.).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Для представителей СМИ  сформирован сувенирный гастрономический набор (73 шт.) (кондитерская, хлебобулочная, алкогольная продукция, информационные материалы о туристическом потенциале Самарской области и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исполнения п. 3.2 Плана подготовки Самарской области к приему команды-участницы ЧМ-2018 администрацией городского округа Тольятти был проведен мониторинг среди 85 объектов питания централизованных клиентских групп на предмет их готовности к приему гостей, болельщиков и участников ЧМ-2018.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процессе мониторинга выявлены 39 мест общественного питания, соответствующих современным стандартам приема гостей - иностранных и российских болельщиков. Данные объекты имеют меню, оформленное на английском языке, благоустроенную внутреннюю и внешнюю территории, навигацию, а также доброжелательных сотрудников.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Дополнительно в адрес данных объектов было подготовлено и направлено письмо о необходимости актуализировать данные на информационных ресурсах Google </w:t>
      </w:r>
      <w:r w:rsidRPr="000F4F8A">
        <w:rPr>
          <w:rFonts w:eastAsia="Calibri" w:cs="Times New Roman"/>
          <w:sz w:val="28"/>
          <w:szCs w:val="28"/>
          <w:lang w:val="en-US"/>
        </w:rPr>
        <w:t>M</w:t>
      </w:r>
      <w:r w:rsidRPr="000F4F8A">
        <w:rPr>
          <w:rFonts w:eastAsia="Calibri" w:cs="Times New Roman"/>
          <w:sz w:val="28"/>
          <w:szCs w:val="28"/>
        </w:rPr>
        <w:t>aps, Яндекс.карты, 2ГИС.</w:t>
      </w:r>
    </w:p>
    <w:p w:rsidR="000F4F8A" w:rsidRPr="000F4F8A" w:rsidRDefault="000F4F8A" w:rsidP="000F4F8A">
      <w:pPr>
        <w:widowControl/>
        <w:tabs>
          <w:tab w:val="left" w:pos="709"/>
        </w:tabs>
        <w:spacing w:line="240" w:lineRule="auto"/>
        <w:jc w:val="both"/>
        <w:rPr>
          <w:rFonts w:eastAsia="Calibri" w:cs="Times New Roman"/>
          <w:sz w:val="28"/>
          <w:szCs w:val="28"/>
        </w:rPr>
      </w:pPr>
      <w:r w:rsidRPr="000F4F8A">
        <w:rPr>
          <w:rFonts w:eastAsia="Calibri" w:cs="Times New Roman"/>
          <w:sz w:val="28"/>
          <w:szCs w:val="28"/>
        </w:rPr>
        <w:lastRenderedPageBreak/>
        <w:t>Информационные материалы о туристическом потенциале городского округа Тольятти были размещены в коллективных средствах размещения городского округа Тольятти, в филиалах ТИЦ городского округа Тольятти (Парковый комплекс истории техники имени К.Г.Сахарова, ТЦ «Влада», парковка около памятника В.Н.Татищева), на информационных стойках ТИЦ Самарской области в</w:t>
      </w:r>
      <w:r w:rsidRPr="000F4F8A">
        <w:rPr>
          <w:rFonts w:eastAsia="Calibri" w:cs="Times New Roman"/>
          <w:sz w:val="28"/>
          <w:szCs w:val="28"/>
          <w:shd w:val="clear" w:color="auto" w:fill="FFFFFF"/>
        </w:rPr>
        <w:t xml:space="preserve"> аэропорту Курумоч и на железнодорожном вокзале Самары, там же обновлена информация в информационных терминалах сервиса TripAggregator.</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рамках Программы реализован ряд мероприятий, способствующих созданию условий для развития туристических маршрутов на территории городского округа Тольятти:</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Организован ряд мероприятий с представителями туриндустрии города (АНО «Совет развития событийного туризма Самарской области», коллективных средств размещения (далее по разделу - КСР), предприятия питания, туроператоры и турагентства, ремесленники и изготовители сувенирной продукции):</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организована научно–практическая конференция «Запад – Россия – Восток: политическое, технологическое, экономическое и культурное взаимодействие»;</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принято участие в стратегической сессии «Образ желаемого будущего городского округа Тольятти», в рамках разработки стратегии социально-экономического развития городского округа Тольятти на период до 2030 года;</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принято участие в пресс-конференции, посвященной итогам проекта «Музей в городе»;</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совместно с Федеральным государственным бюджетным образовательным учреждением высшего образования «Поволжский  государственный университет сервиса» организован ряд мероприятий в рамках празднования Всемирного Дня Туризма;</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организован бриф-тренинг «Эффективное спонсорство событий в новых условиях. Практика» для организаторов событийных мероприятий.</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Организованы совместные мероприятия с Ассоциацией экскурсоводов:</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пешеходные экскурсии в трех районах города, включая микрорайон Шлюзовой;</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встреча экскурсоводов во Дворце Спорта «Волгарь» для разработки маршрута «Тольятти Спортивный»;</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xml:space="preserve">- встреча экскурсоводов, с посещением выставки «Городские карты» из фондов Муниципального бюджетного учреждения культуры  (далее </w:t>
      </w:r>
      <w:r w:rsidRPr="000F4F8A">
        <w:rPr>
          <w:rFonts w:eastAsia="Calibri" w:cs="Times New Roman"/>
          <w:snapToGrid w:val="0"/>
          <w:sz w:val="28"/>
          <w:szCs w:val="28"/>
        </w:rPr>
        <w:t>по разделу</w:t>
      </w:r>
      <w:r w:rsidRPr="000F4F8A">
        <w:rPr>
          <w:rFonts w:eastAsia="Calibri" w:cs="Times New Roman"/>
          <w:sz w:val="28"/>
          <w:szCs w:val="28"/>
        </w:rPr>
        <w:t xml:space="preserve"> - МБУК) «Краеведческий музей»;</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 встреча экскурсоводов с представителями культурных учреждений городского округа Тольятти «Белые пятна локальных мест» в МБУК «Краеведческий музей».</w:t>
      </w:r>
    </w:p>
    <w:p w:rsidR="000F4F8A" w:rsidRPr="000F4F8A" w:rsidRDefault="000F4F8A" w:rsidP="000F4F8A">
      <w:pPr>
        <w:widowControl/>
        <w:tabs>
          <w:tab w:val="left" w:pos="426"/>
        </w:tabs>
        <w:spacing w:line="240" w:lineRule="auto"/>
        <w:jc w:val="both"/>
        <w:rPr>
          <w:rFonts w:eastAsia="Calibri" w:cs="Times New Roman"/>
          <w:sz w:val="28"/>
          <w:szCs w:val="28"/>
        </w:rPr>
      </w:pPr>
      <w:r w:rsidRPr="000F4F8A">
        <w:rPr>
          <w:rFonts w:eastAsia="Calibri" w:cs="Times New Roman"/>
          <w:sz w:val="28"/>
          <w:szCs w:val="28"/>
        </w:rPr>
        <w:t>Организован информационный тур для представителей туриндустрии городов-побратимов и партнеров и СМИ.</w:t>
      </w:r>
    </w:p>
    <w:p w:rsidR="000F4F8A" w:rsidRPr="000F4F8A" w:rsidRDefault="000F4F8A" w:rsidP="000F4F8A">
      <w:pPr>
        <w:widowControl/>
        <w:tabs>
          <w:tab w:val="left" w:pos="709"/>
        </w:tabs>
        <w:spacing w:line="240" w:lineRule="auto"/>
        <w:jc w:val="both"/>
        <w:rPr>
          <w:rFonts w:eastAsia="Calibri" w:cs="Times New Roman"/>
          <w:sz w:val="28"/>
          <w:szCs w:val="28"/>
        </w:rPr>
      </w:pPr>
      <w:r w:rsidRPr="000F4F8A">
        <w:rPr>
          <w:rFonts w:eastAsia="Calibri" w:cs="Times New Roman"/>
          <w:sz w:val="28"/>
          <w:szCs w:val="28"/>
        </w:rPr>
        <w:lastRenderedPageBreak/>
        <w:t>В 2018 году в рамках Программы реализован ряд мероприятий по координации продвижения туристического потенциала городского округа Тольятти.</w:t>
      </w:r>
    </w:p>
    <w:p w:rsidR="000F4F8A" w:rsidRPr="000F4F8A" w:rsidRDefault="000F4F8A" w:rsidP="000F4F8A">
      <w:pPr>
        <w:widowControl/>
        <w:spacing w:line="240" w:lineRule="auto"/>
        <w:jc w:val="both"/>
        <w:rPr>
          <w:rFonts w:eastAsia="Calibri" w:cs="Times New Roman"/>
          <w:sz w:val="28"/>
          <w:szCs w:val="28"/>
          <w:shd w:val="clear" w:color="auto" w:fill="FFFFFF"/>
        </w:rPr>
      </w:pPr>
      <w:r w:rsidRPr="000F4F8A">
        <w:rPr>
          <w:rFonts w:eastAsia="Calibri" w:cs="Times New Roman"/>
          <w:sz w:val="28"/>
          <w:szCs w:val="28"/>
        </w:rPr>
        <w:t>Осуществлена п</w:t>
      </w:r>
      <w:r w:rsidRPr="000F4F8A">
        <w:rPr>
          <w:rFonts w:eastAsia="BatangChe" w:cs="Times New Roman"/>
          <w:sz w:val="28"/>
          <w:szCs w:val="28"/>
        </w:rPr>
        <w:t xml:space="preserve">резентация туристского потенциала городского округа Тольятти на крупных туристских мероприятиях: </w:t>
      </w:r>
      <w:r w:rsidRPr="000F4F8A">
        <w:rPr>
          <w:rFonts w:eastAsia="Calibri" w:cs="Times New Roman"/>
          <w:sz w:val="28"/>
          <w:szCs w:val="28"/>
        </w:rPr>
        <w:t xml:space="preserve">фестиваль «Счастье», </w:t>
      </w:r>
      <w:r w:rsidRPr="000F4F8A">
        <w:rPr>
          <w:rFonts w:eastAsia="Calibri" w:cs="Times New Roman"/>
          <w:sz w:val="28"/>
          <w:szCs w:val="28"/>
          <w:shd w:val="clear" w:color="auto" w:fill="FFFFFF"/>
          <w:lang w:val="en-US"/>
        </w:rPr>
        <w:t>III</w:t>
      </w:r>
      <w:r w:rsidRPr="000F4F8A">
        <w:rPr>
          <w:rFonts w:eastAsia="Calibri" w:cs="Times New Roman"/>
          <w:sz w:val="28"/>
          <w:szCs w:val="28"/>
          <w:shd w:val="clear" w:color="auto" w:fill="FFFFFF"/>
        </w:rPr>
        <w:t xml:space="preserve"> Всероссийском форуме «Россия событийная» (Ульяновск), </w:t>
      </w:r>
      <w:r w:rsidRPr="000F4F8A">
        <w:rPr>
          <w:rFonts w:eastAsia="Calibri" w:cs="Times New Roman"/>
          <w:sz w:val="28"/>
          <w:szCs w:val="28"/>
        </w:rPr>
        <w:t xml:space="preserve">международном туристском фестивале «Рыба Моя ТЛТ»; </w:t>
      </w:r>
      <w:r w:rsidRPr="000F4F8A">
        <w:rPr>
          <w:rFonts w:eastAsia="Calibri" w:cs="Times New Roman"/>
          <w:sz w:val="28"/>
          <w:szCs w:val="28"/>
          <w:shd w:val="clear" w:color="auto" w:fill="FFFFFF"/>
        </w:rPr>
        <w:t xml:space="preserve">фестивале «Русская каша» (Белгород); фестивале «Пир на Волге» (Ярославль); финале регионального конкурса </w:t>
      </w:r>
      <w:hyperlink r:id="rId44" w:history="1">
        <w:r w:rsidRPr="000F4F8A">
          <w:rPr>
            <w:rFonts w:eastAsia="Calibri" w:cs="Times New Roman"/>
            <w:bCs/>
            <w:sz w:val="28"/>
            <w:szCs w:val="28"/>
            <w:shd w:val="clear" w:color="auto" w:fill="FFFFFF"/>
          </w:rPr>
          <w:t>Национальной премии в области событийного туризма «Russian Event Awards</w:t>
        </w:r>
      </w:hyperlink>
      <w:r w:rsidRPr="000F4F8A">
        <w:rPr>
          <w:rFonts w:eastAsia="Calibri" w:cs="Times New Roman"/>
          <w:sz w:val="28"/>
          <w:szCs w:val="28"/>
        </w:rPr>
        <w:t>»</w:t>
      </w:r>
      <w:r w:rsidRPr="000F4F8A">
        <w:rPr>
          <w:rFonts w:eastAsia="Calibri" w:cs="Times New Roman"/>
          <w:sz w:val="28"/>
          <w:szCs w:val="28"/>
          <w:shd w:val="clear" w:color="auto" w:fill="FFFFFF"/>
        </w:rPr>
        <w:t xml:space="preserve"> Поволжского и Уральского Федеральных округов (Чебоксары), о</w:t>
      </w:r>
      <w:r w:rsidRPr="000F4F8A">
        <w:rPr>
          <w:rFonts w:eastAsia="Calibri" w:cs="Times New Roman"/>
          <w:bCs/>
          <w:sz w:val="28"/>
          <w:szCs w:val="28"/>
          <w:bdr w:val="none" w:sz="0" w:space="0" w:color="auto" w:frame="1"/>
          <w:shd w:val="clear" w:color="auto" w:fill="FFFFFF"/>
        </w:rPr>
        <w:t xml:space="preserve">бщенациональном финале Национальной премии в области событийного туризма Russian Event Awards 2018 в городе Нижний Новгород, </w:t>
      </w:r>
      <w:r w:rsidRPr="000F4F8A">
        <w:rPr>
          <w:rFonts w:eastAsia="Calibri" w:cs="Times New Roman"/>
          <w:sz w:val="28"/>
          <w:szCs w:val="28"/>
          <w:shd w:val="clear" w:color="auto" w:fill="FFFFFF"/>
        </w:rPr>
        <w:t>международном воркшопе «Ребрендинг Тольятти» (</w:t>
      </w:r>
      <w:r w:rsidRPr="000F4F8A">
        <w:rPr>
          <w:rFonts w:eastAsia="Calibri" w:cs="Times New Roman"/>
          <w:sz w:val="28"/>
          <w:szCs w:val="28"/>
          <w:shd w:val="clear" w:color="auto" w:fill="FFFFFF"/>
          <w:lang w:val="en-US"/>
        </w:rPr>
        <w:t>International</w:t>
      </w:r>
      <w:r w:rsidRPr="000F4F8A">
        <w:rPr>
          <w:rFonts w:eastAsia="Calibri" w:cs="Times New Roman"/>
          <w:sz w:val="28"/>
          <w:szCs w:val="28"/>
          <w:shd w:val="clear" w:color="auto" w:fill="FFFFFF"/>
        </w:rPr>
        <w:t xml:space="preserve"> </w:t>
      </w:r>
      <w:r w:rsidRPr="000F4F8A">
        <w:rPr>
          <w:rFonts w:eastAsia="Calibri" w:cs="Times New Roman"/>
          <w:sz w:val="28"/>
          <w:szCs w:val="28"/>
          <w:shd w:val="clear" w:color="auto" w:fill="FFFFFF"/>
          <w:lang w:val="en-US"/>
        </w:rPr>
        <w:t>Workshop</w:t>
      </w:r>
      <w:r w:rsidRPr="000F4F8A">
        <w:rPr>
          <w:rFonts w:eastAsia="Calibri" w:cs="Times New Roman"/>
          <w:sz w:val="28"/>
          <w:szCs w:val="28"/>
          <w:shd w:val="clear" w:color="auto" w:fill="FFFFFF"/>
        </w:rPr>
        <w:t xml:space="preserve"> «</w:t>
      </w:r>
      <w:r w:rsidRPr="000F4F8A">
        <w:rPr>
          <w:rFonts w:eastAsia="Calibri" w:cs="Times New Roman"/>
          <w:sz w:val="28"/>
          <w:szCs w:val="28"/>
          <w:shd w:val="clear" w:color="auto" w:fill="FFFFFF"/>
          <w:lang w:val="en-US"/>
        </w:rPr>
        <w:t>Branding</w:t>
      </w:r>
      <w:r w:rsidRPr="000F4F8A">
        <w:rPr>
          <w:rFonts w:eastAsia="Calibri" w:cs="Times New Roman"/>
          <w:sz w:val="28"/>
          <w:szCs w:val="28"/>
          <w:shd w:val="clear" w:color="auto" w:fill="FFFFFF"/>
        </w:rPr>
        <w:t xml:space="preserve"> </w:t>
      </w:r>
      <w:r w:rsidRPr="000F4F8A">
        <w:rPr>
          <w:rFonts w:eastAsia="Calibri" w:cs="Times New Roman"/>
          <w:sz w:val="28"/>
          <w:szCs w:val="28"/>
          <w:shd w:val="clear" w:color="auto" w:fill="FFFFFF"/>
          <w:lang w:val="en-US"/>
        </w:rPr>
        <w:t>or</w:t>
      </w:r>
      <w:r w:rsidRPr="000F4F8A">
        <w:rPr>
          <w:rFonts w:eastAsia="Calibri" w:cs="Times New Roman"/>
          <w:sz w:val="28"/>
          <w:szCs w:val="28"/>
          <w:shd w:val="clear" w:color="auto" w:fill="FFFFFF"/>
        </w:rPr>
        <w:t xml:space="preserve"> </w:t>
      </w:r>
      <w:r w:rsidRPr="000F4F8A">
        <w:rPr>
          <w:rFonts w:eastAsia="Calibri" w:cs="Times New Roman"/>
          <w:sz w:val="28"/>
          <w:szCs w:val="28"/>
          <w:shd w:val="clear" w:color="auto" w:fill="FFFFFF"/>
          <w:lang w:val="en-US"/>
        </w:rPr>
        <w:t>Ending</w:t>
      </w:r>
      <w:r w:rsidRPr="000F4F8A">
        <w:rPr>
          <w:rFonts w:eastAsia="Calibri" w:cs="Times New Roman"/>
          <w:sz w:val="28"/>
          <w:szCs w:val="28"/>
          <w:shd w:val="clear" w:color="auto" w:fill="FFFFFF"/>
        </w:rPr>
        <w:t>») и форуме «Город будущего».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информационная и организационная поддержка была оказана ряду событийных мероприятий города: Зимнему фестивалю активного отдыха «Жигулевское море – детям»; фестивалю музыки и искусств «Тремоло», Международному фестивалю «Барабаны мира», фестивалю «День собаки», фестивалю азиатской культуры «Кайга» и другие.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Информационная рассылка анонсов о предстоящих туристических мероприятиях города проводилась по базам данных сектора развития туризма, на странице  «Туризм в Тольятти» официального портала администрации городского округа Тольятти, социальных сетях и базам данных департамента Самарской области и Туристско-информационном центре Самарской области.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в рамках создания условий для развития детского (школьного) образовательного туризма на территории городского округа Тольятти оказано содействие следующим образовательным проектам: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«Вагон знаний» по маршрутам Саратов – Самара - Тольятти для школьников из городов Пенза, Саратов;</w:t>
      </w:r>
    </w:p>
    <w:p w:rsidR="000F4F8A" w:rsidRPr="000F4F8A" w:rsidRDefault="000F4F8A" w:rsidP="000F4F8A">
      <w:pPr>
        <w:widowControl/>
        <w:spacing w:line="240" w:lineRule="auto"/>
        <w:jc w:val="both"/>
        <w:rPr>
          <w:rFonts w:eastAsia="Calibri" w:cs="Times New Roman"/>
          <w:kern w:val="1"/>
          <w:sz w:val="28"/>
          <w:szCs w:val="28"/>
        </w:rPr>
      </w:pPr>
      <w:r w:rsidRPr="000F4F8A">
        <w:rPr>
          <w:rFonts w:eastAsia="Calibri" w:cs="Times New Roman"/>
          <w:sz w:val="28"/>
          <w:szCs w:val="28"/>
        </w:rPr>
        <w:t xml:space="preserve">- </w:t>
      </w:r>
      <w:r w:rsidRPr="000F4F8A">
        <w:rPr>
          <w:rFonts w:eastAsia="Calibri" w:cs="Times New Roman"/>
          <w:kern w:val="1"/>
          <w:sz w:val="28"/>
          <w:szCs w:val="28"/>
        </w:rPr>
        <w:t>«Краеведческий экспресс» по маршрутам «Тольятти – Сызрань – Тольятти», «Самара – Тольятти – Самара» и «Тольятти – Самара – Тольятти» для школьников городского округа Тольятти, городского округа Самара и Самарской области.</w:t>
      </w:r>
    </w:p>
    <w:p w:rsidR="000F4F8A" w:rsidRPr="000F4F8A" w:rsidRDefault="000F4F8A" w:rsidP="000F4F8A">
      <w:pPr>
        <w:widowControl/>
        <w:spacing w:line="240" w:lineRule="auto"/>
        <w:jc w:val="both"/>
        <w:rPr>
          <w:rFonts w:eastAsia="Calibri" w:cs="Times New Roman"/>
          <w:b/>
          <w:bCs/>
          <w:color w:val="365F91"/>
          <w:sz w:val="16"/>
          <w:szCs w:val="16"/>
        </w:rPr>
      </w:pPr>
    </w:p>
    <w:p w:rsidR="000F4F8A" w:rsidRPr="000F4F8A" w:rsidRDefault="000F4F8A" w:rsidP="000F4F8A">
      <w:pPr>
        <w:widowControl/>
        <w:numPr>
          <w:ilvl w:val="0"/>
          <w:numId w:val="47"/>
        </w:numPr>
        <w:spacing w:after="200" w:line="240" w:lineRule="auto"/>
        <w:jc w:val="center"/>
        <w:rPr>
          <w:rFonts w:eastAsia="Calibri" w:cs="Times New Roman"/>
          <w:b/>
          <w:bCs/>
          <w:sz w:val="28"/>
          <w:szCs w:val="28"/>
        </w:rPr>
      </w:pPr>
      <w:bookmarkStart w:id="1536" w:name="_Toc448835190"/>
      <w:bookmarkStart w:id="1537" w:name="_Toc448836317"/>
      <w:bookmarkStart w:id="1538" w:name="_Toc479668896"/>
      <w:bookmarkStart w:id="1539" w:name="_Toc479670499"/>
      <w:bookmarkStart w:id="1540" w:name="_Toc479670648"/>
      <w:bookmarkStart w:id="1541" w:name="_Toc479670861"/>
      <w:bookmarkStart w:id="1542" w:name="_Toc479670995"/>
      <w:bookmarkStart w:id="1543" w:name="_Toc479671186"/>
      <w:bookmarkStart w:id="1544" w:name="_Toc479671334"/>
      <w:bookmarkStart w:id="1545" w:name="_Toc479671523"/>
      <w:bookmarkStart w:id="1546" w:name="_Toc479672127"/>
      <w:bookmarkStart w:id="1547" w:name="_Toc479672608"/>
      <w:bookmarkStart w:id="1548" w:name="_Toc7093104"/>
      <w:r w:rsidRPr="000F4F8A">
        <w:rPr>
          <w:rFonts w:eastAsia="Calibri" w:cs="Times New Roman"/>
          <w:b/>
          <w:bCs/>
          <w:sz w:val="28"/>
          <w:szCs w:val="28"/>
        </w:rPr>
        <w:t>Результаты деятельности администрации городского округа Тольятти по реализации права на участие органов местного самоуправления городского округа Тольятти в организации и финансировании проведения на территории городского округа Тольятти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rPr>
        <w:t>Согласно статьи 7.2. Федерального закона от 19.04.1991 № 1032-1 «О занятости населения в Российской Федерации» о</w:t>
      </w:r>
      <w:r w:rsidRPr="000F4F8A">
        <w:rPr>
          <w:rFonts w:eastAsia="Calibri" w:cs="Times New Roman"/>
          <w:sz w:val="28"/>
          <w:szCs w:val="28"/>
          <w:lang w:eastAsia="ru-RU"/>
        </w:rPr>
        <w:t xml:space="preserve">рганы местного самоуправления вправе участвовать в организации и финансировании: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lastRenderedPageBreak/>
        <w:t>- проведения оплачиваемых общественных работ;</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в рамках муниципальной программы организации работы с детьми и молодежью в городском округе Тольятти «Молодежь Тольятти» на 2014-2020, утвержденной постановлением мэрии городского округа Тольятти 30.09.2013 № 2986-п/1, осуществлялось  временное трудоустройство несовершеннолетних граждан в возрасте от 14 до 18 лет. На эти цели были выделены средства из бюджета городского округа Тольятти в размере 4 163 тыс.руб. (на создание 980 рабочих мест). Минимальный размер оплаты труда  на территории Российской Федерации с 1 января 2018 года установлен в размере 9 489 руб., с 1 мая - 11 163 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Меж</w:t>
      </w:r>
      <w:r w:rsidRPr="000F4F8A">
        <w:rPr>
          <w:rFonts w:eastAsia="Calibri" w:cs="Times New Roman"/>
          <w:sz w:val="28"/>
          <w:szCs w:val="28"/>
          <w:lang w:val="pl-PL"/>
        </w:rPr>
        <w:t xml:space="preserve">ду </w:t>
      </w:r>
      <w:r w:rsidRPr="000F4F8A">
        <w:rPr>
          <w:rFonts w:eastAsia="Calibri" w:cs="Times New Roman"/>
          <w:sz w:val="28"/>
          <w:szCs w:val="28"/>
        </w:rPr>
        <w:t xml:space="preserve">администрацией городского округа </w:t>
      </w:r>
      <w:r w:rsidRPr="000F4F8A">
        <w:rPr>
          <w:rFonts w:eastAsia="Calibri" w:cs="Times New Roman"/>
          <w:sz w:val="28"/>
          <w:szCs w:val="28"/>
          <w:lang w:val="pl-PL"/>
        </w:rPr>
        <w:t>Тольятти</w:t>
      </w:r>
      <w:r w:rsidRPr="000F4F8A">
        <w:rPr>
          <w:rFonts w:eastAsia="Calibri" w:cs="Times New Roman"/>
          <w:sz w:val="28"/>
          <w:szCs w:val="28"/>
        </w:rPr>
        <w:t>, М</w:t>
      </w:r>
      <w:r w:rsidRPr="000F4F8A">
        <w:rPr>
          <w:rFonts w:eastAsia="Calibri" w:cs="Times New Roman"/>
          <w:sz w:val="28"/>
          <w:szCs w:val="28"/>
          <w:lang w:val="pl-PL"/>
        </w:rPr>
        <w:t>инистерством образования и науки Самарской области</w:t>
      </w:r>
      <w:r w:rsidRPr="000F4F8A">
        <w:rPr>
          <w:rFonts w:eastAsia="Calibri" w:cs="Times New Roman"/>
          <w:sz w:val="28"/>
          <w:szCs w:val="28"/>
        </w:rPr>
        <w:t xml:space="preserve"> и </w:t>
      </w:r>
      <w:r w:rsidRPr="000F4F8A">
        <w:rPr>
          <w:rFonts w:eastAsia="Calibri" w:cs="Times New Roman"/>
          <w:sz w:val="28"/>
          <w:szCs w:val="28"/>
          <w:lang w:val="pl-PL"/>
        </w:rPr>
        <w:t xml:space="preserve">департаментом по делам молодежи Самарской области </w:t>
      </w:r>
      <w:r w:rsidRPr="000F4F8A">
        <w:rPr>
          <w:rFonts w:eastAsia="Calibri" w:cs="Times New Roman"/>
          <w:sz w:val="28"/>
          <w:szCs w:val="28"/>
        </w:rPr>
        <w:t xml:space="preserve">заключено </w:t>
      </w:r>
      <w:r w:rsidRPr="000F4F8A">
        <w:rPr>
          <w:rFonts w:eastAsia="Calibri" w:cs="Times New Roman"/>
          <w:sz w:val="28"/>
          <w:szCs w:val="28"/>
          <w:lang w:val="pl-PL"/>
        </w:rPr>
        <w:t>соглашени</w:t>
      </w:r>
      <w:r w:rsidRPr="000F4F8A">
        <w:rPr>
          <w:rFonts w:eastAsia="Calibri" w:cs="Times New Roman"/>
          <w:sz w:val="28"/>
          <w:szCs w:val="28"/>
        </w:rPr>
        <w:t xml:space="preserve">е </w:t>
      </w:r>
      <w:r w:rsidRPr="000F4F8A">
        <w:rPr>
          <w:rFonts w:eastAsia="Calibri" w:cs="Times New Roman"/>
          <w:sz w:val="28"/>
          <w:szCs w:val="28"/>
          <w:lang w:val="pl-PL"/>
        </w:rPr>
        <w:t xml:space="preserve"> о </w:t>
      </w:r>
      <w:r w:rsidRPr="000F4F8A">
        <w:rPr>
          <w:rFonts w:eastAsia="Calibri" w:cs="Times New Roman"/>
          <w:sz w:val="28"/>
          <w:szCs w:val="28"/>
        </w:rPr>
        <w:t xml:space="preserve">предоставлении в 2018 году из областного бюджета бюджету </w:t>
      </w:r>
      <w:r w:rsidRPr="000F4F8A">
        <w:rPr>
          <w:rFonts w:eastAsia="Calibri" w:cs="Times New Roman"/>
          <w:sz w:val="28"/>
          <w:szCs w:val="28"/>
          <w:lang w:val="pl-PL"/>
        </w:rPr>
        <w:t>городского округа Тольятти субсиди</w:t>
      </w:r>
      <w:r w:rsidRPr="000F4F8A">
        <w:rPr>
          <w:rFonts w:eastAsia="Calibri" w:cs="Times New Roman"/>
          <w:sz w:val="28"/>
          <w:szCs w:val="28"/>
        </w:rPr>
        <w:t>и</w:t>
      </w:r>
      <w:r w:rsidRPr="000F4F8A">
        <w:rPr>
          <w:rFonts w:eastAsia="Calibri" w:cs="Times New Roman"/>
          <w:sz w:val="28"/>
          <w:szCs w:val="28"/>
          <w:lang w:val="pl-PL"/>
        </w:rPr>
        <w:t xml:space="preserve"> на организацию и проведение мероприятий с несовершеннолетними в период каникул и свободное от учебы время</w:t>
      </w:r>
      <w:r w:rsidRPr="000F4F8A">
        <w:rPr>
          <w:rFonts w:eastAsia="Calibri" w:cs="Times New Roman"/>
          <w:sz w:val="28"/>
          <w:szCs w:val="28"/>
        </w:rPr>
        <w:t xml:space="preserve"> в размере 4 250 тыс.руб.</w:t>
      </w:r>
    </w:p>
    <w:p w:rsidR="000F4F8A" w:rsidRPr="000F4F8A" w:rsidRDefault="000F4F8A" w:rsidP="000F4F8A">
      <w:pPr>
        <w:widowControl/>
        <w:spacing w:line="240" w:lineRule="auto"/>
        <w:jc w:val="both"/>
        <w:rPr>
          <w:rFonts w:eastAsia="Calibri" w:cs="Times New Roman"/>
          <w:color w:val="000000"/>
          <w:sz w:val="28"/>
          <w:szCs w:val="28"/>
        </w:rPr>
      </w:pPr>
      <w:r w:rsidRPr="000F4F8A">
        <w:rPr>
          <w:rFonts w:eastAsia="Calibri" w:cs="Times New Roman"/>
          <w:color w:val="000000"/>
          <w:sz w:val="28"/>
          <w:szCs w:val="28"/>
        </w:rPr>
        <w:t>В результате на организацию трудоустройства несовершеннолетних граждан на временные работы из средств городского бюджета израсходовано 4 163 тыс.руб., создано 988 рабочих мест; из областных средств израсходовано 4 220 тыс.руб., создано 809 рабочих мест. Всего 8 383 тыс.руб., 1797 рабочих мест.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Также между муниципальным бюджетным учреждением Многофункциональный молодежный центр «Шанс» и государственным казенным учреждением Самарской области «Центр занятости населения городского округа Тольятти» (далее по разделу – Центр занятости) был заключен договор о совместной деятельности, в соответствии с которым за счет средств областного бюджета оказана материальная поддержка 1789  подросткам на общую сумму 1 195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Таким образом, доля фактически созданных временных рабочих мест для несовершеннолетних граждан в возрасте от 14 до 18 лет (1 797 рабочих мест) от планового количества рабочих мест (1 769 рабочих мест), организуемых в отрасли «Молодежная политика» по итогам 2018 года составила 101,6% (в 2017 году – 103,0%). Увеличение фактического значения показателя от планового обусловлено получением экономии по заработной плате несовершеннолетних граждан по причине не полностью отработанного рабочего периода (больничный лист, отпуск без сохранения заработной платы). Относительно 2017 года показатель снизился на 1,4% и составил 98,6% (показатель № 31 приложения 1 к настоящему Отчету).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Трудоустройство несовершеннолетних позволяет решать большой спектр молодежных проблем: способствует приобретению молодыми людьми </w:t>
      </w:r>
      <w:r w:rsidRPr="000F4F8A">
        <w:rPr>
          <w:rFonts w:eastAsia="Calibri" w:cs="Times New Roman"/>
          <w:sz w:val="28"/>
          <w:szCs w:val="28"/>
        </w:rPr>
        <w:lastRenderedPageBreak/>
        <w:t xml:space="preserve">профессиональных навыков, дает возможность подросткам заработать личные деньги, решает проблему занятости подростков в свободное от учебы время и во время каникул.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основании решения Тольяттинской городской Думы от 15.04.1998 № 283 «О квотировании рабочих мест на предприятиях, в учреждениях и организациях г.Тольятти для трудоустройства несовершеннолетней молодежи» утверждены категории граждан, особо нуждающихся в социальной защите и испытывающих трудности в поиске работы, для обеспечения дополнительных гарантий занятости, к которым, в том числе, относятся выпускники образовательных учреждений; дети-сироты; дети из многодетных, неполных семей; несовершеннолетние, состоящие на учете в органах внутренних дел.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июле 2018 года от Центра занятости поступило обращение об оказании содействия  в организации временного трудоустройства несовершеннолетних граждан в возрасте от 14 до 18 лет и выделении дополнительных средств на реализацию данного мероприятия.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Администрацией </w:t>
      </w:r>
      <w:r w:rsidRPr="000F4F8A">
        <w:rPr>
          <w:rFonts w:eastAsia="Times New Roman" w:cs="Times New Roman"/>
          <w:sz w:val="28"/>
          <w:szCs w:val="28"/>
          <w:lang w:eastAsia="ru-RU"/>
        </w:rPr>
        <w:t xml:space="preserve">городского округа Тольятти </w:t>
      </w:r>
      <w:r w:rsidRPr="000F4F8A">
        <w:rPr>
          <w:rFonts w:eastAsia="Calibri" w:cs="Times New Roman"/>
          <w:sz w:val="28"/>
          <w:szCs w:val="28"/>
        </w:rPr>
        <w:t>проинформированы муниципальные учреждения о возможном временном трудоустройстве несовершеннолетних граждан, осуществлена информационная рассылка по данному вопросу в адрес юридических лиц и индивидуальных предпринимателей городского округа Тольятти (84 ед.), в Торгово-промышленную палату, ООО «Информ-право», Тольяттинский клуб главных бухгалтеров, Частное образовательное учреждение дополнительного профессионального образования Центр повышения квалификации «Деловое образование», ООО «Бизнес-клуб», МАУ «Агентство экономического развития»  с просьбой оказать содействие в уведомлении субъектов малого и среднего предпринимательства по их базам данных.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Предложения от органов (структурных подразделений) администрации городского округа Тольятти и организаций города о готовности заключить договора на трудоустройство несовершеннолетних граждан не поступили.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вопросу выделения дополнительных средств на реализацию мероприятия в связи с увеличением минимального размера оплаты труда с 01.05.2018 до 11 163 руб. плановый показатель количества созданных рабочих мест был достигнут путем сокращения рабочего периода подростков.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 формировании проекта бюджета городского округа Тольятти на 2019 год и плановый период 2020 и 2021 годов учтен расчет финансирования трудоустройства несовершеннолетних граждан в возрасте от 14 до 18 лет с сохранением рабочего периода, который был установлен до 01.05.2018. Объем финансирования из бюджета городского округа Тольятти на реализацию данного мероприятия увеличен с 4 163 тыс.руб. в 2018 году до 6 255 тыс.руб. в 2019 году.</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Работа по</w:t>
      </w:r>
      <w:r w:rsidRPr="000F4F8A">
        <w:rPr>
          <w:rFonts w:eastAsia="Calibri" w:cs="Times New Roman"/>
          <w:sz w:val="28"/>
          <w:szCs w:val="28"/>
          <w:lang w:val="pl-PL"/>
        </w:rPr>
        <w:t xml:space="preserve"> организации </w:t>
      </w:r>
      <w:r w:rsidRPr="000F4F8A">
        <w:rPr>
          <w:rFonts w:eastAsia="Calibri" w:cs="Times New Roman"/>
          <w:sz w:val="28"/>
          <w:szCs w:val="28"/>
          <w:lang w:eastAsia="ru-RU"/>
        </w:rPr>
        <w:t xml:space="preserve">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w:t>
      </w:r>
      <w:r w:rsidRPr="000F4F8A">
        <w:rPr>
          <w:rFonts w:eastAsia="Calibri" w:cs="Times New Roman"/>
          <w:sz w:val="28"/>
          <w:szCs w:val="28"/>
          <w:lang w:eastAsia="ru-RU"/>
        </w:rPr>
        <w:lastRenderedPageBreak/>
        <w:t xml:space="preserve">ищущих работу впервые, в 2018 году </w:t>
      </w:r>
      <w:r w:rsidRPr="000F4F8A">
        <w:rPr>
          <w:rFonts w:eastAsia="Times New Roman" w:cs="Times New Roman"/>
          <w:sz w:val="28"/>
          <w:szCs w:val="28"/>
          <w:lang w:eastAsia="ru-RU"/>
        </w:rPr>
        <w:t>не осуществлялась по причине того, что средства на данное мероприятие в бюджете городского округа Тольятти не предусмотрены.</w:t>
      </w:r>
    </w:p>
    <w:p w:rsidR="000F4F8A" w:rsidRPr="000F4F8A" w:rsidRDefault="000F4F8A" w:rsidP="000F4F8A">
      <w:pPr>
        <w:widowControl/>
        <w:spacing w:line="240" w:lineRule="auto"/>
        <w:jc w:val="both"/>
        <w:rPr>
          <w:rFonts w:eastAsia="Calibri" w:cs="Times New Roman"/>
          <w:bCs/>
          <w:sz w:val="28"/>
          <w:szCs w:val="24"/>
        </w:rPr>
      </w:pPr>
      <w:r w:rsidRPr="000F4F8A">
        <w:rPr>
          <w:rFonts w:eastAsia="Calibri" w:cs="Times New Roman"/>
          <w:sz w:val="28"/>
        </w:rPr>
        <w:t>В рамках Государственной программы «Содействие занятости населения Самарской области на 2014-2020 годы» (далее по разделу - Программа), утвержденной постановлением Правительства Самарской области от 27.11.2013 № 672, Центром занятости города в 2018 году было направлено на общественные работы – 552 чел., организована занятость  262 чел., испытывающих трудности в поиске работы.</w:t>
      </w:r>
      <w:r w:rsidRPr="000F4F8A">
        <w:rPr>
          <w:rFonts w:eastAsia="Calibri" w:cs="Times New Roman"/>
          <w:sz w:val="28"/>
          <w:szCs w:val="24"/>
        </w:rPr>
        <w:t xml:space="preserve">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марте 2018 года в адрес администрации городского округа Тольятти Центром занятости было направлено обращение об оказании содействия в Программе в части заключения договоров по временным и общественным работам предприятиями-партнерами городских мероприятий.</w:t>
      </w:r>
    </w:p>
    <w:p w:rsidR="000F4F8A" w:rsidRPr="000F4F8A" w:rsidRDefault="000F4F8A" w:rsidP="000F4F8A">
      <w:pPr>
        <w:widowControl/>
        <w:spacing w:line="240" w:lineRule="auto"/>
        <w:jc w:val="both"/>
        <w:rPr>
          <w:rFonts w:eastAsia="Calibri" w:cs="Times New Roman"/>
          <w:b/>
          <w:sz w:val="28"/>
          <w:szCs w:val="28"/>
        </w:rPr>
      </w:pPr>
      <w:r w:rsidRPr="000F4F8A">
        <w:rPr>
          <w:rFonts w:eastAsia="Calibri" w:cs="Times New Roman"/>
          <w:sz w:val="28"/>
          <w:szCs w:val="28"/>
        </w:rPr>
        <w:t xml:space="preserve">В целях привлечения организаций города к заключению договоров на проведение общественных работ, администрацией </w:t>
      </w:r>
      <w:r w:rsidRPr="000F4F8A">
        <w:rPr>
          <w:rFonts w:eastAsia="Times New Roman" w:cs="Times New Roman"/>
          <w:sz w:val="28"/>
          <w:szCs w:val="28"/>
          <w:lang w:eastAsia="ru-RU"/>
        </w:rPr>
        <w:t xml:space="preserve">городского округа Тольятти </w:t>
      </w:r>
      <w:r w:rsidRPr="000F4F8A">
        <w:rPr>
          <w:rFonts w:eastAsia="Calibri" w:cs="Times New Roman"/>
          <w:sz w:val="28"/>
          <w:szCs w:val="28"/>
        </w:rPr>
        <w:t xml:space="preserve">проинформированы подведомственные предприятия и организации о возможном трудоустройстве безработных граждан на указанные работы.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Calibri" w:cs="Times New Roman"/>
          <w:sz w:val="28"/>
          <w:szCs w:val="28"/>
        </w:rPr>
        <w:t>Предложения от  двух учреждений физкультуры и спорта и десяти учреждений образования городского округа Тольятти об участии в Программе  были направлены в адрес Центра занятости (исх. №3134/4 от 28.04.2018).</w:t>
      </w:r>
    </w:p>
    <w:p w:rsidR="000F4F8A" w:rsidRPr="000F4F8A" w:rsidRDefault="000F4F8A" w:rsidP="000F4F8A">
      <w:pPr>
        <w:widowControl/>
        <w:spacing w:line="240" w:lineRule="auto"/>
        <w:jc w:val="both"/>
        <w:rPr>
          <w:rFonts w:eastAsia="Calibri" w:cs="Times New Roman"/>
          <w:b/>
          <w:bCs/>
          <w:color w:val="365F91"/>
          <w:sz w:val="16"/>
          <w:szCs w:val="16"/>
        </w:rPr>
      </w:pPr>
    </w:p>
    <w:p w:rsidR="000F4F8A" w:rsidRPr="000F4F8A" w:rsidRDefault="000F4F8A" w:rsidP="000F4F8A">
      <w:pPr>
        <w:widowControl/>
        <w:numPr>
          <w:ilvl w:val="0"/>
          <w:numId w:val="48"/>
        </w:numPr>
        <w:spacing w:after="200" w:line="240" w:lineRule="auto"/>
        <w:jc w:val="center"/>
        <w:rPr>
          <w:rFonts w:ascii="Cambria" w:eastAsia="Calibri" w:hAnsi="Cambria" w:cs="Times New Roman"/>
          <w:b/>
          <w:bCs/>
          <w:color w:val="365F91"/>
          <w:sz w:val="28"/>
          <w:szCs w:val="28"/>
        </w:rPr>
      </w:pPr>
      <w:bookmarkStart w:id="1549" w:name="_Toc448835192"/>
      <w:bookmarkStart w:id="1550" w:name="_Toc448836318"/>
      <w:bookmarkStart w:id="1551" w:name="_Toc479668897"/>
      <w:bookmarkStart w:id="1552" w:name="_Toc479670500"/>
      <w:bookmarkStart w:id="1553" w:name="_Toc479670649"/>
      <w:bookmarkStart w:id="1554" w:name="_Toc479670862"/>
      <w:bookmarkStart w:id="1555" w:name="_Toc479670996"/>
      <w:bookmarkStart w:id="1556" w:name="_Toc479671187"/>
      <w:bookmarkStart w:id="1557" w:name="_Toc479671335"/>
      <w:bookmarkStart w:id="1558" w:name="_Toc479671524"/>
      <w:bookmarkStart w:id="1559" w:name="_Toc479672128"/>
      <w:bookmarkStart w:id="1560" w:name="_Toc479672609"/>
      <w:bookmarkStart w:id="1561" w:name="_Toc7093105"/>
      <w:r w:rsidRPr="000F4F8A">
        <w:rPr>
          <w:rFonts w:eastAsia="Calibri" w:cs="Times New Roman"/>
          <w:b/>
          <w:bCs/>
          <w:sz w:val="28"/>
          <w:szCs w:val="28"/>
        </w:rPr>
        <w:t>Результаты деятельности администрации городского округа Тольятти по реализации права на предоставление бюджетных средств на капитальный ремонт многоквартирных домов управляющим организациям, товариществам собственников жилья, жилищным кооперативам или иным специализированным потребительским кооперативам</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отчетном периоде данное право реализовывалось в рамках муниципальной программы «Капитальный ремонт многоквартирных домов городского округа Тольятти на 2014-2018 годы», утвержденной постановлением мэрии городского округа Тольятти от 11.10.2013 № 3157-п/1 (далее по разделу – Программа «Капитальный ремонт»).</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Реализация Программы «Капитальный ремонт» запланирована за счет средств бюджета городского округа Тольятти и внебюджетных средств (средств собственников помещений в многоквартирных домах).</w:t>
      </w:r>
    </w:p>
    <w:p w:rsidR="000F4F8A" w:rsidRPr="000F4F8A" w:rsidRDefault="000F4F8A" w:rsidP="000F4F8A">
      <w:pPr>
        <w:autoSpaceDE w:val="0"/>
        <w:autoSpaceDN w:val="0"/>
        <w:adjustRightInd w:val="0"/>
        <w:spacing w:line="240" w:lineRule="auto"/>
        <w:jc w:val="both"/>
        <w:rPr>
          <w:rFonts w:eastAsia="Times New Roman" w:cs="Times New Roman"/>
          <w:bCs/>
          <w:sz w:val="28"/>
          <w:szCs w:val="28"/>
          <w:lang w:eastAsia="ru-RU"/>
        </w:rPr>
      </w:pPr>
      <w:r w:rsidRPr="000F4F8A">
        <w:rPr>
          <w:rFonts w:eastAsia="Times New Roman" w:cs="Times New Roman"/>
          <w:bCs/>
          <w:sz w:val="28"/>
          <w:szCs w:val="28"/>
          <w:lang w:eastAsia="ru-RU"/>
        </w:rPr>
        <w:t>Предоставление средств бюджета городского округа Тольятти осуществляется в соответствии</w:t>
      </w:r>
      <w:r w:rsidRPr="000F4F8A">
        <w:rPr>
          <w:rFonts w:eastAsia="Times New Roman" w:cs="Times New Roman"/>
          <w:bCs/>
          <w:sz w:val="28"/>
          <w:lang w:eastAsia="ru-RU"/>
        </w:rPr>
        <w:t xml:space="preserve"> с Порядком</w:t>
      </w:r>
      <w:r w:rsidRPr="000F4F8A">
        <w:rPr>
          <w:rFonts w:ascii="Calibri" w:eastAsia="Times New Roman" w:hAnsi="Calibri" w:cs="Calibri"/>
          <w:bCs/>
          <w:sz w:val="28"/>
          <w:lang w:eastAsia="ru-RU"/>
        </w:rPr>
        <w:t xml:space="preserve"> </w:t>
      </w:r>
      <w:r w:rsidRPr="000F4F8A">
        <w:rPr>
          <w:rFonts w:eastAsia="Times New Roman" w:cs="Times New Roman"/>
          <w:bCs/>
          <w:sz w:val="28"/>
          <w:szCs w:val="28"/>
          <w:lang w:eastAsia="ru-RU"/>
        </w:rP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целях возмещения затрат на капитальный ремонт многоквартирных домов городского округа Тольятти</w:t>
      </w:r>
      <w:r w:rsidRPr="000F4F8A">
        <w:rPr>
          <w:rFonts w:eastAsia="Times New Roman" w:cs="Times New Roman"/>
          <w:bCs/>
          <w:sz w:val="28"/>
          <w:lang w:eastAsia="ru-RU"/>
        </w:rPr>
        <w:t xml:space="preserve">, утвержденным постановлением мэрии городского округа Тольятти от 11.07.2013 № 2254-п/1. </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Программой «Капитальный ремонт» предусмотрены следующие виды </w:t>
      </w:r>
      <w:r w:rsidRPr="000F4F8A">
        <w:rPr>
          <w:rFonts w:eastAsia="Calibri" w:cs="Times New Roman"/>
          <w:sz w:val="28"/>
          <w:szCs w:val="28"/>
        </w:rPr>
        <w:lastRenderedPageBreak/>
        <w:t>работ:</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ремонт внутридомовых инженерных систем электро-, тепло-, газо-, водоснабжения, водоотведения, в том числе установка узлов управления и регулирования потребления ресурсов;</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ремонт или замена лифтового оборудования, признанного непригодным для эксплуатации, ремонт лифтовых шахт;</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ремонт крыши, устройство выходов на кровлю;</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утепление и (или) ремонт фасада;</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комплекс мероприятий по капитальному ремонту общего имущества многоквартирных домов (восстановление автоматизированных систем пожарной безопасности, средств пожаротушения, систем оповещения, дымоудаления, ограждающих конструктивных элементов);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 восстановление поврежденных конструктивных элементов многоквартирных домов городского округа Тольятти;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 комплекс мероприятий по капитальному ремонту общего имущества многоквартирных домов (восстановление автоматизированных систем пожарной безопасности, средств пожаротушения, систем оповещения, дымоудаления, ограждающих конструктивных элементов), ремонт внутридомовых инженерных систем электро-, тепло-, газо-, водоснабжения, водоотведения, в том числе установка узлов управления и регулирования потребления ресурсов;</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ремонт внутридомовых инженерных систем электро-, тепло-, газо-, водоснабжения, водоотведения для устранения нарушений технического состояния, в том числе проведение мероприятий для разработки проектной документации;</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 ремонт крыши для устранения нарушений технического состояния;</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rPr>
        <w:t xml:space="preserve"> - утепление и (или) ремонт фасада для устранения нарушений технического состояния.</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отчетном году предусмотрено финансирование за счет средств городского бюджета в объеме 7 769 тыс.руб., из них: на общестроительные работы – 7 205 тыс.руб.; на ремонт инженерных систем – 564 тыс.руб. (в 2017 году - 6 592 тыс.руб., в том числе общестроительные работы – 3 355 тыс.руб.; на ремонт инженерных систем – 3 237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выделенного бюджетного финансирования фактические затраты составили: 7 488 тыс.руб., из них: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общестроительные работы – 6 942 тыс.руб. в 42 многоквартирных домах (далее по разделу - МКД): – восстановление поврежденных конструктивных элементов в 42 МКД (72 элемента); - ремонт крыши в 1 МКД (1 элемент);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ремонт инженерных сетей – 546 тыс.руб. в 2 МКД.</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В рамках реализации Программы «Капитальный ремонт» не освоены денежные средства в размере 281 тыс.руб., из них:</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- 13 тыс.руб. – в связи с не представлением управляющими организациями заявки на получение субсидии на производство работ по </w:t>
      </w:r>
      <w:r w:rsidRPr="000F4F8A">
        <w:rPr>
          <w:rFonts w:eastAsia="Calibri" w:cs="Times New Roman"/>
          <w:sz w:val="28"/>
          <w:szCs w:val="28"/>
        </w:rPr>
        <w:lastRenderedPageBreak/>
        <w:t>восстановлению поврежденных конструктивных элементов;</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- 250 тыс.руб. – в связи с изменением сметной стоимости капитального ремонта крыши при прохождении государственной экспертизы достоверности определения сметной стоимости капитального ремонта;</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- 18 тыс.руб. – в связи с применением упрощенной системы налогооблажения подрядной организацией, осуществляющей производство работ по ремонту внутридомовых инженерных систем. </w:t>
      </w:r>
    </w:p>
    <w:p w:rsidR="000F4F8A" w:rsidRPr="000F4F8A" w:rsidRDefault="000F4F8A" w:rsidP="000F4F8A">
      <w:pPr>
        <w:widowControl/>
        <w:spacing w:line="240" w:lineRule="auto"/>
        <w:ind w:firstLine="680"/>
        <w:jc w:val="both"/>
        <w:rPr>
          <w:rFonts w:eastAsia="Calibri" w:cs="Times New Roman"/>
          <w:sz w:val="28"/>
          <w:szCs w:val="28"/>
        </w:rPr>
      </w:pPr>
      <w:r w:rsidRPr="000F4F8A">
        <w:rPr>
          <w:rFonts w:eastAsia="Calibri" w:cs="Times New Roman"/>
          <w:sz w:val="28"/>
          <w:szCs w:val="28"/>
        </w:rPr>
        <w:t>В отчетном периоде в 45 многоквартирных домах проведен капитальный ремонт (показатель № 49 приложения 1 к настоящему Отчету).</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49"/>
        </w:numPr>
        <w:spacing w:after="200" w:line="240" w:lineRule="auto"/>
        <w:jc w:val="center"/>
        <w:rPr>
          <w:rFonts w:ascii="Cambria" w:eastAsia="Calibri" w:hAnsi="Cambria" w:cs="Times New Roman"/>
          <w:b/>
          <w:bCs/>
          <w:color w:val="365F91"/>
          <w:sz w:val="28"/>
          <w:szCs w:val="28"/>
        </w:rPr>
      </w:pPr>
      <w:bookmarkStart w:id="1562" w:name="_Toc448835193"/>
      <w:bookmarkStart w:id="1563" w:name="_Toc448836319"/>
      <w:bookmarkStart w:id="1564" w:name="_Toc479668898"/>
      <w:bookmarkStart w:id="1565" w:name="_Toc479670501"/>
      <w:bookmarkStart w:id="1566" w:name="_Toc479670650"/>
      <w:bookmarkStart w:id="1567" w:name="_Toc479670863"/>
      <w:bookmarkStart w:id="1568" w:name="_Toc479670997"/>
      <w:bookmarkStart w:id="1569" w:name="_Toc479671188"/>
      <w:bookmarkStart w:id="1570" w:name="_Toc479671336"/>
      <w:bookmarkStart w:id="1571" w:name="_Toc479671525"/>
      <w:bookmarkStart w:id="1572" w:name="_Toc479672129"/>
      <w:bookmarkStart w:id="1573" w:name="_Toc479672610"/>
      <w:bookmarkStart w:id="1574" w:name="_Toc7093106"/>
      <w:r w:rsidRPr="000F4F8A">
        <w:rPr>
          <w:rFonts w:eastAsia="Calibri" w:cs="Times New Roman"/>
          <w:b/>
          <w:bCs/>
          <w:sz w:val="28"/>
          <w:szCs w:val="28"/>
        </w:rPr>
        <w:t>Результаты деятельности администрации по реализации прав органов местного самоуправления, предусмотренных статьей 12 Закона Самарской области от 14.12.2010 № 147-ГД «О молодежи и молодежной политике в Самарской области»</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Согласно статье 12 Закона Самарской области от 14.12.2010 № 147-ГД «О молодежи и молодежной политике в Самарской области» органы местного самоуправления вправе принимать участие в реализации областных целевых программ (подпрограмм) в сфере молодежной политики.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рамках реализации постановления Правительства Самарской области от 21.01.2015 № 6 «Об утверждении государственной программы Самарской области «Развитие образования и повышение эффективности реализации молодежной политики в Самарской области» на 2015-2021 годы» в 2018 году городскому округу Тольятти предоставлена субсидия из областного бюджета на организацию и проведение мероприятий с несовершеннолетними в период каникул и свободное от учебы время в размере 4 250</w:t>
      </w:r>
      <w:r w:rsidRPr="000F4F8A">
        <w:rPr>
          <w:rFonts w:eastAsia="Calibri" w:cs="Times New Roman"/>
          <w:bCs/>
          <w:sz w:val="28"/>
          <w:szCs w:val="28"/>
        </w:rPr>
        <w:t xml:space="preserve"> тыс.руб. </w:t>
      </w:r>
      <w:r w:rsidRPr="000F4F8A">
        <w:rPr>
          <w:rFonts w:eastAsia="Calibri" w:cs="Times New Roman"/>
          <w:sz w:val="28"/>
          <w:szCs w:val="28"/>
        </w:rPr>
        <w:t>(для создания 789 рабочих мест).</w:t>
      </w:r>
      <w:r w:rsidRPr="000F4F8A">
        <w:rPr>
          <w:rFonts w:eastAsia="Calibri" w:cs="Times New Roman"/>
          <w:bCs/>
          <w:sz w:val="28"/>
          <w:szCs w:val="28"/>
        </w:rPr>
        <w:t xml:space="preserve"> </w:t>
      </w:r>
      <w:r w:rsidRPr="000F4F8A">
        <w:rPr>
          <w:rFonts w:eastAsia="Calibri" w:cs="Times New Roman"/>
          <w:sz w:val="28"/>
          <w:szCs w:val="28"/>
        </w:rPr>
        <w:t xml:space="preserve"> Фактические расходы составили 4 220  тыс.руб. Было создано 809 рабочих мест.</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В 2017 году на организацию временного трудоустройства несовершеннолетних граждан в возрасте от 14 до 18 лет было израсходовано из областного бюджета</w:t>
      </w:r>
      <w:r w:rsidRPr="000F4F8A">
        <w:rPr>
          <w:rFonts w:eastAsia="Times New Roman" w:cs="Times New Roman"/>
          <w:bCs/>
          <w:sz w:val="28"/>
          <w:szCs w:val="28"/>
          <w:lang w:eastAsia="ru-RU"/>
        </w:rPr>
        <w:t xml:space="preserve"> 3 617 тыс.руб.</w:t>
      </w:r>
      <w:r w:rsidRPr="000F4F8A">
        <w:rPr>
          <w:rFonts w:eastAsia="Times New Roman" w:cs="Times New Roman"/>
          <w:sz w:val="28"/>
          <w:szCs w:val="28"/>
          <w:lang w:eastAsia="ru-RU"/>
        </w:rPr>
        <w:t xml:space="preserve"> Было создано 818 рабочих мест.</w:t>
      </w:r>
    </w:p>
    <w:p w:rsidR="000F4F8A" w:rsidRPr="000F4F8A" w:rsidRDefault="000F4F8A" w:rsidP="000F4F8A">
      <w:pPr>
        <w:widowControl/>
        <w:spacing w:line="240" w:lineRule="auto"/>
        <w:jc w:val="both"/>
        <w:rPr>
          <w:rFonts w:eastAsia="Times New Roman" w:cs="Times New Roman"/>
          <w:sz w:val="16"/>
          <w:szCs w:val="16"/>
          <w:lang w:eastAsia="ru-RU"/>
        </w:rPr>
      </w:pPr>
    </w:p>
    <w:p w:rsidR="000F4F8A" w:rsidRPr="000F4F8A" w:rsidRDefault="000F4F8A" w:rsidP="000F4F8A">
      <w:pPr>
        <w:widowControl/>
        <w:numPr>
          <w:ilvl w:val="0"/>
          <w:numId w:val="50"/>
        </w:numPr>
        <w:spacing w:after="200" w:line="240" w:lineRule="auto"/>
        <w:ind w:left="357" w:hanging="357"/>
        <w:jc w:val="center"/>
        <w:rPr>
          <w:rFonts w:ascii="Cambria" w:eastAsia="Calibri" w:hAnsi="Cambria" w:cs="Times New Roman"/>
          <w:b/>
          <w:bCs/>
          <w:color w:val="365F91"/>
          <w:sz w:val="28"/>
          <w:szCs w:val="28"/>
        </w:rPr>
      </w:pPr>
      <w:bookmarkStart w:id="1575" w:name="_Toc448835194"/>
      <w:bookmarkStart w:id="1576" w:name="_Toc448836320"/>
      <w:bookmarkStart w:id="1577" w:name="_Toc479668899"/>
      <w:bookmarkStart w:id="1578" w:name="_Toc479670502"/>
      <w:bookmarkStart w:id="1579" w:name="_Toc479670651"/>
      <w:bookmarkStart w:id="1580" w:name="_Toc479670864"/>
      <w:bookmarkStart w:id="1581" w:name="_Toc479670998"/>
      <w:bookmarkStart w:id="1582" w:name="_Toc479671189"/>
      <w:bookmarkStart w:id="1583" w:name="_Toc479671337"/>
      <w:bookmarkStart w:id="1584" w:name="_Toc479671526"/>
      <w:bookmarkStart w:id="1585" w:name="_Toc479672130"/>
      <w:bookmarkStart w:id="1586" w:name="_Toc479672611"/>
      <w:bookmarkStart w:id="1587" w:name="_Toc7093107"/>
      <w:r w:rsidRPr="000F4F8A">
        <w:rPr>
          <w:rFonts w:eastAsia="Calibri" w:cs="Times New Roman"/>
          <w:b/>
          <w:bCs/>
          <w:sz w:val="28"/>
          <w:szCs w:val="28"/>
        </w:rPr>
        <w:t>Результаты деятельности администрации городского округа Тольятти по реализации прав на осуществление мероприятий по отлову и содержанию безнадзорных животных, обитающих на территории городского округа</w:t>
      </w:r>
      <w:bookmarkEnd w:id="1575"/>
      <w:bookmarkEnd w:id="1576"/>
      <w:bookmarkEnd w:id="1577"/>
      <w:bookmarkEnd w:id="1578"/>
      <w:bookmarkEnd w:id="1579"/>
      <w:bookmarkEnd w:id="1580"/>
      <w:bookmarkEnd w:id="1581"/>
      <w:bookmarkEnd w:id="1582"/>
      <w:bookmarkEnd w:id="1583"/>
      <w:bookmarkEnd w:id="1584"/>
      <w:bookmarkEnd w:id="1585"/>
      <w:bookmarkEnd w:id="1586"/>
      <w:r w:rsidRPr="000F4F8A">
        <w:rPr>
          <w:rFonts w:eastAsia="Calibri" w:cs="Times New Roman"/>
          <w:b/>
          <w:bCs/>
          <w:sz w:val="28"/>
          <w:szCs w:val="28"/>
        </w:rPr>
        <w:t xml:space="preserve"> Тольятти</w:t>
      </w:r>
      <w:bookmarkEnd w:id="1587"/>
    </w:p>
    <w:p w:rsidR="000F4F8A" w:rsidRPr="000F4F8A" w:rsidRDefault="000F4F8A" w:rsidP="000F4F8A">
      <w:pPr>
        <w:widowControl/>
        <w:spacing w:line="240" w:lineRule="auto"/>
        <w:ind w:left="4679" w:firstLine="0"/>
        <w:jc w:val="center"/>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на реализацию мероприятия по отлову безнадзорных животных запланированы средства в размере 1 995 тыс.руб. на отлов 641 животного (в 2017 году –  4 240 тыс.руб., 1 604 животных).  Заключено 3 муниципальных контракта  с ООО «БИС-Сервис»: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с ООО «БИС-Сервис»  18.12.2017  на сумму 100 тыс.руб. на отлов  40 безнадзорных животных; </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с ООО «БИС-Сервис» 12.02.2018  на сумму 100 тыс.руб. на отлов 40 безнадзорных животных;</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lastRenderedPageBreak/>
        <w:t xml:space="preserve">- с ИП Белик Т.В. 15.06.2018 на сумму  1 795 тыс.руб. на отлов 561 безнадзорного животного.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Подрядными организациями обязательства по контрактам в 2018 году выполнены в полном объеме, произведен отлов 641 безнадзорного животных, из них по решению комиссии эвтаназии подвергнуто 191 животное, стерилизовано и вакцинировано 450 животных, из них выпущено в среду обитания 449 животных, передано на содержание 1 животное.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Законом Самарской области от 10.05.2018 № 36-ГД «</w:t>
      </w:r>
      <w:r w:rsidRPr="000F4F8A">
        <w:rPr>
          <w:rFonts w:eastAsia="Calibri" w:cs="Times New Roman"/>
          <w:bCs/>
          <w:sz w:val="28"/>
          <w:szCs w:val="28"/>
          <w:lang w:eastAsia="ru-RU"/>
        </w:rPr>
        <w:t xml:space="preserve">О наделении органов местного самоуправления на территории Самарской области отдельными государственными полномочиями по организации проведения мероприятий по отлову и содержанию безнадзорных животных» </w:t>
      </w:r>
      <w:r w:rsidRPr="000F4F8A">
        <w:rPr>
          <w:rFonts w:eastAsia="Calibri" w:cs="Times New Roman"/>
          <w:sz w:val="28"/>
          <w:szCs w:val="28"/>
        </w:rPr>
        <w:t xml:space="preserve">(далее по разделу – Закон) органы местного самоуправления на территории Самарской области наделены отдельными государственными полномочиями по организации проведения мероприятий по отлову и содержанию безнадзорных животных (далее по разделу - Полномочия).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Финансовые средства, необходимые органам местного самоуправления для осуществления Полномочий, в соответствии со статьей 6 Закона, ежегодно предусматриваются законом Самарской области об областном бюджете на очередной финансовый год и плановый период в форме субвенций (далее по разделу - Субвенции). </w:t>
      </w:r>
    </w:p>
    <w:p w:rsidR="000F4F8A" w:rsidRPr="000F4F8A" w:rsidRDefault="000F4F8A" w:rsidP="000F4F8A">
      <w:pPr>
        <w:widowControl/>
        <w:tabs>
          <w:tab w:val="left" w:pos="709"/>
          <w:tab w:val="left" w:pos="900"/>
        </w:tabs>
        <w:spacing w:line="240" w:lineRule="auto"/>
        <w:jc w:val="both"/>
        <w:rPr>
          <w:rFonts w:eastAsia="Calibri" w:cs="Times New Roman"/>
          <w:sz w:val="28"/>
          <w:szCs w:val="28"/>
        </w:rPr>
      </w:pPr>
      <w:r w:rsidRPr="000F4F8A">
        <w:rPr>
          <w:rFonts w:eastAsia="Calibri" w:cs="Times New Roman"/>
          <w:sz w:val="28"/>
          <w:szCs w:val="28"/>
        </w:rPr>
        <w:tab/>
        <w:t>В соответствии с законом Самарской области от 06.12.2017 № 116-ГД «Об областном бюджете на 2018 год и на плановый период 2019 и 2020 годов» бюджету городского округа Тольятти на 2018 год доведены объемы Субвенций на проведение мероприятий по отлову и содержанию  безнадзорных  животных (3000 животных) в размере 7 223,49 тыс.руб. из них: 7 116,75 тыс.руб. на выполнение мероприятия, 106,74 тыс.руб. - администрирование (1,5%).</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Постановлением Правительства Самарской области от 05.09.2018 №532 «Об определении норматива расходов на выполнение государственных полномочий Самарской области по организации проведения мероприятий по отлову и содержанию безнадзорных животных на территории Самарской области на 2018 год» установлен норматив на отлов и содержание одного животного в размере 2 372,25 руб. (далее по разделу – Норматив).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Постановлением Правительства Самарской области от 14.06.2018              № 327 утвержден Порядок проведения мероприятий по отлову и содержанию безнадзорных животных на территории Самарской области (далее по разделу - Порядок). </w:t>
      </w:r>
    </w:p>
    <w:p w:rsidR="000F4F8A" w:rsidRPr="000F4F8A" w:rsidRDefault="000F4F8A" w:rsidP="000F4F8A">
      <w:pPr>
        <w:widowControl/>
        <w:suppressAutoHyphens/>
        <w:autoSpaceDE w:val="0"/>
        <w:autoSpaceDN w:val="0"/>
        <w:adjustRightInd w:val="0"/>
        <w:spacing w:line="240" w:lineRule="auto"/>
        <w:jc w:val="both"/>
        <w:rPr>
          <w:rFonts w:eastAsia="Times New Roman" w:cs="Arial"/>
          <w:sz w:val="28"/>
          <w:szCs w:val="28"/>
          <w:lang w:eastAsia="ru-RU"/>
        </w:rPr>
      </w:pPr>
      <w:r w:rsidRPr="000F4F8A">
        <w:rPr>
          <w:rFonts w:eastAsia="Times New Roman" w:cs="Arial"/>
          <w:sz w:val="28"/>
          <w:szCs w:val="28"/>
          <w:lang w:eastAsia="ru-RU"/>
        </w:rPr>
        <w:t xml:space="preserve">В связи с тем, что расходование субвенций надлежит производить в соответствии с </w:t>
      </w:r>
      <w:r w:rsidRPr="000F4F8A">
        <w:rPr>
          <w:rFonts w:eastAsia="Times New Roman" w:cs="Times New Roman"/>
          <w:sz w:val="28"/>
          <w:szCs w:val="28"/>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 в соответствии с условиями</w:t>
      </w:r>
      <w:r w:rsidRPr="000F4F8A">
        <w:rPr>
          <w:rFonts w:eastAsia="Times New Roman" w:cs="Arial"/>
          <w:sz w:val="28"/>
          <w:szCs w:val="28"/>
          <w:lang w:eastAsia="ru-RU"/>
        </w:rPr>
        <w:t xml:space="preserve"> заключенного соглашения от 25.10.2018 № 30 о предоставлении субвенций, в рамках осуществления переданных Полномочий, с целью уменьшения сроков </w:t>
      </w:r>
      <w:r w:rsidRPr="000F4F8A">
        <w:rPr>
          <w:rFonts w:eastAsia="Times New Roman" w:cs="Arial"/>
          <w:sz w:val="28"/>
          <w:szCs w:val="28"/>
          <w:lang w:eastAsia="ru-RU"/>
        </w:rPr>
        <w:lastRenderedPageBreak/>
        <w:t xml:space="preserve">процедуры закупки администрацией городского округа Тольятти сформировано и объявлено 3 аукциона по районам города, в том числе: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подготовлены  технические задания в соответствии с Порядком;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разработаны проекты муниципальных контрактов;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выполнен расчет начальной цены контрактов в соответствии с Нормативом. </w:t>
      </w:r>
    </w:p>
    <w:p w:rsidR="000F4F8A" w:rsidRPr="000F4F8A" w:rsidRDefault="000F4F8A" w:rsidP="000F4F8A">
      <w:pPr>
        <w:widowControl/>
        <w:spacing w:line="240" w:lineRule="auto"/>
        <w:jc w:val="both"/>
        <w:rPr>
          <w:rFonts w:eastAsia="Calibri" w:cs="Times New Roman"/>
          <w:b/>
          <w:bCs/>
          <w:color w:val="365F91"/>
          <w:sz w:val="28"/>
          <w:szCs w:val="28"/>
        </w:rPr>
      </w:pPr>
      <w:r w:rsidRPr="000F4F8A">
        <w:rPr>
          <w:rFonts w:eastAsia="Calibri" w:cs="Times New Roman"/>
          <w:sz w:val="28"/>
          <w:szCs w:val="28"/>
        </w:rPr>
        <w:t>Для участия в аукционах не поступило ни одной заявки, аукционы признаны не состоявшимися. В связи с завершением календарного года и невозможностью освоения средств в 2018 году Субвенции возвращены в областной бюджет.</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D47815">
      <w:pPr>
        <w:widowControl/>
        <w:numPr>
          <w:ilvl w:val="2"/>
          <w:numId w:val="62"/>
        </w:numPr>
        <w:spacing w:after="200" w:line="240" w:lineRule="auto"/>
        <w:jc w:val="center"/>
        <w:rPr>
          <w:rFonts w:ascii="Cambria" w:eastAsia="Calibri" w:hAnsi="Cambria" w:cs="Times New Roman"/>
          <w:b/>
          <w:bCs/>
          <w:color w:val="365F91"/>
          <w:sz w:val="28"/>
          <w:szCs w:val="28"/>
        </w:rPr>
      </w:pPr>
      <w:r w:rsidRPr="000F4F8A">
        <w:rPr>
          <w:rFonts w:eastAsia="Calibri" w:cs="Times New Roman"/>
          <w:b/>
          <w:bCs/>
          <w:sz w:val="28"/>
          <w:szCs w:val="28"/>
        </w:rPr>
        <w:t xml:space="preserve"> </w:t>
      </w:r>
      <w:bookmarkStart w:id="1588" w:name="_Toc7093108"/>
      <w:r w:rsidRPr="000F4F8A">
        <w:rPr>
          <w:rFonts w:eastAsia="Calibri" w:cs="Times New Roman"/>
          <w:b/>
          <w:bCs/>
          <w:sz w:val="28"/>
          <w:szCs w:val="28"/>
        </w:rPr>
        <w:t>Результаты деятельности администрации городского округа Тольятти по реализации прав на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End w:id="1588"/>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kern w:val="2"/>
          <w:sz w:val="28"/>
        </w:rPr>
      </w:pPr>
      <w:r w:rsidRPr="000F4F8A">
        <w:rPr>
          <w:rFonts w:eastAsia="Calibri" w:cs="Times New Roman"/>
          <w:kern w:val="2"/>
          <w:sz w:val="28"/>
        </w:rPr>
        <w:t>В соответствии с решением Думы городского округа Тольятти от 20.09.2017 № 1528 «О реализации права на участие органов местного самоуправления городского округа Тольятти в осуществлении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в 2018 году проведена следующая работа.</w:t>
      </w:r>
    </w:p>
    <w:p w:rsidR="000F4F8A" w:rsidRPr="000F4F8A" w:rsidRDefault="000F4F8A" w:rsidP="000F4F8A">
      <w:pPr>
        <w:widowControl/>
        <w:spacing w:line="240" w:lineRule="auto"/>
        <w:jc w:val="both"/>
        <w:rPr>
          <w:rFonts w:eastAsia="Calibri" w:cs="Times New Roman"/>
          <w:kern w:val="2"/>
          <w:sz w:val="28"/>
        </w:rPr>
      </w:pPr>
      <w:r w:rsidRPr="000F4F8A">
        <w:rPr>
          <w:rFonts w:eastAsia="Calibri" w:cs="Times New Roman"/>
          <w:sz w:val="28"/>
        </w:rPr>
        <w:t>1.</w:t>
      </w:r>
      <w:r w:rsidRPr="000F4F8A">
        <w:rPr>
          <w:rFonts w:eastAsia="Calibri" w:cs="Times New Roman"/>
          <w:b/>
          <w:sz w:val="28"/>
        </w:rPr>
        <w:t xml:space="preserve"> </w:t>
      </w:r>
      <w:r w:rsidRPr="000F4F8A">
        <w:rPr>
          <w:rFonts w:eastAsia="Calibri" w:cs="Times New Roman"/>
          <w:sz w:val="28"/>
        </w:rPr>
        <w:t xml:space="preserve">В рамках муниципальной программы </w:t>
      </w:r>
      <w:r w:rsidRPr="000F4F8A">
        <w:rPr>
          <w:rFonts w:eastAsia="Calibri" w:cs="Times New Roman"/>
          <w:sz w:val="28"/>
          <w:lang w:eastAsia="ar-SA"/>
        </w:rPr>
        <w:t xml:space="preserve">по профилактике наркомании населения городского округа Тольятти на 2016 - 2018 годы (далее по разделу - Программа), утвержденной постановлением мэрии городского округа Тольятти от 23.12.2015 № 4151-п/1, утверждено финансирование в размере </w:t>
      </w:r>
      <w:r w:rsidRPr="000F4F8A">
        <w:rPr>
          <w:rFonts w:eastAsia="Calibri" w:cs="Times New Roman"/>
          <w:sz w:val="28"/>
        </w:rPr>
        <w:t>238 тыс.руб.,</w:t>
      </w:r>
      <w:r w:rsidRPr="000F4F8A">
        <w:rPr>
          <w:rFonts w:eastAsia="Calibri" w:cs="Times New Roman"/>
          <w:sz w:val="28"/>
          <w:lang w:eastAsia="zh-CN"/>
        </w:rPr>
        <w:t xml:space="preserve"> направленное на реализацию следующих </w:t>
      </w:r>
      <w:r w:rsidRPr="000F4F8A">
        <w:rPr>
          <w:rFonts w:eastAsia="Calibri" w:cs="Times New Roman"/>
          <w:sz w:val="28"/>
        </w:rPr>
        <w:t>мероприятий:</w:t>
      </w:r>
    </w:p>
    <w:p w:rsidR="000F4F8A" w:rsidRPr="000F4F8A" w:rsidRDefault="000F4F8A" w:rsidP="000F4F8A">
      <w:pPr>
        <w:widowControl/>
        <w:tabs>
          <w:tab w:val="left" w:pos="567"/>
        </w:tabs>
        <w:spacing w:line="240" w:lineRule="auto"/>
        <w:ind w:right="175"/>
        <w:jc w:val="both"/>
        <w:rPr>
          <w:rFonts w:eastAsia="Calibri" w:cs="Times New Roman"/>
          <w:sz w:val="28"/>
          <w:szCs w:val="28"/>
        </w:rPr>
      </w:pPr>
      <w:r w:rsidRPr="000F4F8A">
        <w:rPr>
          <w:rFonts w:eastAsia="Calibri" w:cs="Times New Roman"/>
          <w:sz w:val="28"/>
          <w:szCs w:val="28"/>
        </w:rPr>
        <w:t xml:space="preserve"> - «Разработка совместно с Прокуратурой города Тольятти, изготовление и размещение антинаркотической рекламы на рекламных конструкциях» – 139 тыс.руб. Совместно с Прокуратурой города Тольятти р</w:t>
      </w:r>
      <w:r w:rsidRPr="000F4F8A">
        <w:rPr>
          <w:rFonts w:eastAsia="Calibri" w:cs="Times New Roman"/>
          <w:sz w:val="28"/>
          <w:szCs w:val="28"/>
          <w:lang w:eastAsia="ar-SA"/>
        </w:rPr>
        <w:t xml:space="preserve">азработаны и </w:t>
      </w:r>
      <w:r w:rsidRPr="000F4F8A">
        <w:rPr>
          <w:rFonts w:eastAsia="Calibri" w:cs="Times New Roman"/>
          <w:sz w:val="28"/>
          <w:szCs w:val="28"/>
        </w:rPr>
        <w:t xml:space="preserve"> </w:t>
      </w:r>
      <w:r w:rsidRPr="000F4F8A">
        <w:rPr>
          <w:rFonts w:eastAsia="Calibri" w:cs="Times New Roman"/>
          <w:sz w:val="28"/>
          <w:szCs w:val="28"/>
          <w:lang w:eastAsia="ar-SA"/>
        </w:rPr>
        <w:t>изготовлены три баннера антинаркотической направленности, которые были размещены  на  улично-дорожной сети города.</w:t>
      </w:r>
      <w:r w:rsidRPr="000F4F8A">
        <w:rPr>
          <w:rFonts w:eastAsia="Calibri" w:cs="Times New Roman"/>
          <w:sz w:val="28"/>
          <w:szCs w:val="28"/>
        </w:rPr>
        <w:t xml:space="preserve"> Мероприятие исполнено в полном объеме, фактические затраты по мероприятию составили 134,4 тыс.руб.; </w:t>
      </w:r>
    </w:p>
    <w:p w:rsidR="000F4F8A" w:rsidRPr="000F4F8A" w:rsidRDefault="000F4F8A" w:rsidP="000F4F8A">
      <w:pPr>
        <w:widowControl/>
        <w:spacing w:line="240" w:lineRule="auto"/>
        <w:ind w:right="-1"/>
        <w:jc w:val="both"/>
        <w:rPr>
          <w:rFonts w:eastAsia="Calibri" w:cs="Times New Roman"/>
          <w:sz w:val="28"/>
          <w:szCs w:val="28"/>
        </w:rPr>
      </w:pPr>
      <w:r w:rsidRPr="000F4F8A">
        <w:rPr>
          <w:rFonts w:eastAsia="Calibri" w:cs="Times New Roman"/>
          <w:sz w:val="28"/>
          <w:szCs w:val="28"/>
        </w:rPr>
        <w:t xml:space="preserve">  - «Приобретение ручек, блокнотов, бейсболок,  футболок  с логотипом по антинаркотической пропаганде» – 99 тыс.руб.</w:t>
      </w:r>
    </w:p>
    <w:p w:rsidR="000F4F8A" w:rsidRPr="000F4F8A" w:rsidRDefault="000F4F8A" w:rsidP="000F4F8A">
      <w:pPr>
        <w:widowControl/>
        <w:spacing w:line="240" w:lineRule="auto"/>
        <w:ind w:right="175"/>
        <w:jc w:val="both"/>
        <w:rPr>
          <w:rFonts w:eastAsia="Calibri" w:cs="Times New Roman"/>
          <w:color w:val="000000"/>
          <w:sz w:val="28"/>
          <w:szCs w:val="28"/>
        </w:rPr>
      </w:pPr>
      <w:r w:rsidRPr="000F4F8A">
        <w:rPr>
          <w:rFonts w:eastAsia="Calibri" w:cs="Times New Roman"/>
          <w:sz w:val="28"/>
          <w:szCs w:val="28"/>
        </w:rPr>
        <w:t>В  рамках муниципального контракта изготовлено  150</w:t>
      </w:r>
      <w:r w:rsidRPr="000F4F8A">
        <w:rPr>
          <w:rFonts w:eastAsia="Calibri" w:cs="Times New Roman"/>
          <w:sz w:val="28"/>
        </w:rPr>
        <w:t xml:space="preserve"> </w:t>
      </w:r>
      <w:r w:rsidRPr="000F4F8A">
        <w:rPr>
          <w:rFonts w:eastAsia="Calibri" w:cs="Times New Roman"/>
          <w:sz w:val="28"/>
          <w:szCs w:val="28"/>
        </w:rPr>
        <w:t xml:space="preserve">ручек, 150 блокнотов, 135 бейсболок, 135 футболок с логотипом по антинаркотической пропаганде. Данная продукция была распространена среди несовершеннолетних в ходе проведения профилактических мероприятий в государственных образовательных учреждениях и </w:t>
      </w:r>
      <w:r w:rsidRPr="000F4F8A">
        <w:rPr>
          <w:rFonts w:eastAsia="Calibri" w:cs="Times New Roman"/>
          <w:color w:val="000000"/>
          <w:sz w:val="28"/>
          <w:szCs w:val="28"/>
        </w:rPr>
        <w:t>детских оздоровительных лагерях. Мероприятие исполнено в полном объеме, фактические затраты составили 98,1 тыс.руб.</w:t>
      </w:r>
    </w:p>
    <w:p w:rsidR="000F4F8A" w:rsidRPr="000F4F8A" w:rsidRDefault="000F4F8A" w:rsidP="000F4F8A">
      <w:pPr>
        <w:widowControl/>
        <w:spacing w:line="240" w:lineRule="auto"/>
        <w:ind w:right="175"/>
        <w:jc w:val="both"/>
        <w:rPr>
          <w:rFonts w:eastAsia="Calibri" w:cs="Times New Roman"/>
          <w:sz w:val="28"/>
          <w:szCs w:val="28"/>
        </w:rPr>
      </w:pPr>
      <w:r w:rsidRPr="000F4F8A">
        <w:rPr>
          <w:rFonts w:eastAsia="Calibri" w:cs="Times New Roman"/>
          <w:color w:val="000000"/>
          <w:sz w:val="28"/>
          <w:szCs w:val="28"/>
        </w:rPr>
        <w:lastRenderedPageBreak/>
        <w:t>В ходе реализации мероприятий Программы в 2018 году фактические затраты составили 232,5 тыс.руб. или 97,7% от запланированного объема финансирования.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Также в рамках Программы было выполнено 20 мероприятий, не требующих финансирования, в том числе: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iCs/>
          <w:sz w:val="28"/>
          <w:szCs w:val="28"/>
        </w:rPr>
        <w:t>- п</w:t>
      </w:r>
      <w:r w:rsidRPr="000F4F8A">
        <w:rPr>
          <w:rFonts w:eastAsia="Calibri" w:cs="Times New Roman"/>
          <w:sz w:val="28"/>
          <w:szCs w:val="28"/>
        </w:rPr>
        <w:t xml:space="preserve">роведено два </w:t>
      </w:r>
      <w:r w:rsidRPr="000F4F8A">
        <w:rPr>
          <w:rFonts w:eastAsia="Calibri" w:cs="Times New Roman"/>
          <w:sz w:val="28"/>
          <w:szCs w:val="28"/>
          <w:lang w:eastAsia="zh-CN"/>
        </w:rPr>
        <w:t xml:space="preserve"> социологических исследования: «Наркотикам – нет!»</w:t>
      </w:r>
      <w:r w:rsidRPr="000F4F8A">
        <w:rPr>
          <w:rFonts w:eastAsia="Calibri" w:cs="Times New Roman"/>
          <w:color w:val="000000"/>
          <w:sz w:val="28"/>
          <w:szCs w:val="28"/>
        </w:rPr>
        <w:t xml:space="preserve"> и «Здоровый образ жизни»;</w:t>
      </w:r>
      <w:r w:rsidRPr="000F4F8A">
        <w:rPr>
          <w:rFonts w:eastAsia="Calibri" w:cs="Times New Roman"/>
          <w:sz w:val="28"/>
          <w:szCs w:val="28"/>
          <w:lang w:eastAsia="zh-CN"/>
        </w:rPr>
        <w:t xml:space="preserve"> </w:t>
      </w:r>
    </w:p>
    <w:p w:rsidR="000F4F8A" w:rsidRPr="000F4F8A" w:rsidRDefault="000F4F8A" w:rsidP="000F4F8A">
      <w:pPr>
        <w:autoSpaceDE w:val="0"/>
        <w:autoSpaceDN w:val="0"/>
        <w:adjustRightInd w:val="0"/>
        <w:spacing w:line="240" w:lineRule="auto"/>
        <w:jc w:val="both"/>
        <w:rPr>
          <w:rFonts w:eastAsia="Calibri" w:cs="Times New Roman"/>
          <w:sz w:val="28"/>
          <w:szCs w:val="28"/>
        </w:rPr>
      </w:pPr>
      <w:r w:rsidRPr="000F4F8A">
        <w:rPr>
          <w:rFonts w:eastAsia="Calibri" w:cs="Times New Roman"/>
          <w:iCs/>
          <w:sz w:val="28"/>
          <w:szCs w:val="28"/>
        </w:rPr>
        <w:t xml:space="preserve">- </w:t>
      </w:r>
      <w:r w:rsidRPr="000F4F8A">
        <w:rPr>
          <w:rFonts w:eastAsia="Calibri" w:cs="Times New Roman"/>
          <w:sz w:val="28"/>
          <w:szCs w:val="28"/>
        </w:rPr>
        <w:t>на официальном портале администрации городского округа Тольятти</w:t>
      </w:r>
      <w:r w:rsidRPr="000F4F8A">
        <w:rPr>
          <w:rFonts w:eastAsia="Calibri" w:cs="Times New Roman"/>
          <w:iCs/>
          <w:sz w:val="28"/>
          <w:szCs w:val="28"/>
        </w:rPr>
        <w:t xml:space="preserve"> в</w:t>
      </w:r>
      <w:r w:rsidRPr="000F4F8A">
        <w:rPr>
          <w:rFonts w:eastAsia="Calibri" w:cs="Times New Roman"/>
          <w:sz w:val="28"/>
          <w:szCs w:val="28"/>
        </w:rPr>
        <w:t xml:space="preserve"> городских СМИ  размещено 63 публикации  по вопросам профилактики наркомании;</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bdr w:val="none" w:sz="0" w:space="0" w:color="auto" w:frame="1"/>
        </w:rPr>
        <w:t xml:space="preserve">- проведены мероприятия </w:t>
      </w:r>
      <w:r w:rsidRPr="000F4F8A">
        <w:rPr>
          <w:rFonts w:eastAsia="Calibri" w:cs="Times New Roman"/>
          <w:bCs/>
          <w:sz w:val="28"/>
          <w:szCs w:val="28"/>
        </w:rPr>
        <w:t xml:space="preserve">в рамках </w:t>
      </w:r>
      <w:r w:rsidRPr="000F4F8A">
        <w:rPr>
          <w:rFonts w:eastAsia="Calibri" w:cs="Times New Roman"/>
          <w:sz w:val="28"/>
          <w:szCs w:val="28"/>
          <w:lang w:val="en-US"/>
        </w:rPr>
        <w:t>I</w:t>
      </w:r>
      <w:r w:rsidRPr="000F4F8A">
        <w:rPr>
          <w:rFonts w:eastAsia="Calibri" w:cs="Times New Roman"/>
          <w:sz w:val="28"/>
          <w:szCs w:val="28"/>
        </w:rPr>
        <w:t xml:space="preserve"> и  </w:t>
      </w:r>
      <w:r w:rsidRPr="000F4F8A">
        <w:rPr>
          <w:rFonts w:eastAsia="Calibri" w:cs="Times New Roman"/>
          <w:sz w:val="28"/>
          <w:szCs w:val="28"/>
          <w:lang w:val="en-US"/>
        </w:rPr>
        <w:t>II</w:t>
      </w:r>
      <w:r w:rsidRPr="000F4F8A">
        <w:rPr>
          <w:rFonts w:eastAsia="Calibri" w:cs="Times New Roman"/>
          <w:sz w:val="28"/>
          <w:szCs w:val="28"/>
        </w:rPr>
        <w:t xml:space="preserve"> этапа </w:t>
      </w:r>
      <w:r w:rsidRPr="000F4F8A">
        <w:rPr>
          <w:rFonts w:eastAsia="Calibri" w:cs="Times New Roman"/>
          <w:bCs/>
          <w:sz w:val="28"/>
          <w:szCs w:val="28"/>
        </w:rPr>
        <w:t>Общероссийской антинаркотической акции «Сообщи, где торгуют смертью»;</w:t>
      </w:r>
      <w:r w:rsidRPr="000F4F8A">
        <w:rPr>
          <w:rFonts w:eastAsia="Calibri" w:cs="Times New Roman"/>
          <w:sz w:val="28"/>
          <w:szCs w:val="28"/>
        </w:rPr>
        <w:t xml:space="preserve"> </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rPr>
        <w:t xml:space="preserve">- проведено 14 рейдов, направленных на инспекцию, анализ и ликвидацию мест концентрированного произрастания наркосодержащих растений (дикорастущей конопли и мака); </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rPr>
        <w:t xml:space="preserve"> - во всех муниципальных бюджетных учреждениях проведена  акция – декадник «Красная лента», посвященная Всемирному дню борьбы со СПИДом и другие мероприятия.</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rPr>
        <w:t xml:space="preserve">2. В рамках муниципальной </w:t>
      </w:r>
      <w:r w:rsidRPr="000F4F8A">
        <w:rPr>
          <w:rFonts w:eastAsia="Calibri" w:cs="Times New Roman"/>
          <w:color w:val="000000"/>
          <w:sz w:val="28"/>
          <w:szCs w:val="28"/>
        </w:rPr>
        <w:t xml:space="preserve">программы </w:t>
      </w:r>
      <w:r w:rsidRPr="000F4F8A">
        <w:rPr>
          <w:rFonts w:eastAsia="Calibri" w:cs="Times New Roman"/>
          <w:sz w:val="28"/>
          <w:szCs w:val="28"/>
          <w:lang w:eastAsia="zh-CN"/>
        </w:rPr>
        <w:t>«Профилактика терроризма, экстремизма и иных правонарушений на территории городского округа Тольятти на 2017-2019 годы», утвержденной постановлением мэрии городского округа Тольятти от 30.08.2016 № 2769-п/1,</w:t>
      </w:r>
      <w:r w:rsidRPr="000F4F8A">
        <w:rPr>
          <w:rFonts w:eastAsia="Calibri" w:cs="Times New Roman"/>
          <w:sz w:val="28"/>
          <w:szCs w:val="28"/>
        </w:rPr>
        <w:t xml:space="preserve"> в 2018 году утверждено финансирование в размере 61 534 тыс.руб. </w:t>
      </w:r>
      <w:r w:rsidRPr="000F4F8A">
        <w:rPr>
          <w:rFonts w:eastAsia="Calibri" w:cs="Times New Roman"/>
          <w:bCs/>
          <w:sz w:val="28"/>
          <w:szCs w:val="28"/>
        </w:rPr>
        <w:t xml:space="preserve">Кассовые расходы за отчетный период составили </w:t>
      </w:r>
      <w:r w:rsidRPr="000F4F8A">
        <w:rPr>
          <w:rFonts w:eastAsia="Calibri" w:cs="Times New Roman"/>
          <w:sz w:val="28"/>
          <w:szCs w:val="28"/>
          <w:lang w:eastAsia="ar-SA"/>
        </w:rPr>
        <w:t>60 328 тыс.</w:t>
      </w:r>
      <w:r w:rsidRPr="000F4F8A">
        <w:rPr>
          <w:rFonts w:eastAsia="Calibri" w:cs="Times New Roman"/>
          <w:bCs/>
          <w:sz w:val="28"/>
          <w:szCs w:val="28"/>
        </w:rPr>
        <w:t xml:space="preserve">руб., или 98,0%, по </w:t>
      </w:r>
      <w:r w:rsidRPr="000F4F8A">
        <w:rPr>
          <w:rFonts w:eastAsia="Calibri" w:cs="Times New Roman"/>
          <w:sz w:val="28"/>
          <w:szCs w:val="28"/>
        </w:rPr>
        <w:t>мероприятиям:</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rPr>
        <w:t xml:space="preserve">- на установку камер видеонаблюдения за транспортом, выезжающим и въезжающим в город запланированы средства в размере 2 858 тыс.руб. </w:t>
      </w:r>
      <w:r w:rsidRPr="000F4F8A">
        <w:rPr>
          <w:rFonts w:eastAsia="Calibri" w:cs="Times New Roman"/>
          <w:sz w:val="28"/>
          <w:szCs w:val="28"/>
          <w:lang w:eastAsia="ar-SA"/>
        </w:rPr>
        <w:t>Исполнение по мероприятию - 2 612 тыс.руб. (91,4%)</w:t>
      </w:r>
      <w:r w:rsidRPr="000F4F8A">
        <w:rPr>
          <w:rFonts w:eastAsia="Calibri" w:cs="Times New Roman"/>
          <w:sz w:val="28"/>
          <w:szCs w:val="28"/>
        </w:rPr>
        <w:t xml:space="preserve">. </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Times New Roman" w:cs="Times New Roman"/>
          <w:sz w:val="28"/>
          <w:szCs w:val="28"/>
          <w:lang w:eastAsia="ru-RU"/>
        </w:rPr>
        <w:t>Установлены камеры видеонаблюдения на следующих перекрестках города:</w:t>
      </w:r>
    </w:p>
    <w:p w:rsidR="000F4F8A" w:rsidRPr="000F4F8A" w:rsidRDefault="000F4F8A" w:rsidP="00D47815">
      <w:pPr>
        <w:widowControl/>
        <w:numPr>
          <w:ilvl w:val="0"/>
          <w:numId w:val="88"/>
        </w:numPr>
        <w:pBdr>
          <w:bottom w:val="single" w:sz="4" w:space="31" w:color="FFFFFF"/>
        </w:pBdr>
        <w:tabs>
          <w:tab w:val="left" w:pos="993"/>
        </w:tabs>
        <w:spacing w:after="200" w:line="240" w:lineRule="auto"/>
        <w:contextualSpacing/>
        <w:jc w:val="both"/>
        <w:rPr>
          <w:rFonts w:eastAsia="Calibri" w:cs="Times New Roman"/>
          <w:sz w:val="28"/>
          <w:szCs w:val="28"/>
          <w:lang w:val="x-none"/>
        </w:rPr>
      </w:pPr>
      <w:r w:rsidRPr="000F4F8A">
        <w:rPr>
          <w:rFonts w:eastAsia="Times New Roman" w:cs="Times New Roman"/>
          <w:sz w:val="28"/>
          <w:szCs w:val="28"/>
          <w:lang w:val="x-none" w:eastAsia="ru-RU"/>
        </w:rPr>
        <w:t>ул. Московский - Приморский: 8 камер (7 на считывание гос. номеров и 1 обзорная, поворотная);</w:t>
      </w:r>
    </w:p>
    <w:p w:rsidR="000F4F8A" w:rsidRPr="000F4F8A" w:rsidRDefault="000F4F8A" w:rsidP="00D47815">
      <w:pPr>
        <w:widowControl/>
        <w:numPr>
          <w:ilvl w:val="0"/>
          <w:numId w:val="88"/>
        </w:numPr>
        <w:pBdr>
          <w:bottom w:val="single" w:sz="4" w:space="31" w:color="FFFFFF"/>
        </w:pBdr>
        <w:tabs>
          <w:tab w:val="left" w:pos="993"/>
        </w:tabs>
        <w:spacing w:after="200" w:line="240" w:lineRule="auto"/>
        <w:contextualSpacing/>
        <w:jc w:val="both"/>
        <w:rPr>
          <w:rFonts w:eastAsia="Calibri" w:cs="Times New Roman"/>
          <w:sz w:val="28"/>
          <w:szCs w:val="28"/>
          <w:lang w:val="x-none"/>
        </w:rPr>
      </w:pPr>
      <w:r w:rsidRPr="000F4F8A">
        <w:rPr>
          <w:rFonts w:eastAsia="Times New Roman" w:cs="Times New Roman"/>
          <w:sz w:val="28"/>
          <w:szCs w:val="28"/>
          <w:lang w:val="x-none" w:eastAsia="ru-RU"/>
        </w:rPr>
        <w:t>ул. Ярославская – Коммунистическая: 3 камеры (2 на считывание гос. номеров и 1 обзорная, поворотная);</w:t>
      </w:r>
    </w:p>
    <w:p w:rsidR="000F4F8A" w:rsidRPr="000F4F8A" w:rsidRDefault="000F4F8A" w:rsidP="00D47815">
      <w:pPr>
        <w:widowControl/>
        <w:numPr>
          <w:ilvl w:val="0"/>
          <w:numId w:val="88"/>
        </w:numPr>
        <w:pBdr>
          <w:bottom w:val="single" w:sz="4" w:space="31" w:color="FFFFFF"/>
        </w:pBdr>
        <w:tabs>
          <w:tab w:val="left" w:pos="993"/>
        </w:tabs>
        <w:spacing w:after="200" w:line="240" w:lineRule="auto"/>
        <w:contextualSpacing/>
        <w:jc w:val="both"/>
        <w:rPr>
          <w:rFonts w:eastAsia="Calibri" w:cs="Times New Roman"/>
          <w:sz w:val="28"/>
          <w:szCs w:val="28"/>
          <w:lang w:val="x-none"/>
        </w:rPr>
      </w:pPr>
      <w:r w:rsidRPr="000F4F8A">
        <w:rPr>
          <w:rFonts w:eastAsia="Times New Roman" w:cs="Times New Roman"/>
          <w:sz w:val="28"/>
          <w:szCs w:val="28"/>
          <w:lang w:val="x-none" w:eastAsia="ru-RU"/>
        </w:rPr>
        <w:t>ул. Чайкиной – Ярославская - 3 камеры (2 на считывание гос. номеров и 1 обзорная, поворотная);</w:t>
      </w:r>
    </w:p>
    <w:p w:rsidR="000F4F8A" w:rsidRPr="000F4F8A" w:rsidRDefault="000F4F8A" w:rsidP="00D47815">
      <w:pPr>
        <w:widowControl/>
        <w:numPr>
          <w:ilvl w:val="0"/>
          <w:numId w:val="88"/>
        </w:numPr>
        <w:pBdr>
          <w:bottom w:val="single" w:sz="4" w:space="31" w:color="FFFFFF"/>
        </w:pBdr>
        <w:tabs>
          <w:tab w:val="left" w:pos="993"/>
        </w:tabs>
        <w:spacing w:after="200" w:line="240" w:lineRule="auto"/>
        <w:contextualSpacing/>
        <w:jc w:val="both"/>
        <w:rPr>
          <w:rFonts w:eastAsia="Calibri" w:cs="Times New Roman"/>
          <w:sz w:val="28"/>
          <w:szCs w:val="28"/>
          <w:lang w:val="x-none"/>
        </w:rPr>
      </w:pPr>
      <w:r w:rsidRPr="000F4F8A">
        <w:rPr>
          <w:rFonts w:eastAsia="Times New Roman" w:cs="Times New Roman"/>
          <w:sz w:val="28"/>
          <w:szCs w:val="28"/>
          <w:lang w:val="x-none" w:eastAsia="ru-RU"/>
        </w:rPr>
        <w:t>ул. Громовой, возле остановки общественного транспорта «Колхозный рынок» - 5 камер (4 на считывание гос. номеров и 1 обзорная, поворотная).</w:t>
      </w:r>
      <w:r w:rsidRPr="000F4F8A">
        <w:rPr>
          <w:rFonts w:eastAsia="Calibri" w:cs="Times New Roman"/>
          <w:sz w:val="28"/>
          <w:szCs w:val="28"/>
          <w:lang w:val="x-none"/>
        </w:rPr>
        <w:t xml:space="preserve"> </w:t>
      </w:r>
      <w:r w:rsidRPr="000F4F8A">
        <w:rPr>
          <w:rFonts w:eastAsia="Times New Roman" w:cs="Times New Roman"/>
          <w:sz w:val="28"/>
          <w:szCs w:val="28"/>
          <w:lang w:val="x-none" w:eastAsia="ar-SA"/>
        </w:rPr>
        <w:t>Камеры видеонаблюдения подключены к системе «Безопасный город».</w:t>
      </w:r>
    </w:p>
    <w:p w:rsidR="000F4F8A" w:rsidRPr="000F4F8A" w:rsidRDefault="000F4F8A" w:rsidP="000F4F8A">
      <w:pPr>
        <w:widowControl/>
        <w:pBdr>
          <w:bottom w:val="single" w:sz="4" w:space="31" w:color="FFFFFF"/>
        </w:pBdr>
        <w:spacing w:line="240" w:lineRule="auto"/>
        <w:jc w:val="both"/>
        <w:rPr>
          <w:rFonts w:eastAsia="Calibri" w:cs="Times New Roman"/>
          <w:sz w:val="28"/>
          <w:szCs w:val="28"/>
          <w:lang w:eastAsia="ar-SA"/>
        </w:rPr>
      </w:pPr>
      <w:r w:rsidRPr="000F4F8A">
        <w:rPr>
          <w:rFonts w:eastAsia="Calibri" w:cs="Times New Roman"/>
          <w:sz w:val="28"/>
          <w:szCs w:val="28"/>
          <w:lang w:eastAsia="ar-SA"/>
        </w:rPr>
        <w:lastRenderedPageBreak/>
        <w:t>- н</w:t>
      </w:r>
      <w:r w:rsidRPr="000F4F8A">
        <w:rPr>
          <w:rFonts w:eastAsia="Calibri" w:cs="Times New Roman"/>
          <w:sz w:val="28"/>
          <w:szCs w:val="28"/>
        </w:rPr>
        <w:t xml:space="preserve">а подключение сторонних объектов видеонаблюдения к системе «Безопасный город» запланированы средства в размере 927 тыс.руб. </w:t>
      </w:r>
      <w:r w:rsidRPr="000F4F8A">
        <w:rPr>
          <w:rFonts w:eastAsia="Calibri" w:cs="Times New Roman"/>
          <w:sz w:val="28"/>
          <w:szCs w:val="28"/>
          <w:lang w:eastAsia="ar-SA"/>
        </w:rPr>
        <w:t xml:space="preserve">Исполнение по мероприятию составило 921 тыс.руб., или 99,4%. </w:t>
      </w:r>
      <w:r w:rsidRPr="000F4F8A">
        <w:rPr>
          <w:rFonts w:eastAsia="Calibri" w:cs="Times New Roman"/>
          <w:sz w:val="28"/>
          <w:szCs w:val="28"/>
        </w:rPr>
        <w:t>К системе «Безопасный город» подключено 19 камер видеонаблюдения: МБУИК «Тольяттинская филармония», ОАО «ДК Тольятти», МБУ ДО СК «Акробат» - СДЮСШОР № 2 «Красные крылья», а также проложено оптоволоконная линии связи до МКУ «Цент организации дорожного движения».</w:t>
      </w:r>
    </w:p>
    <w:p w:rsidR="000F4F8A" w:rsidRPr="000F4F8A" w:rsidRDefault="000F4F8A" w:rsidP="000F4F8A">
      <w:pPr>
        <w:widowControl/>
        <w:pBdr>
          <w:bottom w:val="single" w:sz="4" w:space="31" w:color="FFFFFF"/>
        </w:pBdr>
        <w:spacing w:line="240" w:lineRule="auto"/>
        <w:jc w:val="both"/>
        <w:rPr>
          <w:rFonts w:eastAsia="Calibri" w:cs="Times New Roman"/>
          <w:sz w:val="28"/>
          <w:szCs w:val="28"/>
          <w:lang w:eastAsia="zh-CN"/>
        </w:rPr>
      </w:pPr>
      <w:r w:rsidRPr="000F4F8A">
        <w:rPr>
          <w:rFonts w:eastAsia="Calibri" w:cs="Times New Roman"/>
          <w:sz w:val="28"/>
          <w:szCs w:val="28"/>
          <w:lang w:eastAsia="ar-SA"/>
        </w:rPr>
        <w:t>- </w:t>
      </w:r>
      <w:r w:rsidRPr="000F4F8A">
        <w:rPr>
          <w:rFonts w:eastAsia="Calibri" w:cs="Times New Roman"/>
          <w:sz w:val="28"/>
          <w:szCs w:val="28"/>
        </w:rPr>
        <w:t xml:space="preserve">на реализацию мер по участию населения в охране общественного порядка в форме народных дружин </w:t>
      </w:r>
      <w:r w:rsidRPr="000F4F8A">
        <w:rPr>
          <w:rFonts w:eastAsia="Calibri" w:cs="Times New Roman"/>
          <w:sz w:val="28"/>
          <w:szCs w:val="28"/>
          <w:lang w:eastAsia="zh-CN"/>
        </w:rPr>
        <w:t xml:space="preserve">выделены средства - 4 311 тыс.руб., из них: </w:t>
      </w:r>
    </w:p>
    <w:p w:rsidR="000F4F8A" w:rsidRPr="000F4F8A" w:rsidRDefault="000F4F8A" w:rsidP="000F4F8A">
      <w:pPr>
        <w:widowControl/>
        <w:pBdr>
          <w:bottom w:val="single" w:sz="4" w:space="31" w:color="FFFFFF"/>
        </w:pBdr>
        <w:spacing w:line="240" w:lineRule="auto"/>
        <w:jc w:val="both"/>
        <w:rPr>
          <w:rFonts w:eastAsia="Calibri" w:cs="Times New Roman"/>
          <w:sz w:val="28"/>
          <w:szCs w:val="28"/>
          <w:lang w:eastAsia="zh-CN"/>
        </w:rPr>
      </w:pPr>
      <w:r w:rsidRPr="000F4F8A">
        <w:rPr>
          <w:rFonts w:eastAsia="Calibri" w:cs="Times New Roman"/>
          <w:sz w:val="28"/>
          <w:szCs w:val="28"/>
          <w:lang w:eastAsia="zh-CN"/>
        </w:rPr>
        <w:t>-из бюджета городского округа Тольятти - 2 402 тыс.руб.;</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lang w:eastAsia="zh-CN"/>
        </w:rPr>
        <w:t>-из областного бюджета - 1 909 тыс.руб</w:t>
      </w:r>
      <w:r w:rsidRPr="000F4F8A">
        <w:rPr>
          <w:rFonts w:eastAsia="Calibri" w:cs="Times New Roman"/>
          <w:bCs/>
          <w:sz w:val="28"/>
          <w:szCs w:val="28"/>
        </w:rPr>
        <w:t>.</w:t>
      </w:r>
      <w:r w:rsidRPr="000F4F8A">
        <w:rPr>
          <w:rFonts w:eastAsia="Calibri" w:cs="Times New Roman"/>
          <w:sz w:val="28"/>
          <w:szCs w:val="28"/>
        </w:rPr>
        <w:t xml:space="preserve"> </w:t>
      </w:r>
    </w:p>
    <w:p w:rsidR="000F4F8A" w:rsidRPr="000F4F8A" w:rsidRDefault="000F4F8A" w:rsidP="000F4F8A">
      <w:pPr>
        <w:widowControl/>
        <w:pBdr>
          <w:bottom w:val="single" w:sz="4" w:space="31" w:color="FFFFFF"/>
        </w:pBdr>
        <w:spacing w:line="240" w:lineRule="auto"/>
        <w:jc w:val="both"/>
        <w:rPr>
          <w:rFonts w:eastAsia="Calibri" w:cs="Times New Roman"/>
          <w:sz w:val="28"/>
          <w:szCs w:val="28"/>
        </w:rPr>
      </w:pPr>
      <w:r w:rsidRPr="000F4F8A">
        <w:rPr>
          <w:rFonts w:eastAsia="Calibri" w:cs="Times New Roman"/>
          <w:sz w:val="28"/>
          <w:szCs w:val="28"/>
        </w:rPr>
        <w:t>Исполнение по мероприятию 100,0%.</w:t>
      </w:r>
    </w:p>
    <w:p w:rsidR="000F4F8A" w:rsidRPr="000F4F8A" w:rsidRDefault="000F4F8A" w:rsidP="000F4F8A">
      <w:pPr>
        <w:widowControl/>
        <w:pBdr>
          <w:bottom w:val="single" w:sz="4" w:space="31" w:color="FFFFFF"/>
        </w:pBdr>
        <w:spacing w:line="240" w:lineRule="auto"/>
        <w:jc w:val="both"/>
        <w:rPr>
          <w:rFonts w:eastAsia="Calibri" w:cs="Times New Roman"/>
          <w:kern w:val="2"/>
          <w:sz w:val="28"/>
          <w:szCs w:val="28"/>
        </w:rPr>
      </w:pPr>
      <w:r w:rsidRPr="000F4F8A">
        <w:rPr>
          <w:rFonts w:eastAsia="Calibri" w:cs="Times New Roman"/>
          <w:kern w:val="2"/>
          <w:sz w:val="28"/>
          <w:szCs w:val="28"/>
        </w:rPr>
        <w:t>Представители народных дружин участвовали:</w:t>
      </w:r>
    </w:p>
    <w:p w:rsidR="000F4F8A" w:rsidRPr="000F4F8A" w:rsidRDefault="000F4F8A" w:rsidP="000F4F8A">
      <w:pPr>
        <w:widowControl/>
        <w:pBdr>
          <w:bottom w:val="single" w:sz="4" w:space="31" w:color="FFFFFF"/>
        </w:pBdr>
        <w:spacing w:line="240" w:lineRule="auto"/>
        <w:jc w:val="both"/>
        <w:rPr>
          <w:rFonts w:eastAsia="Calibri" w:cs="Times New Roman"/>
          <w:bCs/>
          <w:kern w:val="2"/>
          <w:sz w:val="28"/>
          <w:szCs w:val="28"/>
        </w:rPr>
      </w:pPr>
      <w:r w:rsidRPr="000F4F8A">
        <w:rPr>
          <w:rFonts w:eastAsia="Calibri" w:cs="Times New Roman"/>
          <w:bCs/>
          <w:kern w:val="2"/>
          <w:sz w:val="28"/>
          <w:szCs w:val="28"/>
        </w:rPr>
        <w:t>- </w:t>
      </w:r>
      <w:r w:rsidRPr="000F4F8A">
        <w:rPr>
          <w:rFonts w:eastAsia="Calibri" w:cs="Times New Roman"/>
          <w:sz w:val="28"/>
          <w:szCs w:val="28"/>
        </w:rPr>
        <w:t>в обеспечении общественного порядка в составе дополнительных пеших нарядов</w:t>
      </w:r>
      <w:r w:rsidRPr="000F4F8A">
        <w:rPr>
          <w:rFonts w:eastAsia="Calibri" w:cs="Times New Roman"/>
          <w:bCs/>
          <w:kern w:val="2"/>
          <w:sz w:val="28"/>
          <w:szCs w:val="28"/>
        </w:rPr>
        <w:t xml:space="preserve"> (по пятницам и субботам с 16 час. 00 мин. до 20 час. 00 мин.);</w:t>
      </w:r>
    </w:p>
    <w:p w:rsidR="000F4F8A" w:rsidRPr="000F4F8A" w:rsidRDefault="000F4F8A" w:rsidP="000F4F8A">
      <w:pPr>
        <w:widowControl/>
        <w:pBdr>
          <w:bottom w:val="single" w:sz="4" w:space="31" w:color="FFFFFF"/>
        </w:pBdr>
        <w:spacing w:line="240" w:lineRule="auto"/>
        <w:jc w:val="both"/>
        <w:rPr>
          <w:rFonts w:eastAsia="Calibri" w:cs="Times New Roman"/>
          <w:bCs/>
          <w:kern w:val="2"/>
          <w:sz w:val="28"/>
          <w:szCs w:val="28"/>
        </w:rPr>
      </w:pPr>
      <w:r w:rsidRPr="000F4F8A">
        <w:rPr>
          <w:rFonts w:eastAsia="Calibri" w:cs="Times New Roman"/>
          <w:bCs/>
          <w:kern w:val="2"/>
          <w:sz w:val="28"/>
          <w:szCs w:val="28"/>
        </w:rPr>
        <w:t xml:space="preserve">- в рейдовых профилактических мероприятиях, совместно с участковыми </w:t>
      </w:r>
      <w:r w:rsidRPr="000F4F8A">
        <w:rPr>
          <w:rFonts w:eastAsia="Calibri" w:cs="Times New Roman"/>
          <w:sz w:val="28"/>
          <w:szCs w:val="28"/>
        </w:rPr>
        <w:t xml:space="preserve">уполномоченными полиции </w:t>
      </w:r>
      <w:r w:rsidRPr="000F4F8A">
        <w:rPr>
          <w:rFonts w:eastAsia="Calibri" w:cs="Times New Roman"/>
          <w:bCs/>
          <w:kern w:val="2"/>
          <w:sz w:val="28"/>
          <w:szCs w:val="28"/>
        </w:rPr>
        <w:t>(по пятницам с 18 час.30 мин. до 23 час. 30 мин.);</w:t>
      </w:r>
    </w:p>
    <w:p w:rsidR="000F4F8A" w:rsidRPr="000F4F8A" w:rsidRDefault="000F4F8A" w:rsidP="000F4F8A">
      <w:pPr>
        <w:widowControl/>
        <w:pBdr>
          <w:bottom w:val="single" w:sz="4" w:space="31" w:color="FFFFFF"/>
        </w:pBdr>
        <w:spacing w:line="240" w:lineRule="auto"/>
        <w:jc w:val="both"/>
        <w:rPr>
          <w:rFonts w:eastAsia="Calibri" w:cs="Times New Roman"/>
          <w:bCs/>
          <w:kern w:val="2"/>
          <w:sz w:val="28"/>
          <w:szCs w:val="28"/>
        </w:rPr>
      </w:pPr>
      <w:r w:rsidRPr="000F4F8A">
        <w:rPr>
          <w:rFonts w:eastAsia="Calibri" w:cs="Times New Roman"/>
          <w:bCs/>
          <w:kern w:val="2"/>
          <w:sz w:val="28"/>
          <w:szCs w:val="28"/>
        </w:rPr>
        <w:t xml:space="preserve">- в рейдовых профилактических мероприятиях, совместно с </w:t>
      </w:r>
      <w:r w:rsidRPr="000F4F8A">
        <w:rPr>
          <w:rFonts w:eastAsia="Calibri" w:cs="Times New Roman"/>
          <w:sz w:val="28"/>
          <w:szCs w:val="28"/>
        </w:rPr>
        <w:t xml:space="preserve">инспекторами по делам несовершеннолетних </w:t>
      </w:r>
      <w:r w:rsidRPr="000F4F8A">
        <w:rPr>
          <w:rFonts w:eastAsia="Calibri" w:cs="Times New Roman"/>
          <w:bCs/>
          <w:kern w:val="2"/>
          <w:sz w:val="28"/>
          <w:szCs w:val="28"/>
        </w:rPr>
        <w:t>(по средам и четвергам с 18 час. 00 мин. до 22 час. 00 мин.).</w:t>
      </w:r>
    </w:p>
    <w:p w:rsidR="000F4F8A" w:rsidRPr="000F4F8A" w:rsidRDefault="000F4F8A" w:rsidP="000F4F8A">
      <w:pPr>
        <w:widowControl/>
        <w:pBdr>
          <w:bottom w:val="single" w:sz="4" w:space="31" w:color="FFFFFF"/>
        </w:pBdr>
        <w:spacing w:line="240" w:lineRule="auto"/>
        <w:jc w:val="both"/>
        <w:rPr>
          <w:rFonts w:eastAsia="Calibri" w:cs="Times New Roman"/>
          <w:kern w:val="2"/>
          <w:sz w:val="28"/>
          <w:szCs w:val="28"/>
        </w:rPr>
      </w:pPr>
      <w:r w:rsidRPr="000F4F8A">
        <w:rPr>
          <w:rFonts w:eastAsia="Calibri" w:cs="Times New Roman"/>
          <w:kern w:val="2"/>
          <w:sz w:val="28"/>
          <w:szCs w:val="28"/>
        </w:rPr>
        <w:t>Выставление смешанных нарядов осуществляется согласно ежемесячно разрабатываемого графика утверждаемого УМВД России по г. Тольятти.</w:t>
      </w:r>
    </w:p>
    <w:p w:rsidR="000F4F8A" w:rsidRPr="000F4F8A" w:rsidRDefault="000F4F8A" w:rsidP="000F4F8A">
      <w:pPr>
        <w:widowControl/>
        <w:pBdr>
          <w:bottom w:val="single" w:sz="4" w:space="31" w:color="FFFFFF"/>
        </w:pBdr>
        <w:spacing w:line="240" w:lineRule="auto"/>
        <w:ind w:firstLine="737"/>
        <w:jc w:val="both"/>
        <w:rPr>
          <w:rFonts w:eastAsia="Calibri" w:cs="Times New Roman"/>
          <w:sz w:val="28"/>
          <w:szCs w:val="28"/>
        </w:rPr>
      </w:pPr>
      <w:r w:rsidRPr="000F4F8A">
        <w:rPr>
          <w:rFonts w:eastAsia="Calibri" w:cs="Times New Roman"/>
          <w:sz w:val="28"/>
          <w:szCs w:val="28"/>
          <w:lang w:eastAsia="ar-SA"/>
        </w:rPr>
        <w:t>- н</w:t>
      </w:r>
      <w:r w:rsidRPr="000F4F8A">
        <w:rPr>
          <w:rFonts w:eastAsia="Calibri" w:cs="Times New Roman"/>
          <w:sz w:val="28"/>
          <w:szCs w:val="28"/>
        </w:rPr>
        <w:t>а содержание МКУ «Охрана общественного порядка», с целью обеспечения выполнения программных мероприятий предусмотрены средства в размере 53 438 тыс.руб.</w:t>
      </w:r>
      <w:r w:rsidRPr="000F4F8A">
        <w:rPr>
          <w:rFonts w:eastAsia="Calibri" w:cs="Times New Roman"/>
          <w:sz w:val="28"/>
          <w:szCs w:val="28"/>
          <w:lang w:eastAsia="ar-SA"/>
        </w:rPr>
        <w:t xml:space="preserve"> Исполнение по мероприятию составляло </w:t>
      </w:r>
      <w:r w:rsidRPr="000F4F8A">
        <w:rPr>
          <w:rFonts w:eastAsia="Calibri" w:cs="Times New Roman"/>
          <w:sz w:val="28"/>
          <w:szCs w:val="28"/>
        </w:rPr>
        <w:t>52 484 тыс.руб. или 98,2%, в связи со сложившейся экономией от заключенных муниципальных контрактов.</w:t>
      </w:r>
    </w:p>
    <w:p w:rsidR="000F4F8A" w:rsidRPr="000F4F8A" w:rsidRDefault="000F4F8A" w:rsidP="000F4F8A">
      <w:pPr>
        <w:keepNext/>
        <w:keepLines/>
        <w:widowControl/>
        <w:spacing w:line="240" w:lineRule="auto"/>
        <w:ind w:firstLine="0"/>
        <w:jc w:val="both"/>
        <w:outlineLvl w:val="0"/>
        <w:rPr>
          <w:rFonts w:eastAsia="Calibri" w:cs="Times New Roman"/>
          <w:b/>
          <w:bCs/>
          <w:sz w:val="28"/>
          <w:szCs w:val="28"/>
          <w:lang w:val="x-none" w:eastAsia="x-none"/>
        </w:rPr>
      </w:pPr>
      <w:bookmarkStart w:id="1589" w:name="_Toc448835195"/>
      <w:bookmarkStart w:id="1590" w:name="_Toc448836321"/>
      <w:bookmarkStart w:id="1591" w:name="_Toc479668900"/>
      <w:bookmarkStart w:id="1592" w:name="_Toc479670503"/>
      <w:bookmarkStart w:id="1593" w:name="_Toc479670652"/>
      <w:bookmarkStart w:id="1594" w:name="_Toc479670865"/>
      <w:bookmarkStart w:id="1595" w:name="_Toc479670999"/>
      <w:bookmarkStart w:id="1596" w:name="_Toc479671190"/>
      <w:bookmarkStart w:id="1597" w:name="_Toc479671338"/>
      <w:bookmarkStart w:id="1598" w:name="_Toc479671527"/>
      <w:bookmarkStart w:id="1599" w:name="_Toc479672131"/>
      <w:bookmarkStart w:id="1600" w:name="_Toc479672612"/>
      <w:bookmarkStart w:id="1601" w:name="_Toc7093109"/>
      <w:r w:rsidRPr="000F4F8A">
        <w:rPr>
          <w:rFonts w:eastAsia="Times New Roman" w:cs="Times New Roman"/>
          <w:b/>
          <w:bCs/>
          <w:sz w:val="28"/>
          <w:szCs w:val="28"/>
          <w:lang w:val="x-none" w:eastAsia="x-none"/>
        </w:rPr>
        <w:t xml:space="preserve">Подраздел 4.3. «Результаты деятельности </w:t>
      </w:r>
      <w:r w:rsidRPr="000F4F8A">
        <w:rPr>
          <w:rFonts w:eastAsia="Times New Roman" w:cs="Times New Roman"/>
          <w:b/>
          <w:bCs/>
          <w:sz w:val="28"/>
          <w:szCs w:val="28"/>
          <w:lang w:eastAsia="x-none"/>
        </w:rPr>
        <w:t>администрации</w:t>
      </w:r>
      <w:r w:rsidRPr="000F4F8A">
        <w:rPr>
          <w:rFonts w:eastAsia="Times New Roman" w:cs="Times New Roman"/>
          <w:b/>
          <w:bCs/>
          <w:sz w:val="28"/>
          <w:szCs w:val="28"/>
          <w:lang w:val="x-none" w:eastAsia="x-none"/>
        </w:rPr>
        <w:t xml:space="preserve"> </w:t>
      </w:r>
      <w:r w:rsidRPr="000F4F8A">
        <w:rPr>
          <w:rFonts w:eastAsia="Times New Roman" w:cs="Times New Roman"/>
          <w:b/>
          <w:bCs/>
          <w:sz w:val="28"/>
          <w:szCs w:val="28"/>
          <w:lang w:eastAsia="x-none"/>
        </w:rPr>
        <w:t xml:space="preserve">городского округа Тольятти </w:t>
      </w:r>
      <w:r w:rsidRPr="000F4F8A">
        <w:rPr>
          <w:rFonts w:eastAsia="Times New Roman" w:cs="Times New Roman"/>
          <w:b/>
          <w:bCs/>
          <w:sz w:val="28"/>
          <w:szCs w:val="28"/>
          <w:lang w:val="x-none" w:eastAsia="x-none"/>
        </w:rPr>
        <w:t>по осуществлению отдельных государственных полномочий, переданных органам местного самоуправления городского округа</w:t>
      </w:r>
      <w:r w:rsidRPr="000F4F8A">
        <w:rPr>
          <w:rFonts w:eastAsia="Times New Roman" w:cs="Times New Roman"/>
          <w:b/>
          <w:bCs/>
          <w:sz w:val="28"/>
          <w:szCs w:val="28"/>
          <w:lang w:eastAsia="x-none"/>
        </w:rPr>
        <w:t xml:space="preserve"> Тольятти</w:t>
      </w:r>
      <w:r w:rsidRPr="000F4F8A">
        <w:rPr>
          <w:rFonts w:eastAsia="Times New Roman" w:cs="Times New Roman"/>
          <w:b/>
          <w:bCs/>
          <w:sz w:val="28"/>
          <w:szCs w:val="28"/>
          <w:lang w:val="x-none" w:eastAsia="x-none"/>
        </w:rPr>
        <w:t>»</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51"/>
        </w:numPr>
        <w:spacing w:after="200" w:line="240" w:lineRule="auto"/>
        <w:ind w:left="357" w:hanging="357"/>
        <w:jc w:val="center"/>
        <w:rPr>
          <w:rFonts w:ascii="Cambria" w:eastAsia="Calibri" w:hAnsi="Cambria" w:cs="Times New Roman"/>
          <w:b/>
          <w:bCs/>
          <w:color w:val="365F91"/>
          <w:sz w:val="28"/>
          <w:szCs w:val="28"/>
        </w:rPr>
      </w:pPr>
      <w:bookmarkStart w:id="1602" w:name="_Toc448835196"/>
      <w:bookmarkStart w:id="1603" w:name="_Toc448836322"/>
      <w:bookmarkStart w:id="1604" w:name="_Toc479668901"/>
      <w:bookmarkStart w:id="1605" w:name="_Toc479670504"/>
      <w:bookmarkStart w:id="1606" w:name="_Toc479670653"/>
      <w:bookmarkStart w:id="1607" w:name="_Toc479670866"/>
      <w:bookmarkStart w:id="1608" w:name="_Toc479671000"/>
      <w:bookmarkStart w:id="1609" w:name="_Toc479671191"/>
      <w:bookmarkStart w:id="1610" w:name="_Toc479671339"/>
      <w:bookmarkStart w:id="1611" w:name="_Toc479671528"/>
      <w:bookmarkStart w:id="1612" w:name="_Toc479672132"/>
      <w:bookmarkStart w:id="1613" w:name="_Toc479672613"/>
      <w:bookmarkStart w:id="1614" w:name="_Toc7093110"/>
      <w:r w:rsidRPr="000F4F8A">
        <w:rPr>
          <w:rFonts w:eastAsia="Calibri" w:cs="Times New Roman"/>
          <w:b/>
          <w:bCs/>
          <w:sz w:val="28"/>
          <w:szCs w:val="28"/>
        </w:rPr>
        <w:t>Результаты деятельности администрации городского округа Тольятти по социальной поддержке населения</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администрацией городского округа Тольятти осуществлялась деятельность по исполнению переданных государственных полномочий по социальной поддержке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населения».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 рамках основных мероприятий на 2018 год было запланировано увеличение планового показателя доли детей-сирот и детей, оставшихся без попечения родителей, находящихся на воспитании в семьях, от общей численности детей-сирот и детей, оставшихся без попечения родителей,      до 91,5% (показатель № 45 приложения 1 к настоящему Отчету).</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rPr>
        <w:t xml:space="preserve">Всего на 01.01.2019 из 1 807 детей-сирот и детей, оставшихся без попечения родителей, на территории городского округа Тольятти 1 621 ребенок данной категории воспитывается  в семьях, что составляет 89,7% (в 2017 году – 91,4%). По итогам 2018 года фактический показатель на 1,9% меньше показателя прошлого года. </w:t>
      </w:r>
      <w:r w:rsidRPr="000F4F8A">
        <w:rPr>
          <w:rFonts w:eastAsia="Times New Roman" w:cs="Times New Roman"/>
          <w:sz w:val="28"/>
          <w:szCs w:val="28"/>
          <w:lang w:eastAsia="ru-RU"/>
        </w:rPr>
        <w:t xml:space="preserve">Уменьшение доли детей, находящихся на воспитании в семьях, граждан произошло по следующим </w:t>
      </w:r>
      <w:r w:rsidRPr="000F4F8A">
        <w:rPr>
          <w:rFonts w:eastAsia="Calibri" w:cs="Times New Roman"/>
          <w:sz w:val="28"/>
          <w:szCs w:val="28"/>
          <w:lang w:eastAsia="ru-RU"/>
        </w:rPr>
        <w:t>объективным причинам.</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Увеличилось количество детей, из семей, имеющих статус многодетных,   выявленных,   как  оставшихся  без   попечения   родителей.  </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За отчетный период  выявлено 45 детей, что в 2,1 раза больше, чем в предыдущем году (в 2017 году - 21 ребенок). Действующим законодательством не допускается разделение братьев и сестер, в связи, с чем одновременное устройство детей из многодетных семей  на семейные формы воспитания представляется затруднительным.</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На территории городского округа Тольятти расположены 5 государственных казенных учреждений для детей-сирот и детей, оставшихся без попечения родителей, подведомственных Министерству социально-демографической и семейной политики Самарской области. На 01.01.2019 в данных учреждениях воспитывается 186 детей-сирот и детей, оставшихся без попечения родителей, что на 24,8% больше, чем в 2017 году (149 чел.).  Увеличение числа детей произошло за счет помещения в учреждения  детей с других территорий. </w:t>
      </w:r>
    </w:p>
    <w:p w:rsidR="000F4F8A" w:rsidRPr="000F4F8A" w:rsidRDefault="000F4F8A" w:rsidP="000F4F8A">
      <w:pPr>
        <w:widowControl/>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При этом число воспитанников  старше 12 лет  составляет  65,6%  (122 </w:t>
      </w:r>
      <w:r w:rsidRPr="000F4F8A">
        <w:rPr>
          <w:rFonts w:eastAsia="Calibri" w:cs="Times New Roman"/>
          <w:sz w:val="28"/>
          <w:szCs w:val="28"/>
        </w:rPr>
        <w:t>чел.</w:t>
      </w:r>
      <w:r w:rsidRPr="000F4F8A">
        <w:rPr>
          <w:rFonts w:eastAsia="Calibri" w:cs="Times New Roman"/>
          <w:sz w:val="28"/>
          <w:szCs w:val="28"/>
          <w:lang w:eastAsia="ru-RU"/>
        </w:rPr>
        <w:t>). Вместе с тем, стоящие на учете кандидаты в усыновители (опекуны) предпочитают принять в свою семью детей дошкольного и младшего школьного возраста.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отчетном году выявлено 270 чел. из числа детей-сирот и детей, оставшихся без попечения родителей, что на 2,2% меньше (6 чел.), чем в 2017 году (276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Из общего количества выявленных детей на семейные формы был устроен 231 чел., что составляет 85,6% (в 2017 году – 87,7%).</w:t>
      </w:r>
    </w:p>
    <w:p w:rsidR="000F4F8A" w:rsidRPr="000F4F8A" w:rsidRDefault="000F4F8A" w:rsidP="000F4F8A">
      <w:pPr>
        <w:widowControl/>
        <w:adjustRightInd w:val="0"/>
        <w:spacing w:line="240" w:lineRule="auto"/>
        <w:jc w:val="both"/>
        <w:rPr>
          <w:rFonts w:eastAsia="Times New Roman" w:cs="Times New Roman"/>
          <w:sz w:val="28"/>
          <w:szCs w:val="28"/>
        </w:rPr>
      </w:pPr>
      <w:r w:rsidRPr="000F4F8A">
        <w:rPr>
          <w:rFonts w:eastAsia="Calibri" w:cs="Times New Roman"/>
          <w:sz w:val="28"/>
          <w:szCs w:val="28"/>
        </w:rPr>
        <w:t xml:space="preserve">В 2018 году продолжилось снижение числа детей, информация о которых содержится в региональном банке данных о детях. По </w:t>
      </w:r>
      <w:r w:rsidRPr="000F4F8A">
        <w:rPr>
          <w:rFonts w:eastAsia="Calibri" w:cs="Times New Roman"/>
          <w:sz w:val="28"/>
        </w:rPr>
        <w:t xml:space="preserve"> </w:t>
      </w:r>
      <w:r w:rsidRPr="000F4F8A">
        <w:rPr>
          <w:rFonts w:eastAsia="Calibri" w:cs="Times New Roman"/>
          <w:sz w:val="28"/>
          <w:szCs w:val="28"/>
        </w:rPr>
        <w:t>сравнению с 2017 годом данный показатель  сократился на 0,5% (2018 год – 185 чел.,                       2017 год – 186 чел., 2016</w:t>
      </w:r>
      <w:r w:rsidRPr="000F4F8A">
        <w:rPr>
          <w:rFonts w:eastAsia="Times New Roman" w:cs="Times New Roman"/>
          <w:sz w:val="28"/>
          <w:szCs w:val="28"/>
        </w:rPr>
        <w:t xml:space="preserve"> год </w:t>
      </w:r>
      <w:r w:rsidRPr="000F4F8A">
        <w:rPr>
          <w:rFonts w:eastAsia="Calibri" w:cs="Times New Roman"/>
          <w:sz w:val="28"/>
          <w:szCs w:val="28"/>
        </w:rPr>
        <w:t>– 206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Остается стабильным количество детей, переданных на воспитание в приемные семьи. В городском округе в настоящее время на учете стоит 286 приемных семей (на 01.01.2017 – 286 семей), в которых воспитывается 363 </w:t>
      </w:r>
      <w:r w:rsidRPr="000F4F8A">
        <w:rPr>
          <w:rFonts w:eastAsia="Calibri" w:cs="Times New Roman"/>
          <w:sz w:val="28"/>
          <w:szCs w:val="28"/>
        </w:rPr>
        <w:lastRenderedPageBreak/>
        <w:t>ребенка (на 01.01.2017 – 362 ребенка), и 1 076 опекунских семей (на 01.01.2017 – 1 057), в которых воспитываются  – 1 258 детей (на 01.01.2017 – 1 228).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Положительным моментом является сокращение количества родителей, лишенных родительских прав. За 2018 год было лишено родительских прав 157 родителей в отношении 177 детей, что на 40 чел. (20,3%) меньше, чем в 2017 году (197 родителей в отношении 215 детей).</w:t>
      </w:r>
    </w:p>
    <w:p w:rsidR="000F4F8A" w:rsidRPr="000F4F8A" w:rsidRDefault="000F4F8A" w:rsidP="000F4F8A">
      <w:pPr>
        <w:widowControl/>
        <w:tabs>
          <w:tab w:val="left" w:pos="175"/>
        </w:tabs>
        <w:spacing w:line="240" w:lineRule="auto"/>
        <w:jc w:val="both"/>
        <w:rPr>
          <w:rFonts w:eastAsia="Calibri" w:cs="Times New Roman"/>
          <w:sz w:val="28"/>
          <w:szCs w:val="28"/>
        </w:rPr>
      </w:pPr>
      <w:r w:rsidRPr="000F4F8A">
        <w:rPr>
          <w:rFonts w:eastAsia="Calibri" w:cs="Times New Roman"/>
          <w:sz w:val="28"/>
          <w:szCs w:val="28"/>
        </w:rPr>
        <w:t>После вынесения решения о лишении родителей родительских прав органами опеки и попечительства были приняты меры к дальнейшему жизнеустройству несовершеннолетних, при этом 96,7% детей остались проживать в родных и замещающих семьях.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На усыновление, как наиболее предпочтительную форму семейного устройства, в 2018 году передан 21 ребенок (в 2017 году - 22 ребенка). Все дети были усыновлены гражданами Российской Федерации.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протяжении отчетного периода в городском округе Тольятти принимались меры по устройству на семейные формы воспитания, выявленных детей-сирот и детей, оставшихся без попечения родителей.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С этой целью проводились информационные мероприятия, направленные на  разъяснения  семейных форм устройства детей  и усиление мер материальной поддержки российских граждан, принявших на воспитание детей в семью, за счет средств бюджетов всех уровней.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За счет субвенций из областного бюджета выплачено вознаграждение, причитающееся приемным родителям, в общем объеме  21 919 тыс.руб., что на 2 775 тыс.руб. больше суммы аналогичных расходов, произведенных в 2017 году.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Кроме того, в соответствие с частью 5 статьи 20 Федерального закона от 06.12.2003 № 131-ФЗ</w:t>
      </w:r>
      <w:r w:rsidRPr="000F4F8A">
        <w:rPr>
          <w:rFonts w:eastAsia="Calibri" w:cs="Times New Roman"/>
          <w:sz w:val="28"/>
          <w:szCs w:val="28"/>
          <w:lang w:eastAsia="ru-RU"/>
        </w:rPr>
        <w:t xml:space="preserve"> «Об общих принципах организации местного самоуправления в Российской Федерации»</w:t>
      </w:r>
      <w:r w:rsidRPr="000F4F8A">
        <w:rPr>
          <w:rFonts w:eastAsia="Calibri" w:cs="Times New Roman"/>
          <w:sz w:val="28"/>
          <w:szCs w:val="28"/>
        </w:rPr>
        <w:t xml:space="preserve"> за счет средств бюджета городского округа  Тольятти установлены дополнительные меры социальной поддержки детям-сиротам, детям, оставшимся без попечения родителей, лицам из числа детей-сирот и детей, оставшихся без попечения родителей, в виде ежемесячных и единовременных пособий.  </w:t>
      </w:r>
    </w:p>
    <w:p w:rsidR="000F4F8A" w:rsidRPr="000F4F8A" w:rsidRDefault="000F4F8A" w:rsidP="000F4F8A">
      <w:pPr>
        <w:widowControl/>
        <w:spacing w:line="240" w:lineRule="auto"/>
        <w:jc w:val="both"/>
        <w:rPr>
          <w:rFonts w:eastAsia="Calibri" w:cs="Times New Roman"/>
          <w:sz w:val="28"/>
        </w:rPr>
      </w:pPr>
      <w:r w:rsidRPr="000F4F8A">
        <w:rPr>
          <w:rFonts w:eastAsia="Calibri" w:cs="Times New Roman"/>
          <w:sz w:val="28"/>
          <w:szCs w:val="28"/>
        </w:rPr>
        <w:t>В течение 2018 года на предоставление выше указанных выплат  (показатель № 46  приложения 1 к настоящему Отчету)</w:t>
      </w:r>
      <w:r w:rsidRPr="000F4F8A">
        <w:rPr>
          <w:rFonts w:eastAsia="Calibri" w:cs="Times New Roman"/>
          <w:b/>
          <w:sz w:val="28"/>
          <w:szCs w:val="28"/>
        </w:rPr>
        <w:t xml:space="preserve"> </w:t>
      </w:r>
      <w:r w:rsidRPr="000F4F8A">
        <w:rPr>
          <w:rFonts w:eastAsia="Calibri" w:cs="Times New Roman"/>
          <w:sz w:val="28"/>
          <w:szCs w:val="28"/>
        </w:rPr>
        <w:t>предусмотрено                  29 955 тыс.руб., кассовое исполнение составило 28 976 тыс.руб., или 96,7% от годового плана. Отклонение в объеме - 979 тыс.руб. объясняется заявительным характером выплат.</w:t>
      </w:r>
      <w:r w:rsidRPr="000F4F8A">
        <w:rPr>
          <w:rFonts w:eastAsia="Calibri" w:cs="Times New Roman"/>
          <w:sz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Финансовое обеспечение предоставления данных выплат  осуществлялось в рамках реализации муниципальной программы по созданию условий для улучшения качества жизни жителей городского округа Тольятти и обеспечения социальной стабильности на 2017-2019 годы, утвержденной постановлением мэрии городского округа Тольятти от 06.10.2016 № 3136-п/1.</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2018 году были предоставлены следующие виды дополнительных мер социальной поддержки для отдельных категорий граждан детям-сиротам, </w:t>
      </w:r>
      <w:r w:rsidRPr="000F4F8A">
        <w:rPr>
          <w:rFonts w:eastAsia="Calibri" w:cs="Times New Roman"/>
          <w:sz w:val="28"/>
          <w:szCs w:val="28"/>
        </w:rPr>
        <w:lastRenderedPageBreak/>
        <w:t>детям, оставшимся без попечения родителей, лицам из числа детей-сирот и детей, оставшихся без попечения родителей:</w:t>
      </w:r>
    </w:p>
    <w:p w:rsidR="000F4F8A" w:rsidRPr="000F4F8A" w:rsidRDefault="000F4F8A" w:rsidP="000F4F8A">
      <w:pPr>
        <w:widowControl/>
        <w:shd w:val="clear" w:color="auto" w:fill="FFFFFF"/>
        <w:spacing w:line="240" w:lineRule="auto"/>
        <w:jc w:val="both"/>
        <w:rPr>
          <w:rFonts w:eastAsia="Calibri" w:cs="Times New Roman"/>
          <w:spacing w:val="1"/>
          <w:sz w:val="28"/>
          <w:szCs w:val="28"/>
        </w:rPr>
      </w:pPr>
      <w:r w:rsidRPr="000F4F8A">
        <w:rPr>
          <w:rFonts w:eastAsia="Calibri" w:cs="Times New Roman"/>
          <w:spacing w:val="1"/>
          <w:sz w:val="28"/>
          <w:szCs w:val="28"/>
        </w:rPr>
        <w:t xml:space="preserve">1. Ежемесячное пособие на содержание ребенка, переданного на воспитание в приемную семью. Выплачено 6 004 тыс.руб. 4 003 получателям (размер пособия составляет 1 500 руб.). </w:t>
      </w:r>
    </w:p>
    <w:p w:rsidR="000F4F8A" w:rsidRPr="000F4F8A" w:rsidRDefault="000F4F8A" w:rsidP="000F4F8A">
      <w:pPr>
        <w:widowControl/>
        <w:shd w:val="clear" w:color="auto" w:fill="FFFFFF"/>
        <w:spacing w:line="240" w:lineRule="auto"/>
        <w:jc w:val="both"/>
        <w:rPr>
          <w:rFonts w:eastAsia="Calibri" w:cs="Times New Roman"/>
          <w:spacing w:val="2"/>
          <w:sz w:val="28"/>
          <w:szCs w:val="28"/>
        </w:rPr>
      </w:pPr>
      <w:r w:rsidRPr="000F4F8A">
        <w:rPr>
          <w:rFonts w:eastAsia="Calibri" w:cs="Times New Roman"/>
          <w:spacing w:val="2"/>
          <w:sz w:val="28"/>
          <w:szCs w:val="28"/>
        </w:rPr>
        <w:t xml:space="preserve">2. Единовременное пособие на первоочередные нужды. </w:t>
      </w:r>
      <w:r w:rsidRPr="000F4F8A">
        <w:rPr>
          <w:rFonts w:eastAsia="Calibri" w:cs="Times New Roman"/>
          <w:sz w:val="28"/>
          <w:szCs w:val="28"/>
        </w:rPr>
        <w:t xml:space="preserve">Выплачено 430 тыс.руб. 86 </w:t>
      </w:r>
      <w:r w:rsidRPr="000F4F8A">
        <w:rPr>
          <w:rFonts w:eastAsia="Calibri" w:cs="Times New Roman"/>
          <w:spacing w:val="2"/>
          <w:sz w:val="28"/>
          <w:szCs w:val="28"/>
        </w:rPr>
        <w:t xml:space="preserve">получателям </w:t>
      </w:r>
      <w:r w:rsidRPr="000F4F8A">
        <w:rPr>
          <w:rFonts w:eastAsia="Calibri" w:cs="Times New Roman"/>
          <w:spacing w:val="1"/>
          <w:sz w:val="28"/>
          <w:szCs w:val="28"/>
        </w:rPr>
        <w:t xml:space="preserve">(размер пособия составляет 5 000 руб.). </w:t>
      </w:r>
    </w:p>
    <w:p w:rsidR="000F4F8A" w:rsidRPr="000F4F8A" w:rsidRDefault="000F4F8A" w:rsidP="000F4F8A">
      <w:pPr>
        <w:widowControl/>
        <w:shd w:val="clear" w:color="auto" w:fill="FFFFFF"/>
        <w:spacing w:line="240" w:lineRule="auto"/>
        <w:jc w:val="both"/>
        <w:rPr>
          <w:rFonts w:eastAsia="Calibri" w:cs="Times New Roman"/>
          <w:spacing w:val="1"/>
          <w:sz w:val="28"/>
          <w:szCs w:val="28"/>
        </w:rPr>
      </w:pPr>
      <w:r w:rsidRPr="000F4F8A">
        <w:rPr>
          <w:rFonts w:eastAsia="Calibri" w:cs="Times New Roman"/>
          <w:sz w:val="28"/>
          <w:szCs w:val="28"/>
        </w:rPr>
        <w:t xml:space="preserve">3. Единовременное пособие в связи с принятием ребенка на воспитание в приемную семью. </w:t>
      </w:r>
      <w:r w:rsidRPr="000F4F8A">
        <w:rPr>
          <w:rFonts w:eastAsia="Calibri" w:cs="Times New Roman"/>
          <w:spacing w:val="-1"/>
          <w:sz w:val="28"/>
          <w:szCs w:val="28"/>
        </w:rPr>
        <w:t xml:space="preserve">Выплачено 126 тыс.руб. 63 получателям </w:t>
      </w:r>
      <w:r w:rsidRPr="000F4F8A">
        <w:rPr>
          <w:rFonts w:eastAsia="Calibri" w:cs="Times New Roman"/>
          <w:spacing w:val="1"/>
          <w:sz w:val="28"/>
          <w:szCs w:val="28"/>
        </w:rPr>
        <w:t xml:space="preserve">(размер пособия составляет 2 000 руб.). </w:t>
      </w:r>
    </w:p>
    <w:p w:rsidR="000F4F8A" w:rsidRPr="000F4F8A" w:rsidRDefault="000F4F8A" w:rsidP="000F4F8A">
      <w:pPr>
        <w:widowControl/>
        <w:shd w:val="clear" w:color="auto" w:fill="FFFFFF"/>
        <w:spacing w:line="240" w:lineRule="auto"/>
        <w:jc w:val="both"/>
        <w:rPr>
          <w:rFonts w:eastAsia="Calibri" w:cs="Times New Roman"/>
          <w:spacing w:val="2"/>
          <w:sz w:val="28"/>
          <w:szCs w:val="28"/>
        </w:rPr>
      </w:pPr>
      <w:r w:rsidRPr="000F4F8A">
        <w:rPr>
          <w:rFonts w:eastAsia="Calibri" w:cs="Times New Roman"/>
          <w:spacing w:val="2"/>
          <w:sz w:val="28"/>
          <w:szCs w:val="28"/>
        </w:rPr>
        <w:t xml:space="preserve">4. Единовременное пособие на частичную компенсацию оплаты государственной пошлины за осуществление государственной регистрации прав на недвижимое имущество детей-сирот, детей, оставшихся без попечения родителей. </w:t>
      </w:r>
      <w:r w:rsidRPr="000F4F8A">
        <w:rPr>
          <w:rFonts w:eastAsia="Calibri" w:cs="Times New Roman"/>
          <w:spacing w:val="-1"/>
          <w:sz w:val="28"/>
          <w:szCs w:val="28"/>
        </w:rPr>
        <w:t xml:space="preserve">Выплачено 53 тыс.руб. 106 получателям </w:t>
      </w:r>
      <w:r w:rsidRPr="000F4F8A">
        <w:rPr>
          <w:rFonts w:eastAsia="Calibri" w:cs="Times New Roman"/>
          <w:spacing w:val="1"/>
          <w:sz w:val="28"/>
          <w:szCs w:val="28"/>
        </w:rPr>
        <w:t xml:space="preserve">(размер пособия составляет 500 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pacing w:val="2"/>
          <w:sz w:val="28"/>
          <w:szCs w:val="28"/>
        </w:rPr>
        <w:t xml:space="preserve">5. Единовременное пособие при зачислении детей-сирот, детей, оставшихся без попечения родителей, в 1-й класс образовательной </w:t>
      </w:r>
      <w:r w:rsidRPr="000F4F8A">
        <w:rPr>
          <w:rFonts w:eastAsia="Calibri" w:cs="Times New Roman"/>
          <w:sz w:val="28"/>
          <w:szCs w:val="28"/>
        </w:rPr>
        <w:t xml:space="preserve">организации, реализующей образовательные программы начального общего образования. Выплачено 154 тыс.руб. 77 получателям (размер пособия составляет 2 000 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6. Единовременное пособие в связи с награждением золотой или серебряной медалью «За особые успехи в учении» по окончании обучения в образовательной организации, реализующей образовательные программы среднего общего образования. Выплачено 90 тыс.руб. 3 получателям (размер пособия составляет 30 000 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того, в целях укрепления института семьи в городском округе Тольятти, за счет средств бюджета городского округа Тольятти предоставлены дополнительные меры социальной поддержки гражданам в связи с рождением детей в День исторического рождения города Тольятти (20 июня). Выплачено 200 тыс.руб. 20 получателям (размер пособия составляет 10 000 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С целью укрепления семейных ценностей, популяризации  положительного опыта в воспитании детей-сирот и детей, оставшихся без попечения родителей, создания условий для социальной адаптации и интеграции в общество детей-инвалидов   на территории города проводятся традиционные мероприятия:  «День Семьи», «День Матери» и фестиваль творчества детей-инвалидов «Серебряная птица». Общий объем финансирования составил 142 тыс.руб.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 рамках исполнения полномочий по опеке и попечительству над совершеннолетними гражданами, осуществлялись мероприятия по выявлению, учету и установлению опеки и попечительства над гражданами, признанными судом недееспособными, ограниченными в дееспособности, патронажа над дееспособными совершеннолетними гражданами, которые по состоянию здоровья не могут самостоятельно осуществлять свои права и </w:t>
      </w:r>
      <w:r w:rsidRPr="000F4F8A">
        <w:rPr>
          <w:rFonts w:eastAsia="Times New Roman" w:cs="Times New Roman"/>
          <w:sz w:val="28"/>
          <w:szCs w:val="28"/>
        </w:rPr>
        <w:lastRenderedPageBreak/>
        <w:t xml:space="preserve">обязанности, а также осуществлялась защита прав граждан, признанных судом безвестно отсутствующими.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Всего  на   </w:t>
      </w:r>
      <w:r w:rsidRPr="000F4F8A">
        <w:rPr>
          <w:rFonts w:eastAsia="Times New Roman" w:cs="Times New Roman"/>
          <w:sz w:val="28"/>
          <w:szCs w:val="28"/>
          <w:lang w:eastAsia="ru-RU"/>
        </w:rPr>
        <w:t xml:space="preserve">01.01.2019   на  </w:t>
      </w:r>
      <w:r w:rsidRPr="000F4F8A">
        <w:rPr>
          <w:rFonts w:eastAsia="Times New Roman" w:cs="Times New Roman"/>
          <w:sz w:val="28"/>
          <w:szCs w:val="28"/>
        </w:rPr>
        <w:t xml:space="preserve">учете  состоит  1 282  чел.,  что  на  4,3%  (53 чел.) больше по сравнению с 2017 годом (1 229 чел.). Из них лиц, признанных судом недееспособными – 1257  чел.,  что  на   4,7% (56 чел.) больше, чем в 2017 году (1 201 чел.), в том числе находятся под опекой -  1249 чел., что на 6,1% (72 чел.) больше, чем в 2017 году (1 177 чел.). </w:t>
      </w:r>
    </w:p>
    <w:p w:rsidR="000F4F8A" w:rsidRPr="000F4F8A" w:rsidRDefault="000F4F8A" w:rsidP="000F4F8A">
      <w:pPr>
        <w:widowControl/>
        <w:spacing w:line="240" w:lineRule="auto"/>
        <w:jc w:val="both"/>
        <w:rPr>
          <w:rFonts w:eastAsia="Times New Roman" w:cs="Times New Roman"/>
          <w:sz w:val="28"/>
          <w:szCs w:val="28"/>
        </w:rPr>
      </w:pPr>
      <w:r w:rsidRPr="000F4F8A">
        <w:rPr>
          <w:rFonts w:eastAsia="Times New Roman" w:cs="Times New Roman"/>
          <w:sz w:val="28"/>
          <w:szCs w:val="28"/>
        </w:rPr>
        <w:t xml:space="preserve">В 2018 году  проводилась работа по помещению под надзор недееспособных граждан, нуждающихся по состоянию здоровья в постоянном уходе, в пансионаты психоневрологического профиля. Под надзор был помещен 41 недееспособный гражданин, что на 48,1%                     (38 чел.) меньше, чем в 2017 году (79 чел.).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Кроме того, в 2018 году за счет средств бюджета городского округа Тольятти осуществлялось предоставление дополнительных мер социальной поддержки иным категориям граждан, в том числе, в соответствии со следующими муниципальными правовыми актами: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 постановлением мэрии городского округа Тольятти                                    от 06.03.2014 № 693-п/1 «Об утверждении Порядка предоставления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 реализующих основные профессиональные образовательные программы»:</w:t>
      </w:r>
    </w:p>
    <w:p w:rsidR="000F4F8A" w:rsidRPr="000F4F8A" w:rsidRDefault="000F4F8A" w:rsidP="000F4F8A">
      <w:pPr>
        <w:widowControl/>
        <w:autoSpaceDE w:val="0"/>
        <w:autoSpaceDN w:val="0"/>
        <w:adjustRightInd w:val="0"/>
        <w:spacing w:line="240" w:lineRule="auto"/>
        <w:jc w:val="both"/>
        <w:rPr>
          <w:rFonts w:eastAsia="Calibri" w:cs="Times New Roman"/>
          <w:strike/>
          <w:sz w:val="28"/>
          <w:szCs w:val="28"/>
        </w:rPr>
      </w:pPr>
      <w:r w:rsidRPr="000F4F8A">
        <w:rPr>
          <w:rFonts w:eastAsia="Calibri" w:cs="Times New Roman"/>
          <w:sz w:val="28"/>
          <w:szCs w:val="28"/>
          <w:lang w:eastAsia="ru-RU"/>
        </w:rPr>
        <w:t>-</w:t>
      </w:r>
      <w:r w:rsidRPr="000F4F8A">
        <w:rPr>
          <w:rFonts w:eastAsia="Calibri" w:cs="Times New Roman"/>
          <w:sz w:val="28"/>
        </w:rPr>
        <w:t> </w:t>
      </w:r>
      <w:r w:rsidRPr="000F4F8A">
        <w:rPr>
          <w:rFonts w:eastAsia="Calibri" w:cs="Times New Roman"/>
          <w:sz w:val="28"/>
          <w:szCs w:val="28"/>
          <w:lang w:eastAsia="ru-RU"/>
        </w:rPr>
        <w:t xml:space="preserve">ежемесячная денежная выплата на приобретение льготных электронных проездных билетов обучающимся по очной форме обучения в расположенных на территории городского округа Тольятти образовательных организациях, реализующих основные профессиональные образовательные программы, по состоянию на 01.01.2019 </w:t>
      </w:r>
      <w:r w:rsidRPr="000F4F8A">
        <w:rPr>
          <w:rFonts w:eastAsia="Calibri" w:cs="Times New Roman"/>
          <w:sz w:val="28"/>
          <w:szCs w:val="28"/>
        </w:rPr>
        <w:t>получили 334 студента на общую сумму 2 310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 xml:space="preserve">- ежемесячная денежная выплата на ребенка обучающегося по очной форме обучения в расположенных на территории городского округа Тольятти образовательных организациях, реализующих основные профессиональные образовательные программы, в среднем в месяц получали 2 студенческих семьи на общую сумму 6 тыс.руб.;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 постановлением мэрии городского округа Тольятти                                    от 09.10.2014 № 3800-п/1 «Об утверждении Порядка предоставления дополнительных мер социальной поддержки для граждан, находящихся в трудной жизненной ситуации, чрезвычайных обстоятельствах, в виде единовременных денежных выплат»: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единовременные денежные выплаты гражданам, находящимся в трудной жизненной ситуации, чрезвычайных обстоятельствах, предоставлены 258 чел. на общую сумму</w:t>
      </w:r>
      <w:r w:rsidRPr="000F4F8A">
        <w:rPr>
          <w:rFonts w:eastAsia="Calibri" w:cs="Times New Roman"/>
          <w:color w:val="FF0000"/>
          <w:sz w:val="28"/>
          <w:szCs w:val="28"/>
        </w:rPr>
        <w:t xml:space="preserve"> </w:t>
      </w:r>
      <w:r w:rsidRPr="000F4F8A">
        <w:rPr>
          <w:rFonts w:eastAsia="Calibri" w:cs="Times New Roman"/>
          <w:sz w:val="28"/>
          <w:szCs w:val="28"/>
        </w:rPr>
        <w:t>512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3) постановление мэрии городского округа Тольятти                                    от 11.12.2014 № 4670-п/1 «Об утверждении Порядка предоставления дополнительных мер социальной поддержки для отдельных категорий </w:t>
      </w:r>
      <w:r w:rsidRPr="000F4F8A">
        <w:rPr>
          <w:rFonts w:eastAsia="Calibri" w:cs="Times New Roman"/>
          <w:sz w:val="28"/>
          <w:szCs w:val="28"/>
        </w:rPr>
        <w:lastRenderedPageBreak/>
        <w:t>граждан, зарегистрированных в городском округе Тольятти, в виде единовременных денежных выплат к отдельным датам»:</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t xml:space="preserve">- единовременная денежная выплата к памятной дате России - Дню участников ликвидации последствий радиационных аварий и катастроф и памяти жертв этих аварий и катастроф (26 апреля) получили </w:t>
      </w:r>
      <w:r w:rsidRPr="000F4F8A">
        <w:rPr>
          <w:rFonts w:eastAsia="Calibri" w:cs="Times New Roman"/>
          <w:sz w:val="28"/>
          <w:szCs w:val="28"/>
        </w:rPr>
        <w:t>164 чел. на общую сумму</w:t>
      </w:r>
      <w:r w:rsidRPr="000F4F8A">
        <w:rPr>
          <w:rFonts w:eastAsia="Calibri" w:cs="Times New Roman"/>
          <w:color w:val="FF0000"/>
          <w:sz w:val="28"/>
          <w:szCs w:val="28"/>
        </w:rPr>
        <w:t xml:space="preserve"> </w:t>
      </w:r>
      <w:r w:rsidRPr="000F4F8A">
        <w:rPr>
          <w:rFonts w:eastAsia="Calibri" w:cs="Times New Roman"/>
          <w:sz w:val="28"/>
          <w:szCs w:val="28"/>
        </w:rPr>
        <w:t xml:space="preserve">115 тыс.руб.;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t>- единовременная денежная выплата ко Дню воинской славы России - Дню Победы советского народа в Великой Отечественной войне 1941 - 1945 годов (9 мая)</w:t>
      </w:r>
      <w:r w:rsidRPr="000F4F8A">
        <w:rPr>
          <w:rFonts w:eastAsia="Calibri" w:cs="Times New Roman"/>
          <w:sz w:val="28"/>
          <w:szCs w:val="28"/>
        </w:rPr>
        <w:t xml:space="preserve"> получили 5 667 чел. на общую сумму</w:t>
      </w:r>
      <w:r w:rsidRPr="000F4F8A">
        <w:rPr>
          <w:rFonts w:eastAsia="Calibri" w:cs="Times New Roman"/>
          <w:color w:val="FF0000"/>
          <w:sz w:val="28"/>
          <w:szCs w:val="28"/>
        </w:rPr>
        <w:t xml:space="preserve"> </w:t>
      </w:r>
      <w:r w:rsidRPr="000F4F8A">
        <w:rPr>
          <w:rFonts w:eastAsia="Calibri" w:cs="Times New Roman"/>
          <w:sz w:val="28"/>
          <w:szCs w:val="28"/>
        </w:rPr>
        <w:t xml:space="preserve">1 901 тыс.руб.;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t xml:space="preserve">- единовременная денежная выплата ко Дню памяти жертв политических репрессий (30 октября) получили </w:t>
      </w:r>
      <w:r w:rsidRPr="000F4F8A">
        <w:rPr>
          <w:rFonts w:eastAsia="Calibri" w:cs="Times New Roman"/>
          <w:sz w:val="28"/>
          <w:szCs w:val="28"/>
        </w:rPr>
        <w:t>1 313 чел. на общую сумму 921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t>- единовременную денежную выплату к памятной дате России - Дню Героев Отечества (9 декабря) получили</w:t>
      </w:r>
      <w:r w:rsidRPr="000F4F8A">
        <w:rPr>
          <w:rFonts w:eastAsia="Calibri" w:cs="Times New Roman"/>
          <w:sz w:val="28"/>
          <w:szCs w:val="28"/>
        </w:rPr>
        <w:t xml:space="preserve"> 92 чел. на общую сумму</w:t>
      </w:r>
      <w:r w:rsidRPr="000F4F8A">
        <w:rPr>
          <w:rFonts w:eastAsia="Calibri" w:cs="Times New Roman"/>
          <w:color w:val="FF0000"/>
          <w:sz w:val="28"/>
          <w:szCs w:val="28"/>
        </w:rPr>
        <w:t xml:space="preserve"> </w:t>
      </w:r>
      <w:r w:rsidRPr="000F4F8A">
        <w:rPr>
          <w:rFonts w:eastAsia="Calibri" w:cs="Times New Roman"/>
          <w:sz w:val="28"/>
          <w:szCs w:val="28"/>
        </w:rPr>
        <w:t xml:space="preserve">112 тыс.руб. </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rPr>
        <w:t xml:space="preserve">Всего выплат получили 7 236 чел.;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4) постановлением мэрии городского округа Тольятти                                     от 24.10.2014 № 3992-п/1 «Об утверждении Порядка предоставления дополнительных мер социальной поддержки для отдельных категорий граждан, зарегистрированных в городском округе Тольятти, в виде денежных выплат на оплату социальных услуг, предоставляемых на условиях оплаты»: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течение 2018 года получателями соответствующих денежных выплат в среднем в месяц являлось 203 чел. на общую сумму – 419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5) постановлением администрации городского округа Тольятти                          от 29.12.2017 № 4303-п/1 «О приостановлении действия постановления администрации городского округа Тольятти от 19.04.2017 № 1382-п/1 «Об утверждении Порядка организации предоставления услуги «Социальное такси» отдельным категориям граждан городского округа Тольятти и признании утратившим силу отдельных постановлений мэрии городского округа Тольятти» и утверждении Порядка предоставления дополнительных мер социальной поддержки в виде ежемесячных денежных выплат на проезд для отдельных категорий граждан из числа инвалидов» (в </w:t>
      </w:r>
      <w:r w:rsidRPr="000F4F8A">
        <w:rPr>
          <w:rFonts w:eastAsia="Calibri" w:cs="Times New Roman"/>
          <w:sz w:val="28"/>
          <w:szCs w:val="28"/>
          <w:lang w:val="en-US"/>
        </w:rPr>
        <w:t>I</w:t>
      </w:r>
      <w:r w:rsidRPr="000F4F8A">
        <w:rPr>
          <w:rFonts w:eastAsia="Calibri" w:cs="Times New Roman"/>
          <w:sz w:val="28"/>
          <w:szCs w:val="28"/>
        </w:rPr>
        <w:t xml:space="preserve"> полугодии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 постановлением администрации городского округа Тольятти                            от 09.06.2018 № 1735-п/1 «Об утверждении Порядка предоставления дополнительных мер социальной поддержки в виде ежемесячных денежных выплат на проезд для отдельных категорий граждан из числа инвалидов»                   (во </w:t>
      </w:r>
      <w:r w:rsidRPr="000F4F8A">
        <w:rPr>
          <w:rFonts w:eastAsia="Calibri" w:cs="Times New Roman"/>
          <w:sz w:val="28"/>
          <w:szCs w:val="28"/>
          <w:lang w:val="en-US"/>
        </w:rPr>
        <w:t>II</w:t>
      </w:r>
      <w:r w:rsidRPr="000F4F8A">
        <w:rPr>
          <w:rFonts w:eastAsia="Calibri" w:cs="Times New Roman"/>
          <w:sz w:val="28"/>
          <w:szCs w:val="28"/>
        </w:rPr>
        <w:t xml:space="preserve"> полугодии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течение 2018 года получателями соответствующих денежных выплат в среднем в месяц являлось 222 чел. на общую сумму – 5 561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6) постановление мэрии городского округа Тольятти                                       от 18.10.2013 № 3259-п/1 «Об утверждении Порядка предоставления дополнительных мер социальной поддержки для отдельных категорий граждан, зарегистрированных в городском округе Тольятти, в виде ежемесячных денежных выплат и адаптированных молочных смесей»:</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lastRenderedPageBreak/>
        <w:t xml:space="preserve">- ежемесячные денежные выплаты гражданам, являющимся родителями (законными представителями) ВИЧ-инфицированных - несовершеннолетних, рожденных от ВИЧ-инфицированных матерей, </w:t>
      </w:r>
      <w:r w:rsidRPr="000F4F8A">
        <w:rPr>
          <w:rFonts w:eastAsia="Calibri" w:cs="Times New Roman"/>
          <w:sz w:val="28"/>
          <w:szCs w:val="28"/>
        </w:rPr>
        <w:t>в месяц в среднем получали 106 чел. на общую сумму 637 тыс.руб.;</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rPr>
        <w:t>-</w:t>
      </w:r>
      <w:r w:rsidRPr="000F4F8A">
        <w:rPr>
          <w:rFonts w:eastAsia="Calibri" w:cs="Times New Roman"/>
          <w:sz w:val="28"/>
        </w:rPr>
        <w:t> </w:t>
      </w:r>
      <w:r w:rsidRPr="000F4F8A">
        <w:rPr>
          <w:rFonts w:eastAsia="Calibri" w:cs="Times New Roman"/>
          <w:sz w:val="28"/>
          <w:szCs w:val="28"/>
          <w:lang w:eastAsia="ru-RU"/>
        </w:rPr>
        <w:t>предоставление адаптированных молочных смесей зарегистрированным в городском округе Тольятти гражданам, являющимся родителями (законными представителями) детей, рожденных от ВИЧ-инфицированных матерей, у которых не выявлена ВИЧ-инфекция, было осуществлено 174 чел., адаптированных молочных смесей было закуплено на сумму 1 290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7) постановлением мэра городского округа Тольятти                                       от 19.09.2007 № 2813-1/п «Об организации пожизненной ренты граждан, передающих принадлежащие на праве собственности жилые помещения в муниципальную собственность городского округа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в течение 2018 года 10</w:t>
      </w:r>
      <w:r w:rsidRPr="000F4F8A">
        <w:rPr>
          <w:rFonts w:eastAsia="Calibri" w:cs="Times New Roman"/>
          <w:color w:val="FF0000"/>
          <w:sz w:val="28"/>
          <w:szCs w:val="28"/>
        </w:rPr>
        <w:t xml:space="preserve"> </w:t>
      </w:r>
      <w:r w:rsidRPr="000F4F8A">
        <w:rPr>
          <w:rFonts w:eastAsia="Calibri" w:cs="Times New Roman"/>
          <w:sz w:val="28"/>
          <w:szCs w:val="28"/>
        </w:rPr>
        <w:t>граждан ежемесячно получали рентные платежи, ежемесячную оплату жилищно-коммунальных услуг, а также оплату услуги сиделки нуждающимся в постоянном постороннем уходе по заключению учреждения здравоохранения. Из бюджета городского округа Тольятти на эти выплаты за отчетный период направлено 1 827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8) постановлением мэрии городского округа Тольятти                                  от 22.06.2015 № 1957-п/1 «Об утверждении Порядка предоставления дополнительных мер социальной поддержки для отдельных категорий граждан, проживающих в домах, лишенных статуса домов системы социального обслуживания населения, на оплату жилого помещения и коммунальных услуг»:</w:t>
      </w:r>
    </w:p>
    <w:p w:rsidR="000F4F8A" w:rsidRPr="000F4F8A" w:rsidRDefault="000F4F8A" w:rsidP="000F4F8A">
      <w:pPr>
        <w:widowControl/>
        <w:autoSpaceDE w:val="0"/>
        <w:autoSpaceDN w:val="0"/>
        <w:adjustRightInd w:val="0"/>
        <w:spacing w:line="240" w:lineRule="auto"/>
        <w:jc w:val="both"/>
        <w:rPr>
          <w:rFonts w:eastAsia="Calibri" w:cs="Times New Roman"/>
          <w:sz w:val="28"/>
          <w:szCs w:val="28"/>
        </w:rPr>
      </w:pPr>
      <w:r w:rsidRPr="000F4F8A">
        <w:rPr>
          <w:rFonts w:eastAsia="Calibri" w:cs="Times New Roman"/>
          <w:sz w:val="28"/>
          <w:szCs w:val="28"/>
          <w:lang w:eastAsia="ru-RU"/>
        </w:rPr>
        <w:t>- ежемесячные денежные выплаты на оплату жилого помещения и коммунальных услуг отдельным категориям граждан, проживающим в домах, лишенных статуса домов системы социального обслуживания населения,</w:t>
      </w:r>
      <w:r w:rsidRPr="000F4F8A">
        <w:rPr>
          <w:rFonts w:eastAsia="Calibri" w:cs="Times New Roman"/>
          <w:sz w:val="28"/>
          <w:szCs w:val="28"/>
        </w:rPr>
        <w:t xml:space="preserve"> получили 5 чел. на общую сумму 69 тыс.руб.;</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9) постановлением мэрии городского округа Тольятти                                     от 22.01.2014 № 156-п/1 «Об утверждении Порядка предоставления дополнительных мер социальной поддержки для граждан, пострадавших в результате боевых действий, вооруженных конфликтов, в виде ежемесячных денежных выплат»:</w:t>
      </w:r>
    </w:p>
    <w:p w:rsidR="000F4F8A" w:rsidRPr="000F4F8A" w:rsidRDefault="000F4F8A" w:rsidP="000F4F8A">
      <w:pPr>
        <w:widowControl/>
        <w:autoSpaceDE w:val="0"/>
        <w:autoSpaceDN w:val="0"/>
        <w:adjustRightInd w:val="0"/>
        <w:spacing w:line="240" w:lineRule="auto"/>
        <w:jc w:val="both"/>
        <w:rPr>
          <w:rFonts w:eastAsia="Calibri" w:cs="Times New Roman"/>
          <w:sz w:val="28"/>
          <w:szCs w:val="28"/>
          <w:lang w:eastAsia="ru-RU"/>
        </w:rPr>
      </w:pPr>
      <w:r w:rsidRPr="000F4F8A">
        <w:rPr>
          <w:rFonts w:eastAsia="Calibri" w:cs="Times New Roman"/>
          <w:sz w:val="28"/>
          <w:szCs w:val="28"/>
          <w:lang w:eastAsia="ru-RU"/>
        </w:rPr>
        <w:t>- ежемесячные денежные выплаты гражданам, признанным инвалидами по причине - инвалидность с детства вследствие ранения (контузии, увечья), связанная с вооруженным конфликтом немеждународного характера в Чеченской Республике и на непосредственно прилегающей к ней территории Северного Кавказа, отнесенной к зоне вооруженного конфликта, получил                   1 чел. на общую сумму 12 тыс.руб.;</w:t>
      </w:r>
    </w:p>
    <w:p w:rsidR="000F4F8A" w:rsidRPr="000F4F8A" w:rsidRDefault="000F4F8A" w:rsidP="000F4F8A">
      <w:pPr>
        <w:widowControl/>
        <w:autoSpaceDE w:val="0"/>
        <w:autoSpaceDN w:val="0"/>
        <w:adjustRightInd w:val="0"/>
        <w:spacing w:line="240" w:lineRule="auto"/>
        <w:jc w:val="both"/>
        <w:rPr>
          <w:rFonts w:eastAsia="Calibri" w:cs="Times New Roman"/>
          <w:strike/>
          <w:sz w:val="28"/>
          <w:szCs w:val="28"/>
        </w:rPr>
      </w:pPr>
      <w:r w:rsidRPr="000F4F8A">
        <w:rPr>
          <w:rFonts w:eastAsia="Calibri" w:cs="Times New Roman"/>
          <w:sz w:val="28"/>
          <w:szCs w:val="28"/>
          <w:lang w:eastAsia="ru-RU"/>
        </w:rPr>
        <w:t xml:space="preserve">- ежемесячные денежные выплаты гражданам, являющимся матерями погибших (умерших, пропавших без вести) двух и более военнослужащих, проходивших военную службу по призыву (по контракту), сотрудников органов внутренних дел, Государственной противопожарной службы, </w:t>
      </w:r>
      <w:r w:rsidRPr="000F4F8A">
        <w:rPr>
          <w:rFonts w:eastAsia="Calibri" w:cs="Times New Roman"/>
          <w:sz w:val="28"/>
          <w:szCs w:val="28"/>
          <w:lang w:eastAsia="ru-RU"/>
        </w:rPr>
        <w:lastRenderedPageBreak/>
        <w:t>уголовно-исполнительной системы, в связи с выполнением задач в условиях вооруженного конфликта немеждународного характера в Чеченской Республике и на непосредственно прилегающей к ней территории Северного Кавказа, отнесенной к зоне вооруженного конфликта, а также в связи с выполнением задач в ходе контртеррористических операций на территории Северо-Кавказского региона, получил 1 чел. на общую сумму 9 тыс.руб.</w:t>
      </w:r>
      <w:r w:rsidRPr="000F4F8A">
        <w:rPr>
          <w:rFonts w:eastAsia="Calibri" w:cs="Times New Roman"/>
          <w:sz w:val="28"/>
          <w:szCs w:val="28"/>
        </w:rPr>
        <w:t xml:space="preserve">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Планируемый общий объем расходов бюджета городского округа Тольятти на оказание населению мер социальной поддержки на 2018 год (показатель № 48 приложения 1 к настоящему Отчету) уточнен в связи с внесенными изменениями в муниципальную программу по созданию условий для улучшения качества жизни жителей городского округа Тольятти и обеспечения социальной стабильности, утвержденной постановлением мэрии городского округа Тольятти от 06.10.2016 № 3136-п/1. На начало года финансовое обеспечение по программе составляло 160 947 тыс.руб., на 31.12.2018 – 151 457 тыс.руб. Кассовое исполнение составило 143 569 тыс.руб., или 94,8% от суммы финансового обеспечения. Отклонение в объеме -7 888 тыс.руб. объясняется заявительным характером выплат.</w:t>
      </w:r>
      <w:r w:rsidRPr="000F4F8A">
        <w:rPr>
          <w:rFonts w:eastAsia="Calibri" w:cs="Times New Roman"/>
          <w:sz w:val="28"/>
        </w:rPr>
        <w:t xml:space="preserve"> </w:t>
      </w:r>
      <w:r w:rsidRPr="000F4F8A">
        <w:rPr>
          <w:rFonts w:eastAsia="Calibri" w:cs="Times New Roman"/>
          <w:sz w:val="28"/>
          <w:szCs w:val="28"/>
        </w:rPr>
        <w:t>Темп роста показателя 2018 года относительно уровня 2017 года составил 102,7%. На 01.01.2019 неисполненные обязательства перед гражданами отсутствуют.</w:t>
      </w:r>
    </w:p>
    <w:p w:rsidR="000F4F8A" w:rsidRPr="000F4F8A" w:rsidRDefault="000F4F8A" w:rsidP="000F4F8A">
      <w:pPr>
        <w:widowControl/>
        <w:spacing w:line="240" w:lineRule="auto"/>
        <w:ind w:firstLine="680"/>
        <w:jc w:val="both"/>
        <w:rPr>
          <w:rFonts w:ascii="Cambria" w:eastAsia="Calibri" w:hAnsi="Cambria" w:cs="Times New Roman"/>
          <w:b/>
          <w:bCs/>
          <w:color w:val="365F91"/>
          <w:sz w:val="16"/>
          <w:szCs w:val="16"/>
        </w:rPr>
      </w:pPr>
    </w:p>
    <w:p w:rsidR="000F4F8A" w:rsidRPr="000F4F8A" w:rsidRDefault="000F4F8A" w:rsidP="000F4F8A">
      <w:pPr>
        <w:widowControl/>
        <w:numPr>
          <w:ilvl w:val="0"/>
          <w:numId w:val="52"/>
        </w:numPr>
        <w:spacing w:after="200" w:line="240" w:lineRule="auto"/>
        <w:ind w:left="357" w:hanging="357"/>
        <w:jc w:val="center"/>
        <w:rPr>
          <w:rFonts w:ascii="Cambria" w:eastAsia="Calibri" w:hAnsi="Cambria" w:cs="Times New Roman"/>
          <w:b/>
          <w:bCs/>
          <w:color w:val="365F91"/>
          <w:sz w:val="28"/>
          <w:szCs w:val="28"/>
        </w:rPr>
      </w:pPr>
      <w:bookmarkStart w:id="1615" w:name="_Toc448835201"/>
      <w:bookmarkStart w:id="1616" w:name="_Toc448836323"/>
      <w:bookmarkStart w:id="1617" w:name="_Toc479668902"/>
      <w:bookmarkStart w:id="1618" w:name="_Toc479670505"/>
      <w:bookmarkStart w:id="1619" w:name="_Toc479670654"/>
      <w:bookmarkStart w:id="1620" w:name="_Toc479670867"/>
      <w:bookmarkStart w:id="1621" w:name="_Toc479671001"/>
      <w:bookmarkStart w:id="1622" w:name="_Toc479671192"/>
      <w:bookmarkStart w:id="1623" w:name="_Toc479671340"/>
      <w:bookmarkStart w:id="1624" w:name="_Toc479671529"/>
      <w:bookmarkStart w:id="1625" w:name="_Toc479672133"/>
      <w:bookmarkStart w:id="1626" w:name="_Toc479672614"/>
      <w:bookmarkStart w:id="1627" w:name="_Toc7093111"/>
      <w:r w:rsidRPr="000F4F8A">
        <w:rPr>
          <w:rFonts w:eastAsia="Calibri" w:cs="Times New Roman"/>
          <w:b/>
          <w:bCs/>
          <w:sz w:val="28"/>
          <w:szCs w:val="28"/>
        </w:rPr>
        <w:t>Результаты деятельности администрации по обеспечению жилыми помещениями отдельных категорий граждан</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tabs>
          <w:tab w:val="left" w:pos="0"/>
          <w:tab w:val="left" w:pos="5670"/>
        </w:tabs>
        <w:spacing w:line="240" w:lineRule="auto"/>
        <w:ind w:firstLineChars="252" w:firstLine="706"/>
        <w:jc w:val="both"/>
        <w:rPr>
          <w:rFonts w:eastAsia="Calibri" w:cs="Times New Roman"/>
          <w:sz w:val="28"/>
          <w:szCs w:val="28"/>
        </w:rPr>
      </w:pPr>
      <w:r w:rsidRPr="000F4F8A">
        <w:rPr>
          <w:rFonts w:eastAsia="Times New Roman" w:cs="Times New Roman"/>
          <w:sz w:val="28"/>
          <w:szCs w:val="28"/>
          <w:lang w:eastAsia="ru-RU"/>
        </w:rPr>
        <w:t xml:space="preserve">В соответствии  с Законом  Самарской  области  от  24.10.2006  </w:t>
      </w:r>
      <w:r w:rsidRPr="000F4F8A">
        <w:rPr>
          <w:rFonts w:eastAsia="Times New Roman" w:cs="Times New Roman"/>
          <w:sz w:val="28"/>
          <w:szCs w:val="28"/>
          <w:lang w:eastAsia="ru-RU"/>
        </w:rPr>
        <w:br/>
        <w:t xml:space="preserve">№ 115-ГД «О наделении органов местного самоуправления на территории Самарской области отдельными государственными полномочиями по обеспечению жилыми помещениями отдельных категорий граждан, а также по постановке на учет и учету граждан, выехавших из районов Крайнего Севера и приравненных к ним местностей» органы местного самоуправления муниципальных районов и городских округов в Самарской области наделены отдельными государственными полномочиями Российской Федерации, переданными для осуществления органам государственной власти Самарской области, и отдельными государственными полномочиями Самарской области по обеспечению жилыми помещениями граждан, указанных в </w:t>
      </w:r>
      <w:hyperlink r:id="rId45" w:history="1">
        <w:r w:rsidRPr="000F4F8A">
          <w:rPr>
            <w:rFonts w:eastAsia="Calibri" w:cs="Times New Roman"/>
            <w:sz w:val="28"/>
            <w:szCs w:val="28"/>
          </w:rPr>
          <w:t>пунктах 2</w:t>
        </w:r>
      </w:hyperlink>
      <w:r w:rsidRPr="000F4F8A">
        <w:rPr>
          <w:rFonts w:eastAsia="Calibri" w:cs="Times New Roman"/>
          <w:sz w:val="28"/>
          <w:szCs w:val="28"/>
        </w:rPr>
        <w:t xml:space="preserve"> - </w:t>
      </w:r>
      <w:hyperlink r:id="rId46" w:history="1">
        <w:r w:rsidRPr="000F4F8A">
          <w:rPr>
            <w:rFonts w:eastAsia="Calibri" w:cs="Times New Roman"/>
            <w:sz w:val="28"/>
            <w:szCs w:val="28"/>
          </w:rPr>
          <w:t>4 части 2 статьи 2</w:t>
        </w:r>
      </w:hyperlink>
      <w:r w:rsidRPr="000F4F8A">
        <w:rPr>
          <w:rFonts w:eastAsia="Calibri" w:cs="Times New Roman"/>
          <w:sz w:val="28"/>
          <w:szCs w:val="28"/>
        </w:rPr>
        <w:t xml:space="preserve"> Закона Самарской области от 11 июля 2006 года № 87-ГД «Об обеспечении жилыми помещениями отдельных категорий граждан, проживающих на территории Самарской области», вставших на учет в качестве нуждающихся в улучшении жилищных условий, и граждан, указанных в </w:t>
      </w:r>
      <w:hyperlink r:id="rId47" w:history="1">
        <w:r w:rsidRPr="000F4F8A">
          <w:rPr>
            <w:rFonts w:eastAsia="Calibri" w:cs="Times New Roman"/>
            <w:sz w:val="28"/>
            <w:szCs w:val="28"/>
          </w:rPr>
          <w:t>абзаце первом пункта 2.1 статьи 15</w:t>
        </w:r>
      </w:hyperlink>
      <w:r w:rsidRPr="000F4F8A">
        <w:rPr>
          <w:rFonts w:eastAsia="Calibri" w:cs="Times New Roman"/>
          <w:sz w:val="28"/>
          <w:szCs w:val="28"/>
        </w:rPr>
        <w:t xml:space="preserve">, </w:t>
      </w:r>
      <w:hyperlink r:id="rId48" w:history="1">
        <w:r w:rsidRPr="000F4F8A">
          <w:rPr>
            <w:rFonts w:eastAsia="Calibri" w:cs="Times New Roman"/>
            <w:sz w:val="28"/>
            <w:szCs w:val="28"/>
          </w:rPr>
          <w:t>абзаце третьем пункта 3.1 статьи 24</w:t>
        </w:r>
      </w:hyperlink>
      <w:r w:rsidRPr="000F4F8A">
        <w:rPr>
          <w:rFonts w:eastAsia="Calibri" w:cs="Times New Roman"/>
          <w:sz w:val="28"/>
          <w:szCs w:val="28"/>
        </w:rPr>
        <w:t xml:space="preserve"> Федерального закона от 27 мая 1998 года № 76-ФЗ «О статусе военнослужащих», в </w:t>
      </w:r>
      <w:hyperlink r:id="rId49" w:history="1">
        <w:r w:rsidRPr="000F4F8A">
          <w:rPr>
            <w:rFonts w:eastAsia="Calibri" w:cs="Times New Roman"/>
            <w:sz w:val="28"/>
            <w:szCs w:val="28"/>
          </w:rPr>
          <w:t>статье 2</w:t>
        </w:r>
      </w:hyperlink>
      <w:r w:rsidRPr="000F4F8A">
        <w:rPr>
          <w:rFonts w:eastAsia="Calibri" w:cs="Times New Roman"/>
          <w:sz w:val="28"/>
          <w:szCs w:val="28"/>
        </w:rPr>
        <w:t xml:space="preserve"> Федерального закона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а также государственными полномочиями Самарской области по постановке на учет и учету граждан, указанных в </w:t>
      </w:r>
      <w:hyperlink r:id="rId50" w:history="1">
        <w:r w:rsidRPr="000F4F8A">
          <w:rPr>
            <w:rFonts w:eastAsia="Calibri" w:cs="Times New Roman"/>
            <w:sz w:val="28"/>
            <w:szCs w:val="28"/>
          </w:rPr>
          <w:t>статье 1</w:t>
        </w:r>
      </w:hyperlink>
      <w:r w:rsidRPr="000F4F8A">
        <w:rPr>
          <w:rFonts w:eastAsia="Calibri" w:cs="Times New Roman"/>
          <w:sz w:val="28"/>
          <w:szCs w:val="28"/>
        </w:rPr>
        <w:t xml:space="preserve"> </w:t>
      </w:r>
      <w:r w:rsidRPr="000F4F8A">
        <w:rPr>
          <w:rFonts w:eastAsia="Calibri" w:cs="Times New Roman"/>
          <w:sz w:val="28"/>
          <w:szCs w:val="28"/>
        </w:rPr>
        <w:lastRenderedPageBreak/>
        <w:t>Федерального закона от 25 октября 2002 года № 125-ФЗ «О жилищных субсидиях гражданам, выезжающим из районов Крайнего Севера и приравненных к ним местностей».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В 2018 году администрацией городского округа Тольятти осуществлялось обеспечение жилыми помещениями отдельных категорий граждан, нуждающихся в улучшении жилищных условий. </w:t>
      </w:r>
    </w:p>
    <w:p w:rsidR="000F4F8A" w:rsidRPr="000F4F8A" w:rsidRDefault="000F4F8A" w:rsidP="000F4F8A">
      <w:pPr>
        <w:widowControl/>
        <w:tabs>
          <w:tab w:val="left" w:pos="0"/>
          <w:tab w:val="left" w:pos="1134"/>
        </w:tabs>
        <w:spacing w:line="240" w:lineRule="auto"/>
        <w:ind w:firstLineChars="252" w:firstLine="706"/>
        <w:jc w:val="both"/>
        <w:rPr>
          <w:rFonts w:eastAsia="Calibri" w:cs="Times New Roman"/>
          <w:sz w:val="28"/>
        </w:rPr>
      </w:pPr>
      <w:r w:rsidRPr="000F4F8A">
        <w:rPr>
          <w:rFonts w:eastAsia="Calibri" w:cs="Times New Roman"/>
          <w:sz w:val="28"/>
          <w:szCs w:val="28"/>
        </w:rPr>
        <w:t xml:space="preserve">1. В соответствии с Указом Президента Российской Федерации </w:t>
      </w:r>
      <w:r w:rsidRPr="000F4F8A">
        <w:rPr>
          <w:rFonts w:eastAsia="Calibri" w:cs="Times New Roman"/>
          <w:sz w:val="28"/>
          <w:szCs w:val="28"/>
        </w:rPr>
        <w:br/>
        <w:t>от 07.05.2008 № 714 «Обеспечение жильем ветеранов Великой Отечественной войны 1941-1945 годов» (далее по разделу – Указ №714), Федеральным законом от 12.01.1995 № 5-ФЗ «О ветеранах», Законом Самарской области от 11.07.2006 № 87-ГД «Об обеспечении жилыми помещениями отдельных категорий граждан, проживающих на территории Самарской области», обеспечивались жильем  ветераны Великой Отечественной войны, инвалиды, семьи погибших участников Великой Отечественной войны.</w:t>
      </w:r>
      <w:r w:rsidRPr="000F4F8A">
        <w:rPr>
          <w:rFonts w:eastAsia="Calibri" w:cs="Times New Roman"/>
          <w:sz w:val="28"/>
        </w:rPr>
        <w:t xml:space="preserve"> </w:t>
      </w:r>
    </w:p>
    <w:p w:rsidR="000F4F8A" w:rsidRPr="000F4F8A" w:rsidRDefault="000F4F8A" w:rsidP="000F4F8A">
      <w:pPr>
        <w:widowControl/>
        <w:tabs>
          <w:tab w:val="left" w:pos="0"/>
          <w:tab w:val="left" w:pos="1134"/>
        </w:tabs>
        <w:spacing w:line="240" w:lineRule="auto"/>
        <w:ind w:firstLineChars="252" w:firstLine="706"/>
        <w:jc w:val="both"/>
        <w:rPr>
          <w:rFonts w:eastAsia="Calibri" w:cs="Times New Roman"/>
          <w:sz w:val="28"/>
          <w:szCs w:val="28"/>
        </w:rPr>
      </w:pPr>
      <w:r w:rsidRPr="000F4F8A">
        <w:rPr>
          <w:rFonts w:eastAsia="Calibri" w:cs="Times New Roman"/>
          <w:sz w:val="28"/>
          <w:szCs w:val="28"/>
        </w:rPr>
        <w:t>Предоставление социальных выплат гражданам данной категории осуществляется за счет средств федерального бюджета.</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По состоянию на 01.01.2018 на учете нуждающихся в жилых помещениях числилось 5 ветеранов Великой Отечественной войны и лиц, приравненных к ним.</w:t>
      </w:r>
    </w:p>
    <w:p w:rsidR="000F4F8A" w:rsidRPr="000F4F8A" w:rsidRDefault="000F4F8A" w:rsidP="000F4F8A">
      <w:pPr>
        <w:widowControl/>
        <w:tabs>
          <w:tab w:val="left" w:pos="0"/>
        </w:tabs>
        <w:spacing w:line="240" w:lineRule="auto"/>
        <w:ind w:firstLineChars="252" w:firstLine="706"/>
        <w:jc w:val="both"/>
        <w:rPr>
          <w:rFonts w:eastAsia="Calibri" w:cs="Times New Roman"/>
          <w:sz w:val="26"/>
          <w:szCs w:val="26"/>
          <w:lang w:eastAsia="ru-RU"/>
        </w:rPr>
      </w:pPr>
      <w:r w:rsidRPr="000F4F8A">
        <w:rPr>
          <w:rFonts w:eastAsia="Calibri" w:cs="Times New Roman"/>
          <w:sz w:val="28"/>
        </w:rPr>
        <w:t>В 2018 году социальная выплата предоставлена 1 ветерану. Социальная выплата реализована</w:t>
      </w:r>
      <w:r w:rsidRPr="000F4F8A">
        <w:rPr>
          <w:rFonts w:eastAsia="Calibri" w:cs="Times New Roman"/>
          <w:sz w:val="26"/>
          <w:szCs w:val="26"/>
          <w:lang w:eastAsia="ru-RU"/>
        </w:rPr>
        <w:t xml:space="preserve"> </w:t>
      </w:r>
      <w:r w:rsidRPr="000F4F8A">
        <w:rPr>
          <w:rFonts w:eastAsia="Calibri" w:cs="Times New Roman"/>
          <w:sz w:val="28"/>
        </w:rPr>
        <w:t>(в 2017 году</w:t>
      </w:r>
      <w:r w:rsidRPr="000F4F8A">
        <w:rPr>
          <w:rFonts w:eastAsia="Calibri" w:cs="Times New Roman"/>
          <w:sz w:val="28"/>
          <w:lang w:eastAsia="ru-RU"/>
        </w:rPr>
        <w:t xml:space="preserve"> выделены средства на реализацию прав по улучшению жилищных условий 8 граждан указанной категории).</w:t>
      </w:r>
      <w:r w:rsidRPr="000F4F8A">
        <w:rPr>
          <w:rFonts w:eastAsia="Calibri" w:cs="Times New Roman"/>
          <w:sz w:val="26"/>
          <w:szCs w:val="26"/>
          <w:lang w:eastAsia="ru-RU"/>
        </w:rPr>
        <w:t xml:space="preserve"> </w:t>
      </w:r>
    </w:p>
    <w:p w:rsidR="000F4F8A" w:rsidRPr="000F4F8A" w:rsidRDefault="000F4F8A" w:rsidP="000F4F8A">
      <w:pPr>
        <w:widowControl/>
        <w:tabs>
          <w:tab w:val="left" w:pos="0"/>
        </w:tabs>
        <w:spacing w:line="240" w:lineRule="auto"/>
        <w:ind w:firstLineChars="252" w:firstLine="706"/>
        <w:jc w:val="both"/>
        <w:rPr>
          <w:rFonts w:eastAsia="Calibri" w:cs="Times New Roman"/>
          <w:sz w:val="28"/>
        </w:rPr>
      </w:pPr>
      <w:r w:rsidRPr="000F4F8A">
        <w:rPr>
          <w:rFonts w:eastAsia="Calibri" w:cs="Times New Roman"/>
          <w:sz w:val="28"/>
        </w:rPr>
        <w:t>По состоянию на 01.01.2019 на учете нуждающихся в обеспечении жилыми помещениями числится 8 ветеранов Великой Отечественной войны и лиц, приравненных к ним, из них: 8 вдов ветеранов Великой Отечественной войны (7 вдов, имеющих право на обеспечение жильем в рамках Указа                  № 714, одна вдова ветерана Великой Отечественной войны, не имеющая право на получение социальных выплат в рамках Указа № 714).</w:t>
      </w:r>
    </w:p>
    <w:p w:rsidR="000F4F8A" w:rsidRPr="000F4F8A" w:rsidRDefault="000F4F8A" w:rsidP="000F4F8A">
      <w:pPr>
        <w:widowControl/>
        <w:tabs>
          <w:tab w:val="left" w:pos="0"/>
          <w:tab w:val="left" w:pos="709"/>
          <w:tab w:val="left" w:pos="1134"/>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2. В соответствии с   Федеральным законом от 12.01.1995 №</w:t>
      </w:r>
      <w:r w:rsidRPr="000F4F8A">
        <w:rPr>
          <w:rFonts w:eastAsia="Calibri" w:cs="Times New Roman"/>
          <w:sz w:val="28"/>
          <w:szCs w:val="28"/>
        </w:rPr>
        <w:t xml:space="preserve"> </w:t>
      </w:r>
      <w:r w:rsidRPr="000F4F8A">
        <w:rPr>
          <w:rFonts w:eastAsia="Calibri" w:cs="Times New Roman"/>
          <w:sz w:val="28"/>
          <w:szCs w:val="28"/>
          <w:lang w:val="x-none"/>
        </w:rPr>
        <w:t xml:space="preserve">5-ФЗ </w:t>
      </w:r>
      <w:r w:rsidRPr="000F4F8A">
        <w:rPr>
          <w:rFonts w:eastAsia="Calibri" w:cs="Times New Roman"/>
          <w:sz w:val="28"/>
          <w:szCs w:val="28"/>
          <w:lang w:val="x-none"/>
        </w:rPr>
        <w:br/>
        <w:t>«О ветеранах» (далее по разделу – Федеральный закон «О ветеранах»), Законом Самарской области от 11.07.2006 №</w:t>
      </w:r>
      <w:r w:rsidRPr="000F4F8A">
        <w:rPr>
          <w:rFonts w:eastAsia="Calibri" w:cs="Times New Roman"/>
          <w:sz w:val="28"/>
          <w:szCs w:val="28"/>
        </w:rPr>
        <w:t xml:space="preserve"> </w:t>
      </w:r>
      <w:r w:rsidRPr="000F4F8A">
        <w:rPr>
          <w:rFonts w:eastAsia="Calibri" w:cs="Times New Roman"/>
          <w:sz w:val="28"/>
          <w:szCs w:val="28"/>
          <w:lang w:val="x-none"/>
        </w:rPr>
        <w:t xml:space="preserve">87-ГД «Об обеспечении жилыми помещениями отдельных категорий граждан, проживающих на территории Самарской области», обеспечивались жильем граждане, проработавшие в тылу в период Великой Отечественной войны и отнесенные в соответствии с Федеральным законом «О ветеранах» к ветеранам Великой Отечественной войны, проработавшим в тылу в период с 22.06.1941 по 09.05.1945 не менее шести месяцев, исключая период работы на временно оккупированных территориях СССР (далее </w:t>
      </w:r>
      <w:r w:rsidRPr="000F4F8A">
        <w:rPr>
          <w:rFonts w:eastAsia="Calibri" w:cs="Times New Roman"/>
          <w:sz w:val="28"/>
          <w:szCs w:val="28"/>
        </w:rPr>
        <w:t xml:space="preserve">по разделу </w:t>
      </w:r>
      <w:r w:rsidRPr="000F4F8A">
        <w:rPr>
          <w:rFonts w:eastAsia="Calibri" w:cs="Times New Roman"/>
          <w:sz w:val="28"/>
          <w:szCs w:val="28"/>
          <w:lang w:val="x-none"/>
        </w:rPr>
        <w:t>– труженики тыла).</w:t>
      </w:r>
    </w:p>
    <w:p w:rsidR="000F4F8A" w:rsidRPr="000F4F8A" w:rsidRDefault="000F4F8A" w:rsidP="000F4F8A">
      <w:pPr>
        <w:widowControl/>
        <w:tabs>
          <w:tab w:val="left" w:pos="0"/>
        </w:tabs>
        <w:spacing w:line="240" w:lineRule="auto"/>
        <w:ind w:firstLineChars="252" w:firstLine="706"/>
        <w:jc w:val="both"/>
        <w:rPr>
          <w:rFonts w:eastAsia="Calibri" w:cs="Times New Roman"/>
          <w:sz w:val="28"/>
        </w:rPr>
      </w:pPr>
      <w:r w:rsidRPr="000F4F8A">
        <w:rPr>
          <w:rFonts w:eastAsia="Calibri" w:cs="Times New Roman"/>
          <w:sz w:val="28"/>
        </w:rPr>
        <w:t xml:space="preserve">Предоставление социальных выплат гражданам данной категории осуществляется за счет средств бюджета Самарской области.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01.01.2018 в списке граждан данной категории состояло 96 тружеников тыла.</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lastRenderedPageBreak/>
        <w:t xml:space="preserve">В 2018 году социальными выплатами обеспечены 10 граждан данной категории.  Все социальные выплаты реализованы (в 2017 году предоставлены социальные выплаты на обеспечение 7 тружеников тыла).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01.01.2019 на учете нуждающихся в обеспечении жилыми помещениями за счет средств областного бюджета числится</w:t>
      </w:r>
      <w:r w:rsidRPr="000F4F8A">
        <w:rPr>
          <w:rFonts w:eastAsia="Calibri" w:cs="Times New Roman"/>
          <w:sz w:val="28"/>
          <w:szCs w:val="28"/>
        </w:rPr>
        <w:br/>
        <w:t>70 тружеников тыла.</w:t>
      </w:r>
    </w:p>
    <w:p w:rsidR="000F4F8A" w:rsidRPr="000F4F8A" w:rsidRDefault="000F4F8A" w:rsidP="000F4F8A">
      <w:pPr>
        <w:widowControl/>
        <w:tabs>
          <w:tab w:val="left" w:pos="0"/>
          <w:tab w:val="left" w:pos="99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3. В соответствии   с Федеральным законом от 24.11.1995 №</w:t>
      </w:r>
      <w:r w:rsidRPr="000F4F8A">
        <w:rPr>
          <w:rFonts w:eastAsia="Calibri" w:cs="Times New Roman"/>
          <w:sz w:val="28"/>
          <w:szCs w:val="28"/>
        </w:rPr>
        <w:t xml:space="preserve"> </w:t>
      </w:r>
      <w:r w:rsidRPr="000F4F8A">
        <w:rPr>
          <w:rFonts w:eastAsia="Calibri" w:cs="Times New Roman"/>
          <w:sz w:val="28"/>
          <w:szCs w:val="28"/>
          <w:lang w:val="x-none"/>
        </w:rPr>
        <w:t xml:space="preserve">181-ФЗ </w:t>
      </w:r>
      <w:r w:rsidRPr="000F4F8A">
        <w:rPr>
          <w:rFonts w:eastAsia="Calibri" w:cs="Times New Roman"/>
          <w:sz w:val="28"/>
          <w:szCs w:val="28"/>
          <w:lang w:val="x-none"/>
        </w:rPr>
        <w:br/>
        <w:t>«О социальной защите инвалидов в Российской Федерации», Законом Самарской области от 11.07.2006 №</w:t>
      </w:r>
      <w:r w:rsidRPr="000F4F8A">
        <w:rPr>
          <w:rFonts w:eastAsia="Calibri" w:cs="Times New Roman"/>
          <w:sz w:val="28"/>
          <w:szCs w:val="28"/>
        </w:rPr>
        <w:t xml:space="preserve"> </w:t>
      </w:r>
      <w:r w:rsidRPr="000F4F8A">
        <w:rPr>
          <w:rFonts w:eastAsia="Calibri" w:cs="Times New Roman"/>
          <w:sz w:val="28"/>
          <w:szCs w:val="28"/>
          <w:lang w:val="x-none"/>
        </w:rPr>
        <w:t>87-ГД «Об обеспечении жилыми помещениями отдельных категорий граждан, проживающих на территории Самарской области» обеспечивались жильем инвалиды, в том числе семьи, имеющие детей-инвалидов, вставшие на учет до 01.01.2005.</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Обеспечение жильем граждан данной категории осуществляется за счет средств федерального бюджета.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В списке инвалидов и семей, имеющих детей-инвалидов, по состоянию на 01.01.2018 числилось 66 граждан.</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В 2018 году обеспечены социальными выплатами на улучшение жилищных условий 4 инвалида, принятые на учет в городском округе Тольятти до 01.01.2005.  </w:t>
      </w:r>
      <w:r w:rsidRPr="000F4F8A">
        <w:rPr>
          <w:rFonts w:eastAsia="Times New Roman" w:cs="Times New Roman"/>
          <w:sz w:val="28"/>
          <w:szCs w:val="28"/>
          <w:lang w:eastAsia="ru-RU"/>
        </w:rPr>
        <w:t>Все с</w:t>
      </w:r>
      <w:r w:rsidRPr="000F4F8A">
        <w:rPr>
          <w:rFonts w:eastAsia="Calibri" w:cs="Times New Roman"/>
          <w:sz w:val="28"/>
          <w:szCs w:val="28"/>
        </w:rPr>
        <w:t>оциальные выплаты реализованы (в 2017 году предоставлена социальная выплата на обеспечение 1 инвалида)</w:t>
      </w:r>
      <w:r w:rsidRPr="000F4F8A">
        <w:rPr>
          <w:rFonts w:eastAsia="Times New Roman" w:cs="Times New Roman"/>
          <w:sz w:val="28"/>
          <w:szCs w:val="28"/>
          <w:lang w:eastAsia="ru-RU"/>
        </w:rPr>
        <w:t xml:space="preserve">.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По состоянию на 01.01.2019 на учете нуждающихся в обеспечении жилыми помещениями за счет средств федерального бюджета состоят </w:t>
      </w:r>
      <w:r w:rsidRPr="000F4F8A">
        <w:rPr>
          <w:rFonts w:eastAsia="Calibri" w:cs="Times New Roman"/>
          <w:sz w:val="28"/>
          <w:szCs w:val="28"/>
        </w:rPr>
        <w:br/>
        <w:t>57 инвалидов и семей, имеющих детей-инвалидов, вставших на учет до 01.01.2005.</w:t>
      </w:r>
    </w:p>
    <w:p w:rsidR="000F4F8A" w:rsidRPr="000F4F8A" w:rsidRDefault="000F4F8A" w:rsidP="000F4F8A">
      <w:pPr>
        <w:widowControl/>
        <w:tabs>
          <w:tab w:val="left" w:pos="0"/>
          <w:tab w:val="left" w:pos="99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4. В соответствии с Федеральным законом от 12.01.1995 №</w:t>
      </w:r>
      <w:r w:rsidRPr="000F4F8A">
        <w:rPr>
          <w:rFonts w:eastAsia="Calibri" w:cs="Times New Roman"/>
          <w:sz w:val="28"/>
          <w:szCs w:val="28"/>
        </w:rPr>
        <w:t xml:space="preserve"> </w:t>
      </w:r>
      <w:r w:rsidRPr="000F4F8A">
        <w:rPr>
          <w:rFonts w:eastAsia="Calibri" w:cs="Times New Roman"/>
          <w:sz w:val="28"/>
          <w:szCs w:val="28"/>
          <w:lang w:val="x-none"/>
        </w:rPr>
        <w:t xml:space="preserve">5-ФЗ </w:t>
      </w:r>
      <w:r w:rsidRPr="000F4F8A">
        <w:rPr>
          <w:rFonts w:eastAsia="Calibri" w:cs="Times New Roman"/>
          <w:sz w:val="28"/>
          <w:szCs w:val="28"/>
          <w:lang w:val="x-none"/>
        </w:rPr>
        <w:br/>
        <w:t>«О ветеранах», Законом Самарской области от 11.07.2006 №</w:t>
      </w:r>
      <w:r w:rsidRPr="000F4F8A">
        <w:rPr>
          <w:rFonts w:eastAsia="Calibri" w:cs="Times New Roman"/>
          <w:sz w:val="28"/>
          <w:szCs w:val="28"/>
        </w:rPr>
        <w:t xml:space="preserve"> </w:t>
      </w:r>
      <w:r w:rsidRPr="000F4F8A">
        <w:rPr>
          <w:rFonts w:eastAsia="Calibri" w:cs="Times New Roman"/>
          <w:sz w:val="28"/>
          <w:szCs w:val="28"/>
          <w:lang w:val="x-none"/>
        </w:rPr>
        <w:t xml:space="preserve">87-ГД </w:t>
      </w:r>
      <w:r w:rsidRPr="000F4F8A">
        <w:rPr>
          <w:rFonts w:eastAsia="Calibri" w:cs="Times New Roman"/>
          <w:sz w:val="28"/>
          <w:szCs w:val="28"/>
          <w:lang w:val="x-none"/>
        </w:rPr>
        <w:br/>
        <w:t>«Об обеспечении жилыми помещениями отдельных категорий граждан, проживающих на территории Самарской области» за счет средств федерального бюджета обеспечивались жильем ветераны боевых действий, вставшие на учет до 01.01.2005.</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01.01.2018 на учете нуждающихся в жилых помещениях в городском округе Тольятти состоял 31 ветеран боевых действий, вставших на учет до 01.01.2005.</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В 2018 году социальными выплатами обеспечены 3 ветерана боевых действий, принятых на учет в городском округе Тольятти до 01.01.2005. Социальные выплаты реализованы (в 2017 году были выделены финансовые средства на обеспечение 1 инвалида)</w:t>
      </w:r>
      <w:r w:rsidRPr="000F4F8A">
        <w:rPr>
          <w:rFonts w:eastAsia="Times New Roman" w:cs="Times New Roman"/>
          <w:sz w:val="28"/>
          <w:szCs w:val="28"/>
          <w:lang w:eastAsia="ru-RU"/>
        </w:rPr>
        <w:t>.</w:t>
      </w:r>
      <w:r w:rsidRPr="000F4F8A">
        <w:rPr>
          <w:rFonts w:eastAsia="Calibri" w:cs="Times New Roman"/>
          <w:sz w:val="28"/>
          <w:szCs w:val="28"/>
        </w:rPr>
        <w:t xml:space="preserve">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01.01.2019 на учете нуждающихся в обеспечении жилыми помещениями состоит 25 ветеранов боевых действий, вставших на учет до 01.01.2005.</w:t>
      </w:r>
    </w:p>
    <w:p w:rsidR="000F4F8A" w:rsidRPr="000F4F8A" w:rsidRDefault="000F4F8A" w:rsidP="000F4F8A">
      <w:pPr>
        <w:widowControl/>
        <w:tabs>
          <w:tab w:val="left" w:pos="0"/>
          <w:tab w:val="left" w:pos="993"/>
          <w:tab w:val="left" w:pos="2025"/>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5. В соответствии с Федеральным законом от 27.05.1998 №</w:t>
      </w:r>
      <w:r w:rsidRPr="000F4F8A">
        <w:rPr>
          <w:rFonts w:eastAsia="Calibri" w:cs="Times New Roman"/>
          <w:sz w:val="28"/>
          <w:szCs w:val="28"/>
        </w:rPr>
        <w:t xml:space="preserve"> </w:t>
      </w:r>
      <w:r w:rsidRPr="000F4F8A">
        <w:rPr>
          <w:rFonts w:eastAsia="Calibri" w:cs="Times New Roman"/>
          <w:sz w:val="28"/>
          <w:szCs w:val="28"/>
          <w:lang w:val="x-none"/>
        </w:rPr>
        <w:t xml:space="preserve">76-ФЗ </w:t>
      </w:r>
      <w:r w:rsidRPr="000F4F8A">
        <w:rPr>
          <w:rFonts w:eastAsia="Calibri" w:cs="Times New Roman"/>
          <w:sz w:val="28"/>
          <w:szCs w:val="28"/>
          <w:lang w:val="x-none"/>
        </w:rPr>
        <w:br/>
        <w:t>«О статусе военнослужащих», Федеральным законом от 08.12.2010 №</w:t>
      </w:r>
      <w:r w:rsidRPr="000F4F8A">
        <w:rPr>
          <w:rFonts w:eastAsia="Calibri" w:cs="Times New Roman"/>
          <w:sz w:val="28"/>
          <w:szCs w:val="28"/>
        </w:rPr>
        <w:t xml:space="preserve"> </w:t>
      </w:r>
      <w:r w:rsidRPr="000F4F8A">
        <w:rPr>
          <w:rFonts w:eastAsia="Calibri" w:cs="Times New Roman"/>
          <w:sz w:val="28"/>
          <w:szCs w:val="28"/>
          <w:lang w:val="x-none"/>
        </w:rPr>
        <w:t xml:space="preserve">342-ФЗ «О внесении изменений в Федеральный закон «О статусе военнослужащих» и об обеспечении жилыми помещениями некоторых категорий граждан», </w:t>
      </w:r>
      <w:r w:rsidRPr="000F4F8A">
        <w:rPr>
          <w:rFonts w:eastAsia="Calibri" w:cs="Times New Roman"/>
          <w:sz w:val="28"/>
          <w:szCs w:val="28"/>
          <w:lang w:val="x-none"/>
        </w:rPr>
        <w:lastRenderedPageBreak/>
        <w:t>обеспечивались жилыми помещениями граждане, уволенные с военной службы.</w:t>
      </w:r>
    </w:p>
    <w:p w:rsidR="000F4F8A" w:rsidRPr="000F4F8A" w:rsidRDefault="000F4F8A" w:rsidP="000F4F8A">
      <w:pPr>
        <w:widowControl/>
        <w:tabs>
          <w:tab w:val="left" w:pos="0"/>
          <w:tab w:val="left" w:pos="2025"/>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По состоянию на 01.01.2018 на учете в качестве нуждающихся в жилых помещениях числилась 1 семья гражданина, уволенного с военной службы, принятого на учет до 01.01.2005.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В 2018 году средства из федерального бюджета на обеспечение социальной выплатой семьи вышеуказанной категории, в бюджет городского округа Тольятти не поступали.</w:t>
      </w:r>
    </w:p>
    <w:p w:rsidR="000F4F8A" w:rsidRPr="000F4F8A" w:rsidRDefault="000F4F8A" w:rsidP="000F4F8A">
      <w:pPr>
        <w:widowControl/>
        <w:tabs>
          <w:tab w:val="left" w:pos="0"/>
          <w:tab w:val="left" w:pos="993"/>
          <w:tab w:val="left" w:pos="2025"/>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01.01.2019 состоит на учете 1 семья вышеуказанной категории.</w:t>
      </w:r>
    </w:p>
    <w:p w:rsidR="000F4F8A" w:rsidRPr="000F4F8A" w:rsidRDefault="000F4F8A" w:rsidP="000F4F8A">
      <w:pPr>
        <w:widowControl/>
        <w:tabs>
          <w:tab w:val="left" w:pos="0"/>
        </w:tabs>
        <w:spacing w:line="240" w:lineRule="auto"/>
        <w:ind w:firstLineChars="252" w:firstLine="706"/>
        <w:jc w:val="both"/>
        <w:rPr>
          <w:rFonts w:eastAsia="Calibri" w:cs="Times New Roman"/>
          <w:sz w:val="28"/>
        </w:rPr>
      </w:pPr>
      <w:r w:rsidRPr="000F4F8A">
        <w:rPr>
          <w:rFonts w:eastAsia="Calibri" w:cs="Times New Roman"/>
          <w:sz w:val="28"/>
        </w:rPr>
        <w:t>6. Предоставление социальных выплат гражданам Российской Федерации, перед которыми государство имеет обязательства по обеспечению жилыми помещениями, осуществлялось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 1710 (далее по разделу – основное мероприятие). Право на получение социальных выплат удостоверяется государственным жилищным сертификатом.</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Участниками основного мероприятия в городском округе Тольятти в 2018 году являлись:</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граждане, подвергшиеся воздействию радиации вследствие радиационных аварий и катастроф - 1 семья;</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граждане, признанные в установленном порядке вынужденными переселенцами -  44 семьи;</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граждане, выехавшие из районов Крайнего Севера, и приравненных к ним местностей - 13 семей.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В 2018 году участникам основного мероприятия в городском округе Тольятти Правительством Самарской области выделены 22 государственных жилищных сертификата (в 2017 году выделено 15 сертификатов):</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гражданам, признанным в установленном порядке вынужденными переселенцами – 21 сертификат (в 2017 году выделено 14 сертификатов);</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гражданам, подвергшимся воздействию радиации вследствие радиационных аварий и катастроф – 1 сертификат.</w:t>
      </w:r>
    </w:p>
    <w:p w:rsidR="000F4F8A" w:rsidRPr="000F4F8A" w:rsidRDefault="000F4F8A" w:rsidP="000F4F8A">
      <w:pPr>
        <w:widowControl/>
        <w:tabs>
          <w:tab w:val="left" w:pos="0"/>
        </w:tabs>
        <w:spacing w:line="240" w:lineRule="auto"/>
        <w:ind w:firstLineChars="252" w:firstLine="706"/>
        <w:jc w:val="both"/>
        <w:rPr>
          <w:rFonts w:eastAsia="Calibri" w:cs="Times New Roman"/>
          <w:sz w:val="28"/>
        </w:rPr>
      </w:pPr>
      <w:r w:rsidRPr="000F4F8A">
        <w:rPr>
          <w:rFonts w:eastAsia="Calibri" w:cs="Times New Roman"/>
          <w:sz w:val="28"/>
        </w:rPr>
        <w:t xml:space="preserve">Гражданам, выехавшим из районов Крайнего Севера, в 2018 году сертификаты не выделялись (в 2017 году 1 сертификат предоставлялся </w:t>
      </w:r>
      <w:r w:rsidRPr="000F4F8A">
        <w:rPr>
          <w:rFonts w:eastAsia="Times New Roman" w:cs="Times New Roman"/>
          <w:sz w:val="28"/>
          <w:szCs w:val="28"/>
          <w:lang w:eastAsia="ru-RU"/>
        </w:rPr>
        <w:t>гражданину, выехавшему из района Крайнего Севера</w:t>
      </w:r>
      <w:r w:rsidRPr="000F4F8A">
        <w:rPr>
          <w:rFonts w:eastAsia="Calibri" w:cs="Times New Roman"/>
          <w:sz w:val="28"/>
        </w:rPr>
        <w:t>).</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По состоянию на 01.01.2019 в городском округе Тольятти состоят на жилищном учете семьи следующих категорий: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граждане, подвергшиеся воздействию радиации вследствие радиационных аварий и катастроф и приравненные к ним лица – 5 семей;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lastRenderedPageBreak/>
        <w:t>- граждане, признанные в установленном порядке вынужденными переселенцами – 27 семей;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граждане, выехавшие из районов Крайнего Севера, и приравненных к ним местностей – 10 семей.</w:t>
      </w:r>
    </w:p>
    <w:p w:rsidR="000F4F8A" w:rsidRPr="000F4F8A" w:rsidRDefault="000F4F8A" w:rsidP="000F4F8A">
      <w:pPr>
        <w:widowControl/>
        <w:tabs>
          <w:tab w:val="left" w:pos="0"/>
          <w:tab w:val="left" w:pos="1134"/>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 xml:space="preserve">7. В соответствии с Законом Самарской  области  от  28.12.2012 </w:t>
      </w:r>
      <w:r w:rsidRPr="000F4F8A">
        <w:rPr>
          <w:rFonts w:eastAsia="Calibri" w:cs="Times New Roman"/>
          <w:sz w:val="28"/>
          <w:szCs w:val="28"/>
          <w:lang w:val="x-none"/>
        </w:rPr>
        <w:br/>
        <w:t>№</w:t>
      </w:r>
      <w:r w:rsidRPr="000F4F8A">
        <w:rPr>
          <w:rFonts w:eastAsia="Calibri" w:cs="Times New Roman"/>
          <w:sz w:val="28"/>
          <w:szCs w:val="28"/>
        </w:rPr>
        <w:t xml:space="preserve"> </w:t>
      </w:r>
      <w:r w:rsidRPr="000F4F8A">
        <w:rPr>
          <w:rFonts w:eastAsia="Calibri" w:cs="Times New Roman"/>
          <w:sz w:val="28"/>
          <w:szCs w:val="28"/>
          <w:lang w:val="x-none"/>
        </w:rPr>
        <w:t>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 органы местного самоуправления наделены отдельными государственными полномочиями Самарской области по обеспечению детей-сирот и детей, оставшихся без попечения родителей, лиц из их числа жилыми помещениями специализированного жилищного фонда по договору найма специализированного жилого помещения.</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Обеспечение жилыми помещениями граждан данной категории осуществляется за счет средств федерального и областного бюджетов.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По состоянию на 01.01.2018 в списке детей-сирот и детей, оставшихся без попечения родителей, и лиц из их числа, состояли 560 граждан, из них 325 граждан достигли совершеннолетия и подлежали обеспечению жилыми помещениями муниципального специализированного жилищного фонда. </w:t>
      </w:r>
    </w:p>
    <w:p w:rsidR="000F4F8A" w:rsidRPr="000F4F8A" w:rsidRDefault="000F4F8A" w:rsidP="000F4F8A">
      <w:pPr>
        <w:widowControl/>
        <w:tabs>
          <w:tab w:val="left" w:pos="0"/>
          <w:tab w:val="left" w:pos="463"/>
          <w:tab w:val="left" w:pos="67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 xml:space="preserve">На начало года числились </w:t>
      </w:r>
      <w:r w:rsidRPr="000F4F8A">
        <w:rPr>
          <w:rFonts w:eastAsia="Times New Roman" w:cs="Times New Roman"/>
          <w:sz w:val="28"/>
          <w:szCs w:val="28"/>
          <w:lang w:val="x-none" w:eastAsia="ru-RU"/>
        </w:rPr>
        <w:t>неисполненными 45 решений суда, вступивших в законную силу, обязывающих администрацию городского округа Тольятти обеспечить детей-сирот и детей, оставшихся без попечения родителей, жилыми помещениями муниципального специализированного жилищного фонда, из них в отношении 43 лиц вышеуказанной категории имелись постановления о возбуждении исполнительного производства.</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В соответствии с Законом Самарской области от 06.12.2017 № 116-ГД «Об областном бюджете на 2018 год и на плановый период 2019 и 2020 годов» </w:t>
      </w:r>
      <w:r w:rsidRPr="000F4F8A">
        <w:rPr>
          <w:rFonts w:eastAsia="Calibri" w:cs="Times New Roman"/>
          <w:spacing w:val="-1"/>
          <w:sz w:val="28"/>
          <w:szCs w:val="28"/>
        </w:rPr>
        <w:t>в</w:t>
      </w:r>
      <w:r w:rsidRPr="000F4F8A">
        <w:rPr>
          <w:rFonts w:eastAsia="Calibri" w:cs="Times New Roman"/>
          <w:sz w:val="28"/>
          <w:szCs w:val="28"/>
        </w:rPr>
        <w:t xml:space="preserve"> 2018 году городскому округу Тольятти выделены субвенции в сумме 68 595 тыс.руб. на приобретение 52 квартир, в целях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средства федерального бюджета в размере 44 587 тыс.руб.;</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 средства областного бюджета 24 008 тыс.руб.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Жилые помещения для детей-сирот приобретены в трех районах города: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- 26 квартир в Автозаводском районе по адресу: Московский проспект, 46;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- 25 квартир в Центральном районе по адресу: ул. Комсомольская, 84Б;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- 1 квартира в Комсомольском районе по адресу: ул. Академика Скрябина, 21. </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 xml:space="preserve">В соответствии с решением Правительства Самарской области от 29.03.2018 № 158 «О предоставлении иных межбюджетных трансфертов из областного бюджета местным бюджетам на исполнение органами местного самоуправления в Самарской области актов государственных органов по </w:t>
      </w:r>
      <w:r w:rsidRPr="000F4F8A">
        <w:rPr>
          <w:rFonts w:eastAsia="Calibri" w:cs="Times New Roman"/>
          <w:sz w:val="28"/>
          <w:szCs w:val="28"/>
        </w:rPr>
        <w:lastRenderedPageBreak/>
        <w:t xml:space="preserve">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городскому округу Тольятти в июле 2018 года дополнительно выделены 13 191 тыс.руб. на исполнение актов государственных органов по обеспечению жилыми помещениями детей-сирот и детей, </w:t>
      </w:r>
      <w:r w:rsidRPr="000F4F8A">
        <w:rPr>
          <w:rFonts w:eastAsia="Calibri" w:cs="Times New Roman"/>
          <w:color w:val="000000"/>
          <w:spacing w:val="2"/>
          <w:sz w:val="28"/>
          <w:szCs w:val="28"/>
        </w:rPr>
        <w:t>оставшихся без попечения родителей, лиц из числа детей-сирот и детей, оставшихся без попечения родителей.</w:t>
      </w:r>
      <w:r w:rsidRPr="000F4F8A">
        <w:rPr>
          <w:rFonts w:eastAsia="Calibri" w:cs="Times New Roman"/>
          <w:sz w:val="28"/>
          <w:szCs w:val="28"/>
        </w:rPr>
        <w:t xml:space="preserve"> </w:t>
      </w:r>
    </w:p>
    <w:p w:rsidR="000F4F8A" w:rsidRPr="000F4F8A" w:rsidRDefault="000F4F8A" w:rsidP="000F4F8A">
      <w:pPr>
        <w:widowControl/>
        <w:tabs>
          <w:tab w:val="left" w:pos="0"/>
          <w:tab w:val="right" w:pos="9639"/>
        </w:tabs>
        <w:spacing w:line="240" w:lineRule="auto"/>
        <w:ind w:firstLineChars="252" w:firstLine="706"/>
        <w:jc w:val="both"/>
        <w:rPr>
          <w:rFonts w:eastAsia="Calibri" w:cs="Times New Roman"/>
          <w:sz w:val="28"/>
          <w:szCs w:val="28"/>
        </w:rPr>
      </w:pPr>
      <w:r w:rsidRPr="000F4F8A">
        <w:rPr>
          <w:rFonts w:eastAsia="Calibri" w:cs="Times New Roman"/>
          <w:sz w:val="28"/>
          <w:szCs w:val="28"/>
        </w:rPr>
        <w:t>На дополнительные средства администрацией городского округа Тольятти приобретены 10 квартир в доме 46 по Московскому проспекту в Автозаводском районе городского округа Тольятти.</w:t>
      </w:r>
    </w:p>
    <w:p w:rsidR="000F4F8A" w:rsidRPr="000F4F8A" w:rsidRDefault="000F4F8A" w:rsidP="000F4F8A">
      <w:pPr>
        <w:widowControl/>
        <w:tabs>
          <w:tab w:val="left" w:pos="0"/>
        </w:tabs>
        <w:spacing w:line="240" w:lineRule="auto"/>
        <w:ind w:firstLineChars="252" w:firstLine="706"/>
        <w:jc w:val="both"/>
        <w:rPr>
          <w:rFonts w:eastAsia="Calibri" w:cs="Times New Roman"/>
          <w:sz w:val="28"/>
          <w:szCs w:val="28"/>
        </w:rPr>
      </w:pPr>
      <w:r w:rsidRPr="000F4F8A">
        <w:rPr>
          <w:rFonts w:eastAsia="Calibri" w:cs="Times New Roman"/>
          <w:sz w:val="28"/>
          <w:szCs w:val="28"/>
        </w:rPr>
        <w:t>Приобретенные в муниципальную собственность в 2018 году 62 квартиры предоставлены для проживания детям-сиротам.</w:t>
      </w:r>
    </w:p>
    <w:p w:rsidR="000F4F8A" w:rsidRPr="000F4F8A" w:rsidRDefault="000F4F8A" w:rsidP="000F4F8A">
      <w:pPr>
        <w:widowControl/>
        <w:tabs>
          <w:tab w:val="left" w:pos="0"/>
          <w:tab w:val="left" w:pos="463"/>
          <w:tab w:val="left" w:pos="67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 xml:space="preserve">Кроме того, в 2018 году гражданам из числа детей-сирот и детей, оставшихся без попечения родителей предоставлены для проживания 2 квартиры, приобретенные в муниципальную собственность по договорам купли-продажи жилого помещения, заключенным в 2016 году (2 квартиры предоставлены в связи с освобождением: по причине признания в судебном порядке гражданина не приобретшим право пользования жилым помещением муниципального специализированного жилищного фонда; а также расторжения договора найма с нанимателем по мировому соглашению). </w:t>
      </w:r>
    </w:p>
    <w:p w:rsidR="000F4F8A" w:rsidRPr="000F4F8A" w:rsidRDefault="000F4F8A" w:rsidP="000F4F8A">
      <w:pPr>
        <w:widowControl/>
        <w:tabs>
          <w:tab w:val="left" w:pos="0"/>
          <w:tab w:val="left" w:pos="463"/>
          <w:tab w:val="left" w:pos="67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 xml:space="preserve">Всего в 2018 году предоставлены 64 жилых помещения по договорам найма специализированных жилых помещений муниципального жилищного фонда лицам из числа детей-сирот и детей, оставшихся без попечения родителей. </w:t>
      </w:r>
    </w:p>
    <w:p w:rsidR="000F4F8A" w:rsidRPr="000F4F8A" w:rsidRDefault="000F4F8A" w:rsidP="000F4F8A">
      <w:pPr>
        <w:widowControl/>
        <w:tabs>
          <w:tab w:val="left" w:pos="0"/>
          <w:tab w:val="left" w:pos="463"/>
          <w:tab w:val="left" w:pos="67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В 2018 году исполнено 38 решений суда,</w:t>
      </w:r>
      <w:r w:rsidRPr="000F4F8A">
        <w:rPr>
          <w:rFonts w:eastAsia="Times New Roman" w:cs="Times New Roman"/>
          <w:sz w:val="28"/>
          <w:szCs w:val="28"/>
          <w:lang w:val="x-none" w:eastAsia="ru-RU"/>
        </w:rPr>
        <w:t xml:space="preserve"> обязывающих администрацию городского округа Тольятти обеспечить детей-сирот и детей, оставшихся без попечения родителей, лиц из их числа жилыми помещениями муниципального специализированного жилищного фонда.</w:t>
      </w:r>
    </w:p>
    <w:p w:rsidR="000F4F8A" w:rsidRPr="000F4F8A" w:rsidRDefault="000F4F8A" w:rsidP="000F4F8A">
      <w:pPr>
        <w:widowControl/>
        <w:tabs>
          <w:tab w:val="left" w:pos="0"/>
          <w:tab w:val="left" w:pos="463"/>
          <w:tab w:val="left" w:pos="673"/>
        </w:tabs>
        <w:spacing w:line="240" w:lineRule="auto"/>
        <w:ind w:firstLineChars="252" w:firstLine="706"/>
        <w:jc w:val="both"/>
        <w:rPr>
          <w:rFonts w:eastAsia="Calibri" w:cs="Times New Roman"/>
          <w:sz w:val="28"/>
          <w:szCs w:val="28"/>
          <w:lang w:val="x-none"/>
        </w:rPr>
      </w:pPr>
      <w:r w:rsidRPr="000F4F8A">
        <w:rPr>
          <w:rFonts w:eastAsia="Calibri" w:cs="Times New Roman"/>
          <w:sz w:val="28"/>
          <w:szCs w:val="28"/>
          <w:lang w:val="x-none"/>
        </w:rPr>
        <w:t xml:space="preserve">По состоянию на 01.01.2019 в списке детей-сирот и детей, оставшихся без попечения родителей, и лиц из их числа, состоит 618 граждан, из них 287 граждан достигли совершеннолетия. </w:t>
      </w:r>
    </w:p>
    <w:p w:rsidR="000F4F8A" w:rsidRPr="000F4F8A" w:rsidRDefault="000F4F8A" w:rsidP="000F4F8A">
      <w:pPr>
        <w:widowControl/>
        <w:tabs>
          <w:tab w:val="left" w:pos="0"/>
        </w:tabs>
        <w:spacing w:line="240" w:lineRule="auto"/>
        <w:ind w:firstLineChars="252" w:firstLine="706"/>
        <w:jc w:val="both"/>
        <w:rPr>
          <w:rFonts w:eastAsia="Calibri" w:cs="Times New Roman"/>
          <w:b/>
          <w:bCs/>
          <w:color w:val="365F91"/>
          <w:sz w:val="28"/>
          <w:szCs w:val="28"/>
        </w:rPr>
      </w:pPr>
      <w:r w:rsidRPr="000F4F8A">
        <w:rPr>
          <w:rFonts w:eastAsia="Calibri" w:cs="Times New Roman"/>
          <w:sz w:val="28"/>
          <w:szCs w:val="28"/>
        </w:rPr>
        <w:t>О</w:t>
      </w:r>
      <w:r w:rsidRPr="000F4F8A">
        <w:rPr>
          <w:rFonts w:eastAsia="Times New Roman" w:cs="Times New Roman"/>
          <w:sz w:val="28"/>
          <w:szCs w:val="28"/>
          <w:lang w:eastAsia="ru-RU"/>
        </w:rPr>
        <w:t>стаются неисполненными 69 решений суда, вступивших в законную силу, обязывающих администрацию городского округа Тольятти обеспечить детей-сирот и детей, оставшихся без попечения родителей, жилыми помещениями муниципального специализированного жилищного фонда, из них в отношении 53 имеются постановления о возбуждении исполнительного производства.</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53"/>
        </w:numPr>
        <w:spacing w:after="200" w:line="240" w:lineRule="auto"/>
        <w:ind w:left="357" w:hanging="357"/>
        <w:jc w:val="center"/>
        <w:rPr>
          <w:rFonts w:ascii="Cambria" w:eastAsia="Calibri" w:hAnsi="Cambria" w:cs="Times New Roman"/>
          <w:b/>
          <w:bCs/>
          <w:color w:val="365F91"/>
          <w:sz w:val="28"/>
          <w:szCs w:val="28"/>
        </w:rPr>
      </w:pPr>
      <w:bookmarkStart w:id="1628" w:name="_Toc448835202"/>
      <w:bookmarkStart w:id="1629" w:name="_Toc448836324"/>
      <w:bookmarkStart w:id="1630" w:name="_Toc479668903"/>
      <w:bookmarkStart w:id="1631" w:name="_Toc479670506"/>
      <w:bookmarkStart w:id="1632" w:name="_Toc479670655"/>
      <w:bookmarkStart w:id="1633" w:name="_Toc479670868"/>
      <w:bookmarkStart w:id="1634" w:name="_Toc479671002"/>
      <w:bookmarkStart w:id="1635" w:name="_Toc479671193"/>
      <w:bookmarkStart w:id="1636" w:name="_Toc479671341"/>
      <w:bookmarkStart w:id="1637" w:name="_Toc479671530"/>
      <w:bookmarkStart w:id="1638" w:name="_Toc479672134"/>
      <w:bookmarkStart w:id="1639" w:name="_Toc479672615"/>
      <w:bookmarkStart w:id="1640" w:name="_Toc7093112"/>
      <w:r w:rsidRPr="000F4F8A">
        <w:rPr>
          <w:rFonts w:eastAsia="Calibri" w:cs="Times New Roman"/>
          <w:b/>
          <w:bCs/>
          <w:sz w:val="28"/>
          <w:szCs w:val="28"/>
        </w:rPr>
        <w:t>Результаты деятельности администрации городского округа Тольятти в сфере охраны окружающей среды</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соответствии с Законом Самарской области от 06.04.2010 №</w:t>
      </w:r>
      <w:r w:rsidRPr="000F4F8A">
        <w:rPr>
          <w:rFonts w:eastAsia="Times New Roman" w:cs="Times New Roman"/>
          <w:sz w:val="28"/>
          <w:szCs w:val="28"/>
          <w:lang w:eastAsia="x-none"/>
        </w:rPr>
        <w:t xml:space="preserve"> </w:t>
      </w:r>
      <w:r w:rsidRPr="000F4F8A">
        <w:rPr>
          <w:rFonts w:eastAsia="Times New Roman" w:cs="Times New Roman"/>
          <w:sz w:val="28"/>
          <w:szCs w:val="28"/>
          <w:lang w:val="x-none" w:eastAsia="x-none"/>
        </w:rPr>
        <w:t>36-ГД «О наделении органов местного самоуправления отдельными государственными полномочиями в сфере охраны окружающей среды», администрация городского округа Тольятти осуществляет следующие полномочия:</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lastRenderedPageBreak/>
        <w:t>1. 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соответствующего муниципального образования и не подлежащих федеральному государственному экологическому надзору, в следующих сферах:</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а) государственный надзор в области обращения с отходами;</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б) государственный надзор в области охраны атмосферного воздуха;</w:t>
      </w:r>
    </w:p>
    <w:p w:rsidR="000F4F8A" w:rsidRPr="000F4F8A" w:rsidRDefault="000F4F8A" w:rsidP="000F4F8A">
      <w:pPr>
        <w:widowControl/>
        <w:spacing w:line="240" w:lineRule="auto"/>
        <w:jc w:val="both"/>
        <w:rPr>
          <w:rFonts w:eastAsia="Times New Roman" w:cs="Times New Roman"/>
          <w:sz w:val="28"/>
          <w:szCs w:val="28"/>
          <w:lang w:eastAsia="x-none"/>
        </w:rPr>
      </w:pPr>
      <w:r w:rsidRPr="000F4F8A">
        <w:rPr>
          <w:rFonts w:eastAsia="Times New Roman" w:cs="Times New Roman"/>
          <w:sz w:val="28"/>
          <w:szCs w:val="28"/>
          <w:lang w:val="x-none" w:eastAsia="x-none"/>
        </w:rPr>
        <w:t>в) государственный надзор в области охраны водных объектов, за исключением водных объектов, подлежащих федеральному государственному надзору</w:t>
      </w:r>
      <w:r w:rsidRPr="000F4F8A">
        <w:rPr>
          <w:rFonts w:eastAsia="Times New Roman" w:cs="Times New Roman"/>
          <w:sz w:val="28"/>
          <w:szCs w:val="28"/>
          <w:lang w:eastAsia="x-none"/>
        </w:rPr>
        <w:t>.</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2. Учет объектов и источников негативного воздействия на окружающую среду.</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2018 году администрацией городского округа Тольятти, в сфере охраны окружающей среды, проведено:</w:t>
      </w:r>
    </w:p>
    <w:p w:rsidR="000F4F8A" w:rsidRPr="000F4F8A" w:rsidRDefault="000F4F8A" w:rsidP="000F4F8A">
      <w:pPr>
        <w:widowControl/>
        <w:spacing w:line="240" w:lineRule="auto"/>
        <w:ind w:left="349" w:firstLine="0"/>
        <w:jc w:val="both"/>
        <w:rPr>
          <w:rFonts w:eastAsia="Times New Roman" w:cs="Times New Roman"/>
          <w:sz w:val="28"/>
          <w:szCs w:val="28"/>
          <w:lang w:val="x-none" w:eastAsia="x-none"/>
        </w:rPr>
      </w:pPr>
      <w:r w:rsidRPr="000F4F8A">
        <w:rPr>
          <w:rFonts w:eastAsia="Times New Roman" w:cs="Times New Roman"/>
          <w:sz w:val="28"/>
          <w:szCs w:val="28"/>
          <w:lang w:eastAsia="x-none"/>
        </w:rPr>
        <w:t xml:space="preserve">- </w:t>
      </w:r>
      <w:r w:rsidRPr="000F4F8A">
        <w:rPr>
          <w:rFonts w:eastAsia="Times New Roman" w:cs="Times New Roman"/>
          <w:sz w:val="28"/>
          <w:szCs w:val="28"/>
          <w:lang w:val="x-none" w:eastAsia="x-none"/>
        </w:rPr>
        <w:t>162 рейдовых/плановых обследования (в 2017 году – 110);</w:t>
      </w:r>
    </w:p>
    <w:p w:rsidR="000F4F8A" w:rsidRPr="000F4F8A" w:rsidRDefault="000F4F8A" w:rsidP="000F4F8A">
      <w:pPr>
        <w:widowControl/>
        <w:spacing w:line="240" w:lineRule="auto"/>
        <w:ind w:left="349" w:firstLine="0"/>
        <w:jc w:val="both"/>
        <w:rPr>
          <w:rFonts w:eastAsia="Times New Roman" w:cs="Times New Roman"/>
          <w:sz w:val="28"/>
          <w:szCs w:val="28"/>
          <w:lang w:val="x-none" w:eastAsia="x-none"/>
        </w:rPr>
      </w:pPr>
      <w:r w:rsidRPr="000F4F8A">
        <w:rPr>
          <w:rFonts w:eastAsia="Times New Roman" w:cs="Times New Roman"/>
          <w:sz w:val="28"/>
          <w:szCs w:val="28"/>
          <w:lang w:eastAsia="x-none"/>
        </w:rPr>
        <w:t xml:space="preserve">- </w:t>
      </w:r>
      <w:r w:rsidRPr="000F4F8A">
        <w:rPr>
          <w:rFonts w:eastAsia="Times New Roman" w:cs="Times New Roman"/>
          <w:sz w:val="28"/>
          <w:szCs w:val="28"/>
          <w:lang w:val="x-none" w:eastAsia="x-none"/>
        </w:rPr>
        <w:t>149 проверок юридических лиц (в 2017 году – 98), из них:</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плановых 26 (в 2017 году – 87);</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внеплановых 6 (в 2017 году – 11);</w:t>
      </w:r>
    </w:p>
    <w:p w:rsidR="000F4F8A" w:rsidRPr="000F4F8A" w:rsidRDefault="000F4F8A" w:rsidP="000F4F8A">
      <w:pPr>
        <w:widowControl/>
        <w:spacing w:line="240" w:lineRule="auto"/>
        <w:ind w:firstLine="284"/>
        <w:jc w:val="both"/>
        <w:rPr>
          <w:rFonts w:eastAsia="Times New Roman" w:cs="Times New Roman"/>
          <w:sz w:val="28"/>
          <w:szCs w:val="28"/>
          <w:lang w:val="x-none" w:eastAsia="x-none"/>
        </w:rPr>
      </w:pPr>
      <w:r w:rsidRPr="000F4F8A">
        <w:rPr>
          <w:rFonts w:eastAsia="Times New Roman" w:cs="Times New Roman"/>
          <w:sz w:val="28"/>
          <w:szCs w:val="28"/>
          <w:lang w:eastAsia="x-none"/>
        </w:rPr>
        <w:t xml:space="preserve">  - </w:t>
      </w:r>
      <w:r w:rsidRPr="000F4F8A">
        <w:rPr>
          <w:rFonts w:eastAsia="Times New Roman" w:cs="Times New Roman"/>
          <w:sz w:val="28"/>
          <w:szCs w:val="28"/>
          <w:lang w:val="x-none" w:eastAsia="x-none"/>
        </w:rPr>
        <w:t>в 117 проверках органов прокуратуры приняли участие сотрудники администрации городского округа Тольятти (в 2017 году – 50).</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 ходе проверочных мероприятий выявлено 445 нарушений законодательства в сфере охраны окружающей среды, что в 6,7 раза больше аналогичного периода прошлого года (в 2017 году – 66).</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Составлено 42 протокола об административных правонарушениях (в 2017 году – 60).</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Наложено штрафов на сумму 504 тыс.руб. (в 2017 году – 223 тыс.руб.). </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Выдано юридическим лицам 73 предостережения о недопустимости нарушения требований природоохранного законодательства (в 2017 году – 14).</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Снижение количества плановых проверок связано с добавлением в перечень видов государственного контроля (надзора), которые осуществляются с применением риск-ориентированного подхода, регионального государственного экологического надзора. </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 xml:space="preserve">Постановлением Правительства </w:t>
      </w:r>
      <w:r w:rsidRPr="000F4F8A">
        <w:rPr>
          <w:rFonts w:eastAsia="Times New Roman" w:cs="Times New Roman"/>
          <w:sz w:val="28"/>
          <w:szCs w:val="28"/>
          <w:lang w:eastAsia="x-none"/>
        </w:rPr>
        <w:t>Российской Федерации</w:t>
      </w:r>
      <w:r w:rsidRPr="000F4F8A">
        <w:rPr>
          <w:rFonts w:eastAsia="Times New Roman" w:cs="Times New Roman"/>
          <w:sz w:val="28"/>
          <w:szCs w:val="28"/>
          <w:lang w:val="x-none" w:eastAsia="x-none"/>
        </w:rPr>
        <w:t xml:space="preserve"> от 22.11.2017 №</w:t>
      </w:r>
      <w:r w:rsidRPr="000F4F8A">
        <w:rPr>
          <w:rFonts w:eastAsia="Times New Roman" w:cs="Times New Roman"/>
          <w:sz w:val="28"/>
          <w:szCs w:val="28"/>
          <w:lang w:eastAsia="x-none"/>
        </w:rPr>
        <w:t xml:space="preserve"> </w:t>
      </w:r>
      <w:r w:rsidRPr="000F4F8A">
        <w:rPr>
          <w:rFonts w:eastAsia="Times New Roman" w:cs="Times New Roman"/>
          <w:sz w:val="28"/>
          <w:szCs w:val="28"/>
          <w:lang w:val="x-none" w:eastAsia="x-none"/>
        </w:rPr>
        <w:t xml:space="preserve">1410 </w:t>
      </w:r>
      <w:r w:rsidRPr="000F4F8A">
        <w:rPr>
          <w:rFonts w:eastAsia="Times New Roman" w:cs="Times New Roman"/>
          <w:sz w:val="28"/>
          <w:szCs w:val="28"/>
          <w:lang w:eastAsia="x-none"/>
        </w:rPr>
        <w:t>«</w:t>
      </w:r>
      <w:r w:rsidRPr="000F4F8A">
        <w:rPr>
          <w:rFonts w:eastAsia="Times New Roman" w:cs="Times New Roman"/>
          <w:sz w:val="28"/>
          <w:szCs w:val="28"/>
          <w:lang w:val="x-none" w:eastAsia="x-none"/>
        </w:rPr>
        <w:t>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r w:rsidRPr="000F4F8A">
        <w:rPr>
          <w:rFonts w:eastAsia="Times New Roman" w:cs="Times New Roman"/>
          <w:sz w:val="28"/>
          <w:szCs w:val="28"/>
          <w:lang w:eastAsia="x-none"/>
        </w:rPr>
        <w:t>»</w:t>
      </w:r>
      <w:r w:rsidRPr="000F4F8A">
        <w:rPr>
          <w:rFonts w:eastAsia="Times New Roman" w:cs="Times New Roman"/>
          <w:sz w:val="28"/>
          <w:szCs w:val="28"/>
          <w:lang w:val="x-none" w:eastAsia="x-none"/>
        </w:rPr>
        <w:t xml:space="preserve"> утвержд</w:t>
      </w:r>
      <w:r w:rsidRPr="000F4F8A">
        <w:rPr>
          <w:rFonts w:eastAsia="Times New Roman" w:cs="Times New Roman"/>
          <w:sz w:val="28"/>
          <w:szCs w:val="28"/>
          <w:lang w:eastAsia="x-none"/>
        </w:rPr>
        <w:t>е</w:t>
      </w:r>
      <w:r w:rsidRPr="000F4F8A">
        <w:rPr>
          <w:rFonts w:eastAsia="Times New Roman" w:cs="Times New Roman"/>
          <w:sz w:val="28"/>
          <w:szCs w:val="28"/>
          <w:lang w:val="x-none" w:eastAsia="x-none"/>
        </w:rPr>
        <w:t>на периодичность проведения плановых проверок:</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для категории высокого риска проводятся один раз в 2 года;</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для категории значительного риска проводятся один раз в 3 года;</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для категории среднего риска проводятся не чаще чем один раз в 4 года;</w:t>
      </w:r>
    </w:p>
    <w:p w:rsidR="000F4F8A" w:rsidRPr="000F4F8A" w:rsidRDefault="000F4F8A" w:rsidP="000F4F8A">
      <w:pPr>
        <w:widowControl/>
        <w:spacing w:line="240" w:lineRule="auto"/>
        <w:jc w:val="both"/>
        <w:rPr>
          <w:rFonts w:eastAsia="Times New Roman" w:cs="Times New Roman"/>
          <w:sz w:val="28"/>
          <w:szCs w:val="28"/>
          <w:lang w:val="x-none" w:eastAsia="x-none"/>
        </w:rPr>
      </w:pPr>
      <w:r w:rsidRPr="000F4F8A">
        <w:rPr>
          <w:rFonts w:eastAsia="Times New Roman" w:cs="Times New Roman"/>
          <w:sz w:val="28"/>
          <w:szCs w:val="28"/>
          <w:lang w:val="x-none" w:eastAsia="x-none"/>
        </w:rPr>
        <w:t>для категории умеренного риска проводятся не чаще чем один раз в 5 лет;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для категории низкого риска не проводятся.</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spacing w:line="240" w:lineRule="auto"/>
        <w:jc w:val="both"/>
        <w:rPr>
          <w:rFonts w:eastAsia="Calibri" w:cs="Times New Roman"/>
          <w:b/>
          <w:bCs/>
          <w:color w:val="365F91"/>
          <w:sz w:val="16"/>
          <w:szCs w:val="16"/>
        </w:rPr>
      </w:pPr>
    </w:p>
    <w:p w:rsidR="000F4F8A" w:rsidRPr="000F4F8A" w:rsidRDefault="000F4F8A" w:rsidP="000F4F8A">
      <w:pPr>
        <w:widowControl/>
        <w:numPr>
          <w:ilvl w:val="0"/>
          <w:numId w:val="54"/>
        </w:numPr>
        <w:spacing w:after="200" w:line="240" w:lineRule="auto"/>
        <w:ind w:left="357" w:hanging="357"/>
        <w:jc w:val="center"/>
        <w:rPr>
          <w:rFonts w:ascii="Cambria" w:eastAsia="Calibri" w:hAnsi="Cambria" w:cs="Times New Roman"/>
          <w:b/>
          <w:bCs/>
          <w:color w:val="365F91"/>
          <w:sz w:val="28"/>
          <w:szCs w:val="28"/>
        </w:rPr>
      </w:pPr>
      <w:bookmarkStart w:id="1641" w:name="_Toc448835203"/>
      <w:bookmarkStart w:id="1642" w:name="_Toc448836325"/>
      <w:bookmarkStart w:id="1643" w:name="_Toc479668904"/>
      <w:bookmarkStart w:id="1644" w:name="_Toc479670507"/>
      <w:bookmarkStart w:id="1645" w:name="_Toc479670656"/>
      <w:bookmarkStart w:id="1646" w:name="_Toc479670869"/>
      <w:bookmarkStart w:id="1647" w:name="_Toc479671003"/>
      <w:bookmarkStart w:id="1648" w:name="_Toc479671194"/>
      <w:bookmarkStart w:id="1649" w:name="_Toc479671342"/>
      <w:bookmarkStart w:id="1650" w:name="_Toc479671531"/>
      <w:bookmarkStart w:id="1651" w:name="_Toc479672135"/>
      <w:bookmarkStart w:id="1652" w:name="_Toc479672616"/>
      <w:bookmarkStart w:id="1653" w:name="_Toc7093113"/>
      <w:r w:rsidRPr="000F4F8A">
        <w:rPr>
          <w:rFonts w:eastAsia="Calibri" w:cs="Times New Roman"/>
          <w:b/>
          <w:bCs/>
          <w:sz w:val="28"/>
          <w:szCs w:val="28"/>
        </w:rPr>
        <w:t>Результаты деятельности администрации городского округа Тольятти в сфере градостроительной деятельности</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lang w:eastAsia="hi-IN" w:bidi="hi-IN"/>
        </w:rPr>
      </w:pPr>
      <w:r w:rsidRPr="000F4F8A">
        <w:rPr>
          <w:rFonts w:eastAsia="Calibri" w:cs="Times New Roman"/>
          <w:sz w:val="28"/>
          <w:szCs w:val="28"/>
          <w:lang w:eastAsia="hi-IN" w:bidi="hi-IN"/>
        </w:rPr>
        <w:t>В связи с вступившими в силу изменениями в Закон Самарской области от 25.10.2016 № 108-ГД «О внесении изменений в Закон Самарской области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(в редакции от 29.12.2014 № 134-ГД), внесенными Законом к полномочиям органов местного самоуправления городского округа  Тольятти в лице уполномоченного органа департамента градостроительной деятельности, в настоящее время отнесены:</w:t>
      </w:r>
    </w:p>
    <w:p w:rsidR="000F4F8A" w:rsidRPr="000F4F8A" w:rsidRDefault="000F4F8A" w:rsidP="000F4F8A">
      <w:pPr>
        <w:widowControl/>
        <w:spacing w:line="240" w:lineRule="auto"/>
        <w:jc w:val="both"/>
        <w:rPr>
          <w:rFonts w:eastAsia="Calibri" w:cs="Times New Roman"/>
          <w:sz w:val="28"/>
          <w:szCs w:val="28"/>
          <w:lang w:eastAsia="hi-IN" w:bidi="hi-IN"/>
        </w:rPr>
      </w:pPr>
      <w:r w:rsidRPr="000F4F8A">
        <w:rPr>
          <w:rFonts w:eastAsia="Calibri" w:cs="Times New Roman"/>
          <w:sz w:val="28"/>
          <w:szCs w:val="28"/>
          <w:lang w:eastAsia="hi-IN" w:bidi="hi-IN"/>
        </w:rPr>
        <w:t>- выдача разрешения на строительство и разрешения на ввод объектов в эксплуатацию при осуществлении строительства, реконструкции объектов индивидуального жилищного строительства 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в тех случаях, когда указанные разрешения должны быть выданы органом местного самоуправления;</w:t>
      </w:r>
    </w:p>
    <w:p w:rsidR="000F4F8A" w:rsidRPr="000F4F8A" w:rsidRDefault="000F4F8A" w:rsidP="000F4F8A">
      <w:pPr>
        <w:widowControl/>
        <w:spacing w:line="240" w:lineRule="auto"/>
        <w:ind w:firstLine="708"/>
        <w:contextualSpacing/>
        <w:jc w:val="both"/>
        <w:rPr>
          <w:rFonts w:eastAsia="Calibri" w:cs="Times New Roman"/>
          <w:sz w:val="28"/>
          <w:szCs w:val="28"/>
          <w:lang w:eastAsia="hi-IN" w:bidi="hi-IN"/>
        </w:rPr>
      </w:pPr>
      <w:r w:rsidRPr="000F4F8A">
        <w:rPr>
          <w:rFonts w:eastAsia="Calibri" w:cs="Times New Roman"/>
          <w:sz w:val="28"/>
          <w:szCs w:val="28"/>
          <w:lang w:eastAsia="hi-IN" w:bidi="hi-IN"/>
        </w:rPr>
        <w:t>-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 № 137-ФЗ «О введении в действие Земельного кодекса Российской Федерации» должно быть осуществлено органами местного самоуправления, под которыми имеется ввиду следующие услуги:</w:t>
      </w:r>
    </w:p>
    <w:p w:rsidR="000F4F8A" w:rsidRPr="000F4F8A" w:rsidRDefault="000F4F8A" w:rsidP="000F4F8A">
      <w:pPr>
        <w:widowControl/>
        <w:spacing w:line="240" w:lineRule="auto"/>
        <w:contextualSpacing/>
        <w:jc w:val="both"/>
        <w:rPr>
          <w:rFonts w:eastAsia="Calibri" w:cs="Times New Roman"/>
          <w:sz w:val="28"/>
          <w:szCs w:val="28"/>
          <w:lang w:eastAsia="hi-IN" w:bidi="hi-IN"/>
        </w:rPr>
      </w:pPr>
      <w:r w:rsidRPr="000F4F8A">
        <w:rPr>
          <w:rFonts w:eastAsia="Calibri" w:cs="Times New Roman"/>
          <w:sz w:val="28"/>
          <w:szCs w:val="28"/>
          <w:lang w:eastAsia="hi-IN" w:bidi="hi-IN"/>
        </w:rPr>
        <w:t xml:space="preserve">а) выдача разрешений на использование земельных участков на использование земель и земельных участков, государственная собственность на которые не разграничена, без предоставления земельных участков и установления сервитутов; </w:t>
      </w:r>
    </w:p>
    <w:p w:rsidR="000F4F8A" w:rsidRPr="000F4F8A" w:rsidRDefault="000F4F8A" w:rsidP="000F4F8A">
      <w:pPr>
        <w:widowControl/>
        <w:spacing w:line="240" w:lineRule="auto"/>
        <w:contextualSpacing/>
        <w:jc w:val="both"/>
        <w:rPr>
          <w:rFonts w:eastAsia="Calibri" w:cs="Times New Roman"/>
          <w:sz w:val="28"/>
          <w:szCs w:val="28"/>
          <w:lang w:eastAsia="hi-IN" w:bidi="hi-IN"/>
        </w:rPr>
      </w:pPr>
      <w:r w:rsidRPr="000F4F8A">
        <w:rPr>
          <w:rFonts w:eastAsia="Calibri" w:cs="Times New Roman"/>
          <w:sz w:val="28"/>
          <w:szCs w:val="28"/>
          <w:lang w:eastAsia="hi-IN" w:bidi="hi-IN"/>
        </w:rPr>
        <w:t xml:space="preserve">б) предоставление земельных участков, государственная собственность на которые не разграничена, на аукционах; </w:t>
      </w:r>
    </w:p>
    <w:p w:rsidR="000F4F8A" w:rsidRPr="000F4F8A" w:rsidRDefault="000F4F8A" w:rsidP="000F4F8A">
      <w:pPr>
        <w:widowControl/>
        <w:spacing w:line="240" w:lineRule="auto"/>
        <w:contextualSpacing/>
        <w:jc w:val="both"/>
        <w:rPr>
          <w:rFonts w:eastAsia="Calibri" w:cs="Times New Roman"/>
          <w:sz w:val="28"/>
          <w:szCs w:val="28"/>
          <w:lang w:eastAsia="hi-IN" w:bidi="hi-IN"/>
        </w:rPr>
      </w:pPr>
      <w:r w:rsidRPr="000F4F8A">
        <w:rPr>
          <w:rFonts w:eastAsia="Calibri" w:cs="Times New Roman"/>
          <w:sz w:val="28"/>
          <w:szCs w:val="28"/>
          <w:lang w:eastAsia="hi-IN" w:bidi="hi-IN"/>
        </w:rPr>
        <w:t>в)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p>
    <w:p w:rsidR="000F4F8A" w:rsidRPr="000F4F8A" w:rsidRDefault="000F4F8A" w:rsidP="000F4F8A">
      <w:pPr>
        <w:widowControl/>
        <w:spacing w:line="240" w:lineRule="auto"/>
        <w:ind w:firstLine="708"/>
        <w:contextualSpacing/>
        <w:jc w:val="both"/>
        <w:rPr>
          <w:rFonts w:eastAsia="Calibri" w:cs="Times New Roman"/>
          <w:sz w:val="28"/>
          <w:szCs w:val="28"/>
          <w:lang w:eastAsia="hi-IN" w:bidi="hi-IN"/>
        </w:rPr>
      </w:pPr>
      <w:r w:rsidRPr="000F4F8A">
        <w:rPr>
          <w:rFonts w:eastAsia="Calibri" w:cs="Times New Roman"/>
          <w:sz w:val="28"/>
          <w:szCs w:val="28"/>
          <w:lang w:eastAsia="hi-IN" w:bidi="hi-IN"/>
        </w:rPr>
        <w:t xml:space="preserve">- предоставление информации о получении технических условий подключения (технологического присоединения) объектов к сетям инженерно-технического обеспечения; </w:t>
      </w:r>
    </w:p>
    <w:p w:rsidR="000F4F8A" w:rsidRPr="000F4F8A" w:rsidRDefault="000F4F8A" w:rsidP="000F4F8A">
      <w:pPr>
        <w:widowControl/>
        <w:spacing w:line="240" w:lineRule="auto"/>
        <w:ind w:firstLine="708"/>
        <w:contextualSpacing/>
        <w:jc w:val="both"/>
        <w:rPr>
          <w:rFonts w:eastAsia="Calibri" w:cs="Times New Roman"/>
          <w:sz w:val="28"/>
          <w:szCs w:val="28"/>
          <w:lang w:eastAsia="hi-IN" w:bidi="hi-IN"/>
        </w:rPr>
      </w:pPr>
      <w:r w:rsidRPr="000F4F8A">
        <w:rPr>
          <w:rFonts w:eastAsia="Calibri" w:cs="Times New Roman"/>
          <w:sz w:val="28"/>
          <w:szCs w:val="28"/>
          <w:lang w:eastAsia="hi-IN" w:bidi="hi-IN"/>
        </w:rPr>
        <w:lastRenderedPageBreak/>
        <w:t>- выдача градостроительных планов земельных участков для проектирования объектов капитального строительства;</w:t>
      </w:r>
    </w:p>
    <w:p w:rsidR="000F4F8A" w:rsidRPr="000F4F8A" w:rsidRDefault="000F4F8A" w:rsidP="000F4F8A">
      <w:pPr>
        <w:widowControl/>
        <w:spacing w:line="240" w:lineRule="auto"/>
        <w:ind w:firstLine="708"/>
        <w:jc w:val="both"/>
        <w:rPr>
          <w:rFonts w:eastAsia="Calibri" w:cs="Times New Roman"/>
          <w:sz w:val="28"/>
          <w:szCs w:val="28"/>
          <w:lang w:eastAsia="hi-IN" w:bidi="hi-IN"/>
        </w:rPr>
      </w:pPr>
      <w:r w:rsidRPr="000F4F8A">
        <w:rPr>
          <w:rFonts w:eastAsia="Calibri" w:cs="Times New Roman"/>
          <w:sz w:val="28"/>
          <w:szCs w:val="28"/>
          <w:lang w:eastAsia="hi-IN" w:bidi="hi-IN"/>
        </w:rPr>
        <w:t>- выдача разрешения на отклонение от предельных параметров разрешенного строительства, реконструкции объектов капитального строительства;</w:t>
      </w:r>
    </w:p>
    <w:p w:rsidR="000F4F8A" w:rsidRPr="000F4F8A" w:rsidRDefault="000F4F8A" w:rsidP="000F4F8A">
      <w:pPr>
        <w:widowControl/>
        <w:spacing w:line="240" w:lineRule="auto"/>
        <w:ind w:firstLine="708"/>
        <w:jc w:val="both"/>
        <w:rPr>
          <w:rFonts w:eastAsia="Calibri" w:cs="Times New Roman"/>
          <w:sz w:val="28"/>
          <w:szCs w:val="28"/>
          <w:lang w:eastAsia="hi-IN" w:bidi="hi-IN"/>
        </w:rPr>
      </w:pPr>
      <w:r w:rsidRPr="000F4F8A">
        <w:rPr>
          <w:rFonts w:eastAsia="Calibri" w:cs="Times New Roman"/>
          <w:sz w:val="28"/>
          <w:szCs w:val="28"/>
          <w:lang w:eastAsia="hi-IN" w:bidi="hi-IN"/>
        </w:rPr>
        <w:t>- выдача разрешения на условно разрешенный вид использования земельного участка или объекта капитального строительства;</w:t>
      </w:r>
    </w:p>
    <w:p w:rsidR="000F4F8A" w:rsidRPr="000F4F8A" w:rsidRDefault="000F4F8A" w:rsidP="000F4F8A">
      <w:pPr>
        <w:widowControl/>
        <w:spacing w:line="240" w:lineRule="auto"/>
        <w:ind w:firstLine="708"/>
        <w:jc w:val="both"/>
        <w:rPr>
          <w:rFonts w:eastAsia="Calibri" w:cs="Times New Roman"/>
          <w:sz w:val="28"/>
          <w:szCs w:val="28"/>
          <w:lang w:eastAsia="hi-IN" w:bidi="hi-IN"/>
        </w:rPr>
      </w:pPr>
      <w:r w:rsidRPr="000F4F8A">
        <w:rPr>
          <w:rFonts w:eastAsia="Calibri" w:cs="Times New Roman"/>
          <w:sz w:val="28"/>
          <w:szCs w:val="28"/>
          <w:lang w:eastAsia="hi-IN" w:bidi="hi-IN"/>
        </w:rPr>
        <w:t>- предоставление сведений из информационных систем обеспечения градостроительной деятельности.</w:t>
      </w:r>
    </w:p>
    <w:p w:rsidR="000F4F8A" w:rsidRPr="000F4F8A" w:rsidRDefault="000F4F8A" w:rsidP="000F4F8A">
      <w:pPr>
        <w:widowControl/>
        <w:spacing w:line="240" w:lineRule="auto"/>
        <w:jc w:val="both"/>
        <w:rPr>
          <w:rFonts w:eastAsia="Calibri" w:cs="Times New Roman"/>
          <w:sz w:val="28"/>
          <w:szCs w:val="28"/>
          <w:lang w:eastAsia="hi-IN" w:bidi="hi-IN"/>
        </w:rPr>
      </w:pPr>
      <w:r w:rsidRPr="000F4F8A">
        <w:rPr>
          <w:rFonts w:eastAsia="Calibri" w:cs="Times New Roman"/>
          <w:sz w:val="28"/>
          <w:szCs w:val="28"/>
          <w:lang w:eastAsia="hi-IN" w:bidi="hi-IN"/>
        </w:rPr>
        <w:t>Исходя из положений Закона Самарской области от 25.10.2016             № 108-ГД органы местного самоуправления наделены полномочиями по выдаче разрешения на строительство и разрешения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не требуется прохождение экспертизы, в том числе для объектов индивидуального жилищного строительства, органам государственной власти (Министерству строительства Самарской области) переданы только объекты, подведомственные государственному строительному надзору.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рамках деятельности по совершенствованию государственного и муниципального управления в 2018 году разработаны и утверждены, а также внесены изменения в следующие  муниципальные правовые акты, регулирующие деятельность в области градостроительства, размещенные на официальном портале администрации городского округа Тольятти в разделе </w:t>
      </w:r>
      <w:hyperlink r:id="rId51" w:history="1">
        <w:r w:rsidRPr="000F4F8A">
          <w:rPr>
            <w:rFonts w:eastAsia="Calibri" w:cs="Times New Roman"/>
            <w:sz w:val="28"/>
            <w:szCs w:val="28"/>
            <w:u w:val="single"/>
          </w:rPr>
          <w:t>http://www.tgl.ru/structure/department/administrativnye-reglamenty/</w:t>
        </w:r>
      </w:hyperlink>
      <w:r w:rsidRPr="000F4F8A">
        <w:rPr>
          <w:rFonts w:eastAsia="Calibri" w:cs="Times New Roman"/>
          <w:sz w:val="28"/>
          <w:szCs w:val="28"/>
        </w:rPr>
        <w:t xml:space="preserve">:             </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1. Административный регламент предоставления муниципальной услуги «Предоставление сведений из информационных систем обеспечения градостроительной деятельности», утвержден  постановлением от  22.11.2017 № 3817-п/1; постановление от 22.11. 2018 № 3443-п/1 «Об установлении размера платы за предоставление сведений, содержащихся в информационной системе обеспечения градостроительной деятельности на территории муниципального образования городского округа Тольятти на 2018 год.</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2. Административный регламент предоставления муниципальной услуги «Выдача градостроительных планов земельных участков», утвержден постановлением администрации городского округа Тольятти от 29.11.2017 № 3883-п/1.</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3.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утвержден постановлением администрации городского округа Тольятти № 3375-п/1 от 13.10.2017.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lastRenderedPageBreak/>
        <w:t>4.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утвержден постановлением администрации городского округа Тольятти № 3964-п/1 от 07.12.2017.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5. Административный регламент предоставления муниципальной услуги «Выдача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на территории городского округа Тольятти», утвержден постановлением администрации городского округа Тольятти № 3884-п/1 от 29.11.2017.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6.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 постановлением администрации городского округа Тольятти № 4018-п/1 от 11.12.2017.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7.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 постановлением администрации городского округа Тольятти           № 4016-п/1 от 11.12.2017.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8. Административный регламент предоставления муниципальной услуги «Предоставление земельных участков, государственная собственности на которые не разграничена, на аукционах на территории городского округа Тольятти», утвержден постановлением администрации городского округа Тольятти № 3702-п/1 от 13.11.2017.</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9. Административный регламент предоставления муниципальной услуги «Принятие решения о подготовке документации по планировке территории на основании предложений физических или юридических лиц» утвержден постановлением администрации городского округа Тольятти от 04.09.2018 № 605-п/1.</w:t>
      </w: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10. Административный регламент предоставления муниципальной услуги «Предоставление земельных участков, находящихся в муниципальной собственности, на аукционах», утвержден постановлением администрации городского округа Тольятти № 2267-п/1 от 02.08.2018.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связи с вступившими  в силу изменениями в Федеральный закон от 27.07.2010 № 210-ФЗ «Об организации предоставления государственных и муниципальных услуг» (в редакции от 04.06.2018 № 146-ФЗ), руководствуясь постановлениями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w:t>
      </w:r>
      <w:r w:rsidRPr="000F4F8A">
        <w:rPr>
          <w:rFonts w:eastAsia="Calibri" w:cs="Times New Roman"/>
          <w:sz w:val="28"/>
          <w:szCs w:val="28"/>
        </w:rPr>
        <w:lastRenderedPageBreak/>
        <w:t>Самарской области» и № 827 «О совершенствовании организации предоставления государственных и муниципальных услуг по принципу «одного окна»»,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Самарской области от 17.102018 №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 администрацией городского округа Тольятти проводится анализ утвержденных муниципальных правовых актов и внесение соответствующих изменений, утверждение в новой редакции административных регламентов оказания муниципальных услуг.</w:t>
      </w:r>
    </w:p>
    <w:p w:rsidR="000F4F8A" w:rsidRPr="000F4F8A" w:rsidRDefault="000F4F8A" w:rsidP="000F4F8A">
      <w:pPr>
        <w:widowControl/>
        <w:suppressAutoHyphens/>
        <w:spacing w:line="240" w:lineRule="auto"/>
        <w:jc w:val="both"/>
        <w:rPr>
          <w:rFonts w:eastAsia="Times New Roman" w:cs="Times New Roman"/>
          <w:kern w:val="1"/>
          <w:sz w:val="28"/>
          <w:szCs w:val="28"/>
          <w:lang w:eastAsia="ar-SA"/>
        </w:rPr>
      </w:pPr>
      <w:r w:rsidRPr="000F4F8A">
        <w:rPr>
          <w:rFonts w:eastAsia="Times New Roman" w:cs="Times New Roman"/>
          <w:kern w:val="1"/>
          <w:sz w:val="28"/>
          <w:szCs w:val="28"/>
          <w:lang w:eastAsia="ar-SA"/>
        </w:rPr>
        <w:t>Организовано и проведено 30 публичных слушаний по вопросам Генерального плана, ПЗЗ и Проектов планировок с Проектами межеваний территорий городского округа Тольятти.</w:t>
      </w:r>
    </w:p>
    <w:p w:rsidR="000F4F8A" w:rsidRPr="000F4F8A" w:rsidRDefault="000F4F8A" w:rsidP="000F4F8A">
      <w:pPr>
        <w:widowControl/>
        <w:suppressAutoHyphens/>
        <w:spacing w:line="240" w:lineRule="auto"/>
        <w:jc w:val="both"/>
        <w:rPr>
          <w:rFonts w:eastAsia="Times New Roman" w:cs="Times New Roman"/>
          <w:kern w:val="1"/>
          <w:sz w:val="28"/>
          <w:szCs w:val="28"/>
          <w:lang w:eastAsia="ar-SA"/>
        </w:rPr>
      </w:pPr>
      <w:r w:rsidRPr="000F4F8A">
        <w:rPr>
          <w:rFonts w:eastAsia="Times New Roman" w:cs="Times New Roman"/>
          <w:kern w:val="1"/>
          <w:sz w:val="28"/>
          <w:szCs w:val="28"/>
          <w:lang w:eastAsia="ar-SA"/>
        </w:rPr>
        <w:t>Организовано и проведено 11</w:t>
      </w:r>
      <w:r w:rsidRPr="000F4F8A">
        <w:rPr>
          <w:rFonts w:eastAsia="Times New Roman" w:cs="Times New Roman"/>
          <w:b/>
          <w:kern w:val="1"/>
          <w:sz w:val="28"/>
          <w:szCs w:val="28"/>
          <w:lang w:eastAsia="ar-SA"/>
        </w:rPr>
        <w:t xml:space="preserve"> </w:t>
      </w:r>
      <w:r w:rsidRPr="000F4F8A">
        <w:rPr>
          <w:rFonts w:eastAsia="Times New Roman" w:cs="Times New Roman"/>
          <w:kern w:val="1"/>
          <w:sz w:val="28"/>
          <w:szCs w:val="28"/>
          <w:lang w:eastAsia="ar-SA"/>
        </w:rPr>
        <w:t>заседаний</w:t>
      </w:r>
      <w:r w:rsidRPr="000F4F8A">
        <w:rPr>
          <w:rFonts w:eastAsia="Times New Roman" w:cs="Times New Roman"/>
          <w:b/>
          <w:kern w:val="1"/>
          <w:sz w:val="28"/>
          <w:szCs w:val="28"/>
          <w:lang w:eastAsia="ar-SA"/>
        </w:rPr>
        <w:t xml:space="preserve"> </w:t>
      </w:r>
      <w:r w:rsidRPr="000F4F8A">
        <w:rPr>
          <w:rFonts w:eastAsia="Times New Roman" w:cs="Times New Roman"/>
          <w:kern w:val="1"/>
          <w:sz w:val="28"/>
          <w:szCs w:val="28"/>
          <w:lang w:eastAsia="ar-SA"/>
        </w:rPr>
        <w:t>комиссий</w:t>
      </w:r>
      <w:r w:rsidRPr="000F4F8A">
        <w:rPr>
          <w:rFonts w:eastAsia="Times New Roman" w:cs="Times New Roman"/>
          <w:b/>
          <w:kern w:val="1"/>
          <w:sz w:val="28"/>
          <w:szCs w:val="28"/>
          <w:lang w:eastAsia="ar-SA"/>
        </w:rPr>
        <w:t xml:space="preserve"> </w:t>
      </w:r>
      <w:r w:rsidRPr="000F4F8A">
        <w:rPr>
          <w:rFonts w:eastAsia="Times New Roman" w:cs="Times New Roman"/>
          <w:kern w:val="1"/>
          <w:sz w:val="28"/>
          <w:szCs w:val="28"/>
          <w:lang w:eastAsia="ar-SA"/>
        </w:rPr>
        <w:t>по подготовке проекта правил землепользования и застройки.</w:t>
      </w:r>
    </w:p>
    <w:p w:rsidR="000F4F8A" w:rsidRPr="000F4F8A" w:rsidRDefault="000F4F8A" w:rsidP="000F4F8A">
      <w:pPr>
        <w:widowControl/>
        <w:suppressAutoHyphens/>
        <w:spacing w:line="240" w:lineRule="auto"/>
        <w:jc w:val="both"/>
        <w:rPr>
          <w:rFonts w:eastAsia="Times New Roman" w:cs="Times New Roman"/>
          <w:kern w:val="1"/>
          <w:sz w:val="28"/>
          <w:szCs w:val="28"/>
          <w:lang w:eastAsia="ar-SA"/>
        </w:rPr>
      </w:pPr>
      <w:r w:rsidRPr="000F4F8A">
        <w:rPr>
          <w:rFonts w:eastAsia="Times New Roman" w:cs="Times New Roman"/>
          <w:kern w:val="1"/>
          <w:sz w:val="28"/>
          <w:szCs w:val="28"/>
          <w:lang w:eastAsia="ar-SA"/>
        </w:rPr>
        <w:t xml:space="preserve">Предоставлено 10 разрешений на условно-разрешенный вид использования земельного участка или объекта капитального строительства. </w:t>
      </w:r>
    </w:p>
    <w:p w:rsidR="000F4F8A" w:rsidRPr="000F4F8A" w:rsidRDefault="000F4F8A" w:rsidP="000F4F8A">
      <w:pPr>
        <w:widowControl/>
        <w:suppressAutoHyphens/>
        <w:spacing w:line="240" w:lineRule="auto"/>
        <w:jc w:val="both"/>
        <w:rPr>
          <w:rFonts w:eastAsia="Times New Roman" w:cs="Times New Roman"/>
          <w:kern w:val="1"/>
          <w:sz w:val="28"/>
          <w:szCs w:val="28"/>
          <w:lang w:eastAsia="ar-SA"/>
        </w:rPr>
      </w:pPr>
      <w:r w:rsidRPr="000F4F8A">
        <w:rPr>
          <w:rFonts w:eastAsia="Times New Roman" w:cs="Times New Roman"/>
          <w:color w:val="FF0000"/>
          <w:kern w:val="1"/>
          <w:sz w:val="28"/>
          <w:szCs w:val="28"/>
          <w:lang w:eastAsia="ar-SA"/>
        </w:rPr>
        <w:t xml:space="preserve"> </w:t>
      </w:r>
      <w:r w:rsidRPr="000F4F8A">
        <w:rPr>
          <w:rFonts w:eastAsia="Times New Roman" w:cs="Times New Roman"/>
          <w:kern w:val="1"/>
          <w:sz w:val="28"/>
          <w:szCs w:val="28"/>
          <w:lang w:eastAsia="ar-SA"/>
        </w:rPr>
        <w:t xml:space="preserve">Предоставлено 10 разрешений на отклонение от предельных параметров разрешенного строительства, реконструкции объектов капитального строительства. </w:t>
      </w:r>
    </w:p>
    <w:p w:rsidR="000F4F8A" w:rsidRPr="000F4F8A" w:rsidRDefault="000F4F8A" w:rsidP="000F4F8A">
      <w:pPr>
        <w:widowControl/>
        <w:tabs>
          <w:tab w:val="left" w:pos="567"/>
          <w:tab w:val="left" w:pos="1134"/>
          <w:tab w:val="left" w:pos="1701"/>
          <w:tab w:val="left" w:pos="2268"/>
        </w:tabs>
        <w:suppressAutoHyphens/>
        <w:spacing w:line="240" w:lineRule="auto"/>
        <w:ind w:right="34"/>
        <w:jc w:val="both"/>
        <w:textAlignment w:val="baseline"/>
        <w:rPr>
          <w:rFonts w:eastAsia="Times New Roman" w:cs="Times New Roman"/>
          <w:spacing w:val="2"/>
          <w:kern w:val="1"/>
          <w:sz w:val="28"/>
          <w:szCs w:val="28"/>
          <w:lang w:eastAsia="ar-SA"/>
        </w:rPr>
      </w:pPr>
      <w:r w:rsidRPr="000F4F8A">
        <w:rPr>
          <w:rFonts w:eastAsia="Times New Roman" w:cs="Times New Roman"/>
          <w:spacing w:val="2"/>
          <w:kern w:val="1"/>
          <w:sz w:val="28"/>
          <w:szCs w:val="28"/>
          <w:lang w:eastAsia="ar-SA"/>
        </w:rPr>
        <w:t xml:space="preserve"> Предоставлено </w:t>
      </w:r>
      <w:r w:rsidRPr="000F4F8A">
        <w:rPr>
          <w:rFonts w:eastAsia="Times New Roman" w:cs="Times New Roman"/>
          <w:bCs/>
          <w:spacing w:val="2"/>
          <w:kern w:val="1"/>
          <w:sz w:val="28"/>
          <w:szCs w:val="28"/>
          <w:lang w:eastAsia="ar-SA"/>
        </w:rPr>
        <w:t>255</w:t>
      </w:r>
      <w:r w:rsidRPr="000F4F8A">
        <w:rPr>
          <w:rFonts w:eastAsia="Times New Roman" w:cs="Times New Roman"/>
          <w:b/>
          <w:bCs/>
          <w:spacing w:val="2"/>
          <w:kern w:val="1"/>
          <w:sz w:val="28"/>
          <w:szCs w:val="28"/>
          <w:lang w:eastAsia="ar-SA"/>
        </w:rPr>
        <w:t xml:space="preserve"> </w:t>
      </w:r>
      <w:r w:rsidRPr="000F4F8A">
        <w:rPr>
          <w:rFonts w:eastAsia="Times New Roman" w:cs="Times New Roman"/>
          <w:kern w:val="1"/>
          <w:sz w:val="28"/>
          <w:szCs w:val="28"/>
          <w:lang w:eastAsia="ar-SA"/>
        </w:rPr>
        <w:t>разрешений на строительство объекта капитального строительства (показатель № 66 приложения 1 к настоящему Отчету).</w:t>
      </w:r>
    </w:p>
    <w:p w:rsidR="000F4F8A" w:rsidRPr="000F4F8A" w:rsidRDefault="000F4F8A" w:rsidP="000F4F8A">
      <w:pPr>
        <w:widowControl/>
        <w:tabs>
          <w:tab w:val="left" w:pos="709"/>
          <w:tab w:val="left" w:pos="1418"/>
          <w:tab w:val="left" w:pos="2126"/>
          <w:tab w:val="left" w:pos="2835"/>
          <w:tab w:val="left" w:pos="3544"/>
          <w:tab w:val="left" w:pos="4253"/>
          <w:tab w:val="left" w:pos="4961"/>
          <w:tab w:val="right" w:pos="9356"/>
        </w:tabs>
        <w:spacing w:line="240" w:lineRule="auto"/>
        <w:jc w:val="both"/>
        <w:rPr>
          <w:rFonts w:eastAsia="Calibri" w:cs="Times New Roman"/>
          <w:spacing w:val="2"/>
          <w:sz w:val="28"/>
          <w:szCs w:val="28"/>
        </w:rPr>
      </w:pPr>
      <w:r w:rsidRPr="000F4F8A">
        <w:rPr>
          <w:rFonts w:eastAsia="Calibri" w:cs="Times New Roman"/>
          <w:spacing w:val="2"/>
          <w:sz w:val="28"/>
          <w:szCs w:val="28"/>
        </w:rPr>
        <w:t xml:space="preserve"> Предоставлено 70</w:t>
      </w:r>
      <w:r w:rsidRPr="000F4F8A">
        <w:rPr>
          <w:rFonts w:eastAsia="Calibri" w:cs="Times New Roman"/>
          <w:b/>
          <w:bCs/>
          <w:sz w:val="28"/>
          <w:szCs w:val="28"/>
        </w:rPr>
        <w:t xml:space="preserve"> </w:t>
      </w:r>
      <w:r w:rsidRPr="000F4F8A">
        <w:rPr>
          <w:rFonts w:eastAsia="Calibri" w:cs="Times New Roman"/>
          <w:sz w:val="28"/>
          <w:szCs w:val="28"/>
        </w:rPr>
        <w:t>разрешений на ввод объекта капитального строительства в эксплуатацию (показатель № 66 приложения 1 к настоящему Отчету).</w:t>
      </w:r>
    </w:p>
    <w:p w:rsidR="000F4F8A" w:rsidRPr="000F4F8A" w:rsidRDefault="000F4F8A" w:rsidP="000F4F8A">
      <w:pPr>
        <w:widowControl/>
        <w:spacing w:line="240" w:lineRule="auto"/>
        <w:jc w:val="both"/>
        <w:rPr>
          <w:rFonts w:eastAsia="Calibri" w:cs="Times New Roman"/>
          <w:spacing w:val="2"/>
          <w:sz w:val="28"/>
          <w:szCs w:val="28"/>
        </w:rPr>
      </w:pPr>
      <w:r w:rsidRPr="000F4F8A">
        <w:rPr>
          <w:rFonts w:eastAsia="Calibri" w:cs="Times New Roman"/>
          <w:spacing w:val="2"/>
          <w:sz w:val="28"/>
          <w:szCs w:val="28"/>
        </w:rPr>
        <w:t>Предоставлено 501</w:t>
      </w:r>
      <w:r w:rsidRPr="000F4F8A">
        <w:rPr>
          <w:rFonts w:eastAsia="Calibri" w:cs="Times New Roman"/>
          <w:b/>
          <w:bCs/>
          <w:spacing w:val="1"/>
          <w:sz w:val="28"/>
          <w:szCs w:val="28"/>
        </w:rPr>
        <w:t xml:space="preserve"> </w:t>
      </w:r>
      <w:r w:rsidRPr="000F4F8A">
        <w:rPr>
          <w:rFonts w:eastAsia="Calibri" w:cs="Times New Roman"/>
          <w:spacing w:val="1"/>
          <w:sz w:val="28"/>
          <w:szCs w:val="28"/>
        </w:rPr>
        <w:t>градостроительных планов земельных участков.</w:t>
      </w:r>
    </w:p>
    <w:p w:rsidR="000F4F8A" w:rsidRPr="000F4F8A" w:rsidRDefault="000F4F8A" w:rsidP="000F4F8A">
      <w:pPr>
        <w:widowControl/>
        <w:spacing w:line="240" w:lineRule="auto"/>
        <w:ind w:firstLine="0"/>
        <w:jc w:val="both"/>
        <w:rPr>
          <w:rFonts w:eastAsia="Calibri" w:cs="Times New Roman"/>
          <w:spacing w:val="1"/>
          <w:sz w:val="28"/>
          <w:szCs w:val="28"/>
        </w:rPr>
      </w:pPr>
      <w:r w:rsidRPr="000F4F8A">
        <w:rPr>
          <w:rFonts w:eastAsia="Calibri" w:cs="Times New Roman"/>
          <w:spacing w:val="2"/>
          <w:sz w:val="28"/>
          <w:szCs w:val="28"/>
        </w:rPr>
        <w:t xml:space="preserve">Предоставлено </w:t>
      </w:r>
      <w:r w:rsidRPr="000F4F8A">
        <w:rPr>
          <w:rFonts w:eastAsia="Calibri" w:cs="Times New Roman"/>
          <w:bCs/>
          <w:spacing w:val="1"/>
          <w:sz w:val="28"/>
          <w:szCs w:val="28"/>
        </w:rPr>
        <w:t>624</w:t>
      </w:r>
      <w:r w:rsidRPr="000F4F8A">
        <w:rPr>
          <w:rFonts w:eastAsia="Calibri" w:cs="Times New Roman"/>
          <w:b/>
          <w:bCs/>
          <w:spacing w:val="1"/>
          <w:sz w:val="28"/>
          <w:szCs w:val="28"/>
        </w:rPr>
        <w:t xml:space="preserve"> </w:t>
      </w:r>
      <w:r w:rsidRPr="000F4F8A">
        <w:rPr>
          <w:rFonts w:eastAsia="Calibri" w:cs="Times New Roman"/>
          <w:spacing w:val="1"/>
          <w:sz w:val="28"/>
          <w:szCs w:val="28"/>
        </w:rPr>
        <w:t xml:space="preserve">сведения из </w:t>
      </w:r>
      <w:r w:rsidRPr="000F4F8A">
        <w:rPr>
          <w:rFonts w:eastAsia="Calibri" w:cs="Times New Roman"/>
          <w:sz w:val="28"/>
          <w:szCs w:val="28"/>
        </w:rPr>
        <w:t>информационной системы обеспечения градостроительной деятельности.</w:t>
      </w:r>
    </w:p>
    <w:p w:rsidR="000F4F8A" w:rsidRPr="000F4F8A" w:rsidRDefault="000F4F8A" w:rsidP="000F4F8A">
      <w:pPr>
        <w:widowControl/>
        <w:spacing w:line="240" w:lineRule="auto"/>
        <w:jc w:val="both"/>
        <w:rPr>
          <w:rFonts w:eastAsia="Calibri" w:cs="Times New Roman"/>
          <w:spacing w:val="1"/>
          <w:sz w:val="28"/>
          <w:szCs w:val="28"/>
        </w:rPr>
      </w:pPr>
      <w:r w:rsidRPr="000F4F8A">
        <w:rPr>
          <w:rFonts w:eastAsia="Calibri" w:cs="Times New Roman"/>
          <w:spacing w:val="1"/>
          <w:sz w:val="28"/>
          <w:szCs w:val="28"/>
        </w:rPr>
        <w:t xml:space="preserve">Предоставлено 256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на территории городского округа Тольятти. </w:t>
      </w:r>
    </w:p>
    <w:p w:rsidR="000F4F8A" w:rsidRPr="000F4F8A" w:rsidRDefault="000F4F8A" w:rsidP="000F4F8A">
      <w:pPr>
        <w:widowControl/>
        <w:spacing w:line="240" w:lineRule="auto"/>
        <w:jc w:val="both"/>
        <w:rPr>
          <w:rFonts w:eastAsia="Calibri" w:cs="Times New Roman"/>
          <w:spacing w:val="1"/>
          <w:sz w:val="28"/>
          <w:szCs w:val="28"/>
        </w:rPr>
      </w:pPr>
      <w:r w:rsidRPr="000F4F8A">
        <w:rPr>
          <w:rFonts w:eastAsia="Calibri" w:cs="Times New Roman"/>
          <w:spacing w:val="1"/>
          <w:sz w:val="28"/>
          <w:szCs w:val="28"/>
        </w:rPr>
        <w:t>Направлено 46 запросов на получение технических условий, в том числе по аукционам подготовлено 29</w:t>
      </w:r>
      <w:r w:rsidRPr="000F4F8A">
        <w:rPr>
          <w:rFonts w:eastAsia="Calibri" w:cs="Times New Roman"/>
          <w:b/>
          <w:spacing w:val="1"/>
          <w:sz w:val="28"/>
          <w:szCs w:val="28"/>
        </w:rPr>
        <w:t xml:space="preserve"> </w:t>
      </w:r>
      <w:r w:rsidRPr="000F4F8A">
        <w:rPr>
          <w:rFonts w:eastAsia="Calibri" w:cs="Times New Roman"/>
          <w:spacing w:val="1"/>
          <w:sz w:val="28"/>
          <w:szCs w:val="28"/>
        </w:rPr>
        <w:t>шт.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pacing w:val="1"/>
          <w:sz w:val="28"/>
          <w:szCs w:val="28"/>
        </w:rPr>
        <w:t>Получено и зарегистрировано 171 техническое условие.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Выдано 200 разрешений на инженерно - строительные изыскания.</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numPr>
          <w:ilvl w:val="0"/>
          <w:numId w:val="55"/>
        </w:numPr>
        <w:spacing w:after="200" w:line="240" w:lineRule="auto"/>
        <w:ind w:left="357" w:hanging="357"/>
        <w:jc w:val="center"/>
        <w:rPr>
          <w:rFonts w:ascii="Cambria" w:eastAsia="Calibri" w:hAnsi="Cambria" w:cs="Times New Roman"/>
          <w:b/>
          <w:bCs/>
          <w:color w:val="365F91"/>
          <w:sz w:val="28"/>
          <w:szCs w:val="28"/>
        </w:rPr>
      </w:pPr>
      <w:bookmarkStart w:id="1654" w:name="_Toc448835204"/>
      <w:bookmarkStart w:id="1655" w:name="_Toc448836326"/>
      <w:bookmarkStart w:id="1656" w:name="_Toc479668905"/>
      <w:bookmarkStart w:id="1657" w:name="_Toc479670508"/>
      <w:bookmarkStart w:id="1658" w:name="_Toc479670657"/>
      <w:bookmarkStart w:id="1659" w:name="_Toc479670870"/>
      <w:bookmarkStart w:id="1660" w:name="_Toc479671004"/>
      <w:bookmarkStart w:id="1661" w:name="_Toc479671195"/>
      <w:bookmarkStart w:id="1662" w:name="_Toc479671343"/>
      <w:bookmarkStart w:id="1663" w:name="_Toc479671532"/>
      <w:bookmarkStart w:id="1664" w:name="_Toc479672136"/>
      <w:bookmarkStart w:id="1665" w:name="_Toc479672617"/>
      <w:bookmarkStart w:id="1666" w:name="_Toc7093114"/>
      <w:r w:rsidRPr="000F4F8A">
        <w:rPr>
          <w:rFonts w:eastAsia="Calibri" w:cs="Times New Roman"/>
          <w:b/>
          <w:bCs/>
          <w:sz w:val="28"/>
          <w:szCs w:val="28"/>
        </w:rPr>
        <w:lastRenderedPageBreak/>
        <w:t>Результаты деятельности администрации городского округа Тольятти в сфере охраны труда</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2018 году администрация городского округа Тольятти осуществляла реализацию отдельных государственных полномочий в сфере охраны труда на территории городского округа Тольятти в рамках закона Самарской области от 10.07.2006 № 72-ГД «О наделении органов местного самоуправления на территории Самарской области отдельными государственными полномочиями в сфере охраны труда».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данным Территориального органа Федеральной службы государственной статистики по Самарской области, по состоянию на 01.01.2019 количество зарегистрированных работодателей в городском округе Тольятти (юридических и физических лиц)  составило 45 047 ед., численность занятых в экономике – 366 тыс.чел. (по оценке в 2018 году).</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учтенных отделом охраны труда работодателей – 816 ед., численность работников у учтенных работодателей 173 565 чел., из них женщин – 93 451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Количество работников, занятых во вредных и (или) опасных условиях труда у учтенных работодателей, составило 74 110 чел., из них женщин – 30839 чел., количество женщин, занятых на тяжелых работах – 871 чел.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учтенных работодателей с численностью работников более 50 чел. - 571 работодатель.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учтенных работодателей, у которых созданы службы охраны труда – 554 работодателя, а количество штатных специалистов составляет 600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 249 учтенных работодателей обязанности по охране труда выполняет один из работников.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учтенных работодателей с численностью работников более 50 чел., у которых обязанности по охране труда выполняет один из работников – 154 работодателя.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13 учтенных работодателей лично выполняют функции по охране труда.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работодателей, у которых функционирует система управления охраной труда – 461 работодатель.</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Общее количество рабочих мест у учтенных работодателей – 93 951 рабочих мест, из них количество рабочих мест в муниципальных учреждениях – 19 032.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рабочих мест, на которых проведена оценка условий труда – 71 325 рабочих места, количество занятых на этих рабочих местах работников – 92 137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рабочих мест, на которых по результатам оценки условий труда установлены вредные и (или) опасные условия труда – 36 541 рабочее место, численность занятых на этих рабочих местах работников – 43 909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Численность работников, которым по результатам оценки условий труда были улучшены условия труда 11 574 чел., из них женщин – 4 542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Количество учтенных работодателей, у которых созданы комитеты по охране труда составило 505.</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Количество учтенных работодателей, у которых избраны уполномоченные лица по охране труда – 596 работодателей.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100 работодателей используют труд лиц в возрасте до 18 лет. Численность работников в возрасте до 18 лет – 1785 чел.</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У 1 641 работодателя на рабочих местах с вредными и (или) опасными условиями труда заняты инвалиды. Численность работающих инвалидов, условия труда которых отнесены к вредным и (или) опасным, составила 638 чел. на 631 рабочем месте.</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За 2018 год в организациях городского округа Тольятти в результате несчастных случаев на производстве пострадало 204 чел.</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В результате 31 несчастного случая на производстве с тяжелыми последствиями (групповых несчастных случаев (2 случая)); несчастных случаев со смертельным исходом; тяжелых несчастных случаев - 33 чел., в том числе 9 женщин:</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 из них 21 чел. получили тяжелые травмы, в том числе 6 женщин;</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 8 чел. погибли, в том числе 1 женщина;</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 xml:space="preserve">– 4 чел. получили легкие травмы, в том числе 2 женщины.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течение 2018 года специалисты отдела охраны труда приняли участие в 25-ти заседаниях комиссий по расследованию тяжелых, групповых несчастных случаев.</w:t>
      </w:r>
    </w:p>
    <w:p w:rsidR="000F4F8A" w:rsidRPr="000F4F8A" w:rsidRDefault="000F4F8A" w:rsidP="000F4F8A">
      <w:pPr>
        <w:widowControl/>
        <w:spacing w:line="240" w:lineRule="auto"/>
        <w:jc w:val="both"/>
        <w:rPr>
          <w:rFonts w:eastAsia="Calibri" w:cs="Times New Roman"/>
          <w:b/>
          <w:bCs/>
          <w:sz w:val="28"/>
          <w:szCs w:val="28"/>
        </w:rPr>
      </w:pPr>
      <w:r w:rsidRPr="000F4F8A">
        <w:rPr>
          <w:rFonts w:eastAsia="Calibri" w:cs="Times New Roman"/>
          <w:sz w:val="28"/>
          <w:szCs w:val="28"/>
        </w:rPr>
        <w:t>В 2018 году Территориальным отделом Управления Роспотребнадзора по Самарской области в городском округе Тольятти выявлено 13 случаев профессиональных заболеваний у 9 больных, из них 7 случаев у женщин.</w:t>
      </w:r>
    </w:p>
    <w:p w:rsidR="000F4F8A" w:rsidRPr="000F4F8A" w:rsidRDefault="000F4F8A" w:rsidP="000F4F8A">
      <w:pPr>
        <w:spacing w:line="240" w:lineRule="auto"/>
        <w:jc w:val="both"/>
        <w:rPr>
          <w:rFonts w:eastAsia="Calibri" w:cs="Times New Roman"/>
          <w:iCs/>
          <w:color w:val="FF0000"/>
          <w:sz w:val="28"/>
          <w:szCs w:val="28"/>
        </w:rPr>
      </w:pPr>
      <w:r w:rsidRPr="000F4F8A">
        <w:rPr>
          <w:rFonts w:eastAsia="Calibri" w:cs="Times New Roman"/>
          <w:sz w:val="28"/>
          <w:szCs w:val="28"/>
        </w:rPr>
        <w:t xml:space="preserve">В 2018 году </w:t>
      </w:r>
      <w:r w:rsidRPr="000F4F8A">
        <w:rPr>
          <w:rFonts w:eastAsia="Calibri" w:cs="Times New Roman"/>
          <w:iCs/>
          <w:sz w:val="28"/>
          <w:szCs w:val="28"/>
        </w:rPr>
        <w:t>прошли обучение по охране труда 21419 руководителей и специалистов организаций, в том числе за счет средств Фонда социального страхования – 44 чел. Более 32 тысяч других категорий работников прошли обучение в организациях, оказывающих услуги в области охраны труда и на предприятиях городского округа Тольятти, имеющих свои постоянно действующие комиссии по проверке знаний требований охраны труда</w:t>
      </w:r>
      <w:r w:rsidRPr="000F4F8A">
        <w:rPr>
          <w:rFonts w:eastAsia="Calibri" w:cs="Times New Roman"/>
          <w:iCs/>
          <w:color w:val="FF0000"/>
          <w:sz w:val="28"/>
          <w:szCs w:val="28"/>
        </w:rPr>
        <w:t>.</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Совместно с обучающими организациями, Торгово-промышленной палатой г.Тольятти и Министерством труда, занятости и миграционной политики Самарской области в 2018 году проводились тематические (информационные и обучающие) семинары, мастер-классы, круглые столы – всего 14 мероприятий:</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xml:space="preserve">1) 15.02.2018 – круглый стол совместно с Торгово-промышленной палатой г.Тольятти с руководителями и специалистами городских организаций малого и среднего предпринимательства по вопросам проведения мероприятий по предупреждению производственного травматизма; </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2) 14.03.2018 - мастер-класс с руководителями и специалистами организаций среднего и крупного предпринимательства различных видов экономической деятельности по вопросам изучения и внедрения передового опыта в сфере охраны труда;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lastRenderedPageBreak/>
        <w:t>3) 03.04.2018 – обучающий семинар совместно с Торгово-промышленной палатой г.Тольятти для руководителей и специалистов организаций малого и среднего предпринимательства различных видов экономической деятельности по вопросам проведения медицинских осмотров для водителей автотранспортных средств;</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4) 17.04.2018 – информационный семинар совместно с Торгово-промышленной палатой г.Тольятти по теме: «Профессиональный подбор СИЗ»;</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5) 27.04.2018 – семинар совместно с ФГБОУ ВО «Тольяттинский государственный университет» для руководителей и специалистов организаций крупного, малого и среднего предпринимательства различных видов экономической деятельности по вопросам обеспечения промышленной безопасности на производстве;</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6) 19.06.2018 – информационный семинар совместно с Торгово-промышленной палатой г.Тольятти для руководителей и специалистов организаций малого и среднего предпринимательства различных видов экономической деятельности по теме: «Обучение и проверка знаний по охране труда»;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7) 18.07.2018 – семинар совместно с Торгово-промышленной палатой г.Тольятти для руководителей и специалистов организаций малого и среднего предпринимательства различных видов экономической деятельности по теме: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8) 15.08.2018 – информационный семинар совместно с Торгово-промышленной палатой г.Тольятти по теме: «Комплексная защита сварщиков на производстве» с руководителями и специалистами организаций малого и среднего предпринимательства различных видов экономической деятельности;</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9) 26.09.2018 – мастер-класс совместно с Торгово-промышленной палатой г.Тольятти на тему: «Специальная оценка условий труда – инструкция по применению» с руководителями и специалистами организаций малого и среднего предпринимательства различных видов экономической деятельности;</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10) 11.10.2018 – мастер-класс совместно с Торгово-промышленной палатой г.Тольятти на тему: «Расследование несчастных случаев при дорожно-транспортных происшествиях» с руководителями и специалистами организаций малого и среднего предпринимательства различных видов экономической деятельности;</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xml:space="preserve">11) 14.11.2018 – мастер-класс совместно с Торгово-промышленной палатой г.Тольятти на тему: «Расследование несчастных случаев при дорожно-транспортных происшествиях» с руководителями и специалистами организаций малого и среднего предпринимательства различных видов </w:t>
      </w:r>
      <w:r w:rsidRPr="000F4F8A">
        <w:rPr>
          <w:rFonts w:eastAsia="Calibri" w:cs="Times New Roman"/>
          <w:sz w:val="28"/>
          <w:szCs w:val="28"/>
        </w:rPr>
        <w:lastRenderedPageBreak/>
        <w:t>экономической деятельности;</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12) 22.11.2018 – практический семинар для руководителей и специалистов организаций малого и среднего предпринимательства различных видов экономической деятельности на тему: «Применение средств индивидуальной защиты на производстве. Подбор СИЗ под условия труда»;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13) 05.12.2018 – круглый стол совместно с Торгово-промышленной палатой г.Тольятти с руководителями и специалистами организаций среднего и крупного предпринимательства различных видов экономической деятельности по вопросам изучения и внедрения передового опыта в сфере охраны труда;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14) 18.12.2018 – выездная встреча совместно с департаментов условий и охраны труда Министерства труда, занятости и миграционной политики Самарской области по вопросам регистрации на сайте Ассоциации «Эталон» во Всероссийском конкурсе «Успех и безопасность - 2018».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Принимали участие в 4-х заседаниях Тольяттинской городской трехсторонней комиссии по регулированию социально-трудовых отношений – 27.03.2018, 31.05.2018, 20.09.2018, 20.12.2018.</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31.05.2018 на заседании комиссии был рассмотрен вопрос «Состояние производственного травматизма на территории городском округе Тольятти за 2017 год и 1 квартал 2018 года» с демонстрацией видео-презентации.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На заседаниях Тольяттинской городской трехсторонней комиссии по регулированию социально-трудовых отношений всего было рассмотрено 17 вопросов.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Организовано и проведено 4 заседания межведомственной комиссии по охране труда при администрации городского округа Тольятти – 29.03.2018, 21.06.2018, 13.09.2018, 20.12.2018, на которых рассматривались вопросы: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состояние производственного травматизма и профессиональной заболеваемости в организациях городского округа Тольятти за 2017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анализ профессиональной заболеваемости на предприятиях, в организациях и учреждениях городского округа Тольятти за 2017 год;</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обзор новых законодательных и иных нормативных правовых актов, содержащих требования охраны труда, и изменений к ним;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изменения в трудовом законодательстве и подбор СИЗ при работе на высоте;</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состояние условий и охраны труда работников организаций и учреждений городского округа Тольятти по результатам проведения анализа за 1, 2 кварталы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обеспечение безопасности при работах в водопроводных и канализационных колодцах. Информация о газоанализаторах;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подготовке оздоровительных учреждений к летней оздоровительной кампании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награждение Почетными грамотами администрации городского округа Тольятти и Благодарственными письмами главы городского округа Тольятти руководителей и специалистов служб охраны труда городских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 об исполнении санитарного законодательства при проведении предварительных и периодических медицинских осмотров в городском округе Тольятти;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лечение и реабилитация работников, получивших травмы при тяжелых несчастных случаях;</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обзор новых законодательных и иных нормативных правовых актов, содержащих требования;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применение защитной спецобуви с нитриловой подошвой на производственных площадках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награждение Почетными грамотами администрации городского округа Тольятти и Благодарственными письмами главы городского округа Тольятти руководителей и специалистов служб охраны труда городских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состояние условий и охраны труда работников организаций и учреждений городского округа Тольятти по результатам проведения анализа за 3, 4 кварталы 2018 года;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об изменениях законодательства в области охраны окружающей среды;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применение газоанализаторов на производственных площадках организаций;</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о плане работы Межведомственной комиссии по охране труда при администрации городского округа Тольятти на 2019 год. О Всероссийском конкурсе «Успех и Безопасность-2018». О присоединении организаций городского округа Тольятти к движению «Vizion Zero» («Нулевой травматизм»).</w:t>
      </w:r>
    </w:p>
    <w:p w:rsidR="000F4F8A" w:rsidRPr="000F4F8A" w:rsidRDefault="000F4F8A" w:rsidP="000F4F8A">
      <w:pPr>
        <w:snapToGrid w:val="0"/>
        <w:spacing w:line="240" w:lineRule="auto"/>
        <w:jc w:val="both"/>
        <w:rPr>
          <w:rFonts w:eastAsia="Calibri" w:cs="Times New Roman"/>
          <w:b/>
          <w:sz w:val="28"/>
          <w:szCs w:val="28"/>
        </w:rPr>
      </w:pPr>
      <w:r w:rsidRPr="000F4F8A">
        <w:rPr>
          <w:rFonts w:eastAsia="Calibri" w:cs="Times New Roman"/>
          <w:sz w:val="28"/>
          <w:szCs w:val="28"/>
        </w:rPr>
        <w:t xml:space="preserve">В администрации городского округа Тольятти принята муниципальная программа </w:t>
      </w:r>
      <w:r w:rsidRPr="000F4F8A">
        <w:rPr>
          <w:rFonts w:eastAsia="Calibri" w:cs="Times New Roman"/>
          <w:iCs/>
          <w:sz w:val="28"/>
          <w:szCs w:val="28"/>
        </w:rPr>
        <w:t>«Развитие органов местного самоуправления городского округа Тольятти на 2017-2022 годы», утвержденная постановлением мэрии городского округа Тольятти от 12.10.2016 № 3201-п/1, в состав которой входит Задача 5. «Информационное обеспечение и пропаганда охраны труда»</w:t>
      </w:r>
      <w:r w:rsidRPr="000F4F8A">
        <w:rPr>
          <w:rFonts w:eastAsia="Calibri" w:cs="Times New Roman"/>
          <w:sz w:val="28"/>
          <w:szCs w:val="28"/>
        </w:rPr>
        <w:t>.</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В 2018 году на выполнение мероприятий, предусмотренных задачей, финансовых средств бюджета городского округа выделено не было.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25.04.2018 было проведено Городское совещание по охране труда по итогам работы за 2017 год. В работе совещания было запланировано участие 100 чел., фактически присутствовали 162 чел. (162,0% от планового показателя) из 156 организаций.</w:t>
      </w:r>
    </w:p>
    <w:p w:rsidR="000F4F8A" w:rsidRPr="000F4F8A" w:rsidRDefault="000F4F8A" w:rsidP="000F4F8A">
      <w:pPr>
        <w:widowControl/>
        <w:suppressAutoHyphens/>
        <w:spacing w:line="240" w:lineRule="auto"/>
        <w:jc w:val="both"/>
        <w:rPr>
          <w:rFonts w:eastAsia="Calibri" w:cs="Times New Roman"/>
          <w:sz w:val="28"/>
          <w:szCs w:val="28"/>
        </w:rPr>
      </w:pPr>
      <w:r w:rsidRPr="000F4F8A">
        <w:rPr>
          <w:rFonts w:eastAsia="Calibri" w:cs="Times New Roman"/>
          <w:sz w:val="28"/>
          <w:szCs w:val="28"/>
        </w:rPr>
        <w:t>В 2018 году оказано 1 234</w:t>
      </w:r>
      <w:r w:rsidRPr="000F4F8A">
        <w:rPr>
          <w:rFonts w:eastAsia="Calibri" w:cs="Times New Roman"/>
          <w:b/>
          <w:sz w:val="28"/>
          <w:szCs w:val="28"/>
        </w:rPr>
        <w:t xml:space="preserve"> </w:t>
      </w:r>
      <w:r w:rsidRPr="000F4F8A">
        <w:rPr>
          <w:rFonts w:eastAsia="Calibri" w:cs="Times New Roman"/>
          <w:sz w:val="28"/>
          <w:szCs w:val="28"/>
        </w:rPr>
        <w:t xml:space="preserve">консультации, ответов на обращения работодателей, руководителей и специалистов служб охраны труда, работников и граждан по различным вопросам охраны труда.  </w:t>
      </w:r>
    </w:p>
    <w:p w:rsidR="000F4F8A" w:rsidRPr="000F4F8A" w:rsidRDefault="000F4F8A" w:rsidP="000F4F8A">
      <w:pPr>
        <w:widowControl/>
        <w:tabs>
          <w:tab w:val="left" w:pos="0"/>
        </w:tabs>
        <w:spacing w:line="240" w:lineRule="auto"/>
        <w:jc w:val="both"/>
        <w:rPr>
          <w:rFonts w:eastAsia="Calibri" w:cs="Times New Roman"/>
          <w:sz w:val="28"/>
          <w:szCs w:val="28"/>
        </w:rPr>
      </w:pPr>
      <w:r w:rsidRPr="000F4F8A">
        <w:rPr>
          <w:rFonts w:eastAsia="Calibri" w:cs="Times New Roman"/>
          <w:sz w:val="28"/>
          <w:szCs w:val="28"/>
        </w:rPr>
        <w:t xml:space="preserve">В 2018 году проведен анализ состояния условий и охраны труда, производственного травматизма в 35 организациях, осуществляющих деятельность на территории городского округа Тольятти. </w:t>
      </w:r>
    </w:p>
    <w:p w:rsidR="000F4F8A" w:rsidRPr="000F4F8A" w:rsidRDefault="000F4F8A" w:rsidP="000F4F8A">
      <w:pPr>
        <w:snapToGrid w:val="0"/>
        <w:spacing w:line="240" w:lineRule="auto"/>
        <w:jc w:val="both"/>
        <w:rPr>
          <w:rFonts w:eastAsia="Calibri" w:cs="Times New Roman"/>
          <w:sz w:val="28"/>
          <w:szCs w:val="28"/>
        </w:rPr>
      </w:pPr>
      <w:r w:rsidRPr="000F4F8A">
        <w:rPr>
          <w:rFonts w:eastAsia="Calibri" w:cs="Times New Roman"/>
          <w:sz w:val="28"/>
          <w:szCs w:val="28"/>
        </w:rPr>
        <w:t>Работодателям по результатам проведения анализа выданы рекомендации по организации и ведению работ в области охраны труда.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разделе «Государственные полномочия в сфере охраны труда» официального портала администрации городского округа Тольятти </w:t>
      </w:r>
      <w:r w:rsidRPr="000F4F8A">
        <w:rPr>
          <w:rFonts w:eastAsia="Calibri" w:cs="Times New Roman"/>
          <w:sz w:val="28"/>
          <w:szCs w:val="28"/>
        </w:rPr>
        <w:lastRenderedPageBreak/>
        <w:t>своевременно размещается информация о происходящих в сфере охраны труда изменениях, о проводимых мероприятиях, пропагандируется положительный опыт, что позволяет делать систему управления охраны труда в городском округе Тольятти открытой и прозрачной. Всего в 2018 году размещено на портале администрации городского округа Тольятти различной информации по вопросам охраны труда в количестве 111 ед.</w:t>
      </w:r>
    </w:p>
    <w:p w:rsidR="000F4F8A" w:rsidRPr="000F4F8A" w:rsidRDefault="000F4F8A" w:rsidP="000F4F8A">
      <w:pPr>
        <w:widowControl/>
        <w:spacing w:line="240" w:lineRule="auto"/>
        <w:jc w:val="both"/>
        <w:rPr>
          <w:rFonts w:eastAsia="Calibri" w:cs="Times New Roman"/>
          <w:sz w:val="28"/>
          <w:szCs w:val="28"/>
        </w:rPr>
      </w:pPr>
    </w:p>
    <w:p w:rsidR="000F4F8A" w:rsidRPr="000F4F8A" w:rsidRDefault="000F4F8A" w:rsidP="000F4F8A">
      <w:pPr>
        <w:widowControl/>
        <w:numPr>
          <w:ilvl w:val="0"/>
          <w:numId w:val="56"/>
        </w:numPr>
        <w:spacing w:after="200" w:line="240" w:lineRule="auto"/>
        <w:ind w:left="357" w:hanging="357"/>
        <w:jc w:val="center"/>
        <w:rPr>
          <w:rFonts w:ascii="Cambria" w:eastAsia="Calibri" w:hAnsi="Cambria" w:cs="Times New Roman"/>
          <w:b/>
          <w:bCs/>
          <w:color w:val="365F91"/>
          <w:sz w:val="28"/>
          <w:szCs w:val="28"/>
        </w:rPr>
      </w:pPr>
      <w:bookmarkStart w:id="1667" w:name="_Toc448835205"/>
      <w:bookmarkStart w:id="1668" w:name="_Toc448836327"/>
      <w:bookmarkStart w:id="1669" w:name="_Toc479668906"/>
      <w:bookmarkStart w:id="1670" w:name="_Toc479670509"/>
      <w:bookmarkStart w:id="1671" w:name="_Toc479670658"/>
      <w:bookmarkStart w:id="1672" w:name="_Toc479670871"/>
      <w:bookmarkStart w:id="1673" w:name="_Toc479671005"/>
      <w:bookmarkStart w:id="1674" w:name="_Toc479671196"/>
      <w:bookmarkStart w:id="1675" w:name="_Toc479671344"/>
      <w:bookmarkStart w:id="1676" w:name="_Toc479671533"/>
      <w:bookmarkStart w:id="1677" w:name="_Toc479672137"/>
      <w:bookmarkStart w:id="1678" w:name="_Toc479672618"/>
      <w:bookmarkStart w:id="1679" w:name="_Toc7093115"/>
      <w:r w:rsidRPr="000F4F8A">
        <w:rPr>
          <w:rFonts w:eastAsia="Calibri" w:cs="Times New Roman"/>
          <w:b/>
          <w:bCs/>
          <w:sz w:val="28"/>
          <w:szCs w:val="28"/>
        </w:rPr>
        <w:t>Результаты деятельности администрации городского округа Тольятти по организации транспортного обслуживания населения</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xml:space="preserve">В соответствии с Законом Самарской области от 07.07.2006 № 58-ГД «О наделении органов местного самоуправления отдельными государственными полномочиями по организации транспортного обслуживая населения на территории Самарской области» администрация городского округа Тольятти наделена отдельными государственными полномочиями Самарской области по организации регулярных перевозок по межмуниципальным маршрутам в части регулярных перевозок на садово-дачные массивы. </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целях реализации вышеуказанных полномочий в период с              21.04.2018 по 21.10.2018 организованы перевозки пассажиров по 18 маршрутам регулярных перевозок на садово-дачные массивы по 9 направлениям:</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Нижнее Санчелеево – Лопатино – Сосновка;</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Хрящевка – Луначарский – Выселки;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Кирилловка – Новая Бинарадка – Мусорки – Узюково – Рассвет;</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Пискалы;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Ермаково – Севрюкаево;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Брусяны;</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Переволоки – Образцово;</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Ягодное – Водозабор;</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 Подстепки.</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Перевозки пассажиров по маршрутам на садово-дачные массивы осуществляли:</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МП «Тольяттинское пассажирское автотранспортное предприятие №3» - по 12 маршрутам;</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 xml:space="preserve">- 3 организации иных организационно-правовых форм и форм собственности – по 6 маршрутам. </w:t>
      </w:r>
    </w:p>
    <w:p w:rsidR="000F4F8A" w:rsidRPr="000F4F8A" w:rsidRDefault="000F4F8A" w:rsidP="000F4F8A">
      <w:pPr>
        <w:widowControl/>
        <w:spacing w:line="240" w:lineRule="auto"/>
        <w:jc w:val="both"/>
        <w:rPr>
          <w:rFonts w:eastAsia="Times New Roman" w:cs="Times New Roman"/>
          <w:sz w:val="28"/>
          <w:szCs w:val="28"/>
          <w:lang w:eastAsia="ru-RU"/>
        </w:rPr>
      </w:pPr>
      <w:r w:rsidRPr="000F4F8A">
        <w:rPr>
          <w:rFonts w:eastAsia="Times New Roman" w:cs="Times New Roman"/>
          <w:sz w:val="28"/>
          <w:szCs w:val="28"/>
          <w:lang w:eastAsia="ru-RU"/>
        </w:rPr>
        <w:t>Перевозки осуществляются по расписаниям, утвержденным администрацией городского округа Тольятти. Расписание маршрутов регулярных перевозок на садово-дачные массивы разрабатывается с учетом мнения председателей садовых товариществ.</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Перевозки пассажиров по всем маршрутам выполняются в соответствии с договорами, заключенными организациями-перевозчиками с администрацией городского округа Тольятти, срок их действия по 07.04.2020.</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lastRenderedPageBreak/>
        <w:t>Во исполнение полномочий по регулированию тарифов на перевозки пассажиров и багажа на садово-дачные массивы администрацией городского округа Тольятти установлены:</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тарифы на проезд пассажиров и перевозку багажа по маршрутам регулярных перевозок на садово-дачные массивы автомобильным транспортом (за 1 километр перевозки пассажира, за 1 километр перевозки багажа);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тарифы на проезд отдельных категорий граждан, перечень которых утвержден постановлением Правительства Самарской области от 02.02.2005 № 15 «Об организации перевозок по муниципальным маршрутам в Самарской области для отдельных категорий граждан», при осуществлении регулярных перевозок на садово-дачные массивы автомобильным транспортом в соответствие с дальностью поездки, льгота на проезд предоставляется при наличии социальной карты жителя Самарской области (активация не обязательна);</w:t>
      </w:r>
    </w:p>
    <w:p w:rsidR="000F4F8A" w:rsidRPr="000F4F8A" w:rsidRDefault="000F4F8A" w:rsidP="000F4F8A">
      <w:pPr>
        <w:spacing w:line="240" w:lineRule="auto"/>
        <w:jc w:val="both"/>
        <w:rPr>
          <w:rFonts w:eastAsia="Calibri" w:cs="Times New Roman"/>
          <w:sz w:val="28"/>
          <w:szCs w:val="28"/>
        </w:rPr>
      </w:pPr>
      <w:r w:rsidRPr="000F4F8A">
        <w:rPr>
          <w:rFonts w:eastAsia="Calibri" w:cs="Times New Roman"/>
          <w:sz w:val="28"/>
          <w:szCs w:val="28"/>
        </w:rPr>
        <w:t>- тарифы на перевозку учащихся при осуществлении регулярных перевозок на садово-дачные массивы автомобильным транспортом (50,0% от полного размера платы за проезд при наличии транспортной карты «Для учащихся»).</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По проблемным вопросам перевозок на садово-дачные массивы департаментом дорожного хозяйства и транспорта администрации городского округа Тольятти осуществлялась работа, как с председателями (правлениями) садовых товариществ, так и непосредственно с пассажирами.</w:t>
      </w:r>
    </w:p>
    <w:p w:rsidR="000F4F8A" w:rsidRPr="000F4F8A" w:rsidRDefault="000F4F8A" w:rsidP="000F4F8A">
      <w:pPr>
        <w:widowControl/>
        <w:spacing w:line="240" w:lineRule="auto"/>
        <w:jc w:val="both"/>
        <w:rPr>
          <w:rFonts w:eastAsia="Calibri" w:cs="Times New Roman"/>
          <w:sz w:val="28"/>
          <w:szCs w:val="28"/>
        </w:rPr>
      </w:pPr>
      <w:r w:rsidRPr="000F4F8A">
        <w:rPr>
          <w:rFonts w:eastAsia="Calibri" w:cs="Times New Roman"/>
          <w:sz w:val="28"/>
          <w:szCs w:val="28"/>
        </w:rPr>
        <w:t>В период осуществления перевозок на садово-дачные массивы проводилось изучение пассажиропотока по маршрутам. Проводились выездные проверки работы регулярных маршрутов на садово-дачные массивы: соблюдение расписаний маршрутов, схемы маршрутов, санитарного состояния транспортных средств, соответствие экипировки транспортных средств требованием 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0F4F8A" w:rsidRPr="000F4F8A" w:rsidRDefault="000F4F8A" w:rsidP="000F4F8A">
      <w:pPr>
        <w:widowControl/>
        <w:spacing w:line="240" w:lineRule="auto"/>
        <w:jc w:val="both"/>
        <w:rPr>
          <w:rFonts w:ascii="Cambria" w:eastAsia="Calibri" w:hAnsi="Cambria" w:cs="Times New Roman"/>
          <w:b/>
          <w:bCs/>
          <w:color w:val="365F91"/>
          <w:sz w:val="28"/>
          <w:szCs w:val="28"/>
        </w:rPr>
      </w:pPr>
      <w:r w:rsidRPr="000F4F8A">
        <w:rPr>
          <w:rFonts w:eastAsia="Calibri" w:cs="Times New Roman"/>
          <w:sz w:val="28"/>
          <w:szCs w:val="28"/>
        </w:rPr>
        <w:t>На основании проводимого анализа поступающих обращений и предложений, материалов обследования пассажиропотока вносились изменения в маршрутную сеть, режим работы и расписания маршрутов.</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57"/>
        </w:numPr>
        <w:spacing w:after="200" w:line="240" w:lineRule="auto"/>
        <w:ind w:firstLine="0"/>
        <w:jc w:val="center"/>
        <w:rPr>
          <w:rFonts w:ascii="Cambria" w:eastAsia="Calibri" w:hAnsi="Cambria" w:cs="Times New Roman"/>
          <w:b/>
          <w:bCs/>
          <w:color w:val="365F91"/>
          <w:sz w:val="28"/>
          <w:szCs w:val="28"/>
        </w:rPr>
      </w:pPr>
      <w:bookmarkStart w:id="1680" w:name="_Toc448835206"/>
      <w:bookmarkStart w:id="1681" w:name="_Toc448836328"/>
      <w:bookmarkStart w:id="1682" w:name="_Toc479668907"/>
      <w:bookmarkStart w:id="1683" w:name="_Toc479670510"/>
      <w:bookmarkStart w:id="1684" w:name="_Toc479670659"/>
      <w:bookmarkStart w:id="1685" w:name="_Toc479670872"/>
      <w:bookmarkStart w:id="1686" w:name="_Toc479671006"/>
      <w:bookmarkStart w:id="1687" w:name="_Toc479671197"/>
      <w:bookmarkStart w:id="1688" w:name="_Toc479671345"/>
      <w:bookmarkStart w:id="1689" w:name="_Toc479671534"/>
      <w:bookmarkStart w:id="1690" w:name="_Toc479672138"/>
      <w:bookmarkStart w:id="1691" w:name="_Toc479672619"/>
      <w:bookmarkStart w:id="1692" w:name="_Toc7093116"/>
      <w:r w:rsidRPr="000F4F8A">
        <w:rPr>
          <w:rFonts w:eastAsia="Calibri" w:cs="Times New Roman"/>
          <w:b/>
          <w:bCs/>
          <w:sz w:val="28"/>
          <w:szCs w:val="28"/>
        </w:rPr>
        <w:t>Результаты деятельности администрации в сфере архивного дела</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ind w:firstLine="708"/>
        <w:jc w:val="both"/>
        <w:rPr>
          <w:rFonts w:eastAsia="Calibri" w:cs="Times New Roman"/>
          <w:sz w:val="28"/>
          <w:szCs w:val="28"/>
        </w:rPr>
      </w:pPr>
      <w:r w:rsidRPr="000F4F8A">
        <w:rPr>
          <w:rFonts w:eastAsia="Calibri" w:cs="Times New Roman"/>
          <w:sz w:val="28"/>
          <w:szCs w:val="28"/>
        </w:rPr>
        <w:t xml:space="preserve">В соответствии с законом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 управление в 2018 году было наделено полномочиями по временному хранению, комплектованию, учету и использованию архивных документов архивного фонда Самарской области, относящихся к собственности </w:t>
      </w:r>
      <w:r w:rsidRPr="000F4F8A">
        <w:rPr>
          <w:rFonts w:eastAsia="Calibri" w:cs="Times New Roman"/>
          <w:sz w:val="28"/>
          <w:szCs w:val="28"/>
        </w:rPr>
        <w:lastRenderedPageBreak/>
        <w:t>Самарской области, а именно архивных фондов «Территориальная избирательная комиссия Центрального района г.Тольятти», «Территориальная избирательная комиссия Комсомольского района г.Тольятти».</w:t>
      </w:r>
    </w:p>
    <w:p w:rsidR="000F4F8A" w:rsidRPr="000F4F8A" w:rsidRDefault="000F4F8A" w:rsidP="000F4F8A">
      <w:pPr>
        <w:widowControl/>
        <w:spacing w:line="240" w:lineRule="auto"/>
        <w:ind w:firstLine="708"/>
        <w:jc w:val="both"/>
        <w:rPr>
          <w:rFonts w:ascii="Cambria" w:eastAsia="Calibri" w:hAnsi="Cambria" w:cs="Times New Roman"/>
          <w:b/>
          <w:bCs/>
          <w:color w:val="365F91"/>
          <w:sz w:val="28"/>
          <w:szCs w:val="28"/>
        </w:rPr>
      </w:pPr>
      <w:r w:rsidRPr="000F4F8A">
        <w:rPr>
          <w:rFonts w:eastAsia="Calibri" w:cs="Times New Roman"/>
          <w:sz w:val="28"/>
          <w:szCs w:val="28"/>
        </w:rPr>
        <w:t>Финансовое обеспечение государственных полномочий Самарской области осуществлялось за счет субвенций предоставленных из областного бюджета в размере 6 тыс.руб. Средства субвенций использованы полностью по целевому назначению.</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numPr>
          <w:ilvl w:val="0"/>
          <w:numId w:val="58"/>
        </w:numPr>
        <w:spacing w:after="200" w:line="240" w:lineRule="auto"/>
        <w:ind w:left="357" w:hanging="357"/>
        <w:jc w:val="center"/>
        <w:rPr>
          <w:rFonts w:ascii="Cambria" w:eastAsia="Calibri" w:hAnsi="Cambria" w:cs="Times New Roman"/>
          <w:b/>
          <w:bCs/>
          <w:color w:val="365F91"/>
          <w:sz w:val="28"/>
          <w:szCs w:val="28"/>
        </w:rPr>
      </w:pPr>
      <w:bookmarkStart w:id="1693" w:name="_Toc448835207"/>
      <w:bookmarkStart w:id="1694" w:name="_Toc448836329"/>
      <w:bookmarkStart w:id="1695" w:name="_Toc479668908"/>
      <w:bookmarkStart w:id="1696" w:name="_Toc479670511"/>
      <w:bookmarkStart w:id="1697" w:name="_Toc479670660"/>
      <w:bookmarkStart w:id="1698" w:name="_Toc479670873"/>
      <w:bookmarkStart w:id="1699" w:name="_Toc479671007"/>
      <w:bookmarkStart w:id="1700" w:name="_Toc479671198"/>
      <w:bookmarkStart w:id="1701" w:name="_Toc479671346"/>
      <w:bookmarkStart w:id="1702" w:name="_Toc479671535"/>
      <w:bookmarkStart w:id="1703" w:name="_Toc479672139"/>
      <w:bookmarkStart w:id="1704" w:name="_Toc479672620"/>
      <w:bookmarkStart w:id="1705" w:name="_Toc7093117"/>
      <w:r w:rsidRPr="000F4F8A">
        <w:rPr>
          <w:rFonts w:eastAsia="Calibri" w:cs="Times New Roman"/>
          <w:b/>
          <w:bCs/>
          <w:sz w:val="28"/>
          <w:szCs w:val="28"/>
        </w:rPr>
        <w:t>Результаты деятельности администрации городского округа Тольятти по созданию и организации деятельности административных комиссий городского округа</w:t>
      </w:r>
      <w:bookmarkEnd w:id="1693"/>
      <w:bookmarkEnd w:id="1694"/>
      <w:bookmarkEnd w:id="1695"/>
      <w:bookmarkEnd w:id="1696"/>
      <w:bookmarkEnd w:id="1697"/>
      <w:bookmarkEnd w:id="1698"/>
      <w:bookmarkEnd w:id="1699"/>
      <w:bookmarkEnd w:id="1700"/>
      <w:bookmarkEnd w:id="1701"/>
      <w:bookmarkEnd w:id="1702"/>
      <w:bookmarkEnd w:id="1703"/>
      <w:bookmarkEnd w:id="1704"/>
      <w:r w:rsidRPr="000F4F8A">
        <w:rPr>
          <w:rFonts w:eastAsia="Calibri" w:cs="Times New Roman"/>
          <w:b/>
          <w:bCs/>
          <w:sz w:val="28"/>
          <w:szCs w:val="28"/>
        </w:rPr>
        <w:t xml:space="preserve"> Тольятти</w:t>
      </w:r>
      <w:bookmarkEnd w:id="1705"/>
      <w:r w:rsidRPr="000F4F8A">
        <w:rPr>
          <w:rFonts w:eastAsia="Calibri" w:cs="Times New Roman"/>
          <w:b/>
          <w:bCs/>
          <w:sz w:val="28"/>
          <w:szCs w:val="28"/>
        </w:rPr>
        <w:t xml:space="preserve"> </w:t>
      </w:r>
    </w:p>
    <w:p w:rsidR="000F4F8A" w:rsidRPr="000F4F8A" w:rsidRDefault="000F4F8A" w:rsidP="000F4F8A">
      <w:pPr>
        <w:widowControl/>
        <w:spacing w:line="240" w:lineRule="auto"/>
        <w:ind w:firstLine="0"/>
        <w:jc w:val="both"/>
        <w:rPr>
          <w:rFonts w:ascii="Cambria" w:eastAsia="Calibri" w:hAnsi="Cambria" w:cs="Times New Roman"/>
          <w:b/>
          <w:bCs/>
          <w:color w:val="365F91"/>
          <w:sz w:val="16"/>
          <w:szCs w:val="16"/>
        </w:rPr>
      </w:pP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В городском округе Тольятти созданы и действуют три административные комиссии – в каждом из районов городского округа Тольятти, осуществляющие свою деятельность в соответствии с Законом Самарской области от 06.05.2006 № 37-ГД «Об административных комиссиях на территории Самарской области», Законом Самарской области от 01.11.2007 № 115-ГД «Об административных правонарушениях на территории Самарской области (далее по разделу – Закон 115- ГД).</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В соответствии с вышеперечисленными правовыми актами административные комиссии наделены полномочиями по возбуждению и рассмотрению дел об административных правонарушениях, предусмотренных Законом 115-ГД, в пределах полномочий, определенных данным Законом.</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Персональный и количественный состав административных комиссий районов городского округа Тольятти утвержден постановлением администрации городского округа Тольятти от 18.05.2017 № 1621-п/1.</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За период с 01.01.2018 по 31.12.2018 на заседаниях административных комиссий районов городского круга Тольятти рассмотрено 3734 протоколов. Сумма наложенных штрафов – 12</w:t>
      </w:r>
      <w:r w:rsidRPr="000F4F8A">
        <w:rPr>
          <w:rFonts w:eastAsia="Calibri" w:cs="Times New Roman"/>
          <w:sz w:val="28"/>
          <w:szCs w:val="28"/>
        </w:rPr>
        <w:t xml:space="preserve"> </w:t>
      </w:r>
      <w:r w:rsidRPr="000F4F8A">
        <w:rPr>
          <w:rFonts w:eastAsia="Calibri" w:cs="Times New Roman"/>
          <w:sz w:val="28"/>
          <w:szCs w:val="28"/>
          <w:lang w:val="x-none"/>
        </w:rPr>
        <w:t>967,1 тыс.руб., сумма взысканных штрафов (по состоянию на 31.12.2018) – 7</w:t>
      </w:r>
      <w:r w:rsidRPr="000F4F8A">
        <w:rPr>
          <w:rFonts w:eastAsia="Calibri" w:cs="Times New Roman"/>
          <w:sz w:val="28"/>
          <w:szCs w:val="28"/>
        </w:rPr>
        <w:t xml:space="preserve"> </w:t>
      </w:r>
      <w:r w:rsidRPr="000F4F8A">
        <w:rPr>
          <w:rFonts w:eastAsia="Calibri" w:cs="Times New Roman"/>
          <w:sz w:val="28"/>
          <w:szCs w:val="28"/>
          <w:lang w:val="x-none"/>
        </w:rPr>
        <w:t xml:space="preserve">637,7 тыс.руб. Из них за: </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посягающие на общественный порядок и общественную безопасность – 699 протоколов;</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посягающие на права граждан – 32 протокола;</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в области охраны собственности – 2 протокола;</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в области жилищно-коммунального хозяйства, благоустройства и содержания территорий – 2243 протокола;</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в области землепользования – 3 протокола;</w:t>
      </w:r>
    </w:p>
    <w:p w:rsidR="000F4F8A" w:rsidRPr="000F4F8A" w:rsidRDefault="000F4F8A" w:rsidP="000F4F8A">
      <w:pPr>
        <w:widowControl/>
        <w:spacing w:line="240" w:lineRule="auto"/>
        <w:jc w:val="both"/>
        <w:rPr>
          <w:rFonts w:eastAsia="Calibri" w:cs="Times New Roman"/>
          <w:sz w:val="28"/>
          <w:szCs w:val="28"/>
          <w:lang w:val="x-none"/>
        </w:rPr>
      </w:pPr>
      <w:r w:rsidRPr="000F4F8A">
        <w:rPr>
          <w:rFonts w:eastAsia="Calibri" w:cs="Times New Roman"/>
          <w:sz w:val="28"/>
          <w:szCs w:val="28"/>
          <w:lang w:val="x-none"/>
        </w:rPr>
        <w:t>- административные правонарушения в области потребительского рынка и услуг – 755 протоколов.</w:t>
      </w:r>
    </w:p>
    <w:p w:rsidR="000F4F8A" w:rsidRPr="000F4F8A" w:rsidRDefault="000F4F8A" w:rsidP="000F4F8A">
      <w:pPr>
        <w:autoSpaceDE w:val="0"/>
        <w:autoSpaceDN w:val="0"/>
        <w:adjustRightInd w:val="0"/>
        <w:spacing w:line="240" w:lineRule="auto"/>
        <w:jc w:val="both"/>
        <w:rPr>
          <w:rFonts w:eastAsia="Calibri" w:cs="Times New Roman"/>
          <w:b/>
          <w:bCs/>
          <w:color w:val="365F91"/>
          <w:sz w:val="28"/>
          <w:szCs w:val="28"/>
        </w:rPr>
      </w:pPr>
      <w:r w:rsidRPr="000F4F8A">
        <w:rPr>
          <w:rFonts w:eastAsia="Calibri" w:cs="Times New Roman"/>
          <w:sz w:val="28"/>
          <w:szCs w:val="28"/>
        </w:rPr>
        <w:t xml:space="preserve">В целях предупреждения и пресечения административных правонарушений должностные лица  административных комиссий районов </w:t>
      </w:r>
      <w:r w:rsidRPr="000F4F8A">
        <w:rPr>
          <w:rFonts w:eastAsia="Calibri" w:cs="Times New Roman"/>
          <w:sz w:val="28"/>
          <w:szCs w:val="28"/>
        </w:rPr>
        <w:lastRenderedPageBreak/>
        <w:t>постоянно проводят мониторинг территории городского округа Тольятти по соблюдению требований действующего законодательства субъекта  в сфере административного права. За вышеуказанный период  должностными лицами административных комиссий составлено 2991 протоколов.</w:t>
      </w:r>
    </w:p>
    <w:p w:rsidR="000F4F8A" w:rsidRPr="000F4F8A" w:rsidRDefault="000F4F8A" w:rsidP="000F4F8A">
      <w:pPr>
        <w:widowControl/>
        <w:spacing w:line="240" w:lineRule="auto"/>
        <w:ind w:firstLine="0"/>
        <w:jc w:val="both"/>
        <w:rPr>
          <w:rFonts w:ascii="Cambria" w:eastAsia="Calibri" w:hAnsi="Cambria" w:cs="Times New Roman"/>
          <w:b/>
          <w:bCs/>
          <w:color w:val="365F91"/>
          <w:sz w:val="28"/>
          <w:szCs w:val="28"/>
        </w:rPr>
      </w:pPr>
    </w:p>
    <w:p w:rsidR="000F4F8A" w:rsidRPr="000F4F8A" w:rsidRDefault="000F4F8A" w:rsidP="000F4F8A">
      <w:pPr>
        <w:widowControl/>
        <w:spacing w:line="240" w:lineRule="auto"/>
        <w:ind w:firstLine="0"/>
        <w:jc w:val="both"/>
        <w:rPr>
          <w:rFonts w:ascii="Cambria" w:eastAsia="Calibri" w:hAnsi="Cambria" w:cs="Times New Roman"/>
          <w:b/>
          <w:bCs/>
          <w:color w:val="365F91"/>
          <w:sz w:val="28"/>
          <w:szCs w:val="28"/>
        </w:rPr>
      </w:pPr>
    </w:p>
    <w:p w:rsidR="000F4F8A" w:rsidRPr="000F4F8A" w:rsidRDefault="000F4F8A" w:rsidP="000F4F8A">
      <w:pPr>
        <w:widowControl/>
        <w:spacing w:line="240" w:lineRule="auto"/>
        <w:ind w:firstLine="0"/>
        <w:jc w:val="center"/>
        <w:rPr>
          <w:rFonts w:ascii="Cambria" w:eastAsia="Calibri" w:hAnsi="Cambria" w:cs="Times New Roman"/>
          <w:b/>
          <w:bCs/>
          <w:color w:val="365F91"/>
          <w:sz w:val="28"/>
          <w:szCs w:val="28"/>
        </w:rPr>
      </w:pPr>
      <w:r w:rsidRPr="000F4F8A">
        <w:rPr>
          <w:rFonts w:ascii="Cambria" w:eastAsia="Calibri" w:hAnsi="Cambria" w:cs="Times New Roman"/>
          <w:b/>
          <w:bCs/>
          <w:color w:val="365F91"/>
          <w:sz w:val="28"/>
          <w:szCs w:val="28"/>
        </w:rPr>
        <w:t>_______________________</w:t>
      </w:r>
    </w:p>
    <w:p w:rsidR="000F4F8A" w:rsidRPr="000F4F8A" w:rsidRDefault="000F4F8A" w:rsidP="000F4F8A">
      <w:pPr>
        <w:widowControl/>
        <w:spacing w:line="240" w:lineRule="auto"/>
        <w:ind w:firstLine="0"/>
        <w:jc w:val="both"/>
        <w:rPr>
          <w:rFonts w:eastAsia="Calibri" w:cs="Times New Roman"/>
          <w:sz w:val="28"/>
          <w:lang w:eastAsia="x-none"/>
        </w:rPr>
      </w:pPr>
    </w:p>
    <w:p w:rsidR="000F4F8A" w:rsidRDefault="000F4F8A">
      <w:pPr>
        <w:sectPr w:rsidR="000F4F8A" w:rsidSect="000F4F8A">
          <w:pgSz w:w="11906" w:h="16838"/>
          <w:pgMar w:top="1134" w:right="850" w:bottom="1134" w:left="1701" w:header="709" w:footer="709" w:gutter="0"/>
          <w:cols w:space="708"/>
          <w:docGrid w:linePitch="381"/>
        </w:sectPr>
      </w:pPr>
    </w:p>
    <w:tbl>
      <w:tblPr>
        <w:tblpPr w:leftFromText="180" w:rightFromText="180" w:vertAnchor="text" w:horzAnchor="margin" w:tblpXSpec="center" w:tblpY="-329"/>
        <w:tblW w:w="4865" w:type="pct"/>
        <w:tblCellMar>
          <w:top w:w="15" w:type="dxa"/>
          <w:left w:w="15" w:type="dxa"/>
          <w:bottom w:w="15" w:type="dxa"/>
          <w:right w:w="15" w:type="dxa"/>
        </w:tblCellMar>
        <w:tblLook w:val="04A0" w:firstRow="1" w:lastRow="0" w:firstColumn="1" w:lastColumn="0" w:noHBand="0" w:noVBand="1"/>
      </w:tblPr>
      <w:tblGrid>
        <w:gridCol w:w="10345"/>
        <w:gridCol w:w="4935"/>
      </w:tblGrid>
      <w:tr w:rsidR="000F4F8A" w:rsidRPr="000F4F8A" w:rsidTr="000F4F8A">
        <w:tc>
          <w:tcPr>
            <w:tcW w:w="3385" w:type="pct"/>
            <w:tcBorders>
              <w:top w:val="nil"/>
              <w:left w:val="nil"/>
              <w:bottom w:val="nil"/>
              <w:right w:val="nil"/>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p>
        </w:tc>
        <w:tc>
          <w:tcPr>
            <w:tcW w:w="1615" w:type="pct"/>
            <w:tcBorders>
              <w:top w:val="nil"/>
              <w:left w:val="nil"/>
              <w:bottom w:val="nil"/>
              <w:right w:val="nil"/>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Cs w:val="24"/>
                <w:lang w:eastAsia="ru-RU"/>
              </w:rPr>
            </w:pPr>
            <w:r w:rsidRPr="000F4F8A">
              <w:rPr>
                <w:rFonts w:eastAsia="Times New Roman" w:cs="Times New Roman"/>
                <w:szCs w:val="24"/>
                <w:lang w:eastAsia="ru-RU"/>
              </w:rPr>
              <w:t>Приложение 1</w:t>
            </w:r>
            <w:r w:rsidRPr="000F4F8A">
              <w:rPr>
                <w:rFonts w:eastAsia="Times New Roman" w:cs="Times New Roman"/>
                <w:szCs w:val="24"/>
                <w:lang w:eastAsia="ru-RU"/>
              </w:rPr>
              <w:br/>
              <w:t>к отчету главы городского округа Тольятти</w:t>
            </w:r>
            <w:r w:rsidRPr="000F4F8A">
              <w:rPr>
                <w:rFonts w:eastAsia="Times New Roman" w:cs="Times New Roman"/>
                <w:szCs w:val="24"/>
                <w:lang w:eastAsia="ru-RU"/>
              </w:rPr>
              <w:br/>
              <w:t>о результатах его деятельности</w:t>
            </w:r>
            <w:r w:rsidRPr="000F4F8A">
              <w:rPr>
                <w:rFonts w:eastAsia="Times New Roman" w:cs="Times New Roman"/>
                <w:szCs w:val="24"/>
                <w:lang w:eastAsia="ru-RU"/>
              </w:rPr>
              <w:br/>
              <w:t>и деятельности администрации городского</w:t>
            </w:r>
            <w:r w:rsidRPr="000F4F8A">
              <w:rPr>
                <w:rFonts w:eastAsia="Times New Roman" w:cs="Times New Roman"/>
                <w:szCs w:val="24"/>
                <w:lang w:eastAsia="ru-RU"/>
              </w:rPr>
              <w:br/>
              <w:t>округа Тольятти за 2018 год</w:t>
            </w:r>
          </w:p>
        </w:tc>
      </w:tr>
      <w:tr w:rsidR="000F4F8A" w:rsidRPr="000F4F8A" w:rsidTr="000F4F8A">
        <w:tc>
          <w:tcPr>
            <w:tcW w:w="5000" w:type="pct"/>
            <w:gridSpan w:val="2"/>
            <w:tcBorders>
              <w:top w:val="nil"/>
              <w:left w:val="nil"/>
              <w:bottom w:val="nil"/>
              <w:right w:val="nil"/>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b/>
                <w:bCs/>
                <w:sz w:val="20"/>
                <w:szCs w:val="20"/>
                <w:lang w:eastAsia="ru-RU"/>
              </w:rPr>
            </w:pPr>
          </w:p>
          <w:p w:rsidR="000F4F8A" w:rsidRPr="000F4F8A" w:rsidRDefault="000F4F8A" w:rsidP="00536DB2">
            <w:pPr>
              <w:keepNext/>
              <w:keepLines/>
              <w:widowControl/>
              <w:spacing w:line="240" w:lineRule="auto"/>
              <w:ind w:firstLine="0"/>
              <w:jc w:val="center"/>
              <w:outlineLvl w:val="0"/>
              <w:rPr>
                <w:rFonts w:ascii="Verdana" w:eastAsia="Times New Roman" w:hAnsi="Verdana" w:cs="Times New Roman"/>
                <w:sz w:val="18"/>
                <w:szCs w:val="18"/>
                <w:lang w:eastAsia="ru-RU"/>
              </w:rPr>
            </w:pPr>
            <w:r w:rsidRPr="00536DB2">
              <w:rPr>
                <w:rFonts w:eastAsia="Times New Roman" w:cs="Times New Roman"/>
                <w:b/>
                <w:bCs/>
                <w:sz w:val="28"/>
                <w:szCs w:val="28"/>
                <w:lang w:val="x-none" w:eastAsia="x-none"/>
              </w:rPr>
              <w:t>ПЕРЕЧЕНЬ ПОКАЗАТЕЛЕЙ ЕЖЕГОДНОГО ОТЧЕТА ГЛАВЫ ГОРОДСКОГО ОКРУГА ТОЛЬЯТТИ</w:t>
            </w:r>
            <w:r w:rsidRPr="00536DB2">
              <w:rPr>
                <w:rFonts w:eastAsia="Times New Roman" w:cs="Times New Roman"/>
                <w:b/>
                <w:bCs/>
                <w:sz w:val="28"/>
                <w:szCs w:val="28"/>
                <w:lang w:val="x-none" w:eastAsia="x-none"/>
              </w:rPr>
              <w:br/>
              <w:t>О РЕЗУЛЬТАТАХ ЕГО ДЕЯТЕЛЬНОСТИ И ДЕЯТЕЛЬНОСТИ АДМИНИСТРАЦИИ ГОРОДСКОГО ОКРУГА ТОЛЬЯТТИ ЗА 2018 ГОД</w:t>
            </w:r>
          </w:p>
        </w:tc>
      </w:tr>
    </w:tbl>
    <w:p w:rsidR="000F4F8A" w:rsidRPr="000F4F8A" w:rsidRDefault="000F4F8A" w:rsidP="000F4F8A">
      <w:pPr>
        <w:widowControl/>
        <w:spacing w:line="240" w:lineRule="auto"/>
        <w:ind w:firstLine="0"/>
        <w:rPr>
          <w:rFonts w:ascii="Verdana" w:eastAsia="Times New Roman" w:hAnsi="Verdana" w:cs="Times New Roman"/>
          <w:vanish/>
          <w:sz w:val="18"/>
          <w:szCs w:val="18"/>
          <w:lang w:eastAsia="ru-RU"/>
        </w:rPr>
      </w:pPr>
    </w:p>
    <w:tbl>
      <w:tblPr>
        <w:tblW w:w="4892" w:type="pct"/>
        <w:tblInd w:w="-113"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563"/>
        <w:gridCol w:w="2411"/>
        <w:gridCol w:w="1067"/>
        <w:gridCol w:w="1167"/>
        <w:gridCol w:w="1268"/>
        <w:gridCol w:w="1127"/>
        <w:gridCol w:w="1127"/>
        <w:gridCol w:w="986"/>
        <w:gridCol w:w="1408"/>
        <w:gridCol w:w="1409"/>
        <w:gridCol w:w="2816"/>
      </w:tblGrid>
      <w:tr w:rsidR="000F4F8A" w:rsidRPr="000F4F8A" w:rsidTr="000F4F8A">
        <w:trPr>
          <w:tblHeader/>
        </w:trPr>
        <w:tc>
          <w:tcPr>
            <w:tcW w:w="567"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п/п</w:t>
            </w:r>
          </w:p>
        </w:tc>
        <w:tc>
          <w:tcPr>
            <w:tcW w:w="2429"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Показатель</w:t>
            </w:r>
          </w:p>
        </w:tc>
        <w:tc>
          <w:tcPr>
            <w:tcW w:w="1074"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Единица</w:t>
            </w:r>
            <w:r w:rsidRPr="000F4F8A">
              <w:rPr>
                <w:rFonts w:eastAsia="Times New Roman" w:cs="Times New Roman"/>
                <w:sz w:val="20"/>
                <w:szCs w:val="20"/>
                <w:lang w:eastAsia="ru-RU"/>
              </w:rPr>
              <w:br/>
              <w:t>измерения</w:t>
            </w:r>
          </w:p>
        </w:tc>
        <w:tc>
          <w:tcPr>
            <w:tcW w:w="1175"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Норматив</w:t>
            </w:r>
          </w:p>
        </w:tc>
        <w:tc>
          <w:tcPr>
            <w:tcW w:w="1276"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Предыдущий период            2017 год</w:t>
            </w:r>
          </w:p>
        </w:tc>
        <w:tc>
          <w:tcPr>
            <w:tcW w:w="3260" w:type="dxa"/>
            <w:gridSpan w:val="3"/>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Отчетный период 2018 год</w:t>
            </w:r>
          </w:p>
        </w:tc>
        <w:tc>
          <w:tcPr>
            <w:tcW w:w="1417"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План на последующий период</w:t>
            </w:r>
          </w:p>
        </w:tc>
        <w:tc>
          <w:tcPr>
            <w:tcW w:w="1418"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Темп роста/  снижения</w:t>
            </w:r>
            <w:r w:rsidRPr="000F4F8A">
              <w:rPr>
                <w:rFonts w:eastAsia="Times New Roman" w:cs="Times New Roman"/>
                <w:sz w:val="20"/>
                <w:szCs w:val="20"/>
                <w:lang w:eastAsia="ru-RU"/>
              </w:rPr>
              <w:br/>
            </w:r>
            <w:r w:rsidRPr="000F4F8A">
              <w:rPr>
                <w:rFonts w:eastAsia="Times New Roman" w:cs="Times New Roman"/>
                <w:sz w:val="19"/>
                <w:szCs w:val="19"/>
                <w:lang w:eastAsia="ru-RU"/>
              </w:rPr>
              <w:t>(2018 г./2017 г.)%</w:t>
            </w:r>
          </w:p>
        </w:tc>
        <w:tc>
          <w:tcPr>
            <w:tcW w:w="2836" w:type="dxa"/>
            <w:vMerge w:val="restar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Примечание</w:t>
            </w:r>
            <w:r w:rsidRPr="000F4F8A">
              <w:rPr>
                <w:rFonts w:eastAsia="Times New Roman" w:cs="Times New Roman"/>
                <w:sz w:val="20"/>
                <w:szCs w:val="20"/>
                <w:lang w:eastAsia="ru-RU"/>
              </w:rPr>
              <w:br/>
              <w:t>(причины отклонения фактических показателей от плановых; меры по их устранению)</w:t>
            </w:r>
          </w:p>
        </w:tc>
      </w:tr>
      <w:tr w:rsidR="000F4F8A" w:rsidRPr="000F4F8A" w:rsidTr="000F4F8A">
        <w:trPr>
          <w:tblHeader/>
        </w:trPr>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074"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175"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noWrap/>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План </w:t>
            </w:r>
          </w:p>
        </w:tc>
        <w:tc>
          <w:tcPr>
            <w:tcW w:w="1134" w:type="dxa"/>
            <w:tcBorders>
              <w:top w:val="outset" w:sz="6" w:space="0" w:color="000000"/>
              <w:left w:val="outset" w:sz="6" w:space="0" w:color="000000"/>
              <w:bottom w:val="outset" w:sz="6" w:space="0" w:color="000000"/>
              <w:right w:val="outset" w:sz="6" w:space="0" w:color="000000"/>
            </w:tcBorders>
            <w:noWrap/>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Факт </w:t>
            </w:r>
          </w:p>
        </w:tc>
        <w:tc>
          <w:tcPr>
            <w:tcW w:w="992" w:type="dxa"/>
            <w:tcBorders>
              <w:top w:val="outset" w:sz="6" w:space="0" w:color="000000"/>
              <w:left w:val="outset" w:sz="6" w:space="0" w:color="000000"/>
              <w:bottom w:val="outset" w:sz="6" w:space="0" w:color="000000"/>
              <w:right w:val="outset" w:sz="6" w:space="0" w:color="000000"/>
            </w:tcBorders>
            <w:noWrap/>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Откл. </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418"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836"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Экономика и финансы</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Степень выполнения плановых показателей налоговых и неналоговых доходов бюджета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Степень исполнения бюджета городского округа по расходам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-4,1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Утверждённый план по решению Думы городского округа Тольятти от 05.12.2018 №83 составил 13 748 092 тыс. руб., кассовые расходы за 2018 год составили 13 178 988 тыс.руб. или 95,9% от плана. Невыполнение плана на                569 104 тыс.руб. (4,1%) сложилось за счет средств бюджета городского округа Тольятти – 147 910 тыс.руб., за счет средств вышестоящих бюджетов – 421 194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Уровень долговой нагрузки на бюджет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должен превышать общий годовой объем доходов без учета объема безвозмезд- ных поступле- ний</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-10,1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Уровень долговой нагрузки на бюджет городского округа Тольятти составил 89,9%, что меньше максимально установленного значения на 10,1%.</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Динамика расходов бюджета городского округа, формируемых в рамках программ, в общем объеме расходов бюджета (без учета субвенций на исполнение делегируемых государственных полномочий)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положительная динамика</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-0,2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 на 2018 год изменен с 88,4% на 89,8% в соответствии с решением Думы городского округа Тольятти от 05.12.2018 №83 (то есть по состоянию на 01.01.2019).</w:t>
            </w:r>
            <w:r w:rsidRPr="000F4F8A">
              <w:rPr>
                <w:rFonts w:eastAsia="Times New Roman" w:cs="Times New Roman"/>
                <w:sz w:val="20"/>
                <w:szCs w:val="20"/>
                <w:lang w:eastAsia="ru-RU"/>
              </w:rPr>
              <w:br/>
              <w:t>Снижение показателя к 2017 году на 1% связано с увеличением объема неисполнения общих расходов (2017 год – 335 906 тыс.руб., 2018 год – 544 875 тыс.руб.), и как следствие, расходов в рамках программ (2017 год – 263 452 тыс.руб., 2018 год – 507 500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Степень исполнения средств вышестоящих бюджетов, за исключением произведенных возвратов </w:t>
            </w:r>
            <w:r w:rsidRPr="000F4F8A">
              <w:rPr>
                <w:rFonts w:eastAsia="Times New Roman" w:cs="Times New Roman"/>
                <w:sz w:val="20"/>
                <w:szCs w:val="20"/>
                <w:lang w:eastAsia="ru-RU"/>
              </w:rPr>
              <w:lastRenderedPageBreak/>
              <w:t xml:space="preserve">в следующем финансовом году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94,2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-5,8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Плановые ассигнования по вышестоящим средствам 2018 года утверждены в сумме             6 571 100 тыс.руб. Кассовое исполнение составило 6 149 906 тыс.руб. В областной </w:t>
            </w:r>
            <w:r w:rsidRPr="000F4F8A">
              <w:rPr>
                <w:rFonts w:eastAsia="Times New Roman" w:cs="Times New Roman"/>
                <w:sz w:val="20"/>
                <w:szCs w:val="20"/>
                <w:lang w:eastAsia="ru-RU"/>
              </w:rPr>
              <w:lastRenderedPageBreak/>
              <w:t>бюджет возвращены неиспользованные средства по состоянию на 01.01.2019 в сумме 40 425 тыс.руб. Невыполнение плана (с учетом возвратов) составило 380 769 тыс.руб. в связи с поступлением средств под фактически выполненные расходы.</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Объем инвестиций в основной капитал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23 267 788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26 294 900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27 511 459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1 216 559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29 598 600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118,2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Фактический показатель за 2017 год уточнён на основании данных, предоставленных Самарастат 17.11.2018 по организациям, не относящимся к субъектам малого предпринимательства             (23 217 548 тыс.руб.), с учётом инвестиций резидентов ТОСЭР "Тольятти", являющихся субъектами малого предпринимательства и не представляющих отчеты в Самарастат (50 240 тыс.руб.).</w:t>
            </w:r>
            <w:r w:rsidRPr="000F4F8A">
              <w:rPr>
                <w:rFonts w:eastAsia="Times New Roman" w:cs="Times New Roman"/>
                <w:sz w:val="20"/>
                <w:szCs w:val="20"/>
                <w:lang w:eastAsia="ru-RU"/>
              </w:rPr>
              <w:br/>
              <w:t xml:space="preserve">2. Плановый показатель на 2018 год скорректирован в соответствии с Прогнозом социально-экономического развития городского округа Тольятти на 2019 год и плановый период 2020 и 2021 годов, утвержденным постановлением администрации городского </w:t>
            </w:r>
            <w:r w:rsidRPr="000F4F8A">
              <w:rPr>
                <w:rFonts w:eastAsia="Times New Roman" w:cs="Times New Roman"/>
                <w:sz w:val="20"/>
                <w:szCs w:val="20"/>
                <w:lang w:eastAsia="ru-RU"/>
              </w:rPr>
              <w:lastRenderedPageBreak/>
              <w:t>округа Тольятти от 25.10.2018 №3184-п/1.</w:t>
            </w:r>
            <w:r w:rsidRPr="000F4F8A">
              <w:rPr>
                <w:rFonts w:eastAsia="Times New Roman" w:cs="Times New Roman"/>
                <w:sz w:val="20"/>
                <w:szCs w:val="20"/>
                <w:lang w:eastAsia="ru-RU"/>
              </w:rPr>
              <w:br/>
              <w:t xml:space="preserve">3. Фактическое значение показателя за 2018 год составило 27 511 459 тыс.руб., что выше на 18,2% относительно уровня 2017 года, в том числе: </w:t>
            </w:r>
            <w:r w:rsidRPr="000F4F8A">
              <w:rPr>
                <w:rFonts w:eastAsia="Times New Roman" w:cs="Times New Roman"/>
                <w:sz w:val="20"/>
                <w:szCs w:val="20"/>
                <w:lang w:eastAsia="ru-RU"/>
              </w:rPr>
              <w:br/>
              <w:t>27 191 149 тыс.руб. - инвестиции организаций, не относящихся к субъектам малого предпринимательства, согласно данным Самарастат и 320 310 тыс.руб. - инвестиции резидентов ТОСЭР "Тольятти", являющихся субъектами малого предпринимательства и не представляющих отчеты в Самарастат.</w:t>
            </w:r>
            <w:r w:rsidRPr="000F4F8A">
              <w:rPr>
                <w:rFonts w:eastAsia="Times New Roman" w:cs="Times New Roman"/>
                <w:sz w:val="20"/>
                <w:szCs w:val="20"/>
                <w:lang w:eastAsia="ru-RU"/>
              </w:rPr>
              <w:br/>
              <w:t xml:space="preserve">4. План на 2019 год соответствует третьему (целевому) варианту Прогноза социально-экономического развития городского округа Тольятти на 2019 год и плановый период 2020 и 2021 годов, утвержденному постановлением администрации городского округа Тольятти от 25.10.2018 №3184-п/1 (плановый показатель на 2019 год будет скорректирован в рамках разработки Прогноза социально-экономического </w:t>
            </w:r>
            <w:r w:rsidRPr="000F4F8A">
              <w:rPr>
                <w:rFonts w:eastAsia="Times New Roman" w:cs="Times New Roman"/>
                <w:sz w:val="20"/>
                <w:szCs w:val="20"/>
                <w:lang w:eastAsia="ru-RU"/>
              </w:rPr>
              <w:lastRenderedPageBreak/>
              <w:t>развития на очередной среднесрочный период в ноябре 2019 года).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Степень соблюдения требований законодательства о контрактной системе в сфере закупок в части осуществления закупок у субъектов малого предпринимательства, социально ориентированных некоммерческих организаций администрации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18,1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198,2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Степень устранения нарушений, выявленных в результате контроля за соблюдением заказчиками законодательства о контрактной системе в сфере закупок:</w:t>
            </w:r>
            <w:r w:rsidRPr="000F4F8A">
              <w:rPr>
                <w:rFonts w:eastAsia="Times New Roman" w:cs="Times New Roman"/>
                <w:sz w:val="20"/>
                <w:szCs w:val="20"/>
                <w:lang w:eastAsia="ru-RU"/>
              </w:rPr>
              <w:br/>
              <w:t xml:space="preserve">- плановые проверки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При расчете показателя учтены результаты плановых проверок соблюдения заказчиками законодательства о контрактной системе, проведенных администрацией городского округа Тольятти. В 2018 году было проведено 7 плановых проверок, по результатам каждой проверки были выявлены нарушения, составлен акт. Информация о выявленных нарушениях направлялась в Управление по контролю в сфере закупок Самарской области для принятия мер </w:t>
            </w:r>
            <w:r w:rsidRPr="000F4F8A">
              <w:rPr>
                <w:rFonts w:eastAsia="Times New Roman" w:cs="Times New Roman"/>
                <w:sz w:val="20"/>
                <w:szCs w:val="20"/>
                <w:lang w:eastAsia="ru-RU"/>
              </w:rPr>
              <w:lastRenderedPageBreak/>
              <w:t>административного воздействия. По состоянию на 01.01.2019 в отношении должностных лиц 6 заказчиков городского округа Тольятти были возбуждены дела об административных правонарушениях, общая сумма начисленных штрафов составила 254,2 тыс.руб.</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внеплановые проверки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При расчете показателя учтено количество выданных при проведении внеплановых проверок и исполненных заказчиками предписаний администрации городского округа Тольятти об устранении нарушений законодательства о контрактной системе. Проведено 10 внеплановых проверок, по результатам 9 проверок выданы предписания об устранении нарушений законодательства о контрактной системе. Все предписания исполнены заказчиками.</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Степень охвата контрольными мероприятиями процедур осуществления закупок:</w:t>
            </w:r>
            <w:r w:rsidRPr="000F4F8A">
              <w:rPr>
                <w:rFonts w:eastAsia="Times New Roman" w:cs="Times New Roman"/>
                <w:sz w:val="20"/>
                <w:szCs w:val="20"/>
                <w:lang w:eastAsia="ru-RU"/>
              </w:rPr>
              <w:br/>
              <w:t>- предварительный контроль;</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характеризует работу администрации городского округа Тольятти по предварительному контролю документаций о закупке на предмет соблюдения требований законодательства о </w:t>
            </w:r>
            <w:r w:rsidRPr="000F4F8A">
              <w:rPr>
                <w:rFonts w:eastAsia="Times New Roman" w:cs="Times New Roman"/>
                <w:sz w:val="20"/>
                <w:szCs w:val="20"/>
                <w:lang w:eastAsia="ru-RU"/>
              </w:rPr>
              <w:lastRenderedPageBreak/>
              <w:t>контрактной системе и выявления факторов, влияющих на эффективность закупки, осуществляемому до размещения извещения о закупке. При расчете показателя учтено общее количество проведенных в 2018 году конкурентных закупок и проверенных документаций (521). При осуществлении такого контроля в 60% документаций выявлены значительные нарушения или имели место замечания, которые требовалось устранить до объявления процедуры закупки.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плановые проверки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2018 году проведено 7 плановых проверок согласно утвержденному плану проверок. При проведении плановых проверок осуществляется сплошная проверка закупочной деятельности заказчика за проверяемый период, то есть проверке подлежат все закупки заказчика за данный период.</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внеплановые проверки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-7,8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рассчитывается как отношение количества охваченных проверками процедур Закупок (10) к </w:t>
            </w:r>
            <w:r w:rsidRPr="000F4F8A">
              <w:rPr>
                <w:rFonts w:eastAsia="Times New Roman" w:cs="Times New Roman"/>
                <w:sz w:val="20"/>
                <w:szCs w:val="20"/>
                <w:lang w:eastAsia="ru-RU"/>
              </w:rPr>
              <w:lastRenderedPageBreak/>
              <w:t xml:space="preserve">общему количеству проведенных процедур закупок, подлежащих проверке (238). Внеплановым проверкам администрации городского округа Тольятти подлежали процедуры запросов котировок, открытых конкурсов и конкурсов с ограниченным участием. Отклонение фактического значения показателя от планового и от норматива обусловлено большим охватом процедур закупок при проведении в 2018 году плановых проверок (с 799 процедур в 2017 году до 902 процедур в 2018 году), а также увеличением объёма предварительного контроля на этапе согласования документаций о закупках (с 401 документации в 2017 году до 521 документации в 2018 году). </w:t>
            </w:r>
            <w:r w:rsidRPr="000F4F8A">
              <w:rPr>
                <w:rFonts w:eastAsia="Times New Roman" w:cs="Times New Roman"/>
                <w:sz w:val="20"/>
                <w:szCs w:val="20"/>
                <w:lang w:eastAsia="ru-RU"/>
              </w:rPr>
              <w:br/>
              <w:t xml:space="preserve">В связи с изменением подхода к осуществлению контроля в сфере закупок с переводом в соответствии с изменениями в законодательстве всех конкурентных закупок в электронную форму норматив по данному показателю не устанавливается. </w:t>
            </w:r>
            <w:r w:rsidRPr="000F4F8A">
              <w:rPr>
                <w:rFonts w:eastAsia="Times New Roman" w:cs="Times New Roman"/>
                <w:sz w:val="20"/>
                <w:szCs w:val="20"/>
                <w:lang w:eastAsia="ru-RU"/>
              </w:rPr>
              <w:lastRenderedPageBreak/>
              <w:t>Соответственно, план по значению данного показателя на 2019 год установлен на уровне фактического значения 2018 года.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Уровень рентабельности муниципальных предприятий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определяется на основании информации, полученной по результатам подведения итогов деятельности муниципальных предприятий. </w:t>
            </w:r>
            <w:r w:rsidRPr="000F4F8A">
              <w:rPr>
                <w:rFonts w:eastAsia="Times New Roman" w:cs="Times New Roman"/>
                <w:sz w:val="20"/>
                <w:szCs w:val="20"/>
                <w:lang w:eastAsia="ru-RU"/>
              </w:rPr>
              <w:br/>
              <w:t xml:space="preserve">В соответствии с постановлением мэрии городского округа Тольятти от 01.04.2014 №983-п/1 «Об утверждении Положения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закреплённым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подготовка </w:t>
            </w:r>
            <w:r w:rsidRPr="000F4F8A">
              <w:rPr>
                <w:rFonts w:eastAsia="Times New Roman" w:cs="Times New Roman"/>
                <w:sz w:val="20"/>
                <w:szCs w:val="20"/>
                <w:lang w:eastAsia="ru-RU"/>
              </w:rPr>
              <w:lastRenderedPageBreak/>
              <w:t>проекта постановления мэрии городского округа Тольятти «Об утверждении сводного отчета по итогам финансово-хозяйственной деятельности муниципальных предприятий городского округа Тольятти за отчетный год и об итогах оценки эффективности управления имуществом, закреплённым на праве хозяйственного ведения за муниципальными предприятиями городского округа Тольятти за отчетный год» осуществляется в срок до 1 июня текущего года. В связи с этим данные по итогам 2018 года отсутствуют.</w:t>
            </w:r>
            <w:r w:rsidRPr="000F4F8A">
              <w:rPr>
                <w:rFonts w:eastAsia="Times New Roman" w:cs="Times New Roman"/>
                <w:sz w:val="20"/>
                <w:szCs w:val="20"/>
                <w:lang w:eastAsia="ru-RU"/>
              </w:rPr>
              <w:br/>
              <w:t xml:space="preserve">По итогам 2017 года, утвержденным постановлением администрации городского округа Тольятти от 01.06.2018 № 1665-п/1 «Об утверждении сводного отчета по итогам финансово-хозяйственной деятельности муниципальных предприятий городского округа Тольятти за 2017 год и об итогах оценки эффективности управления имуществом, закрепленным на праве хозяйственного ведения за муниципальными предприятиями городского </w:t>
            </w:r>
            <w:r w:rsidRPr="000F4F8A">
              <w:rPr>
                <w:rFonts w:eastAsia="Times New Roman" w:cs="Times New Roman"/>
                <w:sz w:val="20"/>
                <w:szCs w:val="20"/>
                <w:lang w:eastAsia="ru-RU"/>
              </w:rPr>
              <w:lastRenderedPageBreak/>
              <w:t xml:space="preserve">округа Тольятти, за 2017 год», муниципальными предприятиями в целом получена прибыль в размере 12 611 тыс.руб., рентабельность составила 0,7%. В соответствии с Положением, данный показатель не утверждается постановлением администрации , поэтому план 2018 года и план на 2019 год отсутствуют. </w:t>
            </w:r>
            <w:r w:rsidRPr="000F4F8A">
              <w:rPr>
                <w:rFonts w:eastAsia="Times New Roman" w:cs="Times New Roman"/>
                <w:sz w:val="20"/>
                <w:szCs w:val="20"/>
                <w:lang w:eastAsia="ru-RU"/>
              </w:rPr>
              <w:br/>
              <w:t>Вместе с тем ожидаемая рентабельность за 2018 год отрицательная - 0,9%, плановая на 2018 год 0,2%.</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Динамика поступления доходов в виде дивидендов акционерных обществ, часть акций которых находится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161,5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4 789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-4 253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2 229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331,9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дивиденды перечислили АО "Лифтэлектросервис" (436 тыс. руб.) и АО "МУ ЖКХ" (100 тыс.руб.), при плане на 2018 год 4 789 тыс.руб. ( АО "Лифтэлектросерсвис" - 220 тыс.руб., АО "МУ ЖКХ" - 400 тыс.руб., АО "ПО КХ г.о. Тольятти" - 4169 тыс.руб.). </w:t>
            </w:r>
            <w:r w:rsidRPr="000F4F8A">
              <w:rPr>
                <w:rFonts w:eastAsia="Times New Roman" w:cs="Times New Roman"/>
                <w:sz w:val="20"/>
                <w:szCs w:val="20"/>
                <w:lang w:eastAsia="ru-RU"/>
              </w:rPr>
              <w:br/>
              <w:t xml:space="preserve">План на 2019 год по прогнозным данным акционерных обществ составляет 2 229 тыс.руб. (АО "Лифтэлектросервис" - 246 тыс. руб.; АО "МУ ЖКХ" - 400 тыс. руб.; АО "ПО КХ г.о. </w:t>
            </w:r>
            <w:r w:rsidRPr="000F4F8A">
              <w:rPr>
                <w:rFonts w:eastAsia="Times New Roman" w:cs="Times New Roman"/>
                <w:sz w:val="20"/>
                <w:szCs w:val="20"/>
                <w:lang w:eastAsia="ru-RU"/>
              </w:rPr>
              <w:lastRenderedPageBreak/>
              <w:t>Тольятти" – 1 572 тыс.руб.; ОАО "ДРСУ" - 11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акционерных обществ, управление акциями которых является эффективным в соответствии с критериями эффективности управления имуществом, находящимся в муниципальной собственности, из общего количества акционерных обществ, часть акций которых находится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 результатам проведения в 2018 году оценки эффективности управления акциями в соответствии с критериями, утвержденными решением Думы городского округа Тольятти от 27.04.2016 №1053 «О критериях оценки эффективности управления имуществом, находящимся в муниципальной собственности городского округа Тольятти» на основании «Порядка проведения оценки эффективности управления акциями, находящимися в муниципальной собственности городского округа Тольятти», утвержденного постановлением мэрии городского округа Тольятти от 03.11.2016 №3496-п/1 «Об утверждении Порядка проведения оценки эффективности управления акциями находящимися в муниципальной собственности городского округа Тольятти» выявлено, что управление акциями, находящимися в муниципальной собственности, недостаточно эффективно в </w:t>
            </w:r>
            <w:r w:rsidRPr="000F4F8A">
              <w:rPr>
                <w:rFonts w:eastAsia="Times New Roman" w:cs="Times New Roman"/>
                <w:sz w:val="20"/>
                <w:szCs w:val="20"/>
                <w:lang w:eastAsia="ru-RU"/>
              </w:rPr>
              <w:lastRenderedPageBreak/>
              <w:t>отношении акций двух обществ (АО «Лифтэлектросервис», АО «МУ ЖКХ»), и неэффективно в отношении акций четырех обществ (ОАО «ПО КХ городского округа Тольятти», ОАО «ДРСУ», ОАО «ЗПБО», ОАО «ДК «Тольятти» имени Н.В. Абрамова»). ОАО «Управляющая компания №5» находится в состоянии банкротства.</w:t>
            </w:r>
            <w:r w:rsidRPr="000F4F8A">
              <w:rPr>
                <w:rFonts w:eastAsia="Times New Roman" w:cs="Times New Roman"/>
                <w:sz w:val="20"/>
                <w:szCs w:val="20"/>
                <w:lang w:eastAsia="ru-RU"/>
              </w:rPr>
              <w:br/>
              <w:t>Оценка эффективности управления акциями за 2018 год будет проведена в отношении 6 акционерных обществ и утверждена постановлением администрации до 01.06.2019.</w:t>
            </w:r>
            <w:r w:rsidRPr="000F4F8A">
              <w:rPr>
                <w:rFonts w:eastAsia="Times New Roman" w:cs="Times New Roman"/>
                <w:sz w:val="20"/>
                <w:szCs w:val="20"/>
                <w:lang w:eastAsia="ru-RU"/>
              </w:rPr>
              <w:br/>
              <w:t xml:space="preserve">Муниципальными правовыми актами городского округа Тольятти план по данному показателю не утверждается, поэтому план 2018 года и план на 2019 год отсутствуют.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МАУ, МБУ, МКУ, признанных эффективными в части управления переданным в оперативное управление муниципальным имуществом в соответствии с </w:t>
            </w:r>
            <w:r w:rsidRPr="000F4F8A">
              <w:rPr>
                <w:rFonts w:eastAsia="Times New Roman" w:cs="Times New Roman"/>
                <w:sz w:val="20"/>
                <w:szCs w:val="20"/>
                <w:lang w:eastAsia="ru-RU"/>
              </w:rPr>
              <w:lastRenderedPageBreak/>
              <w:t xml:space="preserve">критериями эффективности управления имуществом, находящимся в муниципальной собственности, из общего количества МАУ, МБУ, МКУ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133/201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Итоги оценки эффективности управления имуществом, закрепленным на праве оперативного управления за муниципальными учреждениями городского округа Тольятти, за 2018 год будут подведены в </w:t>
            </w:r>
            <w:r w:rsidRPr="000F4F8A">
              <w:rPr>
                <w:rFonts w:eastAsia="Times New Roman" w:cs="Times New Roman"/>
                <w:sz w:val="20"/>
                <w:szCs w:val="20"/>
                <w:lang w:eastAsia="ru-RU"/>
              </w:rPr>
              <w:lastRenderedPageBreak/>
              <w:t>соответствии с постановлением мэрии городского округа Тольятти от 01.04.2014 № 983-п/1 «Об утверждении Положения о порядке планирования финансово – хозяйственной деятельности муниципальных предприятий, подведения итогов финансово – 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в срок до 01.06.2019.</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Общественная безопасность и противодействие коррупции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13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Исключен решением Думы городского округа Тольятти от 21.09.2016 № 1173 </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13.1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Проведение мероприятий по обучению и информированию населения мерам пожарной безопасности:</w:t>
            </w:r>
            <w:r w:rsidRPr="000F4F8A">
              <w:rPr>
                <w:rFonts w:eastAsia="Times New Roman" w:cs="Times New Roman"/>
                <w:sz w:val="20"/>
                <w:szCs w:val="20"/>
                <w:lang w:eastAsia="ru-RU"/>
              </w:rPr>
              <w:br/>
              <w:t>- обучение пожарно-техническому минимуму</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3587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2278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-222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63,5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количества обученных пожарно- техническому минимуму произошло в связи с отсутствием такой необходимости (обучение пожарно-техническому минимуму один раз в три года).</w:t>
            </w:r>
          </w:p>
        </w:tc>
      </w:tr>
      <w:tr w:rsidR="000F4F8A" w:rsidRPr="000F4F8A" w:rsidTr="000F4F8A">
        <w:trPr>
          <w:trHeight w:val="992"/>
        </w:trPr>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проведение сходов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245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151,4</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Рост показателя связан с увеличением профилактической работы в жилом фонде.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информирование населения о мерах пожарной безопасности в СМИ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кол-во опубли- кованных материалов по пожарной тематике через СМИ</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-5</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Информация о мерах пожарной безопасности размещалась на сайте газеты «Городские Ведомости», на официальном портале администрации городского округа Тольятти в разделе "Новости" и разделе "Пропаганда" департамента общественной безопасности, а также на местных новостных сайтах. Снижение фактического значения от планового связано со снижением интереса СМИ к размещению статей профилактической направленности.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Объем бюджетных средств, необходимых для приведения объектов муниципальной собственности в соответствие с требованиями и нормами пожарной безопасности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1 949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5 389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5 254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-135</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6 228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269,6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Решением Думы городского округа Тольятти от 06.12.2017 №1607 «О бюджете городского округа Тольятти на 2018 год и плановый период 2019 и 2020 годов» на 2018 год был предусмотрен объем средств для устранения нарушений в области пожарной безопасности на объектах муниципальной собственности – 4 986 тыс.руб. </w:t>
            </w:r>
            <w:r w:rsidRPr="000F4F8A">
              <w:rPr>
                <w:rFonts w:eastAsia="Times New Roman" w:cs="Times New Roman"/>
                <w:sz w:val="20"/>
                <w:szCs w:val="20"/>
                <w:lang w:eastAsia="ru-RU"/>
              </w:rPr>
              <w:br/>
              <w:t xml:space="preserve">В соответствии с решением </w:t>
            </w:r>
            <w:r w:rsidRPr="000F4F8A">
              <w:rPr>
                <w:rFonts w:eastAsia="Times New Roman" w:cs="Times New Roman"/>
                <w:sz w:val="20"/>
                <w:szCs w:val="20"/>
                <w:lang w:eastAsia="ru-RU"/>
              </w:rPr>
              <w:lastRenderedPageBreak/>
              <w:t xml:space="preserve">Думы городского округа Тольятти от 05.12.2018 №83 «О внесении изменений в решение Думы городского округа Тольятти от 06.12.2017 №1607 «О бюджете городского округа Тольятти на 2018 год и плановый период 2019 и 2020 годов» запланировано устранить нарушения на сумму 5 389 тыс.руб., которые отражены в муниципальной программе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w:t>
            </w:r>
            <w:r w:rsidRPr="000F4F8A">
              <w:rPr>
                <w:rFonts w:eastAsia="Times New Roman" w:cs="Times New Roman"/>
                <w:sz w:val="20"/>
                <w:szCs w:val="20"/>
                <w:lang w:eastAsia="ru-RU"/>
              </w:rPr>
              <w:br/>
              <w:t>Кассовое исполнение на 01.01.2019 составило 5 254 тыс.руб. Запланированные мероприятия выполнены на 100%. Отклонение (на 2,5%) в освоении финансовых средств Программы обусловлено экономией после проведённых аукционов и торгов. Темп роста обусловлен устранением нарушений требований пожарной безопасности.</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пожаров и возгораний, </w:t>
            </w:r>
            <w:r w:rsidRPr="000F4F8A">
              <w:rPr>
                <w:rFonts w:eastAsia="Times New Roman" w:cs="Times New Roman"/>
                <w:sz w:val="20"/>
                <w:szCs w:val="20"/>
                <w:lang w:eastAsia="ru-RU"/>
              </w:rPr>
              <w:lastRenderedPageBreak/>
              <w:t xml:space="preserve">произошедших на объектах муниципальной собственности, а также: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произошёл 1 пожар на объекте </w:t>
            </w:r>
            <w:r w:rsidRPr="000F4F8A">
              <w:rPr>
                <w:rFonts w:eastAsia="Times New Roman" w:cs="Times New Roman"/>
                <w:sz w:val="20"/>
                <w:szCs w:val="20"/>
                <w:lang w:eastAsia="ru-RU"/>
              </w:rPr>
              <w:lastRenderedPageBreak/>
              <w:t>муниципальной собственности. Пожар произошёл на территории МП ТПАТП №3 из-за короткого замыкания в автобусе.</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количество пострадавших в них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народных дружин по охране общественного порядка, действующих в отчетный период, а также: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количество граждан, участвующих в них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1183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-635</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территориального органа Федерального органа исполнительной власти в сфере внутренних дел. Количество граждан, участвующих в охране общественного порядка, законодательством не регламентируется. Данный </w:t>
            </w:r>
            <w:r w:rsidRPr="000F4F8A">
              <w:rPr>
                <w:rFonts w:eastAsia="Times New Roman" w:cs="Times New Roman"/>
                <w:sz w:val="20"/>
                <w:szCs w:val="20"/>
                <w:lang w:eastAsia="ru-RU"/>
              </w:rPr>
              <w:lastRenderedPageBreak/>
              <w:t>критерий не является качественным показателем.</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выявленных нарушений антикоррупционного законодательства, в том числе: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более         30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более 30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45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не более             30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74,3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Большая часть нарушений антикоррупционного законодательства в администрации и подведомственных учреждениях, выявленных в 2018 году, связана с предоставлением муниципальными служащими администрации городского округа Тольятти и руководителями муниципальных учреждений и предприятий городского округа Тольятти недостоверных, неполных сведений о доходах, расходах, об имуществе и обязательствах имущественного характера на себя, своих супруг (супругов) и несовершеннолетних детей.</w:t>
            </w:r>
            <w:r w:rsidRPr="000F4F8A">
              <w:rPr>
                <w:rFonts w:eastAsia="Times New Roman" w:cs="Times New Roman"/>
                <w:sz w:val="20"/>
                <w:szCs w:val="20"/>
                <w:lang w:eastAsia="ru-RU"/>
              </w:rPr>
              <w:br/>
              <w:t xml:space="preserve">В связи с тем, что Прокуратура города Тольятти имеет больший объём полномочий по сравнению с лицами кадровой службы администрации городского округа Тольятти, осуществляющими проверку представленных муниципальными служащими администрации городского округа Тольятти и </w:t>
            </w:r>
            <w:r w:rsidRPr="000F4F8A">
              <w:rPr>
                <w:rFonts w:eastAsia="Times New Roman" w:cs="Times New Roman"/>
                <w:sz w:val="20"/>
                <w:szCs w:val="20"/>
                <w:lang w:eastAsia="ru-RU"/>
              </w:rPr>
              <w:lastRenderedPageBreak/>
              <w:t>руководителями муниципальных учреждений и предприятий городского округа Тольятти сведений, количество выявленных нарушений в основном зависит от количества проверок, проведенных органами Прокуратуры.</w:t>
            </w:r>
          </w:p>
        </w:tc>
      </w:tr>
      <w:tr w:rsidR="000F4F8A" w:rsidRPr="000F4F8A" w:rsidTr="000F4F8A">
        <w:trPr>
          <w:trHeight w:val="540"/>
        </w:trPr>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администрации: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более          30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более   30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35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не более            30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80,2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в администрации городского округа Тольятти выявлены нарушения, связанные с: </w:t>
            </w:r>
            <w:r w:rsidRPr="000F4F8A">
              <w:rPr>
                <w:rFonts w:eastAsia="Times New Roman" w:cs="Times New Roman"/>
                <w:sz w:val="20"/>
                <w:szCs w:val="20"/>
                <w:lang w:eastAsia="ru-RU"/>
              </w:rPr>
              <w:br/>
              <w:t>- предоставлением муниципальными служащими недостоверных, неполных сведений о доходах, расходах, об имуществе и обязательствах имущественного характера на себя, своих супруг (супругов) и несовершеннолетних детей;</w:t>
            </w:r>
            <w:r w:rsidRPr="000F4F8A">
              <w:rPr>
                <w:rFonts w:eastAsia="Times New Roman" w:cs="Times New Roman"/>
                <w:sz w:val="20"/>
                <w:szCs w:val="20"/>
                <w:lang w:eastAsia="ru-RU"/>
              </w:rPr>
              <w:br/>
              <w:t>- несвоевременным уведомлением муниципальных служащих о возникновении личной заинтересованности, которая приводит или может привести к конфликту интересов на муниципальной службе;</w:t>
            </w:r>
            <w:r w:rsidRPr="000F4F8A">
              <w:rPr>
                <w:rFonts w:eastAsia="Times New Roman" w:cs="Times New Roman"/>
                <w:sz w:val="20"/>
                <w:szCs w:val="20"/>
                <w:lang w:eastAsia="ru-RU"/>
              </w:rPr>
              <w:br/>
              <w:t xml:space="preserve">- нарушением ч. 2 ст. 15.1 Федерального закона от 02.03.2007 № 25-ФЗ «О муниципальной службе в Российской Федерации» - </w:t>
            </w:r>
            <w:r w:rsidRPr="000F4F8A">
              <w:rPr>
                <w:rFonts w:eastAsia="Times New Roman" w:cs="Times New Roman"/>
                <w:sz w:val="20"/>
                <w:szCs w:val="20"/>
                <w:lang w:eastAsia="ru-RU"/>
              </w:rPr>
              <w:lastRenderedPageBreak/>
              <w:t>несвоевременное предоставление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0F4F8A">
              <w:rPr>
                <w:rFonts w:eastAsia="Times New Roman" w:cs="Times New Roman"/>
                <w:sz w:val="20"/>
                <w:szCs w:val="20"/>
                <w:lang w:eastAsia="ru-RU"/>
              </w:rPr>
              <w:br/>
              <w:t>При этом  количество нарушений в 2018 году по сравнению с 2017 годом снизилось на 16 ед. (20,0%), что является положительной динамикой, поскольку в 2017 году выявлено 81 нарушение, а в 2018 году – 65 нарушений.</w:t>
            </w:r>
            <w:r w:rsidRPr="000F4F8A">
              <w:rPr>
                <w:rFonts w:eastAsia="Times New Roman" w:cs="Times New Roman"/>
                <w:sz w:val="20"/>
                <w:szCs w:val="20"/>
                <w:lang w:eastAsia="ru-RU"/>
              </w:rPr>
              <w:br/>
              <w:t xml:space="preserve">В настоящее время в администрации городского округа Тольятти реализуется муниципальная программа «Противодействие коррупции в городском округе Тольятти на 2017-2021 гг.», утвержденная постановлением мэрии городского округа Тольятти от 21.09.2016 № 3003-п/1. </w:t>
            </w:r>
            <w:r w:rsidRPr="000F4F8A">
              <w:rPr>
                <w:rFonts w:eastAsia="Times New Roman" w:cs="Times New Roman"/>
                <w:sz w:val="20"/>
                <w:szCs w:val="20"/>
                <w:lang w:eastAsia="ru-RU"/>
              </w:rPr>
              <w:br/>
              <w:t xml:space="preserve">Следует отметить, что плановые показатели 2017, 2018 года утверждены муниципальной программой «Противодействие коррупции в городском округе Тольятти на </w:t>
            </w:r>
            <w:r w:rsidRPr="000F4F8A">
              <w:rPr>
                <w:rFonts w:eastAsia="Times New Roman" w:cs="Times New Roman"/>
                <w:sz w:val="20"/>
                <w:szCs w:val="20"/>
                <w:lang w:eastAsia="ru-RU"/>
              </w:rPr>
              <w:lastRenderedPageBreak/>
              <w:t>2012-2016 годы», утвержденной постановлением мэрии городского округа. Тольятти от 11.10.2013 № 3143-п/1, которая закончила свое действие в 2016 году.</w:t>
            </w:r>
            <w:r w:rsidRPr="000F4F8A">
              <w:rPr>
                <w:rFonts w:eastAsia="Times New Roman" w:cs="Times New Roman"/>
                <w:sz w:val="20"/>
                <w:szCs w:val="20"/>
                <w:lang w:eastAsia="ru-RU"/>
              </w:rPr>
              <w:br/>
              <w:t xml:space="preserve">В настоящее время реализуется муниципальная программа «Противодействие коррупции в городском округе Тольятти на 2017-2021годы», утвержденная постановлением мэрии городского округа Тольятти от 21.09.2016 № 3003-п/1. </w:t>
            </w:r>
            <w:r w:rsidRPr="000F4F8A">
              <w:rPr>
                <w:rFonts w:eastAsia="Times New Roman" w:cs="Times New Roman"/>
                <w:sz w:val="20"/>
                <w:szCs w:val="20"/>
                <w:lang w:eastAsia="ru-RU"/>
              </w:rPr>
              <w:br/>
              <w:t>Согласно действующей программы плановый показатель изменен и звучит как «доля выявленных нарушений по представлениям прокуратуры в отношении муниципальных служащих, представивших неполные, (недостоверные) сведения, от общего числа муниципальных служащих, представивших указанные сведения». На 2017, 2018 годы плановый показатель составляет 17,0% от общего количества служащих, подающих сведения ежегодно.</w:t>
            </w:r>
            <w:r w:rsidRPr="000F4F8A">
              <w:rPr>
                <w:rFonts w:eastAsia="Times New Roman" w:cs="Times New Roman"/>
                <w:sz w:val="20"/>
                <w:szCs w:val="20"/>
                <w:lang w:eastAsia="ru-RU"/>
              </w:rPr>
              <w:br/>
              <w:t xml:space="preserve">С учетом того, что в 2018 году сведения были предоставлены 720 муниципальными служащими администрации городского округа Тольятти, а </w:t>
            </w:r>
            <w:r w:rsidRPr="000F4F8A">
              <w:rPr>
                <w:rFonts w:eastAsia="Times New Roman" w:cs="Times New Roman"/>
                <w:sz w:val="20"/>
                <w:szCs w:val="20"/>
                <w:lang w:eastAsia="ru-RU"/>
              </w:rPr>
              <w:lastRenderedPageBreak/>
              <w:t xml:space="preserve">количество выявленных Прокуратурой города Тольятти нарушений (по сведениям о доходах) составило – 55 ед. в процентном выражении на 2018 год значение фактического показателя составляет 7,6 %, что не превышает плановый показатель муниципальной программы.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административных дел в отношении сотрудников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276" w:type="dxa"/>
            <w:tcBorders>
              <w:top w:val="outset" w:sz="6" w:space="0" w:color="000000"/>
              <w:left w:val="outset" w:sz="6" w:space="0" w:color="000000"/>
              <w:bottom w:val="outset" w:sz="6" w:space="0" w:color="000000"/>
              <w:right w:val="outset" w:sz="6" w:space="0" w:color="000000"/>
            </w:tcBorders>
            <w:shd w:val="clear" w:color="auto" w:fill="auto"/>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highlight w:val="yellow"/>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highlight w:val="yellow"/>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highlight w:val="yellow"/>
                <w:lang w:eastAsia="ru-RU"/>
              </w:rPr>
            </w:pPr>
            <w:r w:rsidRPr="000F4F8A">
              <w:rPr>
                <w:rFonts w:eastAsia="Times New Roman" w:cs="Times New Roman"/>
                <w:sz w:val="20"/>
                <w:szCs w:val="20"/>
                <w:lang w:eastAsia="ru-RU"/>
              </w:rPr>
              <w:t>-</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Учитывая, что статья 10.4 Закона Самарской области от 01.11.2007 №115-ГД «Об административных правонарушениях на территории Самарской области» об ответственности за неисполнение нормативного правового акта, принятого органом местного самоуправления и (или) должностным лицом местного самоуправления, утратила силу в связи с принятием Закона Самарской области от 17.07.2017 №80-ГД «О внесении изменений в Закон Самарской области «Об административных правонарушениях на территории Самарской области», в 2017 году административные дела за </w:t>
            </w:r>
            <w:r w:rsidRPr="000F4F8A">
              <w:rPr>
                <w:rFonts w:eastAsia="Times New Roman" w:cs="Times New Roman"/>
                <w:sz w:val="20"/>
                <w:szCs w:val="20"/>
                <w:lang w:eastAsia="ru-RU"/>
              </w:rPr>
              <w:lastRenderedPageBreak/>
              <w:t xml:space="preserve">предоставление неполных недостоверных сведений о доходах, расходах, об имуществе и обязательствах имущественного характера в отношении муниципальных служащих администрации городского округа Тольятти не возбуждались. </w:t>
            </w:r>
            <w:r w:rsidRPr="000F4F8A">
              <w:rPr>
                <w:rFonts w:eastAsia="Times New Roman" w:cs="Times New Roman"/>
                <w:sz w:val="20"/>
                <w:szCs w:val="20"/>
                <w:lang w:eastAsia="ru-RU"/>
              </w:rPr>
              <w:br/>
              <w:t>Показатель муниципальной программы «Количество случаев возбуждения административных дел в отношении муниципальных служащих органов местного самоуправления городского округа Тольятти, связанных с нарушением антикоррупционного законодательства», признан утратившим силу постановлением администрации городского округа Тольятти от 04.12.2017 №3917-п/1 «О внесении изменений в постановление мэрии городского округа Тольятти от 21.09.2016 №3003-п/1 «Об утверждении муниципальной программы «Противодействие коррупции в городском округе Тольятти на 2017-2021 годы».</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уголовных дел в отношении сотрудников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более 10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Следственным отделом по Автозаводскому району г. Тольятти СУ СК России по Самарской области 23.11.2018 в отношении заведующего сектором мониторинга объектов потребительского рынка администрации Автозаводского района администрации городского округа Тольятти возбуждено уголовное дело по признакам состава преступления, предусмотренного ч. 3 ст. 290 УК РФ (получение взятки). Предварительное расследование до настоящего времени не завершено.</w:t>
            </w:r>
            <w:r w:rsidRPr="000F4F8A">
              <w:rPr>
                <w:rFonts w:eastAsia="Times New Roman" w:cs="Times New Roman"/>
                <w:sz w:val="20"/>
                <w:szCs w:val="20"/>
                <w:lang w:eastAsia="ru-RU"/>
              </w:rPr>
              <w:br/>
              <w:t xml:space="preserve">Центральным межрайонным следственным отделом г. Тольятти СУ СК России по Самарской области 06.02.2018 в отношении руководителя департамента градостроительной деятельности администрации городского округа Тольятти возбуждено уголовное дело по признакам состава преступления, предусмотренного ч. 1 ст. 285 УК РФ (3 эпизода злоупотребление должностными полномочиями). </w:t>
            </w:r>
            <w:r w:rsidRPr="000F4F8A">
              <w:rPr>
                <w:rFonts w:eastAsia="Times New Roman" w:cs="Times New Roman"/>
                <w:sz w:val="20"/>
                <w:szCs w:val="20"/>
                <w:lang w:eastAsia="ru-RU"/>
              </w:rPr>
              <w:lastRenderedPageBreak/>
              <w:t>Предварительное расследование завершено, дело передано в суд.</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муниципальных учреждениях и предприятиях (далее - МУиП):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Основная часть нарушений антикоррупционного законодательства (6 нарушений) связана с предоставлением недостоверных, неполных сведений о доходах, расходах, об имуществе и обязательствах имущественного характера руководителей муниципальных учреждений и членов их семей. Также выявлено нарушение по непринятию мер по предотвращению возникновения конфликта интересов и урегулированию возникших случаев конфликта интересов в муниципальном учреждении.</w:t>
            </w:r>
            <w:r w:rsidRPr="000F4F8A">
              <w:rPr>
                <w:rFonts w:eastAsia="Times New Roman" w:cs="Times New Roman"/>
                <w:sz w:val="20"/>
                <w:szCs w:val="20"/>
                <w:lang w:eastAsia="ru-RU"/>
              </w:rPr>
              <w:br/>
              <w:t xml:space="preserve">Общее количество выявленных нарушений антикоррупционного законодательства в 2018 году значительно снизилось по сравнению с 2017 годом (7 в 2018 году по отношению к 20 в 2017 году).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административных дел в отношении сотрудников МУиП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highlight w:val="yellow"/>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highlight w:val="yellow"/>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Учитывая, что статья 10.4 Закона Самарской области от 01.11.2007 №115-ГД «Об административных </w:t>
            </w:r>
            <w:r w:rsidRPr="000F4F8A">
              <w:rPr>
                <w:rFonts w:eastAsia="Times New Roman" w:cs="Times New Roman"/>
                <w:sz w:val="20"/>
                <w:szCs w:val="20"/>
                <w:lang w:eastAsia="ru-RU"/>
              </w:rPr>
              <w:lastRenderedPageBreak/>
              <w:t>правонарушениях на территории Самарской области» об ответственности за неисполнение нормативного правового акта, принятого органом местного самоуправления и (или) должностным лицом местного самоуправления, утратила силу в связи с принятием Закона Самарской области от 17.07.2017 №80-ГД «О внесении изменений в Закон Самарской области «Об административных правонарушениях на территории Самарской области», в 2018 году административные дела за предоставление неполных недостоверных сведений о доходах, расходах, об имуществе и обязательствах имущественного характера в отношении сотрудников МУиП не возбуждались.</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уголовных дел в отношении сотрудников МУиП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Возбуждено уголовное дело в отношении руководителя муниципального учреждения по признакам состава преступления, предусмотренного ч.1 ст. 285 УК РФ.</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Социальная политика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18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социально ориентированных некоммерческих организаций, получающих муниципальную поддержку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81</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150 и более</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57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150 и более</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103,0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включает в себя общее количество СОНКО - получателей муниципальной поддержки по состоянию на 01.01.2019. </w:t>
            </w:r>
            <w:r w:rsidRPr="000F4F8A">
              <w:rPr>
                <w:rFonts w:eastAsia="Times New Roman" w:cs="Times New Roman"/>
                <w:sz w:val="20"/>
                <w:szCs w:val="20"/>
                <w:lang w:eastAsia="ru-RU"/>
              </w:rPr>
              <w:br/>
              <w:t>Рост показателя связан с увеличением количества СОНКО - получателей муниципальной поддержки, включенных в реестр СОНКО.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8"/>
                <w:szCs w:val="28"/>
                <w:lang w:eastAsia="ru-RU"/>
              </w:rPr>
            </w:pPr>
            <w:r w:rsidRPr="000F4F8A">
              <w:rPr>
                <w:rFonts w:eastAsia="Times New Roman" w:cs="Times New Roman"/>
                <w:sz w:val="28"/>
                <w:szCs w:val="28"/>
                <w:lang w:eastAsia="ru-RU"/>
              </w:rPr>
              <w:t xml:space="preserve">Культура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19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мероприятий в сфере культуры в рамках межрегионального и международного сотрудничества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августе 2018 года, в рамках мероприятий по развитию межрегионального и международного сотрудничества, за счет средств бюджета городского округа Тольятти был организован плановый визит А.Потапова - победителя городского конкурса фотографий «Мой Тольятти», посвященного 280-летию Тольятти в г. Вольфсбург. Визит тольяттинского фотографа в г.Вольфсбург состоялся в рамках празднования 80-летия города – побратима. Выставка фоторабот в Тольятти по итогам данного конкурса была представлена в декабре 2018 года в пространстве V Международного форума «Город будущего».</w:t>
            </w:r>
          </w:p>
        </w:tc>
      </w:tr>
      <w:tr w:rsidR="000F4F8A" w:rsidRPr="000F4F8A" w:rsidTr="000F4F8A">
        <w:trPr>
          <w:trHeight w:val="824"/>
        </w:trPr>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20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Уровень фактической обеспеченности учреждениями культуры в городском округе от нормативной потребности: </w:t>
            </w:r>
            <w:r w:rsidRPr="000F4F8A">
              <w:rPr>
                <w:rFonts w:eastAsia="Times New Roman" w:cs="Times New Roman"/>
                <w:sz w:val="20"/>
                <w:szCs w:val="20"/>
                <w:lang w:eastAsia="ru-RU"/>
              </w:rPr>
              <w:br/>
              <w:t>- библиотеками</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ранее установленный Распоряжением правительства РФ от 13.07.2007 № 923-р норматив отменен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Расчет данного показателя невозможен по следующим причинам: </w:t>
            </w:r>
            <w:r w:rsidRPr="000F4F8A">
              <w:rPr>
                <w:rFonts w:eastAsia="Times New Roman" w:cs="Times New Roman"/>
                <w:sz w:val="20"/>
                <w:szCs w:val="20"/>
                <w:lang w:eastAsia="ru-RU"/>
              </w:rPr>
              <w:br/>
              <w:t>1. Распоряжением Правительства РФ от 22.12.2017 № 2905-р признаны утратившими силу: распоряжения правительства РФ:</w:t>
            </w:r>
            <w:r w:rsidRPr="000F4F8A">
              <w:rPr>
                <w:rFonts w:eastAsia="Times New Roman" w:cs="Times New Roman"/>
                <w:sz w:val="20"/>
                <w:szCs w:val="20"/>
                <w:lang w:eastAsia="ru-RU"/>
              </w:rPr>
              <w:br/>
              <w:t xml:space="preserve">от 03.07.1996 № 1063-р; </w:t>
            </w:r>
            <w:r w:rsidRPr="000F4F8A">
              <w:rPr>
                <w:rFonts w:eastAsia="Times New Roman" w:cs="Times New Roman"/>
                <w:sz w:val="20"/>
                <w:szCs w:val="20"/>
                <w:lang w:eastAsia="ru-RU"/>
              </w:rPr>
              <w:br/>
              <w:t>от 13.07.2007 № 923-р;</w:t>
            </w:r>
            <w:r w:rsidRPr="000F4F8A">
              <w:rPr>
                <w:rFonts w:eastAsia="Times New Roman" w:cs="Times New Roman"/>
                <w:sz w:val="20"/>
                <w:szCs w:val="20"/>
                <w:lang w:eastAsia="ru-RU"/>
              </w:rPr>
              <w:br/>
              <w:t>от 26.01.2007 № 95-р.</w:t>
            </w:r>
            <w:r w:rsidRPr="000F4F8A">
              <w:rPr>
                <w:rFonts w:eastAsia="Times New Roman" w:cs="Times New Roman"/>
                <w:sz w:val="20"/>
                <w:szCs w:val="20"/>
                <w:lang w:eastAsia="ru-RU"/>
              </w:rPr>
              <w:br/>
              <w:t>2. В настоящее время нормативные правовые акты, утверждающие нормативную потребность населения в сфере культуры не приняты.</w:t>
            </w:r>
          </w:p>
        </w:tc>
      </w:tr>
      <w:tr w:rsidR="000F4F8A" w:rsidRPr="000F4F8A" w:rsidTr="000F4F8A">
        <w:trPr>
          <w:trHeight w:val="3974"/>
        </w:trPr>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культурно-досуговыми учреждениями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ранее установленный Распоряжением правительства РФ от 13.07.2007 № 923-р норматив отменен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Расчет данного показателя невозможен по следующим причинам: </w:t>
            </w:r>
            <w:r w:rsidRPr="000F4F8A">
              <w:rPr>
                <w:rFonts w:eastAsia="Times New Roman" w:cs="Times New Roman"/>
                <w:sz w:val="20"/>
                <w:szCs w:val="20"/>
                <w:lang w:eastAsia="ru-RU"/>
              </w:rPr>
              <w:br/>
              <w:t>1. Распоряжением Правительства РФ от 22.12.2017 № 2905-р признаны утратившими силу: распоряжения правительства РФ:</w:t>
            </w:r>
            <w:r w:rsidRPr="000F4F8A">
              <w:rPr>
                <w:rFonts w:eastAsia="Times New Roman" w:cs="Times New Roman"/>
                <w:sz w:val="20"/>
                <w:szCs w:val="20"/>
                <w:lang w:eastAsia="ru-RU"/>
              </w:rPr>
              <w:br/>
              <w:t xml:space="preserve">от 03.07.1996 № 1063-р; </w:t>
            </w:r>
            <w:r w:rsidRPr="000F4F8A">
              <w:rPr>
                <w:rFonts w:eastAsia="Times New Roman" w:cs="Times New Roman"/>
                <w:sz w:val="20"/>
                <w:szCs w:val="20"/>
                <w:lang w:eastAsia="ru-RU"/>
              </w:rPr>
              <w:br/>
              <w:t>от 13.07.2007 № 923-р;</w:t>
            </w:r>
            <w:r w:rsidRPr="000F4F8A">
              <w:rPr>
                <w:rFonts w:eastAsia="Times New Roman" w:cs="Times New Roman"/>
                <w:sz w:val="20"/>
                <w:szCs w:val="20"/>
                <w:lang w:eastAsia="ru-RU"/>
              </w:rPr>
              <w:br/>
              <w:t>от 26.01.2007 № 95-р.</w:t>
            </w:r>
            <w:r w:rsidRPr="000F4F8A">
              <w:rPr>
                <w:rFonts w:eastAsia="Times New Roman" w:cs="Times New Roman"/>
                <w:sz w:val="20"/>
                <w:szCs w:val="20"/>
                <w:lang w:eastAsia="ru-RU"/>
              </w:rPr>
              <w:br/>
              <w:t>2. В настоящее время нормативные правовые акты, утверждающие нормативную потребность населения в сфере культуры не приняты.</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21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посещений социокультурных мероприятий на территории городского округа, проводимых муниципальными учреждениями культуры и искусства на 1 000 человек населения: </w:t>
            </w:r>
            <w:r w:rsidRPr="000F4F8A">
              <w:rPr>
                <w:rFonts w:eastAsia="Times New Roman" w:cs="Times New Roman"/>
                <w:sz w:val="20"/>
                <w:szCs w:val="20"/>
                <w:lang w:eastAsia="ru-RU"/>
              </w:rPr>
              <w:br/>
              <w:t>- библиотеками</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880,7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810,0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1090,6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280,6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944,0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123,8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перевыполнен в связи с высокой эффективностью деятельности библиотек, востребованностью, актуальностью и качеством проводимых мероприятий, а также в связи со снижением среднегодовой численности населения в 2018 году.</w:t>
            </w:r>
            <w:r w:rsidRPr="000F4F8A">
              <w:rPr>
                <w:rFonts w:eastAsia="Times New Roman" w:cs="Times New Roman"/>
                <w:sz w:val="20"/>
                <w:szCs w:val="20"/>
                <w:lang w:eastAsia="ru-RU"/>
              </w:rPr>
              <w:br/>
              <w:t>В данном показателе среднегодовая численность населения – 705,1 тыс.чел. (в 2017 – 709,0 тыс.чел.).</w:t>
            </w:r>
            <w:r w:rsidRPr="000F4F8A">
              <w:rPr>
                <w:rFonts w:eastAsia="Times New Roman" w:cs="Times New Roman"/>
                <w:sz w:val="20"/>
                <w:szCs w:val="20"/>
                <w:lang w:eastAsia="ru-RU"/>
              </w:rPr>
              <w:br/>
              <w:t>Охват библиотеками – 769000 чел., в том числе:</w:t>
            </w:r>
            <w:r w:rsidRPr="000F4F8A">
              <w:rPr>
                <w:rFonts w:eastAsia="Times New Roman" w:cs="Times New Roman"/>
                <w:sz w:val="20"/>
                <w:szCs w:val="20"/>
                <w:lang w:eastAsia="ru-RU"/>
              </w:rPr>
              <w:br/>
              <w:t>число зарегистрированных пользователей – 194400 чел.; число посещений массовых мероприятий – 307800 чел.; число обращений к библиотеке удаленных пользователей – 266800 чел.</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культурно-досуговыми учреждениями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797,6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837,8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42,8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перевыполнен в связи с популярностью мероприятий, проводимых культурно-досуговыми учреждениями, а также в связи со снижением среднегодовой численности населения в 2018 году. В данном показателе среднегодовая численность населения -705,1 тыс.чел.</w:t>
            </w:r>
            <w:r w:rsidRPr="000F4F8A">
              <w:rPr>
                <w:rFonts w:eastAsia="Times New Roman" w:cs="Times New Roman"/>
                <w:sz w:val="20"/>
                <w:szCs w:val="20"/>
                <w:lang w:eastAsia="ru-RU"/>
              </w:rPr>
              <w:br/>
            </w:r>
            <w:r w:rsidRPr="000F4F8A">
              <w:rPr>
                <w:rFonts w:eastAsia="Times New Roman" w:cs="Times New Roman"/>
                <w:sz w:val="20"/>
                <w:szCs w:val="20"/>
                <w:lang w:eastAsia="ru-RU"/>
              </w:rPr>
              <w:lastRenderedPageBreak/>
              <w:t>Охват посетителей – 590805 чел.</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музеями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457,4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463,2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Плановый показатель перевыполнен в связи с популярностью мероприятий муниципальных музеев, а также в связи со снижением среднегодовой численности населения в 2018 году. </w:t>
            </w:r>
            <w:r w:rsidRPr="000F4F8A">
              <w:rPr>
                <w:rFonts w:eastAsia="Times New Roman" w:cs="Times New Roman"/>
                <w:sz w:val="20"/>
                <w:szCs w:val="20"/>
                <w:lang w:eastAsia="ru-RU"/>
              </w:rPr>
              <w:br/>
              <w:t>В данном показателе среднегодовая численность населения 705,1 тыс. чел. Охват посетителей музеями – 326643 чел.</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театрально-концертными учреждениями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435,6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431,2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456,8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25,6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410,6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104,9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перевыполнен в связи с востребованностью и популярностью мероприятий, проводимых филармонией и театрами, а также в связи со снижением среднегодовой численности населения в 2018 году. В данном показателе среднегодовая численность – 705,1 тыс.чел. Охват посетителей театрами - 322078 чел.</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Численность детей в возрасте от 5 до 18 лет, получающих услуги по дополнительному образованию в организациях различной </w:t>
            </w:r>
            <w:r w:rsidRPr="000F4F8A">
              <w:rPr>
                <w:rFonts w:eastAsia="Times New Roman" w:cs="Times New Roman"/>
                <w:sz w:val="20"/>
                <w:szCs w:val="20"/>
                <w:lang w:eastAsia="ru-RU"/>
              </w:rPr>
              <w:lastRenderedPageBreak/>
              <w:t xml:space="preserve">организационно-правовой формы и формы собственности отрасли «Культура»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9075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66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Скорректированы фактические данные за 2017 год: факт за 2017 год – 12431 чел. заменен на 9009 чел.; план на последующий период 2018 года – 11881 чел. заменен на </w:t>
            </w:r>
            <w:r w:rsidRPr="000F4F8A">
              <w:rPr>
                <w:rFonts w:eastAsia="Times New Roman" w:cs="Times New Roman"/>
                <w:sz w:val="20"/>
                <w:szCs w:val="20"/>
                <w:lang w:eastAsia="ru-RU"/>
              </w:rPr>
              <w:lastRenderedPageBreak/>
              <w:t>9009 чел. - в целях приведения расчета показателя в соответствие с методикой расчета данного показателя, рекомендуемой для расчета аналогичного показателя в ежегодном Докладе главы городского округа Тольятти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(Указ Президента Российской Федерации от 28.04.2008 № 607) по формуле:</w:t>
            </w:r>
            <w:r w:rsidRPr="000F4F8A">
              <w:rPr>
                <w:rFonts w:eastAsia="Times New Roman" w:cs="Times New Roman"/>
                <w:sz w:val="20"/>
                <w:szCs w:val="20"/>
                <w:lang w:eastAsia="ru-RU"/>
              </w:rPr>
              <w:br/>
              <w:t xml:space="preserve">6580 чел. + 2429 чел. = 9009 чел., где 6580 чел. – учащиеся, обучающиеся в муниципальных образовательных учреждениях дополнительного образования за счет средств бюджета городского округа Тольятти, 2429 чел. – учащиеся, обучающиеся в муниципальных образовательных учреждениях дополнительного образования на платной основе. Всего 9009 чел. – учащиеся, осваивающие </w:t>
            </w:r>
            <w:r w:rsidRPr="000F4F8A">
              <w:rPr>
                <w:rFonts w:eastAsia="Times New Roman" w:cs="Times New Roman"/>
                <w:sz w:val="20"/>
                <w:szCs w:val="20"/>
                <w:lang w:eastAsia="ru-RU"/>
              </w:rPr>
              <w:lastRenderedPageBreak/>
              <w:t>дополнительные общеобразовательные программы в муниципальных образовательных учреждениях дополнительного образования городского округа Тольятти отрасли «Культура» (данные графы 8, раздела 6 ФСН № 1-ДО (свод) + данные графы 3 раздела 5 ФСН № 1 – ДО МБОУ ВО «Тольяттинская консерватория»).</w:t>
            </w:r>
            <w:r w:rsidRPr="000F4F8A">
              <w:rPr>
                <w:rFonts w:eastAsia="Times New Roman" w:cs="Times New Roman"/>
                <w:sz w:val="20"/>
                <w:szCs w:val="20"/>
                <w:lang w:eastAsia="ru-RU"/>
              </w:rPr>
              <w:br/>
              <w:t>Фактическая численность детей в возрасте от 5 до 18 лет, осваивающих дополнительные общеобразовательные программы в муниципальных образовательных учреждениях дополнительного образования, подведомственных департаменту культуры, в 2018 году составила 9075 чел., что на 0,7% больше прошлого года.</w:t>
            </w:r>
            <w:r w:rsidRPr="000F4F8A">
              <w:rPr>
                <w:rFonts w:eastAsia="Times New Roman" w:cs="Times New Roman"/>
                <w:sz w:val="20"/>
                <w:szCs w:val="20"/>
                <w:lang w:eastAsia="ru-RU"/>
              </w:rPr>
              <w:br/>
              <w:t>При расчете показателя учитывалось количество детей:</w:t>
            </w:r>
            <w:r w:rsidRPr="000F4F8A">
              <w:rPr>
                <w:rFonts w:eastAsia="Times New Roman" w:cs="Times New Roman"/>
                <w:sz w:val="20"/>
                <w:szCs w:val="20"/>
                <w:lang w:eastAsia="ru-RU"/>
              </w:rPr>
              <w:br/>
              <w:t xml:space="preserve">- 9075 чел. в МБУ ДО отрасли культуры по данным графы 8, раздела 6 ФСН № 1-ДО (свод), включая численность детей вновь созданного муниципального учреждения дополнительного образования «Школа искусств Центрального района», куда </w:t>
            </w:r>
            <w:r w:rsidRPr="000F4F8A">
              <w:rPr>
                <w:rFonts w:eastAsia="Times New Roman" w:cs="Times New Roman"/>
                <w:sz w:val="20"/>
                <w:szCs w:val="20"/>
                <w:lang w:eastAsia="ru-RU"/>
              </w:rPr>
              <w:lastRenderedPageBreak/>
              <w:t>были переведены учащиеся Тольяттинской консерватории.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23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клубных формирований в муниципальных учреждениях отрасли «Культура»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Количество клубных формирований в 2018 году не изменилось.</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участников клубных формирований в муниципальных учреждениях отрасли «Культура»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1938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1967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27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1949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перевыполнен, в связи с увеличением участников клубных формирований на платной основе.</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Среднемесячная номинальная начисленная заработная плата работников муниципальных учреждений отрасли «Культура» (учреждений культуры и искусства, а также учреждений дополнительного образования отрасли «Культура»), в том числе по категориям персонала: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 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25,9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26,9 </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27,8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117,5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на 2018 год откорректирован (с 25,0 до 25,9) в соответствии с Решениями Думы городского округа Тольятти от 21.02.2018 № 1658, от 21.03.2018 № 1690, от 25.04.2018 №1734, от 05.12.2018 № 83.</w:t>
            </w:r>
            <w:r w:rsidRPr="000F4F8A">
              <w:rPr>
                <w:rFonts w:eastAsia="Times New Roman" w:cs="Times New Roman"/>
                <w:sz w:val="20"/>
                <w:szCs w:val="20"/>
                <w:lang w:eastAsia="ru-RU"/>
              </w:rPr>
              <w:br/>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административно-управленческого персонала (руководители </w:t>
            </w:r>
            <w:r w:rsidRPr="000F4F8A">
              <w:rPr>
                <w:rFonts w:eastAsia="Times New Roman" w:cs="Times New Roman"/>
                <w:sz w:val="20"/>
                <w:szCs w:val="20"/>
                <w:lang w:eastAsia="ru-RU"/>
              </w:rPr>
              <w:lastRenderedPageBreak/>
              <w:t xml:space="preserve">учреждения, структурных подразделений и их заместители)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не установлен </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29,5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26,6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6,3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28,5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111,5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Плановый показатель на 2018 год откорректирован (с 26,4 до 26,6) в соответствии с Решениями Думы городского </w:t>
            </w:r>
            <w:r w:rsidRPr="000F4F8A">
              <w:rPr>
                <w:rFonts w:eastAsia="Times New Roman" w:cs="Times New Roman"/>
                <w:sz w:val="20"/>
                <w:szCs w:val="20"/>
                <w:lang w:eastAsia="ru-RU"/>
              </w:rPr>
              <w:lastRenderedPageBreak/>
              <w:t>округа Тольятти от 21.02.2018 № 1658, от 21.03.2018 № 1690, от 25.04.2018 № 1734.</w:t>
            </w:r>
            <w:r w:rsidRPr="000F4F8A">
              <w:rPr>
                <w:rFonts w:eastAsia="Times New Roman" w:cs="Times New Roman"/>
                <w:sz w:val="20"/>
                <w:szCs w:val="20"/>
                <w:lang w:eastAsia="ru-RU"/>
              </w:rPr>
              <w:br/>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не установлен </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24,4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27,8 </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113,9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на 2018 год откорректирован (с 27,3 до 27,7) в соответствии с Решениями Думы городского округа Тольятти от 21.03.2018 № 1690, от 25.04.2018 № 1734,от 05.12.2018 № 83.</w:t>
            </w:r>
            <w:r w:rsidRPr="000F4F8A">
              <w:rPr>
                <w:rFonts w:eastAsia="Times New Roman" w:cs="Times New Roman"/>
                <w:sz w:val="20"/>
                <w:szCs w:val="20"/>
                <w:lang w:eastAsia="ru-RU"/>
              </w:rPr>
              <w:br/>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Строка исключена решением Думы городского округа Тольятти от 21.09.2016 № 1173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младшего обеспечивающего персонала (работники на должностях низкой </w:t>
            </w:r>
            <w:r w:rsidRPr="000F4F8A">
              <w:rPr>
                <w:rFonts w:eastAsia="Times New Roman" w:cs="Times New Roman"/>
                <w:sz w:val="20"/>
                <w:szCs w:val="20"/>
                <w:lang w:eastAsia="ru-RU"/>
              </w:rPr>
              <w:lastRenderedPageBreak/>
              <w:t xml:space="preserve">квалификации по обеспечению деятельности учреждения)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не установлен </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12,2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0,4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113,1 </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Плановый показатель на 2018 год откорректирован (с 10,3 до 13,4) в соответствии с Решением Думы городского </w:t>
            </w:r>
            <w:r w:rsidRPr="000F4F8A">
              <w:rPr>
                <w:rFonts w:eastAsia="Times New Roman" w:cs="Times New Roman"/>
                <w:sz w:val="20"/>
                <w:szCs w:val="20"/>
                <w:lang w:eastAsia="ru-RU"/>
              </w:rPr>
              <w:lastRenderedPageBreak/>
              <w:t>округа Тольятти от 21.02.2018 № 1658, от 21.03.2018 № 1690, от 25.04.2018 № 1734.</w:t>
            </w:r>
            <w:r w:rsidRPr="000F4F8A">
              <w:rPr>
                <w:rFonts w:eastAsia="Times New Roman" w:cs="Times New Roman"/>
                <w:sz w:val="20"/>
                <w:szCs w:val="20"/>
                <w:lang w:eastAsia="ru-RU"/>
              </w:rPr>
              <w:br/>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8"/>
                <w:szCs w:val="28"/>
                <w:lang w:eastAsia="ru-RU"/>
              </w:rPr>
            </w:pPr>
            <w:r w:rsidRPr="000F4F8A">
              <w:rPr>
                <w:rFonts w:eastAsia="Times New Roman" w:cs="Times New Roman"/>
                <w:sz w:val="28"/>
                <w:szCs w:val="28"/>
                <w:lang w:eastAsia="ru-RU"/>
              </w:rPr>
              <w:t xml:space="preserve">Физическая культура и спорт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населения, систематически занимающегося физической культурой и спортом, от общей численности населения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38,1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107,6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Данный показатель учитывает количество систематически занимающихся физической культурой и спортом - 253 184 чел., количество населения в возрасте 3-79 лет - 664 116 чел.</w:t>
            </w:r>
            <w:r w:rsidRPr="000F4F8A">
              <w:rPr>
                <w:rFonts w:eastAsia="Times New Roman" w:cs="Times New Roman"/>
                <w:sz w:val="20"/>
                <w:szCs w:val="20"/>
                <w:lang w:eastAsia="ru-RU"/>
              </w:rPr>
              <w:br/>
              <w:t xml:space="preserve">Увеличение фактического значения показателя по сравнению с плановым связано с ростом занимающихся в отдельных видах организаций и привлечением к федеральному статистическому наблюдению по форме № 1-ФК «Сведения о физической культуре и спорте» открытых или созданных в течение 2018 года организаций различных организационно-правовых форм и форм собственности (спортивные клубы, </w:t>
            </w:r>
            <w:r w:rsidRPr="000F4F8A">
              <w:rPr>
                <w:rFonts w:eastAsia="Times New Roman" w:cs="Times New Roman"/>
                <w:sz w:val="20"/>
                <w:szCs w:val="20"/>
                <w:lang w:eastAsia="ru-RU"/>
              </w:rPr>
              <w:lastRenderedPageBreak/>
              <w:t>федерации, фитнес-центры, ООО и ИП и т.д.), осуществляющих работу в сфере физической культуры и спорта.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27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детей в возрасте от 5 до 18 лет, осваивающих дополнительные образовательные программы в организациях различной организационно-правовой формы и формы собственности по отрасли «Физическая культура и спорт»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-0,4</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Данный показатель учитывает детей в возрасте от 5 до 18 лет, осваивающих дополнительные предпрофессиональные программы в области физической культуры и спорта и программы спортивной подготовки в учреждениях подведомственных управлению физической культуры и спорта (14 ед.), а также детей в ГАУ СО «СШОР №1» , ГБУ СО «СТШ», ГБУ СО «СШОР №6» - 15 282 чел. (факт 2018 года). Количество детей в возрасте от 5 до 18 лет, проживающих в городском округе Тольятти – 101 451 чел. (на 01.01.2018 по данным Самарастат). Причиной уменьшения фактической численности детей учитываемой возрастной категории является переход обучающихся в другую возрастную категорию.</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Уровень фактической обеспеченности населения спортивными сооружениями по видам от </w:t>
            </w:r>
            <w:r w:rsidRPr="000F4F8A">
              <w:rPr>
                <w:rFonts w:eastAsia="Times New Roman" w:cs="Times New Roman"/>
                <w:sz w:val="20"/>
                <w:szCs w:val="20"/>
                <w:lang w:eastAsia="ru-RU"/>
              </w:rPr>
              <w:lastRenderedPageBreak/>
              <w:t>нормативной потребности:</w:t>
            </w:r>
            <w:r w:rsidRPr="000F4F8A">
              <w:rPr>
                <w:rFonts w:eastAsia="Times New Roman" w:cs="Times New Roman"/>
                <w:sz w:val="20"/>
                <w:szCs w:val="20"/>
                <w:lang w:eastAsia="ru-RU"/>
              </w:rPr>
              <w:br/>
              <w:t>- спортивные залы</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Уровень фактической обеспеченности населения спортивными залами определяется путем деления </w:t>
            </w:r>
            <w:r w:rsidRPr="000F4F8A">
              <w:rPr>
                <w:rFonts w:eastAsia="Times New Roman" w:cs="Times New Roman"/>
                <w:sz w:val="20"/>
                <w:szCs w:val="20"/>
                <w:lang w:eastAsia="ru-RU"/>
              </w:rPr>
              <w:lastRenderedPageBreak/>
              <w:t>фактической обеспеченности населения на нормативную обеспеченность и умножением на 100, где фактическая обеспеченность за 2018 год -   98462 кв.м., нормативная обеспеченность - 246801 кв.м.</w:t>
            </w:r>
            <w:r w:rsidRPr="000F4F8A">
              <w:rPr>
                <w:rFonts w:eastAsia="Times New Roman" w:cs="Times New Roman"/>
                <w:sz w:val="20"/>
                <w:szCs w:val="20"/>
                <w:lang w:eastAsia="ru-RU"/>
              </w:rPr>
              <w:br/>
              <w:t>Фактическое значение показателя уровня обеспеченности спортивными залами за 2018 год по сравнению с 2017 годом увеличилось в связи с уменьшением численности населения.</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плавательные бассейны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Уровень фактической обеспеченности населения плавательными бассейнами определяется путем деления фактической обеспеченности населения на нормативную обеспеченность и умножением на 100, где фактическая обеспеченность за 2018 год - 6 324 кв.м., нормативная обеспеченность - 52886 кв.м.</w:t>
            </w:r>
            <w:r w:rsidRPr="000F4F8A">
              <w:rPr>
                <w:rFonts w:eastAsia="Times New Roman" w:cs="Times New Roman"/>
                <w:sz w:val="20"/>
                <w:szCs w:val="20"/>
                <w:lang w:eastAsia="ru-RU"/>
              </w:rPr>
              <w:br/>
              <w:t>Фактическое значение показателя уровня обеспеченности плавательными бассейнами за 2018 год по сравнению с 2017 годом увеличилось в связи с уменьшением численности населения.</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плоскостные сооружения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0,7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Уровень фактической обеспеченности населения плоскостными сооружениями определяется путем деления фактической обеспеченности населения на нормативную обеспеченность и умножением на 100, где фактическая обеспеченность за 2018 год - 617236 кв.м., нормативная обеспеченность - 1375037 кв.м.</w:t>
            </w:r>
            <w:r w:rsidRPr="000F4F8A">
              <w:rPr>
                <w:rFonts w:eastAsia="Times New Roman" w:cs="Times New Roman"/>
                <w:sz w:val="20"/>
                <w:szCs w:val="20"/>
                <w:lang w:eastAsia="ru-RU"/>
              </w:rPr>
              <w:br/>
              <w:t>Фактическое значение показателя за 2018 год плоскостными сооружениями по сравнению с 2017 годом увеличилось в связи с уменьшением численности населения и устройством на территории городского округа Тольятти 10 спортивных площадок.</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29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официальных физкультурно-оздоровительных и спортивных мероприятий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317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110,1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Данный показатель учитывает мероприятия Календарного плана физкультурных мероприятий и спортивных мероприятий городского округа Тольятти, а также мероприятий, проведенных по разрешительным бланкам.</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Среднемесячная номинальная начисленная заработная плата работников муниципальных </w:t>
            </w:r>
            <w:r w:rsidRPr="000F4F8A">
              <w:rPr>
                <w:rFonts w:eastAsia="Times New Roman" w:cs="Times New Roman"/>
                <w:sz w:val="20"/>
                <w:szCs w:val="20"/>
                <w:lang w:eastAsia="ru-RU"/>
              </w:rPr>
              <w:lastRenderedPageBreak/>
              <w:t xml:space="preserve">учреждений отрасли «Физическая культура и спорт» (учреждений спорта, а также учреждений дополнительного образования отрасли «Физическая культура и спорт»), в том числе по категориям персонала: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111,8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Увеличение фактического показателя среднемесячной номинальной начисленной заработной платы по сравнению с плановым, </w:t>
            </w:r>
            <w:r w:rsidRPr="000F4F8A">
              <w:rPr>
                <w:rFonts w:eastAsia="Times New Roman" w:cs="Times New Roman"/>
                <w:sz w:val="20"/>
                <w:szCs w:val="20"/>
                <w:lang w:eastAsia="ru-RU"/>
              </w:rPr>
              <w:lastRenderedPageBreak/>
              <w:t>связано:</w:t>
            </w:r>
            <w:r w:rsidRPr="000F4F8A">
              <w:rPr>
                <w:rFonts w:eastAsia="Times New Roman" w:cs="Times New Roman"/>
                <w:sz w:val="20"/>
                <w:szCs w:val="20"/>
                <w:lang w:eastAsia="ru-RU"/>
              </w:rPr>
              <w:br/>
              <w:t>- с индексацией заработной платы работников на 4,0%;</w:t>
            </w:r>
            <w:r w:rsidRPr="000F4F8A">
              <w:rPr>
                <w:rFonts w:eastAsia="Times New Roman" w:cs="Times New Roman"/>
                <w:sz w:val="20"/>
                <w:szCs w:val="20"/>
                <w:lang w:eastAsia="ru-RU"/>
              </w:rPr>
              <w:br/>
              <w:t>- с мероприятиями в рамках реализации Указа Президента Российской Федерации от 01.06.2012 № 761 «О Национальной стратегии действий в интересах детей на 2012-2017 годы»;</w:t>
            </w:r>
            <w:r w:rsidRPr="000F4F8A">
              <w:rPr>
                <w:rFonts w:eastAsia="Times New Roman" w:cs="Times New Roman"/>
                <w:sz w:val="20"/>
                <w:szCs w:val="20"/>
                <w:lang w:eastAsia="ru-RU"/>
              </w:rPr>
              <w:br/>
              <w:t>- с уменьшением средней численности работников.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административно-управленческого персонала (руководители учреждения, структурных подразделений и их заместители)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49,1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5,1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49,6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124,9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среднемесячной номинальной начисленной заработной платы по сравнению с плановым, связано с индексацией заработной платы работников на 4,0% и уменьшением средней численности работников.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111,4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Рост фактической заработной платы педагогических работников в сравнении с плановыми значениями обусловлен выделением в 2018 году дополнительных средств из бюджета городского округа Тольятти в сумме 14 282 тыс. руб. на доведение средней заработной платы данной категории работников до уровня, установленного </w:t>
            </w:r>
            <w:r w:rsidRPr="000F4F8A">
              <w:rPr>
                <w:rFonts w:eastAsia="Times New Roman" w:cs="Times New Roman"/>
                <w:sz w:val="20"/>
                <w:szCs w:val="20"/>
                <w:lang w:eastAsia="ru-RU"/>
              </w:rPr>
              <w:lastRenderedPageBreak/>
              <w:t>Указом Президента Российской Федерации от 01.06.2012 № 761 «О Национальной стратегии действий в интересах детей на 2012-2017 годы».</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старшего обеспечивающего персонала (работники на квалифицированных должностях по обеспечению деятельности учреждения)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3,5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121,2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Рост фактической заработной платы по сравнению с плановой связан с индексацией заработной платы на 4,0% и уменьшением средней численности работников.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младшего обеспечивающего персонала (работники на должностях низкой квалификации по обеспечению деятельности учреждения)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108,2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Рост фактической заработной платы по сравнению с плановой связан с индексацией заработной платы на 4,0% и уменьшением средней численности работников.</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8"/>
                <w:szCs w:val="28"/>
                <w:lang w:eastAsia="ru-RU"/>
              </w:rPr>
            </w:pPr>
            <w:r w:rsidRPr="000F4F8A">
              <w:rPr>
                <w:rFonts w:eastAsia="Times New Roman" w:cs="Times New Roman"/>
                <w:sz w:val="28"/>
                <w:szCs w:val="28"/>
                <w:lang w:eastAsia="ru-RU"/>
              </w:rPr>
              <w:t xml:space="preserve">Молодежная политика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фактически созданных временных рабочих мест для несовершеннолетних граждан в возрасте от 14 до 18 лет от расчетного количества рабочих мест, организуемых в отрасли «Молодежная политика»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103,0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фактически созданных временных рабочих мест для несовершеннолетних граждан в возрасте от 14 до 18 лет (1797 рабочих мест) от расчетного количества рабочих мест (1769 рабочих мест), организуемых в отрасли «Молодежная политика» по итогам 2018 года составила 101,6 % (в 2017 году – 103,0%). Увеличение фактического значения показателя по сравнению с </w:t>
            </w:r>
            <w:r w:rsidRPr="000F4F8A">
              <w:rPr>
                <w:rFonts w:eastAsia="Times New Roman" w:cs="Times New Roman"/>
                <w:sz w:val="20"/>
                <w:szCs w:val="20"/>
                <w:lang w:eastAsia="ru-RU"/>
              </w:rPr>
              <w:lastRenderedPageBreak/>
              <w:t>плановым на 2,6% обусловлено получением экономии по заработной плате несовершеннолетних граждан по причине не полностью отработанного рабочего периода (больничный лист, отпуск без сохранения заработной платы). Относительно 2017 года показатель снизился на 1,4% и составил 98,6%</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Образование</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Доля детей в возрасте от 1,5 до 3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формы собственности, в общей численности детей от 1,5 до 3 лет</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35,0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9,3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93,4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достигнуто в результате увеличения количества групп для детей раннего возраста в условиях максимального удовлетворения потребности в местах для детей старше 3-х лет в 2018 году. Показатель рассчитан как соотношение количества организованных дошкольным образованием детей в возрасте от 1,5 до 3 лет к общему количеству детей данного возраста на территории городского округа Тольятти (6120/13802* 100=44,3%)</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33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Доля детей в возрасте от 3 до 7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формы собственности, в общей численности детей от 3 до 7 лет</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91,0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5,2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достигнуто в результате приема детей из очереди в смешанные группы для детей старше 3-х лет. Показатель рассчитан как соотношение количества организованных дошкольным образованием детей в возрасте от 3 до 7 лет к общему количеству детей данного возраста на территории городского округа Тольятти (33400/34737*100=96,2%).</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Численность учащихся, приходящихся на одного работающего в муниципальных общеобразовательных учреждениях (всего), в том числе: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107,9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Рост показателя за 2018 год связан с увеличением количества обучающихся.</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на одного педагога (учителя)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0,7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103,6</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Рост показателя за 2018 год связан с увеличением количества обучающихся и количества классов в общеобразовательных учреждениях.</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учащихся, сдавших единый государственный экзамен по русскому </w:t>
            </w:r>
            <w:r w:rsidRPr="000F4F8A">
              <w:rPr>
                <w:rFonts w:eastAsia="Times New Roman" w:cs="Times New Roman"/>
                <w:sz w:val="20"/>
                <w:szCs w:val="20"/>
                <w:lang w:eastAsia="ru-RU"/>
              </w:rPr>
              <w:lastRenderedPageBreak/>
              <w:t xml:space="preserve">языку и математике, от общей численности выпускников муниципальных общеобразовательных учреждений, участвовавших в едином государственном экзамене по данным предметам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97,0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97,0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единый государственный экзамен по двум обязательным предметам </w:t>
            </w:r>
            <w:r w:rsidRPr="000F4F8A">
              <w:rPr>
                <w:rFonts w:eastAsia="Times New Roman" w:cs="Times New Roman"/>
                <w:sz w:val="20"/>
                <w:szCs w:val="20"/>
                <w:lang w:eastAsia="ru-RU"/>
              </w:rPr>
              <w:lastRenderedPageBreak/>
              <w:t>сдавали 3083 выпускника муниципальных бюджетных общеобразовательных учреждений, из них успешно сдали оба экзамена 3071 чел. (99,6%).</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36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Исключен решением Думы городского округа Тольятти от 21.09.2016 № 1173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детей в возрасте 5-18 лет, осваивающих дополнительные общеобразовательные программы по отрасли «Образование», в общей численности детей в возрасте 5-18 лет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56,1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56,0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56,5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56,0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Откорректированы данные за 2017 год: факт за 2017 год - 58,7 заменен на 56,1; план на последующий период 2018 года - 58,0 заменен на 56,0 в целях приведения в соответствие с методикой расчета данного показателя, рекомендуемой для расчета аналогичного показателя в ежегодном Докладе главы городского округа Тольятти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(Указ Президента Российской Федерации от 28.04.2008 № 607) по формуле:</w:t>
            </w:r>
            <w:r w:rsidRPr="000F4F8A">
              <w:rPr>
                <w:rFonts w:eastAsia="Times New Roman" w:cs="Times New Roman"/>
                <w:sz w:val="20"/>
                <w:szCs w:val="20"/>
                <w:lang w:eastAsia="ru-RU"/>
              </w:rPr>
              <w:br/>
            </w:r>
            <w:r w:rsidRPr="000F4F8A">
              <w:rPr>
                <w:rFonts w:eastAsia="Times New Roman" w:cs="Times New Roman"/>
                <w:sz w:val="20"/>
                <w:szCs w:val="20"/>
                <w:lang w:eastAsia="ru-RU"/>
              </w:rPr>
              <w:lastRenderedPageBreak/>
              <w:t>44234 чел.+10795 чел.+500 чел. = 55529 чел., где 44234 чел. – учащиеся, осваивающие дополнительные общеобразовательные программы в муниципальных образовательных учреждениях дополнительного образования (данные графы 4-6, раздела 6 ФСН № 1-ДО (свод); 10795 чел. - численность учащихся, занимающихся в структурных подразделениях дополнительного образования на базе общеобразовательных школ; 500 чел. – численность учащихся занимающиеся в Тольяттинском филиале ГБОУДО СО «Самарский центр детско-юношеского технического творчества» («Кванториум – 63 регион») на базе Технопарка «Жигулевская долина».</w:t>
            </w:r>
            <w:r w:rsidRPr="000F4F8A">
              <w:rPr>
                <w:rFonts w:eastAsia="Times New Roman" w:cs="Times New Roman"/>
                <w:sz w:val="20"/>
                <w:szCs w:val="20"/>
                <w:lang w:eastAsia="ru-RU"/>
              </w:rPr>
              <w:br/>
              <w:t xml:space="preserve">Доля детей в возрасте от 5 до 18 лет, осваивающих дополнительные общеобразовательные программы в муниципальных образовательных учреждениях дополнительного образования, подведомственных департаменту образования, в 2018 году составила 56,5%, что на 0,4% больше по сравнению с </w:t>
            </w:r>
            <w:r w:rsidRPr="000F4F8A">
              <w:rPr>
                <w:rFonts w:eastAsia="Times New Roman" w:cs="Times New Roman"/>
                <w:sz w:val="20"/>
                <w:szCs w:val="20"/>
                <w:lang w:eastAsia="ru-RU"/>
              </w:rPr>
              <w:lastRenderedPageBreak/>
              <w:t>прошлым годом.</w:t>
            </w:r>
            <w:r w:rsidRPr="000F4F8A">
              <w:rPr>
                <w:rFonts w:eastAsia="Times New Roman" w:cs="Times New Roman"/>
                <w:sz w:val="20"/>
                <w:szCs w:val="20"/>
                <w:lang w:eastAsia="ru-RU"/>
              </w:rPr>
              <w:br/>
              <w:t>При расчете показателя в числителе учитывалось количество детей:</w:t>
            </w:r>
            <w:r w:rsidRPr="000F4F8A">
              <w:rPr>
                <w:rFonts w:eastAsia="Times New Roman" w:cs="Times New Roman"/>
                <w:sz w:val="20"/>
                <w:szCs w:val="20"/>
                <w:lang w:eastAsia="ru-RU"/>
              </w:rPr>
              <w:br/>
              <w:t>- в МБОУДО (данные гр.4-6, раздела 6 ФСН № 1-ДО) – 45 483 человек;</w:t>
            </w:r>
            <w:r w:rsidRPr="000F4F8A">
              <w:rPr>
                <w:rFonts w:eastAsia="Times New Roman" w:cs="Times New Roman"/>
                <w:sz w:val="20"/>
                <w:szCs w:val="20"/>
                <w:lang w:eastAsia="ru-RU"/>
              </w:rPr>
              <w:br/>
              <w:t>- в структурных подразделениях дополнительного образования МБУ -11055 человек;</w:t>
            </w:r>
            <w:r w:rsidRPr="000F4F8A">
              <w:rPr>
                <w:rFonts w:eastAsia="Times New Roman" w:cs="Times New Roman"/>
                <w:sz w:val="20"/>
                <w:szCs w:val="20"/>
                <w:lang w:eastAsia="ru-RU"/>
              </w:rPr>
              <w:br/>
              <w:t>- учащихся Тольяттинского филиала ГБОУДО - 800 человек.</w:t>
            </w:r>
            <w:r w:rsidRPr="000F4F8A">
              <w:rPr>
                <w:rFonts w:eastAsia="Times New Roman" w:cs="Times New Roman"/>
                <w:sz w:val="20"/>
                <w:szCs w:val="20"/>
                <w:lang w:eastAsia="ru-RU"/>
              </w:rPr>
              <w:br/>
              <w:t>В знаменателе - количество детей в возрасте от 5 до 18 лет, проживающих в городском округе Тольятти – 101 451 чел. (на 01.01.2018 по данным Самарастат).</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38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образовательных учреждений, принятых надзорными органами с оценкой «удовлетворительно» к началу учебного года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93,0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-2,0</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93,0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Снижение значения показателя за 2018 год произошло по причине неподписания в десяти образовательных учреждениях актов готовности к началу 2018-2019 учебного года представителями Отдела надзорной деятельности и профилактической работы г.о. Тольятти, Жигулевск и м.р. Ставропольский.</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39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учащихся, охваченных в каникулярное время всеми </w:t>
            </w:r>
            <w:r w:rsidRPr="000F4F8A">
              <w:rPr>
                <w:rFonts w:eastAsia="Times New Roman" w:cs="Times New Roman"/>
                <w:sz w:val="20"/>
                <w:szCs w:val="20"/>
                <w:lang w:eastAsia="ru-RU"/>
              </w:rPr>
              <w:lastRenderedPageBreak/>
              <w:t xml:space="preserve">видами занятости, в общей численности учащихся в муниципальных образовательных учреждениях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1,3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96,0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Расчёт данного показателя осуществляется с учетом участия детей в нескольких </w:t>
            </w:r>
            <w:r w:rsidRPr="000F4F8A">
              <w:rPr>
                <w:rFonts w:eastAsia="Times New Roman" w:cs="Times New Roman"/>
                <w:sz w:val="20"/>
                <w:szCs w:val="20"/>
                <w:lang w:eastAsia="ru-RU"/>
              </w:rPr>
              <w:lastRenderedPageBreak/>
              <w:t>мероприятиях следующим образом: количество учащихся, охваченных в каникулярное время всеми видами, – это общее суммарное количество детей, охваченных мероприятиями за 6 отчетных каникулярных периодов (январь, март, июнь, июль, август, ноябрь); знаменатель - это общее суммарное количество детей в муниципальных образовательных учреждениях за 6 отчетных каникулярных периодов (январь, март, июнь, июль, август, ноябрь).</w:t>
            </w:r>
            <w:r w:rsidRPr="000F4F8A">
              <w:rPr>
                <w:rFonts w:eastAsia="Times New Roman" w:cs="Times New Roman"/>
                <w:sz w:val="20"/>
                <w:szCs w:val="20"/>
                <w:lang w:eastAsia="ru-RU"/>
              </w:rPr>
              <w:br/>
              <w:t>Фактическое суммарное количество детей, охваченных мероприятиями в 2018 году, превысило на 1,3% плановый показатель в связи с увеличением участия детей в каникулярных мероприятиях, в том числе проводимых в рамках реализации городских межведомственных проектов.</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40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учащихся, находящихся в лагерях дневного пребывания в летний период, в общей численности учащихся в муниципальных образовательных </w:t>
            </w:r>
            <w:r w:rsidRPr="000F4F8A">
              <w:rPr>
                <w:rFonts w:eastAsia="Times New Roman" w:cs="Times New Roman"/>
                <w:sz w:val="20"/>
                <w:szCs w:val="20"/>
                <w:lang w:eastAsia="ru-RU"/>
              </w:rPr>
              <w:lastRenderedPageBreak/>
              <w:t xml:space="preserve">учреждениях в возрасте до 15 лет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15,0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15,6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15,4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Количество детей, отдохнувших в 2018 году в лагерях с дневным пребыванием детей, составило 10500 чел., что соответствует плану на 2018 год.</w:t>
            </w:r>
            <w:r w:rsidRPr="000F4F8A">
              <w:rPr>
                <w:rFonts w:eastAsia="Times New Roman" w:cs="Times New Roman"/>
                <w:sz w:val="20"/>
                <w:szCs w:val="20"/>
                <w:lang w:eastAsia="ru-RU"/>
              </w:rPr>
              <w:br/>
              <w:t xml:space="preserve">Однако в связи с увеличением </w:t>
            </w:r>
            <w:r w:rsidRPr="000F4F8A">
              <w:rPr>
                <w:rFonts w:eastAsia="Times New Roman" w:cs="Times New Roman"/>
                <w:sz w:val="20"/>
                <w:szCs w:val="20"/>
                <w:lang w:eastAsia="ru-RU"/>
              </w:rPr>
              <w:lastRenderedPageBreak/>
              <w:t>численности учащихся в муниципальных образовательных учреждениях в возрасте до 15 лет (в связи с ростом численности детей данной возрастной категории), значение планового показателя на 2019 год изменено в сторону уменьшения.</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41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детей, получивших услуги по отдыху и оздоровлению в детских оздоровительных учреждениях (организациях) городского округа, всего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14713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16463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7463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9000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111,9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количества детей в 2018 году произошло за счет организации оздоровительных заездов в муниципальное автономное образовательно-оздоровительное учреждение «Пансионат «Радуга» городского округа Тольятти, муниципальное унитарное предприятие Пансионат «Звездный» городского округа Тольятти в зимний и весенне-осенний периоды по путевкам, приобретаемым за счет средств областного бюджета (по государственному контракту).</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том числе находящихся в трудной жизненной ситуации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720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1375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720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1682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962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720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122,3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Увеличение фактического количества детей в 2018 году относительно планового показателя произошло по причине роста на 301 ед. предоставляемых Министерством социально-демографической и семейной политики Самарской области </w:t>
            </w:r>
            <w:r w:rsidRPr="000F4F8A">
              <w:rPr>
                <w:rFonts w:eastAsia="Times New Roman" w:cs="Times New Roman"/>
                <w:sz w:val="20"/>
                <w:szCs w:val="20"/>
                <w:lang w:eastAsia="ru-RU"/>
              </w:rPr>
              <w:lastRenderedPageBreak/>
              <w:t>путевок в муниципальное автономное образовательно-оздоровительное учреждение «Пансионат «Радуга» городского округа Тольятти и муниципальное унитарное предприятие Пансионат «Звездный» городского округа Тольятти (по государственному контракту).</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42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учащихся, получающих горячее питание, в общей численности учащихся в муниципальных общеобразовательных учреждениях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80,0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82,0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менее            82,0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связано с комплексом мероприятий, проведенных в муниципальных бюджетных общеобразовательных учреждениях городского округа Тольятти в рамках реализации мероприятий по совершенствованию организации питания обучающихся.</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Среднемесячная номинальная начисленная заработная плата работников муниципальных учреждений дополнительного образования отрасли «Образование», в том числе по категориям персонала: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118,4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Увеличение фактического значения показателя за 2018 год по сравнению с плановым связано с ростом МРОТ с 01.05.2018 с 9489 руб. до 11163 руб. и ростом уровня средней заработной платы педагогических работников учреждений дополнительного образования, установленного Указом Президента Российской </w:t>
            </w:r>
            <w:r w:rsidRPr="000F4F8A">
              <w:rPr>
                <w:rFonts w:eastAsia="Times New Roman" w:cs="Times New Roman"/>
                <w:sz w:val="20"/>
                <w:szCs w:val="20"/>
                <w:lang w:eastAsia="ru-RU"/>
              </w:rPr>
              <w:lastRenderedPageBreak/>
              <w:t>Федерации от 01.06.2012 №761. В 2018 году были выделены дополнительные средства на индексацию фонда оплаты труда на 4,0% (5 304 тыс.руб.), на доведение заработной платы до МРОТ (7 318 тыс.руб.) и по Указу Президента (13 340 тыс.руб.).</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административно-управленческого персонала (руководители учреждения, структурных подразделений и их заместители)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127,0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связано, прежде всего, с индексацией заработной платы на 4,0%. Кроме того, была проведена оптимизации штатной численности работников административно-управленческого персонала, что привело к увеличению заработной платы.</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110,4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Увеличение фактического значения показателя за 2018 год по сравнению с плановым связано, прежде всего, с тем, что в 2018 году плановый уровень по Указу Президента возрастал неоднократно (с            29 330 руб. до 30 500 руб.). В бюджете городского округа Тольятти были учтены средства на реализацию Указа Президента в сумме 12 750 тыс.руб. (до уровня 29 330 </w:t>
            </w:r>
            <w:r w:rsidRPr="000F4F8A">
              <w:rPr>
                <w:rFonts w:eastAsia="Times New Roman" w:cs="Times New Roman"/>
                <w:sz w:val="20"/>
                <w:szCs w:val="20"/>
                <w:lang w:eastAsia="ru-RU"/>
              </w:rPr>
              <w:lastRenderedPageBreak/>
              <w:t>руб.), и выделены в течение года дополнительно 590 тыс.руб. (до уровня 29990 руб.).</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старшего обеспечивающего персонала (работники на квалифицированных должностях по обеспечению деятельности учреждения)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3,9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133,0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связано с увеличением МРОТ с 01.05.2018 с 9489 руб. до 11163 руб. и с индексацией заработной платы на 4,0%.</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работников младшего обеспечивающего персонала (работники на должностях низкой квалификации по обеспечению деятельности учреждения)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2,3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134,6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связано с увеличением МРОТ с 01.05.2018 с 9489 руб. до 11163 руб. и с индексацией заработной платы на 4,0 %.</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Доля учреждений образования, в которых проведен капитальный ремонт, из числа нуждающихся в капитальном ремонте:</w:t>
            </w:r>
            <w:r w:rsidRPr="000F4F8A">
              <w:rPr>
                <w:rFonts w:eastAsia="Times New Roman" w:cs="Times New Roman"/>
                <w:sz w:val="20"/>
                <w:szCs w:val="20"/>
                <w:lang w:eastAsia="ru-RU"/>
              </w:rPr>
              <w:br/>
              <w:t xml:space="preserve">- зданий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143,8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2018 году выполнен частичный капитальный ремонт МБУ «Гимназия № 35» (вентиляция, ремонт подвала, электромонтажные работы - силовая), структурного подразделения МАООУ "Пансионат "Радуга" детского оздоровительного лагеря "Звездочка" (котельная), загородного лагеря МБОУДО "Гранит" (видеонаблюдение, ремонт домиков).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спортивных залов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-2,0</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связи с отсутствием источника финансирования в </w:t>
            </w:r>
            <w:r w:rsidRPr="000F4F8A">
              <w:rPr>
                <w:rFonts w:eastAsia="Times New Roman" w:cs="Times New Roman"/>
                <w:sz w:val="20"/>
                <w:szCs w:val="20"/>
                <w:lang w:eastAsia="ru-RU"/>
              </w:rPr>
              <w:lastRenderedPageBreak/>
              <w:t>2018 году выполнен капитальный ремонт 1 спортивного зала (МБУ "Школа № 66"). Необходимо провести капитальный ремонт спортивных залов в 49 учреждениях.</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кровли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4,0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166,7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значения показателя за 2018 год по сравнению с плановым связано с выделением дополнительного финансирования из бюджета городского округа Тольятти на выполнение данных мероприятий в 4 образовательных учреждениях.</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Семья, опека и попечительство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детей, находящихся на воспитании в семьях граждан, от общего количества детей-сирот и детей, оставшихся без попечения родителей, на территории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отражает долю детей находящихся на воспитании в семьях (на 01.01.2019-1621 чел.) из числа детей-сирот и детей, оставшихся без попечения родителей (1807 чел.).</w:t>
            </w:r>
            <w:r w:rsidRPr="000F4F8A">
              <w:rPr>
                <w:rFonts w:eastAsia="Times New Roman" w:cs="Times New Roman"/>
                <w:sz w:val="20"/>
                <w:szCs w:val="20"/>
                <w:lang w:eastAsia="ru-RU"/>
              </w:rPr>
              <w:br/>
              <w:t>Снижение доли детей, находящихся на воспитании в семьях граждан, связано со следующими объективными причинами:</w:t>
            </w:r>
            <w:r w:rsidRPr="000F4F8A">
              <w:rPr>
                <w:rFonts w:eastAsia="Times New Roman" w:cs="Times New Roman"/>
                <w:sz w:val="20"/>
                <w:szCs w:val="20"/>
                <w:lang w:eastAsia="ru-RU"/>
              </w:rPr>
              <w:br/>
              <w:t xml:space="preserve">1) увеличение числа первично выявленных детей из многодетных семей, </w:t>
            </w:r>
            <w:r w:rsidRPr="000F4F8A">
              <w:rPr>
                <w:rFonts w:eastAsia="Times New Roman" w:cs="Times New Roman"/>
                <w:sz w:val="20"/>
                <w:szCs w:val="20"/>
                <w:lang w:eastAsia="ru-RU"/>
              </w:rPr>
              <w:lastRenderedPageBreak/>
              <w:t>одновременное устройство детей, из которых в замещающие семьи представляется затруднительно. Кроме того, действующее законодательство не допускает разделение братьев и сестер.</w:t>
            </w:r>
            <w:r w:rsidRPr="000F4F8A">
              <w:rPr>
                <w:rFonts w:eastAsia="Times New Roman" w:cs="Times New Roman"/>
                <w:sz w:val="20"/>
                <w:szCs w:val="20"/>
                <w:lang w:eastAsia="ru-RU"/>
              </w:rPr>
              <w:br/>
              <w:t>2) увеличение числа первично выявленных детей, прибывших с других территорий и помещенных под надзор в пять</w:t>
            </w:r>
            <w:r w:rsidRPr="000F4F8A">
              <w:rPr>
                <w:rFonts w:eastAsia="Times New Roman" w:cs="Times New Roman"/>
                <w:sz w:val="20"/>
                <w:szCs w:val="20"/>
                <w:lang w:eastAsia="ru-RU"/>
              </w:rPr>
              <w:br/>
              <w:t>государственных казенных учреждений для детей-сирот и детей, оставшихся без попечения родителей.</w:t>
            </w:r>
            <w:r w:rsidRPr="000F4F8A">
              <w:rPr>
                <w:rFonts w:eastAsia="Times New Roman" w:cs="Times New Roman"/>
                <w:sz w:val="20"/>
                <w:szCs w:val="20"/>
                <w:lang w:eastAsia="ru-RU"/>
              </w:rPr>
              <w:br/>
              <w:t>3) возрастной критерий детей, находящихся под надзором в учреждениях. На 01.01.2019 детей в возрасте старше 12 лет в государственных казенных учреждениях для детей-сирот и детей, оставшихся без попечения родителей, -122 чел.</w:t>
            </w:r>
            <w:r w:rsidRPr="000F4F8A">
              <w:rPr>
                <w:rFonts w:eastAsia="Times New Roman" w:cs="Times New Roman"/>
                <w:sz w:val="20"/>
                <w:szCs w:val="20"/>
                <w:lang w:eastAsia="ru-RU"/>
              </w:rPr>
              <w:br/>
              <w:t>Справочно: На 01.01.2019 в государственных детских учреждениях для детей-сирот и детей, оставшихся без попечения родителей, находится 186 детей, оставшихся без попечения родителей (в 2017 – 146 детей).</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46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Объемы исполненных обязательств перед гражданами, имеющими право на получение пособий, ежемесячных денежных выплат и вознаграждение в соответствии с действующим законодательством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чел., 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7431 выпл. / 25 989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8192 выпл. / 29 955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7805 выпл. / 28 976 </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 xml:space="preserve">-387 выпл. / -979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8163 выпл. /  28 688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105,0/111,5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Исполнение обязательств перед гражданами проживающими на территории городского округа Тольятти и имеющими права на получение пособий, соответствующих выплат и вознаграждений, в отчетном периоде производилось в рамках муниципальной программы по созданию условий для улучшения качества жизни жителей городского округа Тольятти и обеспечения социальной стабильности на 2017-2019 годы, утвержденной постановлением мэрии городского округа Тольятти от 06.10.2016 № 3136-п/1 за счёт средств бюджета городского округа Тольятти и областного бюджета.</w:t>
            </w:r>
            <w:r w:rsidRPr="000F4F8A">
              <w:rPr>
                <w:rFonts w:eastAsia="Times New Roman" w:cs="Times New Roman"/>
                <w:sz w:val="20"/>
                <w:szCs w:val="20"/>
                <w:lang w:eastAsia="ru-RU"/>
              </w:rPr>
              <w:br/>
              <w:t xml:space="preserve">В соответствии с Решением Думы городского округа Тольятти от 05.12.2018 № 83 уточнен плановый показатель 2018 года: с 26 055 тыс.руб. до 29 955 тыс.руб. Кассовое исполнение составило 28 976 тыс.руб. Отклонение в объеме -979 тыс.руб. объясняется заявительным характером выплат. На 01.01.2019 неисполненные обязательства перед гражданами </w:t>
            </w:r>
            <w:r w:rsidRPr="000F4F8A">
              <w:rPr>
                <w:rFonts w:eastAsia="Times New Roman" w:cs="Times New Roman"/>
                <w:sz w:val="20"/>
                <w:szCs w:val="20"/>
                <w:lang w:eastAsia="ru-RU"/>
              </w:rPr>
              <w:lastRenderedPageBreak/>
              <w:t>отсутствуют. Единица измерения по данному показателю изменена с "чел." на "выпл." поскольку учет ведется в количестве выплат и получатель может являться получателем нескольких выплат.</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Социальная поддержка населения</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объектов социальной инфраструктуры, в которых созданы условия доступности для инвалидов, в общем количестве объектов социальной инфраструктуры, являющихся муниципальной собственностью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106,3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объектов социальной инфраструктуры, в которых созданы условия доступности для инвалидов, в общем количестве объектов социальной инфраструктуры, являющихся муниципальной собственностью городского округа Тольятти составляет 8,4% (при общем количестве объектов -395, частично доступны - 33). </w:t>
            </w:r>
            <w:r w:rsidRPr="000F4F8A">
              <w:rPr>
                <w:rFonts w:eastAsia="Times New Roman" w:cs="Times New Roman"/>
                <w:sz w:val="20"/>
                <w:szCs w:val="20"/>
                <w:lang w:eastAsia="ru-RU"/>
              </w:rPr>
              <w:br/>
              <w:t>Достижение фактического значения доли оборудованных объектов социальной инфраструктуры в 2018 году объясняется сокращением количества соответствующих объектов (с 419 ед. до 395 ед.) в связи с оптимизацией структуры муниципальных учреждений культуры и искусства.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48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Общий объем расходов бюджета городского округа на оказание населению мер социальной поддержки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139 747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151 457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143 569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-7 888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148 525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Оказание населению мер социальной поддержки в 2018 году осуществлялось в рамках муниципальной программы по созданию условий для улучшения качества жизни жителей городского округа Тольятти и обеспечения социальной стабильности на 2017-2019 годы, утвержденной постановлением мэрии городского округа Тольятти от 06.10.2016 № 3136-п/1. План 2018 года изменен с 160 947 тыс.руб. на 151 457 тыс.руб. в соответствии с Решением Думы городского округа Тольятти от 05.12.2018 № 83. Кассовое исполнение составило 143 569 тыс.руб. Отклонение в объеме -7 888 тыс.руб. обусловлено заявительным характером выплат. На 01.01.2019 неисполненные обязательства перед гражданами отсутствуют.</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Городское хозяйство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xml:space="preserve">Жилищно – коммунальное хозяйство </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49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Общее число многоквартирных домов, запланированных в отчетном периоде для </w:t>
            </w:r>
            <w:r w:rsidRPr="000F4F8A">
              <w:rPr>
                <w:rFonts w:eastAsia="Times New Roman" w:cs="Times New Roman"/>
                <w:sz w:val="20"/>
                <w:szCs w:val="20"/>
                <w:lang w:eastAsia="ru-RU"/>
              </w:rPr>
              <w:lastRenderedPageBreak/>
              <w:t xml:space="preserve">проведения капитального ремонта, в том числе: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Значение планового показателя на 2018 год скорректировано и составило 25 МКД.</w:t>
            </w:r>
            <w:r w:rsidRPr="000F4F8A">
              <w:rPr>
                <w:rFonts w:eastAsia="Times New Roman" w:cs="Times New Roman"/>
                <w:sz w:val="20"/>
                <w:szCs w:val="20"/>
                <w:lang w:eastAsia="ru-RU"/>
              </w:rPr>
              <w:br/>
              <w:t xml:space="preserve">Корректировка связана с </w:t>
            </w:r>
            <w:r w:rsidRPr="000F4F8A">
              <w:rPr>
                <w:rFonts w:eastAsia="Times New Roman" w:cs="Times New Roman"/>
                <w:sz w:val="20"/>
                <w:szCs w:val="20"/>
                <w:lang w:eastAsia="ru-RU"/>
              </w:rPr>
              <w:lastRenderedPageBreak/>
              <w:t>уточнением адресного перечня по восстановлению повреждённых конструктивных элементов (балконные плиты) и дополнительного финансирования на выполнение работ по ремонту кровли МКД по адресу: ул. Приморский бульвар, 42, ремонту внутридомовых инженерных систем водоснабжения МКД по адресу: ул.Горького, 55.</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количество многоквартирных домов, в которых проведен капитальный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Значение планового показателя на 2018 год скорректировано и составило 25 МКД.</w:t>
            </w:r>
            <w:r w:rsidRPr="000F4F8A">
              <w:rPr>
                <w:rFonts w:eastAsia="Times New Roman" w:cs="Times New Roman"/>
                <w:sz w:val="20"/>
                <w:szCs w:val="20"/>
                <w:lang w:eastAsia="ru-RU"/>
              </w:rPr>
              <w:br/>
              <w:t>Корректировка связана с уточнением адресного перечня по восстановлению повреждённых конструктивных элементов (балконные плиты) и дополнительного финансирования на выполнение работ по ремонту кровли МКД по адресу: ул. Приморский бульвар, 42, ремонту внутридомовых инженерных систем водоснабжения МКД по адресу: ул.Горького, 55.</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Дорожное хозяйство</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Объем расходов бюджета городского округа на </w:t>
            </w:r>
            <w:r w:rsidRPr="000F4F8A">
              <w:rPr>
                <w:rFonts w:eastAsia="Times New Roman" w:cs="Times New Roman"/>
                <w:sz w:val="20"/>
                <w:szCs w:val="20"/>
                <w:lang w:eastAsia="ru-RU"/>
              </w:rPr>
              <w:lastRenderedPageBreak/>
              <w:t xml:space="preserve">модернизацию и развитие автомобильных дорог в общем объеме бюджетных ассигнований, в том числе на: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1 349 729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916 916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897 252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-19 664</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959 896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66,5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Плановое значение показателя составляло в сумме 928 578 </w:t>
            </w:r>
            <w:r w:rsidRPr="000F4F8A">
              <w:rPr>
                <w:rFonts w:eastAsia="Times New Roman" w:cs="Times New Roman"/>
                <w:sz w:val="20"/>
                <w:szCs w:val="20"/>
                <w:lang w:eastAsia="ru-RU"/>
              </w:rPr>
              <w:lastRenderedPageBreak/>
              <w:t>тыс.руб. Уточнение плана произведено по решению Думы городского округа Тольятти от 05.12.2018 № 83. В связи с передачей полномочий на ремонт дворовых территорий многоквартирных домов, проездов к дворовым территориям многоквартирных домов согласно распоряжению администрации городского округа Тольятти от 29.05.2017 №4113-р/1, плановое и фактическое значение показателя по ремонту дворовых территорий учитывается в сумме 181 288 тыс.руб.</w:t>
            </w:r>
            <w:r w:rsidRPr="000F4F8A">
              <w:rPr>
                <w:rFonts w:eastAsia="Times New Roman" w:cs="Times New Roman"/>
                <w:sz w:val="20"/>
                <w:szCs w:val="20"/>
                <w:lang w:eastAsia="ru-RU"/>
              </w:rPr>
              <w:br/>
              <w:t>Причинами отклонения общего объема расходов за 2018 год от планового в сумме 19 664 тыс.руб. являются:</w:t>
            </w:r>
            <w:r w:rsidRPr="000F4F8A">
              <w:rPr>
                <w:rFonts w:eastAsia="Times New Roman" w:cs="Times New Roman"/>
                <w:sz w:val="20"/>
                <w:szCs w:val="20"/>
                <w:lang w:eastAsia="ru-RU"/>
              </w:rPr>
              <w:br/>
              <w:t xml:space="preserve">- наличие остатка по муниципальному контракту, в связи с оплатой за фактически выполненные объемы, в том числе  - экономия по результатам проведенных торгов в общей сумме </w:t>
            </w:r>
            <w:r w:rsidRPr="000F4F8A">
              <w:rPr>
                <w:rFonts w:eastAsia="Times New Roman" w:cs="Times New Roman"/>
                <w:sz w:val="20"/>
                <w:szCs w:val="20"/>
                <w:lang w:eastAsia="ru-RU"/>
              </w:rPr>
              <w:br/>
              <w:t xml:space="preserve">4 131 тыс.руб.; - не распределенный остаток средств по соглашению с Министерством транспорта и автомобильных дорог Самарской области в сумме               </w:t>
            </w:r>
            <w:r w:rsidRPr="000F4F8A">
              <w:rPr>
                <w:rFonts w:eastAsia="Times New Roman" w:cs="Times New Roman"/>
                <w:sz w:val="20"/>
                <w:szCs w:val="20"/>
                <w:lang w:eastAsia="ru-RU"/>
              </w:rPr>
              <w:lastRenderedPageBreak/>
              <w:t>3 721 тыс.руб.; - наличие свободного остатка по муниципальному контракту в сумме 11 812 тыс.руб.</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1 234 283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693 735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674 108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-19 627</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605 903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54,6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Уменьшение планового показателя на 2018 год на          20 484 тыс.руб. сложилось в результате уточнения финансирования на ремонт автодорог в соответствии с решением Думы городского округа Тольятти от 01.08.2018 №1812. Отклонение фактического показателя за 2018 год от планового сложилось в результате не распределенной экономии от размещения муниципальной закупки в сумме 3 471 тыс.руб., не распределенного остатка в сумме 3 721 тыс.руб. по соглашениям о предоставлении в 2018 году в бюджет городского округа Тольятти субсидий областного бюджета и остатка средств в сумме </w:t>
            </w:r>
            <w:r w:rsidRPr="000F4F8A">
              <w:rPr>
                <w:rFonts w:eastAsia="Times New Roman" w:cs="Times New Roman"/>
                <w:sz w:val="20"/>
                <w:szCs w:val="20"/>
                <w:lang w:eastAsia="ru-RU"/>
              </w:rPr>
              <w:br/>
              <w:t>12 435 тыс.руб., сложившегося в результате приема работ в меньших объёмах в части протяженности бортового камня и строительного мусора (отходов).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аварийный (ямочный)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30 818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37 352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37 339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37 339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121,2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Изменение планового показателя на 2018 год </w:t>
            </w:r>
            <w:r w:rsidRPr="000F4F8A">
              <w:rPr>
                <w:rFonts w:eastAsia="Times New Roman" w:cs="Times New Roman"/>
                <w:sz w:val="20"/>
                <w:szCs w:val="20"/>
                <w:lang w:eastAsia="ru-RU"/>
              </w:rPr>
              <w:lastRenderedPageBreak/>
              <w:t>возникло, в связи с тем, что плановые значения показателей учитываются в соответствии с заключенными контрактами, а динамика фактически выполненных объемов может изменяться и зависит от таких факторов как: погодные условия, изменения площади содержания автодорог и др.</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капитальный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отчетном периоде средства из вышестоящих и местного бюджетов не выделялись.</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строительство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3 568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3 545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53 573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Изменение планового показателя на 2018 год связано с уточнением расходов по решению Думы городского округа Тольятти 04.07.2018 №1785, средства в сумме 4 913 тыс.руб. по корректировке проекта «Строительство автомобильной дороги по ул. Механизаторов от ул. Громовой до ул. Лизы Чайкиной" были перераспределены на 2019 год. Отклонение фактического показателя от планового сложилось в результате не распределенной экономии в сумме 22 тыс.руб. по результату проведенного электронного аукциона и дебиторской задолженности </w:t>
            </w:r>
            <w:r w:rsidRPr="000F4F8A">
              <w:rPr>
                <w:rFonts w:eastAsia="Times New Roman" w:cs="Times New Roman"/>
                <w:sz w:val="20"/>
                <w:szCs w:val="20"/>
                <w:lang w:eastAsia="ru-RU"/>
              </w:rPr>
              <w:lastRenderedPageBreak/>
              <w:t>ГАУ СО «Государственная экспертиза проектов в строительстве».</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реконструкцию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отчетном периоде средства из вышестоящих и местного бюджетов не выделялись.</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ремонт дворовых территорий многоквартирных домов и проездов к ним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80 191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93 648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93 648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48 353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116,8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на 2018 год скорректирован с учётом постановления Правительства Самарской области от 02.02.2018 № 56 и соглашения между Министерством энергетики и жилищно-коммунального хозяйства Самарской области и администрацией городского округа Тольятти от 09.04.2018 №36740000-1-2018-002 и составил 93 648 тыс.руб. (84283 тыс.руб. - средства вышестоящего бюджета; 9 365 тыс.руб. – средства местного бюджета). В отчёте за 2017 год плановый показатель на 2018 год указан с учётом решения Думы городского округа Тольятти от 06.12.2017 №1607 в размере запланированных средств бюджета городского округа Тольятти.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отсыпку асфальтогранулятом дорог, расположенных в </w:t>
            </w:r>
            <w:r w:rsidRPr="000F4F8A">
              <w:rPr>
                <w:rFonts w:eastAsia="Times New Roman" w:cs="Times New Roman"/>
                <w:sz w:val="20"/>
                <w:szCs w:val="20"/>
                <w:lang w:eastAsia="ru-RU"/>
              </w:rPr>
              <w:lastRenderedPageBreak/>
              <w:t xml:space="preserve">зоне застройки индивидуальными жилыми домами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4 437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Плановый показатель на 2018 год не был предусмотрен. Расходы в сумме 1 105 тыс.руб. </w:t>
            </w:r>
            <w:r w:rsidRPr="000F4F8A">
              <w:rPr>
                <w:rFonts w:eastAsia="Times New Roman" w:cs="Times New Roman"/>
                <w:sz w:val="20"/>
                <w:szCs w:val="20"/>
                <w:lang w:eastAsia="ru-RU"/>
              </w:rPr>
              <w:lastRenderedPageBreak/>
              <w:t>были утверждены решением Думы городского округа Тольятти от 25.04.2018 №1734 (уточнены на сумму 973 тыс.руб. решением Думы городского округа Тольятти от 05.12.208 №83). Отклонение фактического показателя от планового возникло, в связи с оплатой за фактически выполненные и принятые к учёту объемы.</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51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Общая площадь автомобильных дорог общего пользования местного значения, из них: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6177035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6177035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6177035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6177035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На 2018 год общая площадь содержания магистральных дорог составила - 6 177 035 кв.м. и закреплена локальными нормативными правовыми актами.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доля автомобильных дорог, на которых проведен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Cs/>
                <w:sz w:val="20"/>
                <w:szCs w:val="20"/>
                <w:lang w:eastAsia="ru-RU"/>
              </w:rPr>
              <w:t>0</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планового значения показателя на 2018 год на 1,5% произошло в результате приема работ в меньших объемах от планируемых в части протяженности уложенного бортового камня и вывозимого строительного мусора (отходов).</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доля автомобильных дорог, на которых проведен капитальный ремонт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отчётном периоде средства из вышестоящих и местного бюджетов не выделялись.</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52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Общая площадь автомобильных дорог, расположенных в зоне застройки индивидуальными жилыми домами, из них: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472153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472153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472153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Cs/>
                <w:sz w:val="20"/>
                <w:szCs w:val="20"/>
                <w:lang w:eastAsia="ru-RU"/>
              </w:rPr>
              <w:t>0</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472153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соответствии с локальными нормативными правовыми актами площадь автомобильных дорог, расположенных в зоне застройки индивидуальными жилыми домами (5 категории) на 2018 год составила 472153 кв.м.</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доля дорог, на которых произведена отсыпка асфальтогранулятом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Плановый показатель на 2018 год не был предусмотрен, в связи с тем, что финансирование мероприятия осуществляется при наличии асфальтогранулята после фактически выполненных работ по ремонту автодорог.</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Общая площадь дворовых территорий многоквартирных домов и проездов к ним, из них: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2405975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2405975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12209130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9803155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12209130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507,0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Отклонение и высокий темп роста связаны с проведенной инвентаризацией дворовых территорий в 2017-2018 годах.</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доля отремонтированных дворовых территорий многоквартирных домов и проездов к ним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Отклонение и низкий темп роста связаны с проведенной инвентаризацией дворовых территорий в 2017-2018 годах</w:t>
            </w:r>
          </w:p>
        </w:tc>
      </w:tr>
      <w:tr w:rsidR="000F4F8A" w:rsidRPr="000F4F8A" w:rsidTr="000F4F8A">
        <w:trPr>
          <w:trHeight w:val="5748"/>
        </w:trPr>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54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финансирования мероприятий по содержанию улично-дорожной сети от нормативной потребности в финансировании затрат на ее содержание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Запланирован поэтапный переход к стопроцентному нормативному объему финансирования мероприятий по комплексному содержанию объектов дорожного хозяйства, ремонту и капитальному ремонту к 2021 году.</w:t>
            </w:r>
            <w:r w:rsidRPr="000F4F8A">
              <w:rPr>
                <w:rFonts w:eastAsia="Times New Roman" w:cs="Times New Roman"/>
                <w:sz w:val="20"/>
                <w:szCs w:val="20"/>
                <w:lang w:eastAsia="ru-RU"/>
              </w:rPr>
              <w:br/>
              <w:t xml:space="preserve">Процент финансирования утверждается согласно фактически выделенному финансированию на соответствующий финансовый год постановлением мэрии городского округа Тольятти от 30.09.2011 №2974-п/1. </w:t>
            </w:r>
            <w:r w:rsidRPr="000F4F8A">
              <w:rPr>
                <w:rFonts w:eastAsia="Times New Roman" w:cs="Times New Roman"/>
                <w:sz w:val="20"/>
                <w:szCs w:val="20"/>
                <w:lang w:eastAsia="ru-RU"/>
              </w:rPr>
              <w:br/>
              <w:t>В соответствии с решением Думы городского округа Тольятти о бюджете на 2018 год и плановый период 2019 и 2020 годов финансирование по содержанию улично-дорожной сети на 2018 год предусмотрено в размере 18,0% от нормативной потребности.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Объем финансовых средств (потребность), необходимых для устранения предписаний ГИБДД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60 855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69 422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27 723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-41 699</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41 699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поступило 333 предписаний ОГИБДД У МВД России по г. Тольятти (в 2017 году – 254 предписаний), исполнено 300 предписаний (в 2017 году - 173), остались не исполненными 33 предписания, не обеспечены </w:t>
            </w:r>
            <w:r w:rsidRPr="000F4F8A">
              <w:rPr>
                <w:rFonts w:eastAsia="Times New Roman" w:cs="Times New Roman"/>
                <w:sz w:val="20"/>
                <w:szCs w:val="20"/>
                <w:lang w:eastAsia="ru-RU"/>
              </w:rPr>
              <w:lastRenderedPageBreak/>
              <w:t xml:space="preserve">финансированием 5 из поступивших в 2018 году на сумму 41 699 тыс.руб. В связи с недофинансированием мероприятий в области обеспечения безопасности дорожного движения исполнение предписаний ОГИБДД осуществляется с переходом на будущие периоды. </w:t>
            </w:r>
            <w:r w:rsidRPr="000F4F8A">
              <w:rPr>
                <w:rFonts w:eastAsia="Times New Roman" w:cs="Times New Roman"/>
                <w:sz w:val="20"/>
                <w:szCs w:val="20"/>
                <w:lang w:eastAsia="ru-RU"/>
              </w:rPr>
              <w:br/>
              <w:t xml:space="preserve">Всего потребность в финансировании на конец отчётного периода составила - 137 900 тыс. руб. на исполнение 95 предписаний.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56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освоенных финансовых средств на устранение в отчетном периоде предписаний ГИБДД от общего объема финансовых средств, необходимых для устранения предписаний ГИБДД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56,9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-36,8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30,2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Снижение фактического показателя связано с частичным исполнением предписаний силами МКУ "ЦОДД ГОТ" и фактически доведенными объемами финансирования на 2018 год.</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Cs w:val="24"/>
                <w:lang w:eastAsia="ru-RU"/>
              </w:rPr>
            </w:pPr>
            <w:r w:rsidRPr="000F4F8A">
              <w:rPr>
                <w:rFonts w:eastAsia="Times New Roman" w:cs="Times New Roman"/>
                <w:szCs w:val="24"/>
                <w:lang w:eastAsia="ru-RU"/>
              </w:rPr>
              <w:t>Предпринимательство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Содержание одного рабочего места в бизнес-инкубаторе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36,7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-0,5</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104,3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При расчёте планового показателя на 2018 год учитывались рабочие места в количестве 266 ед. По состоянию на 31.12.2018 количество рабочих мест в бизнес-инкубаторе - 272 ед. </w:t>
            </w:r>
            <w:r w:rsidRPr="000F4F8A">
              <w:rPr>
                <w:rFonts w:eastAsia="Times New Roman" w:cs="Times New Roman"/>
                <w:sz w:val="20"/>
                <w:szCs w:val="20"/>
                <w:lang w:eastAsia="ru-RU"/>
              </w:rPr>
              <w:lastRenderedPageBreak/>
              <w:t>(учтено количество рабочих мест для резидентов и сотрудников МАУ городского округа Тольятти "АЭР"). Объем финансирования на функционирование бизнес-инкубатора в 2018 году составил 9 969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58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среднесписочной численности работников малых и средних предприятий (без внешних совместителей) в среднесписочной численности работников (без внешних совместителей) всех предприятий и организаций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за 2017 год уточнен на основании информации, представленной МИ ФНС № 2 и № 19 по Самарской области на запрос администрации городского округа Тольятти в феврале 2019 года (расчет:          120 620 чел. / 274 247 чел.).</w:t>
            </w:r>
            <w:r w:rsidRPr="000F4F8A">
              <w:rPr>
                <w:rFonts w:eastAsia="Times New Roman" w:cs="Times New Roman"/>
                <w:sz w:val="20"/>
                <w:szCs w:val="20"/>
                <w:lang w:eastAsia="ru-RU"/>
              </w:rPr>
              <w:br/>
              <w:t>Данные по среднесписочной численности работников СМСП за 2018 год отсутствуют, по сведениям МИ ФНС № 2 и № 19 по Самарской области будут представлены не ранее 10 августа 2019 года (согласно Федеральному закону от 24.07.2007 №209-ФЗ "О развитии малого и среднего предпринимательства в Российской Федерации").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59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Число субъектов малого и среднего предпринимательства в расчете на 10 тыс. человек населения (с указанием численности населения </w:t>
            </w:r>
            <w:r w:rsidRPr="000F4F8A">
              <w:rPr>
                <w:rFonts w:eastAsia="Times New Roman" w:cs="Times New Roman"/>
                <w:sz w:val="20"/>
                <w:szCs w:val="20"/>
                <w:lang w:eastAsia="ru-RU"/>
              </w:rPr>
              <w:lastRenderedPageBreak/>
              <w:t xml:space="preserve">городского округа Тольятти за отчетный период)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107,4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Данные за 2017 год уточнены в соответствии с информацией, полученной из МИ ФНС России № 2 и № 19 по Самарской области на запрос администрации городского </w:t>
            </w:r>
            <w:r w:rsidRPr="000F4F8A">
              <w:rPr>
                <w:rFonts w:eastAsia="Times New Roman" w:cs="Times New Roman"/>
                <w:sz w:val="20"/>
                <w:szCs w:val="20"/>
                <w:lang w:eastAsia="ru-RU"/>
              </w:rPr>
              <w:lastRenderedPageBreak/>
              <w:t xml:space="preserve">округа Тольятти в феврале 2019 года (расчет: 30872 ед. /                  709000 чел.*10000). </w:t>
            </w:r>
            <w:r w:rsidRPr="000F4F8A">
              <w:rPr>
                <w:rFonts w:eastAsia="Times New Roman" w:cs="Times New Roman"/>
                <w:sz w:val="20"/>
                <w:szCs w:val="20"/>
                <w:lang w:eastAsia="ru-RU"/>
              </w:rPr>
              <w:br/>
              <w:t>Расчет за 2018 год: 32924 ед. / 705 147 чел.*10000, где 32924 - количество СМСП по состоянию на 31.12.2018 по данным Единого реестра субъектов малого и среднего предпринимательства, размещенного на сайте ФНС РФ (данные получены 01.04.2019), 705147 - среднегодовая численность населения городского округа Тольятти за 2018 год.</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Расходы бюджета на развитие и поддержку малого предпринимательства в расчете на 1 субъекта малого и среднего предпринимательства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1,5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176,9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расчете показателя использованы данные из Единого реестра субъектов малого и среднего предпринимательства, ведение которого осуществляется ФНС РФ. По состоянию на 31.12.2018 количество субъектов малого и среднего предпринимательства (с учетом микропредприятий и индивидуальных предпринимателей) составило 32924 ед. (данные получены 01.04.2019). Расходы бюджета на развитие и поддержку малого предпринимательства за счёт всех источников </w:t>
            </w:r>
            <w:r w:rsidRPr="000F4F8A">
              <w:rPr>
                <w:rFonts w:eastAsia="Times New Roman" w:cs="Times New Roman"/>
                <w:sz w:val="20"/>
                <w:szCs w:val="20"/>
                <w:lang w:eastAsia="ru-RU"/>
              </w:rPr>
              <w:lastRenderedPageBreak/>
              <w:t>финансирования за 2018 год составили 77 062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расходов бюджета на развитие и поддержку малого и среднего предпринимательства в общем объеме расходов бюджета (без учета субвенций на исполнение переданных полномочий)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-0,1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133,3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Значение планового показателя на 2018 год изменилось в связи с решением Думы городского округа Тольятти от 06.12.2017 №1607 «О бюджете городского округа Тольятти на 2018 год и плановый период 2019 и 2020 годов».</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Муниципальное имущество, градостроительство и землепользование</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Cs w:val="24"/>
                <w:lang w:eastAsia="ru-RU"/>
              </w:rPr>
            </w:pPr>
            <w:r w:rsidRPr="000F4F8A">
              <w:rPr>
                <w:rFonts w:eastAsia="Times New Roman" w:cs="Times New Roman"/>
                <w:szCs w:val="24"/>
                <w:lang w:eastAsia="ru-RU"/>
              </w:rPr>
              <w:t>Градостроительство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62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Общая площадь введенных в эксплуатацию жилых домов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114635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127000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153605,9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26605,9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266527 </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134,0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На 2018 год между Министерством строительства Самарской области и администрацией городского округа Тольятти было заключено соглашение от 25.04.2018 №42/664-дг/1, о выполнении планового задания по вводу жилья в объеме 127,0 тыс.кв.м. (в том числе ИЖС).</w:t>
            </w:r>
            <w:r w:rsidRPr="000F4F8A">
              <w:rPr>
                <w:rFonts w:eastAsia="Times New Roman" w:cs="Times New Roman"/>
                <w:sz w:val="20"/>
                <w:szCs w:val="20"/>
                <w:lang w:eastAsia="ru-RU"/>
              </w:rPr>
              <w:br/>
              <w:t xml:space="preserve">На постоянной основе в течение года администрацией городского округа Тольятти  осуществлялся мониторинг строительства жилья, проводились совещания, по итогам которых застройщикам в рамках полномочий оказывалось содействие в решении проблемных </w:t>
            </w:r>
            <w:r w:rsidRPr="000F4F8A">
              <w:rPr>
                <w:rFonts w:eastAsia="Times New Roman" w:cs="Times New Roman"/>
                <w:sz w:val="20"/>
                <w:szCs w:val="20"/>
                <w:lang w:eastAsia="ru-RU"/>
              </w:rPr>
              <w:lastRenderedPageBreak/>
              <w:t>вопросов, возникающих в процессе строительства жилья.</w:t>
            </w:r>
            <w:r w:rsidRPr="000F4F8A">
              <w:rPr>
                <w:rFonts w:eastAsia="Times New Roman" w:cs="Times New Roman"/>
                <w:sz w:val="20"/>
                <w:szCs w:val="20"/>
                <w:lang w:eastAsia="ru-RU"/>
              </w:rPr>
              <w:br/>
              <w:t>Все 10 объектов - многоквартирных жилых домов (МКД), планировавшиеся к вводу в 2018 году, были введены в эксплуатацию.</w:t>
            </w:r>
            <w:r w:rsidRPr="000F4F8A">
              <w:rPr>
                <w:rFonts w:eastAsia="Times New Roman" w:cs="Times New Roman"/>
                <w:sz w:val="20"/>
                <w:szCs w:val="20"/>
                <w:lang w:eastAsia="ru-RU"/>
              </w:rPr>
              <w:br/>
              <w:t>Помимо десяти объектов - МКД, в 2018 году был введен один объект - два многоквартирных дома по ул. Ботанической. Показатели ввода ИЖС, также превысили плановые на 5,9 тыс.кв.м. В результате этого, показатель ввода жилья на территории городского округа Тольятти в 2018 году составил 153,606 тыс.кв.м., что на 26,6 тыс.кв.м выше планового показателя.</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жилых помещений, признанных непригодными для проживания, и многоквартирных домов, признанных аварийными и подлежащими сносу или реконструкции, на территории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 </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Постановлением администрации городского округа Тольятти от 26.03.2018 №977-п/1 признано непригодным для проживания жилое помещение, расположенное по адресу: Самарская область, г. Тольятти, проезд Пионерский, д. 22, кв. 2.</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64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обращений граждан о признании жилых помещений </w:t>
            </w:r>
            <w:r w:rsidRPr="000F4F8A">
              <w:rPr>
                <w:rFonts w:eastAsia="Times New Roman" w:cs="Times New Roman"/>
                <w:sz w:val="20"/>
                <w:szCs w:val="20"/>
                <w:lang w:eastAsia="ru-RU"/>
              </w:rPr>
              <w:lastRenderedPageBreak/>
              <w:t xml:space="preserve">непригодными для проживания, многоквартирного дома аварийным и подлежащим сносу или реконструкции на территории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71,4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За 2018 год поступило 5 обращений граждан о признании жилых помещений </w:t>
            </w:r>
            <w:r w:rsidRPr="000F4F8A">
              <w:rPr>
                <w:rFonts w:eastAsia="Times New Roman" w:cs="Times New Roman"/>
                <w:sz w:val="20"/>
                <w:szCs w:val="20"/>
                <w:lang w:eastAsia="ru-RU"/>
              </w:rPr>
              <w:lastRenderedPageBreak/>
              <w:t xml:space="preserve">не пригодными для проживания, многоквартирного дома аварийным и подлежащим сносу или реконструкции на территории городского округа Тольятти по следующим адресам: </w:t>
            </w:r>
            <w:r w:rsidRPr="000F4F8A">
              <w:rPr>
                <w:rFonts w:eastAsia="Times New Roman" w:cs="Times New Roman"/>
                <w:sz w:val="20"/>
                <w:szCs w:val="20"/>
                <w:lang w:eastAsia="ru-RU"/>
              </w:rPr>
              <w:br/>
              <w:t>- г. Тольятти, пр-д Пионерский, д. 22, кв. 2;</w:t>
            </w:r>
            <w:r w:rsidRPr="000F4F8A">
              <w:rPr>
                <w:rFonts w:eastAsia="Times New Roman" w:cs="Times New Roman"/>
                <w:sz w:val="20"/>
                <w:szCs w:val="20"/>
                <w:lang w:eastAsia="ru-RU"/>
              </w:rPr>
              <w:br/>
              <w:t>- г. Тольятти, ул. 25 лет Октября, д. 28;</w:t>
            </w:r>
            <w:r w:rsidRPr="000F4F8A">
              <w:rPr>
                <w:rFonts w:eastAsia="Times New Roman" w:cs="Times New Roman"/>
                <w:sz w:val="20"/>
                <w:szCs w:val="20"/>
                <w:lang w:eastAsia="ru-RU"/>
              </w:rPr>
              <w:br/>
              <w:t>- г. Тольятти, ул. Олимпийская, д. 42б, кв. 16, 20;</w:t>
            </w:r>
            <w:r w:rsidRPr="000F4F8A">
              <w:rPr>
                <w:rFonts w:eastAsia="Times New Roman" w:cs="Times New Roman"/>
                <w:sz w:val="20"/>
                <w:szCs w:val="20"/>
                <w:lang w:eastAsia="ru-RU"/>
              </w:rPr>
              <w:br/>
              <w:t>- г. Тольятти, ул. Победы, д. 66, кв. 6;</w:t>
            </w:r>
            <w:r w:rsidRPr="000F4F8A">
              <w:rPr>
                <w:rFonts w:eastAsia="Times New Roman" w:cs="Times New Roman"/>
                <w:sz w:val="20"/>
                <w:szCs w:val="20"/>
                <w:lang w:eastAsia="ru-RU"/>
              </w:rPr>
              <w:br/>
              <w:t>- г. Тольятти, пр-т Московский, д. 13, кв. 196.</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Суммарная площадь территорий, на которые утверждена документация по планировке территории,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284330867,7</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21349114,9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23915114,9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21099614,9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-2815500</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47388214,9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98,8</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За норматив показателя принята площадь территории городского округа Тольятти — S = 284330867,7 кв.м.</w:t>
            </w:r>
            <w:r w:rsidRPr="000F4F8A">
              <w:rPr>
                <w:rFonts w:eastAsia="Times New Roman" w:cs="Times New Roman"/>
                <w:sz w:val="20"/>
                <w:szCs w:val="20"/>
                <w:lang w:eastAsia="ru-RU"/>
              </w:rPr>
              <w:br/>
              <w:t>Расчет показателя представлен с момента утверждения Генерального плана городского округа Тольятти Самарской области на расчетный срок до 2038 года, утвержденного Решением Думы городского округа Тольятти от 25.05.2018 №1756.</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том числе за отчетный период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4019020,9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2566000,0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1919070,0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-646930,0</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26288600,0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2018 году постановлениями администрации городского округа Тольятти утверждено 4 проекта планировки и/или </w:t>
            </w:r>
            <w:r w:rsidRPr="000F4F8A">
              <w:rPr>
                <w:rFonts w:eastAsia="Times New Roman" w:cs="Times New Roman"/>
                <w:sz w:val="20"/>
                <w:szCs w:val="20"/>
                <w:lang w:eastAsia="ru-RU"/>
              </w:rPr>
              <w:lastRenderedPageBreak/>
              <w:t>проекта межевания территории, в том числе подготовленных за счёт средств физических и юридических лиц. Из них 2 - в отношении городских территорий, 2 – для размещения линейных объектов:</w:t>
            </w:r>
            <w:r w:rsidRPr="000F4F8A">
              <w:rPr>
                <w:rFonts w:eastAsia="Times New Roman" w:cs="Times New Roman"/>
                <w:sz w:val="20"/>
                <w:szCs w:val="20"/>
                <w:lang w:eastAsia="ru-RU"/>
              </w:rPr>
              <w:br/>
              <w:t>1. Проект планировки территории и проект межевания территории микрорайона «Калина» в Автозаводском районе города Тольятти, постановление администрации от 19.01.2018 №126-п/1;</w:t>
            </w:r>
            <w:r w:rsidRPr="000F4F8A">
              <w:rPr>
                <w:rFonts w:eastAsia="Times New Roman" w:cs="Times New Roman"/>
                <w:sz w:val="20"/>
                <w:szCs w:val="20"/>
                <w:lang w:eastAsia="ru-RU"/>
              </w:rPr>
              <w:br/>
              <w:t>2. Проект планировки территории и проект межевания территории линейного объекта ул. Механизаторов от ул. Лизы Чайкиной до ул. Громовой в Комсомольском районе города Тольятти, постановление администрации от 30.05.2018 №1625-п/1;</w:t>
            </w:r>
            <w:r w:rsidRPr="000F4F8A">
              <w:rPr>
                <w:rFonts w:eastAsia="Times New Roman" w:cs="Times New Roman"/>
                <w:sz w:val="20"/>
                <w:szCs w:val="20"/>
                <w:lang w:eastAsia="ru-RU"/>
              </w:rPr>
              <w:br/>
              <w:t>3. Проект межевания территории 14-А квартала в Автозаводском районе города Тольятти, постановление администрации от 07.11.2018 №3297-п/1;</w:t>
            </w:r>
            <w:r w:rsidRPr="000F4F8A">
              <w:rPr>
                <w:rFonts w:eastAsia="Times New Roman" w:cs="Times New Roman"/>
                <w:sz w:val="20"/>
                <w:szCs w:val="20"/>
                <w:lang w:eastAsia="ru-RU"/>
              </w:rPr>
              <w:br/>
              <w:t xml:space="preserve">4. Проект планировки территории с проектом </w:t>
            </w:r>
            <w:r w:rsidRPr="000F4F8A">
              <w:rPr>
                <w:rFonts w:eastAsia="Times New Roman" w:cs="Times New Roman"/>
                <w:sz w:val="20"/>
                <w:szCs w:val="20"/>
                <w:lang w:eastAsia="ru-RU"/>
              </w:rPr>
              <w:lastRenderedPageBreak/>
              <w:t>межевания территории в его составе линейного объекта сеть водопровода от ул. Ленина по ул. Толстого, ул. Герцена, б-ру 50 лет Октября до ул. Победы в Центральном районе города Тольятти, постановление администрации от 29.11.2018 №3526-п/1.</w:t>
            </w:r>
            <w:r w:rsidRPr="000F4F8A">
              <w:rPr>
                <w:rFonts w:eastAsia="Times New Roman" w:cs="Times New Roman"/>
                <w:sz w:val="20"/>
                <w:szCs w:val="20"/>
                <w:lang w:eastAsia="ru-RU"/>
              </w:rPr>
              <w:br/>
              <w:t>Отклонение от исполнения плана возникло по следующим причинам:</w:t>
            </w:r>
            <w:r w:rsidRPr="000F4F8A">
              <w:rPr>
                <w:rFonts w:eastAsia="Times New Roman" w:cs="Times New Roman"/>
                <w:sz w:val="20"/>
                <w:szCs w:val="20"/>
                <w:lang w:eastAsia="ru-RU"/>
              </w:rPr>
              <w:br/>
              <w:t>- Не утвержден проект планировки с проектом межевания береговой зоны Куйбышевского и Саратовского водохранилища с разбивкой 5 территорий, а также проект планировки с проектом межевания территории микрорайона "Портовый" и Центральной зоны отдыха Центрального района (~23790000,0 кв.м.);</w:t>
            </w:r>
            <w:r w:rsidRPr="000F4F8A">
              <w:rPr>
                <w:rFonts w:eastAsia="Times New Roman" w:cs="Times New Roman"/>
                <w:sz w:val="20"/>
                <w:szCs w:val="20"/>
                <w:lang w:eastAsia="ru-RU"/>
              </w:rPr>
              <w:br/>
              <w:t xml:space="preserve">-Постановлением администрации городского округа Тольятти от 19.01.2018 № 126-п/1 признано утратившим силу постановление мэрии городского округа Тольятти от 29.12.2010 г. № 3869-п/1 «Об утверждении проекта планировки территории микрорайона «Калина» </w:t>
            </w:r>
            <w:r w:rsidRPr="000F4F8A">
              <w:rPr>
                <w:rFonts w:eastAsia="Times New Roman" w:cs="Times New Roman"/>
                <w:sz w:val="20"/>
                <w:szCs w:val="20"/>
                <w:lang w:eastAsia="ru-RU"/>
              </w:rPr>
              <w:lastRenderedPageBreak/>
              <w:t>Автозаводского района г. Тольятти», проект планировки территории и проект межевания территории микрорайона «Калина» в Автозаводском районе города Тольятти утвержден повторно на данной территории (1218900,0 кв.м.);</w:t>
            </w:r>
            <w:r w:rsidRPr="000F4F8A">
              <w:rPr>
                <w:rFonts w:eastAsia="Times New Roman" w:cs="Times New Roman"/>
                <w:sz w:val="20"/>
                <w:szCs w:val="20"/>
                <w:lang w:eastAsia="ru-RU"/>
              </w:rPr>
              <w:br/>
              <w:t>- Проект межевания территории 14-А квартала в Автозаводском районе города Тольятти утверждён повторно на данной территории (657670,0 кв.м.);</w:t>
            </w:r>
            <w:r w:rsidRPr="000F4F8A">
              <w:rPr>
                <w:rFonts w:eastAsia="Times New Roman" w:cs="Times New Roman"/>
                <w:sz w:val="20"/>
                <w:szCs w:val="20"/>
                <w:lang w:eastAsia="ru-RU"/>
              </w:rPr>
              <w:br/>
              <w:t>-Постановлением администрации городского округа Тольятти от 12.09.2018 № 2689-п/1 признано утратившим силу постановление мэрии городского округа Тольятти от 17.03.2017 г. № 998-п/1 «Об утверждении проекта планировки с проектом межевания территории квартала 17-А Автозаводского района г. Тольятти» (292 000,0 кв.м.).</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Число выданных разрешений:</w:t>
            </w:r>
            <w:r w:rsidRPr="000F4F8A">
              <w:rPr>
                <w:rFonts w:eastAsia="Times New Roman" w:cs="Times New Roman"/>
                <w:sz w:val="20"/>
                <w:szCs w:val="20"/>
                <w:lang w:eastAsia="ru-RU"/>
              </w:rPr>
              <w:br/>
              <w:t>- на строительство</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Выполнение показателя зависит от количества поступивших обращений. Плановое значение показателя не определено из-за отсутствия </w:t>
            </w:r>
            <w:r w:rsidRPr="000F4F8A">
              <w:rPr>
                <w:rFonts w:eastAsia="Times New Roman" w:cs="Times New Roman"/>
                <w:sz w:val="20"/>
                <w:szCs w:val="20"/>
                <w:lang w:eastAsia="ru-RU"/>
              </w:rPr>
              <w:lastRenderedPageBreak/>
              <w:t>информации по коммерческим объектам. Норматив по количеству предоставления РНС отсутствует, норматив по сроку предоставления РНС с момента поступления обращения о предоставлении услуги до получения результата составляет 7 рабочих дней.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на ввод объектов в эксплуатацию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Плановое значение показателя не определено из-за отсутствия информации по коммерческим объектам. Норматив по количеству предоставления РНВ отсутствует, норматив по сроку предоставления РНВ с момента поступления обращения о предоставлении услуги до получения результата составляет 7 рабочих дней.</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xml:space="preserve">Землепользование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67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Площадь земель, зарезервированных для муниципальных нужд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2017 и 2018 годах резервирование земель для муниципальных нужд не осуществлялось.</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68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актов проверки соблюдения земельного законодательства, по результатам которых устранены выявленные нарушения, от общего </w:t>
            </w:r>
            <w:r w:rsidRPr="000F4F8A">
              <w:rPr>
                <w:rFonts w:eastAsia="Times New Roman" w:cs="Times New Roman"/>
                <w:sz w:val="20"/>
                <w:szCs w:val="20"/>
                <w:lang w:eastAsia="ru-RU"/>
              </w:rPr>
              <w:lastRenderedPageBreak/>
              <w:t xml:space="preserve">количества актов, составленных по выявленным нарушениям земельного законодательства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Устанавливать плановое значение данного показателя не представляется возможным, так как устранение нарушений законодательства при использовании земель </w:t>
            </w:r>
            <w:r w:rsidRPr="000F4F8A">
              <w:rPr>
                <w:rFonts w:eastAsia="Times New Roman" w:cs="Times New Roman"/>
                <w:sz w:val="20"/>
                <w:szCs w:val="20"/>
                <w:lang w:eastAsia="ru-RU"/>
              </w:rPr>
              <w:lastRenderedPageBreak/>
              <w:t>осуществляется субъектом правонарушения.</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69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Площадь земельных участков, являющихся объектами налогообложения земельным налогом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sz w:val="19"/>
                <w:szCs w:val="19"/>
                <w:lang w:eastAsia="ru-RU"/>
              </w:rPr>
              <w:t>115621700,5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sz w:val="19"/>
                <w:szCs w:val="19"/>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sz w:val="19"/>
                <w:szCs w:val="19"/>
                <w:lang w:eastAsia="ru-RU"/>
              </w:rPr>
              <w:t>121913039,4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b/>
                <w:bCs/>
                <w:sz w:val="19"/>
                <w:szCs w:val="19"/>
                <w:lang w:eastAsia="ru-RU"/>
              </w:rPr>
              <w:t>-</w:t>
            </w:r>
            <w:r w:rsidRPr="000F4F8A">
              <w:rPr>
                <w:rFonts w:eastAsia="Times New Roman" w:cs="Times New Roman"/>
                <w:sz w:val="19"/>
                <w:szCs w:val="19"/>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sz w:val="19"/>
                <w:szCs w:val="19"/>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19"/>
                <w:szCs w:val="19"/>
                <w:lang w:eastAsia="ru-RU"/>
              </w:rPr>
            </w:pPr>
            <w:r w:rsidRPr="000F4F8A">
              <w:rPr>
                <w:rFonts w:eastAsia="Times New Roman" w:cs="Times New Roman"/>
                <w:sz w:val="19"/>
                <w:szCs w:val="19"/>
                <w:lang w:eastAsia="ru-RU"/>
              </w:rPr>
              <w:t>105,4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 Показатель рассчитан на основании данных о правах на земельные участки, предоставленных Управлением Росреестра по Самарской области.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Доходы, получаемые от уплаты земельного налога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857 992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895 022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829 064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-65 958</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841 154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Невыполнение плана на 2018 год произошло в основном за счет уменьшения кадастровой стоимости земельных участков по судебным решениям и решениям Комиссии по рассмотрению споров о результатах определения кадастровой стоимости при Управлении Росреестра по Самарской области.</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Доходы, получаемые от продажи земельных участков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77 803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34 773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84 011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49 238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32 454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108,0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Причиной перевыполнения плана является заключение крупных сделок.</w:t>
            </w:r>
            <w:r w:rsidRPr="000F4F8A">
              <w:rPr>
                <w:rFonts w:eastAsia="Times New Roman" w:cs="Times New Roman"/>
                <w:sz w:val="20"/>
                <w:szCs w:val="20"/>
                <w:lang w:eastAsia="ru-RU"/>
              </w:rPr>
              <w:br/>
              <w:t xml:space="preserve">Кроме того, причиной увеличения поступлений доходов явилось то, что срок действия льготного периода для продажи земельных участков, установленных на основании постановления </w:t>
            </w:r>
            <w:r w:rsidRPr="000F4F8A">
              <w:rPr>
                <w:rFonts w:eastAsia="Times New Roman" w:cs="Times New Roman"/>
                <w:sz w:val="20"/>
                <w:szCs w:val="20"/>
                <w:lang w:eastAsia="ru-RU"/>
              </w:rPr>
              <w:lastRenderedPageBreak/>
              <w:t>Правительства Самарской области от 30.09.2015 № 618 "Об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ограничен 1 января 2019 года.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72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506 868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629 268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465 813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-163 455</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475 000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2018 году уменьшились начисления и, соответственно, поступления по договорам аренды земельных участков по следующим причинам:</w:t>
            </w:r>
            <w:r w:rsidRPr="000F4F8A">
              <w:rPr>
                <w:rFonts w:eastAsia="Times New Roman" w:cs="Times New Roman"/>
                <w:sz w:val="20"/>
                <w:szCs w:val="20"/>
                <w:lang w:eastAsia="ru-RU"/>
              </w:rPr>
              <w:br/>
              <w:t xml:space="preserve">- в результате произведенного перерасчета арендной платы в связи с изменением кадастровой стоимости земельных участков в соответствии с принятыми судебными решениями, решениями Комиссии по рассмотрению споров о результатах определения кадастровой стоимости при Управлении Росреестра по </w:t>
            </w:r>
            <w:r w:rsidRPr="000F4F8A">
              <w:rPr>
                <w:rFonts w:eastAsia="Times New Roman" w:cs="Times New Roman"/>
                <w:sz w:val="20"/>
                <w:szCs w:val="20"/>
                <w:lang w:eastAsia="ru-RU"/>
              </w:rPr>
              <w:lastRenderedPageBreak/>
              <w:t>Самарской области. Сумма начисленной арендной платы на 2018 год уменьшилась на           62 300 тыс. руб.;</w:t>
            </w:r>
            <w:r w:rsidRPr="000F4F8A">
              <w:rPr>
                <w:rFonts w:eastAsia="Times New Roman" w:cs="Times New Roman"/>
                <w:sz w:val="20"/>
                <w:szCs w:val="20"/>
                <w:lang w:eastAsia="ru-RU"/>
              </w:rPr>
              <w:br/>
              <w:t>- решениями Самарского областного суда в рамках административных дел были отменены проценты от кадастровой стоимости земельных участков, предоставленных для строительства, утвержденных решением Думы городского округа Тольятти от 01.10.2008 № 972 «О коэффициентах и процентах от кадастровой стоимости земельных участков, применяемых при определении размера арендной платы за 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предоставленных в аренду без торгов» в редакции от 01.03.2017 № 1351.</w:t>
            </w:r>
            <w:r w:rsidRPr="000F4F8A">
              <w:rPr>
                <w:rFonts w:eastAsia="Times New Roman" w:cs="Times New Roman"/>
                <w:sz w:val="20"/>
                <w:szCs w:val="20"/>
                <w:lang w:eastAsia="ru-RU"/>
              </w:rPr>
              <w:br/>
              <w:t xml:space="preserve">Кроме того, судебная практика сложилась из того, что размер арендной платы суды исчисляют исходя из ранее принятого акта того же органа, где процент от кадастровой стоимости значительно ниже, то есть применяется </w:t>
            </w:r>
            <w:r w:rsidRPr="000F4F8A">
              <w:rPr>
                <w:rFonts w:eastAsia="Times New Roman" w:cs="Times New Roman"/>
                <w:sz w:val="20"/>
                <w:szCs w:val="20"/>
                <w:lang w:eastAsia="ru-RU"/>
              </w:rPr>
              <w:lastRenderedPageBreak/>
              <w:t xml:space="preserve">предыдущая редакция решения Думы городского округа Тольятти от 01.10.2008 № 972.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73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Доходы, получаемые в виде арендной платы за земельные участки, находящиеся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99 330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68 913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84 953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16 040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70 000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85,5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Перевыполнение плана на 2018 год произошло по следующим причинам: </w:t>
            </w:r>
            <w:r w:rsidRPr="000F4F8A">
              <w:rPr>
                <w:rFonts w:eastAsia="Times New Roman" w:cs="Times New Roman"/>
                <w:sz w:val="20"/>
                <w:szCs w:val="20"/>
                <w:lang w:eastAsia="ru-RU"/>
              </w:rPr>
              <w:br/>
              <w:t xml:space="preserve">- увеличилось количество договорных отношений (на 01.01.2018 – 1080 ед., на 01.01.2019 – 1153 ед.); </w:t>
            </w:r>
            <w:r w:rsidRPr="000F4F8A">
              <w:rPr>
                <w:rFonts w:eastAsia="Times New Roman" w:cs="Times New Roman"/>
                <w:sz w:val="20"/>
                <w:szCs w:val="20"/>
                <w:lang w:eastAsia="ru-RU"/>
              </w:rPr>
              <w:br/>
              <w:t>- поступили платежи в погашение взысканной задолженности в сумме 7 358,9 тыс. руб. при годовом плане 902 тыс. руб.;</w:t>
            </w:r>
            <w:r w:rsidRPr="000F4F8A">
              <w:rPr>
                <w:rFonts w:eastAsia="Times New Roman" w:cs="Times New Roman"/>
                <w:sz w:val="20"/>
                <w:szCs w:val="20"/>
                <w:lang w:eastAsia="ru-RU"/>
              </w:rPr>
              <w:br/>
              <w:t>- поступили платежи за фактическое пользование земельными участками без оформленных документов в сумме 6 779,5 тыс. руб. (план на 2018 год - 920 тыс.руб.).</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Задолженность по арендной плате за земельные участки, находящиеся на территории городского округа, собственность на которые не разграничена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298 244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206 008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 Осуществляется претензионно-исковая работа.</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Задолженность по арендной плате за земельные участки, находящиеся в </w:t>
            </w:r>
            <w:r w:rsidRPr="000F4F8A">
              <w:rPr>
                <w:rFonts w:eastAsia="Times New Roman" w:cs="Times New Roman"/>
                <w:sz w:val="20"/>
                <w:szCs w:val="20"/>
                <w:lang w:eastAsia="ru-RU"/>
              </w:rPr>
              <w:lastRenderedPageBreak/>
              <w:t xml:space="preserve">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55 704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46 784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84,0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 Осуществляется претензионно-исковая работа.</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xml:space="preserve">Муниципальное имущество </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Исполнение Программы приватизации муниципального имущества городского округа к утвержденному плану:</w:t>
            </w:r>
            <w:r w:rsidRPr="000F4F8A">
              <w:rPr>
                <w:rFonts w:eastAsia="Times New Roman" w:cs="Times New Roman"/>
                <w:sz w:val="20"/>
                <w:szCs w:val="20"/>
                <w:lang w:eastAsia="ru-RU"/>
              </w:rPr>
              <w:br/>
              <w:t>- по количеству проданных объектов</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-49</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114,3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Плановое значение показателя на 2018 год изменено в связи с внесением изменений в Программу приватизации муниципального имущества городского округа Тольятти на 2018 год, утвержденную решением Думы городского округа Тольятти от 08.11.2017 № 1581 (решение Думы городского округа Тольятти от 25.04.2018 № 1721). </w:t>
            </w:r>
            <w:r w:rsidRPr="000F4F8A">
              <w:rPr>
                <w:rFonts w:eastAsia="Times New Roman" w:cs="Times New Roman"/>
                <w:sz w:val="20"/>
                <w:szCs w:val="20"/>
                <w:lang w:eastAsia="ru-RU"/>
              </w:rPr>
              <w:br/>
              <w:t>В Программу приватизации муниципального имущества городского округа Тольятти на 2018 год, утвержденную решением Думы городского округа Тольятти от 08.11.2017 № 1581, включено 65 объектов, а именно:</w:t>
            </w:r>
            <w:r w:rsidRPr="000F4F8A">
              <w:rPr>
                <w:rFonts w:eastAsia="Times New Roman" w:cs="Times New Roman"/>
                <w:sz w:val="20"/>
                <w:szCs w:val="20"/>
                <w:lang w:eastAsia="ru-RU"/>
              </w:rPr>
              <w:br/>
              <w:t>- 62 объекта, подлежащих продаже на аукционе;</w:t>
            </w:r>
            <w:r w:rsidRPr="000F4F8A">
              <w:rPr>
                <w:rFonts w:eastAsia="Times New Roman" w:cs="Times New Roman"/>
                <w:sz w:val="20"/>
                <w:szCs w:val="20"/>
                <w:lang w:eastAsia="ru-RU"/>
              </w:rPr>
              <w:br/>
              <w:t>- 1 объект, подлежащий продаже на конкурсе;</w:t>
            </w:r>
            <w:r w:rsidRPr="000F4F8A">
              <w:rPr>
                <w:rFonts w:eastAsia="Times New Roman" w:cs="Times New Roman"/>
                <w:sz w:val="20"/>
                <w:szCs w:val="20"/>
                <w:lang w:eastAsia="ru-RU"/>
              </w:rPr>
              <w:br/>
              <w:t xml:space="preserve">- 1 объект, подлежащий продаже по преимущественному праву </w:t>
            </w:r>
            <w:r w:rsidRPr="000F4F8A">
              <w:rPr>
                <w:rFonts w:eastAsia="Times New Roman" w:cs="Times New Roman"/>
                <w:sz w:val="20"/>
                <w:szCs w:val="20"/>
                <w:lang w:eastAsia="ru-RU"/>
              </w:rPr>
              <w:lastRenderedPageBreak/>
              <w:t>приобретения;</w:t>
            </w:r>
            <w:r w:rsidRPr="000F4F8A">
              <w:rPr>
                <w:rFonts w:eastAsia="Times New Roman" w:cs="Times New Roman"/>
                <w:sz w:val="20"/>
                <w:szCs w:val="20"/>
                <w:lang w:eastAsia="ru-RU"/>
              </w:rPr>
              <w:br/>
              <w:t>- 1 пакет акций, подлежащий продаже на аукционе.</w:t>
            </w:r>
            <w:r w:rsidRPr="000F4F8A">
              <w:rPr>
                <w:rFonts w:eastAsia="Times New Roman" w:cs="Times New Roman"/>
                <w:sz w:val="20"/>
                <w:szCs w:val="20"/>
                <w:lang w:eastAsia="ru-RU"/>
              </w:rPr>
              <w:br/>
              <w:t>По результатам Программы приватизации муниципального имущества городского округа Тольятти на 2018 год:</w:t>
            </w:r>
            <w:r w:rsidRPr="000F4F8A">
              <w:rPr>
                <w:rFonts w:eastAsia="Times New Roman" w:cs="Times New Roman"/>
                <w:sz w:val="20"/>
                <w:szCs w:val="20"/>
                <w:lang w:eastAsia="ru-RU"/>
              </w:rPr>
              <w:br/>
              <w:t>1. Торги (62 объекта):</w:t>
            </w:r>
            <w:r w:rsidRPr="000F4F8A">
              <w:rPr>
                <w:rFonts w:eastAsia="Times New Roman" w:cs="Times New Roman"/>
                <w:sz w:val="20"/>
                <w:szCs w:val="20"/>
                <w:lang w:eastAsia="ru-RU"/>
              </w:rPr>
              <w:br/>
              <w:t>В 2018 году заключено 11 договоров купли-продажи.</w:t>
            </w:r>
            <w:r w:rsidRPr="000F4F8A">
              <w:rPr>
                <w:rFonts w:eastAsia="Times New Roman" w:cs="Times New Roman"/>
                <w:sz w:val="20"/>
                <w:szCs w:val="20"/>
                <w:lang w:eastAsia="ru-RU"/>
              </w:rPr>
              <w:br/>
              <w:t xml:space="preserve">В отношении 7 объектов торги назначены на январь-февраль 2019 года. </w:t>
            </w:r>
            <w:r w:rsidRPr="000F4F8A">
              <w:rPr>
                <w:rFonts w:eastAsia="Times New Roman" w:cs="Times New Roman"/>
                <w:sz w:val="20"/>
                <w:szCs w:val="20"/>
                <w:lang w:eastAsia="ru-RU"/>
              </w:rPr>
              <w:br/>
              <w:t>В Программу приватизации муниципального имущества городского округа Тольятти на 2019 год, утвержденную решением Думы городского округа Тольятти от 14.11.2018 № 53, включено 23 объекта недвижимости,</w:t>
            </w:r>
            <w:r w:rsidRPr="000F4F8A">
              <w:rPr>
                <w:rFonts w:eastAsia="Times New Roman" w:cs="Times New Roman"/>
                <w:sz w:val="20"/>
                <w:szCs w:val="20"/>
                <w:lang w:eastAsia="ru-RU"/>
              </w:rPr>
              <w:br/>
              <w:t>21 объект недвижимости планируется включить в Программу приватизации муниципального имущества городского округа Тольятти на 2019 год дополнительно.</w:t>
            </w:r>
            <w:r w:rsidRPr="000F4F8A">
              <w:rPr>
                <w:rFonts w:eastAsia="Times New Roman" w:cs="Times New Roman"/>
                <w:sz w:val="20"/>
                <w:szCs w:val="20"/>
                <w:lang w:eastAsia="ru-RU"/>
              </w:rPr>
              <w:br/>
              <w:t>2. Преимущественное право приобретения (1 объект):</w:t>
            </w:r>
            <w:r w:rsidRPr="000F4F8A">
              <w:rPr>
                <w:rFonts w:eastAsia="Times New Roman" w:cs="Times New Roman"/>
                <w:sz w:val="20"/>
                <w:szCs w:val="20"/>
                <w:lang w:eastAsia="ru-RU"/>
              </w:rPr>
              <w:br/>
              <w:t>В отношении 1 объекта недвижимости заключен договор купли-продажи арендуемого имущества с рассрочкой платежа сроком на 5 лет.</w:t>
            </w:r>
            <w:r w:rsidRPr="000F4F8A">
              <w:rPr>
                <w:rFonts w:eastAsia="Times New Roman" w:cs="Times New Roman"/>
                <w:sz w:val="20"/>
                <w:szCs w:val="20"/>
                <w:lang w:eastAsia="ru-RU"/>
              </w:rPr>
              <w:br/>
            </w:r>
            <w:r w:rsidRPr="000F4F8A">
              <w:rPr>
                <w:rFonts w:eastAsia="Times New Roman" w:cs="Times New Roman"/>
                <w:sz w:val="20"/>
                <w:szCs w:val="20"/>
                <w:lang w:eastAsia="ru-RU"/>
              </w:rPr>
              <w:lastRenderedPageBreak/>
              <w:t>3. Продажа на конкурсе (1 объект):</w:t>
            </w:r>
            <w:r w:rsidRPr="000F4F8A">
              <w:rPr>
                <w:rFonts w:eastAsia="Times New Roman" w:cs="Times New Roman"/>
                <w:sz w:val="20"/>
                <w:szCs w:val="20"/>
                <w:lang w:eastAsia="ru-RU"/>
              </w:rPr>
              <w:br/>
              <w:t>Решение об условиях приватизации было принято, торги по продаже данного объекта недвижимости признаны несостоявшимися в связи с отсутствием заявок на участие.</w:t>
            </w:r>
            <w:r w:rsidRPr="000F4F8A">
              <w:rPr>
                <w:rFonts w:eastAsia="Times New Roman" w:cs="Times New Roman"/>
                <w:sz w:val="20"/>
                <w:szCs w:val="20"/>
                <w:lang w:eastAsia="ru-RU"/>
              </w:rPr>
              <w:br/>
              <w:t>4. Продажа пакета акций, подлежащего продаже на аукционе (1 объект):</w:t>
            </w:r>
            <w:r w:rsidRPr="000F4F8A">
              <w:rPr>
                <w:rFonts w:eastAsia="Times New Roman" w:cs="Times New Roman"/>
                <w:sz w:val="20"/>
                <w:szCs w:val="20"/>
                <w:lang w:eastAsia="ru-RU"/>
              </w:rPr>
              <w:br/>
              <w:t xml:space="preserve">Пакет акций АО «ЗПБО» не продан в связи с тем, что Думой городского округа Тольятти было рекомендовано администрации городского округа Тольятти внести изменения в Программу приватизации в части изменения предполагаемого объема продаж пакета акций на основании проведенной оценки рыночной стоимости (письмо от 29.11.2018 №12298-вх/1). Вносить изменения в Программу приватизации в декабре 2018 года было нецелесообразно, объект будет дополнительно включен в Программу приватизации муниципального имущества городского округа Тольятти на 2019 год, утвержденную решением Думы городского </w:t>
            </w:r>
            <w:r w:rsidRPr="000F4F8A">
              <w:rPr>
                <w:rFonts w:eastAsia="Times New Roman" w:cs="Times New Roman"/>
                <w:sz w:val="20"/>
                <w:szCs w:val="20"/>
                <w:lang w:eastAsia="ru-RU"/>
              </w:rPr>
              <w:lastRenderedPageBreak/>
              <w:t>округа Тольятти от 14.11.2018 № 53.</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по количеству проданных пакетов акций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Решением Думы городского округа Тольятти от 25.04.2018 № 1721 в Программу приватизации муниципального имущества городского округа Тольятти на 2018 год были внесены изменения, в части включения 1 пакета акций АО «ЗПБО». Данный пакет акций не продан в связи с тем, что Думой городского округа Тольятти было рекомендовано администрации городского округа Тольятти внести изменения в Программу приватизации в части изменения предполагаемого объема продаж пакета акций на основании проведенной оценки рыночной стоимости.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по суммам, поступившим в бюджет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16 982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54 265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35 905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-18 360</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27 144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211,4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В 2018 году заключено 11 договоров купли-продажи объектов недвижимости по итогам торгов и 1 договор купли-продажи по преимущественному праву приобретения.</w:t>
            </w:r>
            <w:r w:rsidRPr="000F4F8A">
              <w:rPr>
                <w:rFonts w:eastAsia="Times New Roman" w:cs="Times New Roman"/>
                <w:sz w:val="20"/>
                <w:szCs w:val="20"/>
                <w:lang w:eastAsia="ru-RU"/>
              </w:rPr>
              <w:br/>
              <w:t xml:space="preserve">Отклонение от плана, установленного бюджетом городского округа Тольятти, произошло в связи с тем, что в 2018 году в отношении 51 </w:t>
            </w:r>
            <w:r w:rsidRPr="000F4F8A">
              <w:rPr>
                <w:rFonts w:eastAsia="Times New Roman" w:cs="Times New Roman"/>
                <w:sz w:val="20"/>
                <w:szCs w:val="20"/>
                <w:lang w:eastAsia="ru-RU"/>
              </w:rPr>
              <w:lastRenderedPageBreak/>
              <w:t>объекта недвижимости торги не состоялись (в основном по причине отсутствия заявок, участие только одного участника).</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77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объектов недвижимого имущества, числящихся в Реестре муниципальной собственности городского округа, на которые не зарегистрировано право муниципальной собственности, в общем количестве объектов недвижимого имущества, включенных в Реестр муниципальной собственности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12,5 </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1,1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Общее количество объектов недвижимости, включенных в реестр муниципальной собственности – 7120 ед., количество объектов недвижимости право собственности на которые не зарегистрировано – 807 ед. </w:t>
            </w:r>
            <w:r w:rsidRPr="000F4F8A">
              <w:rPr>
                <w:rFonts w:eastAsia="Times New Roman" w:cs="Times New Roman"/>
                <w:sz w:val="20"/>
                <w:szCs w:val="20"/>
                <w:lang w:eastAsia="ru-RU"/>
              </w:rPr>
              <w:br/>
              <w:t>В связи с дефицитом бюджета на проведение работ по технической инвентаризации объектов недвижимого имущества и изготовление технической документации, необходимой для постановки объекта на государственный кадастровый учет и последующей регистрации права муниципальной собственности в 2018 году выделено 1 779,0 тыс.руб., что не позволило в полном объёме провести запланированные работы по регистрации права муниципальной собственности на объекты, включённые в перечень имущества, подлежащего инвентаризации в 2018 году.</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автомобильные дороги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41,8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16,6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38,4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объекты инженерной инфраструктуры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30,1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0,2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здания, строения и сооружения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112,9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нежилые помещения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-0,1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61,1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объекты незавершенного строительства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53,0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-22,2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58,8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Средства в бюджете городского округа Тольятти на инвентаризацию и изготовление технической документации на объекты незавершенного строительства в 2018 году не были предусмотрены, на 2019 год не заложены.</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земельные участки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иные объекты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78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поставленных на учет в регистрационном органе бесхозяйных объектов, находящихся на территории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-7,9</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45,8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345,5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требованиями Федерального закона от 13.07.2015 года № 218-ФЗ «О государственной регистрации недвижимости» сведения об объекте указываются в техническом плане, необходимом для постановки объекта на кадастровый учет и государственной регистрации объектов недвижимости, на основании представленной проектной документации на </w:t>
            </w:r>
            <w:r w:rsidRPr="000F4F8A">
              <w:rPr>
                <w:rFonts w:eastAsia="Times New Roman" w:cs="Times New Roman"/>
                <w:sz w:val="20"/>
                <w:szCs w:val="20"/>
                <w:lang w:eastAsia="ru-RU"/>
              </w:rPr>
              <w:lastRenderedPageBreak/>
              <w:t>такой объект недвижимости или технического паспорта, изготовленного до 01.01.2013 года (до октября 2018 года Управление Росреестра по Самарской области осуществляли постановку на кадастровый учет и государственной регистрации объектов недвижимости по техническому плану, подготовленному на основании декларации).</w:t>
            </w:r>
            <w:r w:rsidRPr="000F4F8A">
              <w:rPr>
                <w:rFonts w:eastAsia="Times New Roman" w:cs="Times New Roman"/>
                <w:sz w:val="20"/>
                <w:szCs w:val="20"/>
                <w:lang w:eastAsia="ru-RU"/>
              </w:rPr>
              <w:br/>
              <w:t>Учитывая отсутствие проектной документации и технических паспортов, изготовленных до 01.01.2013 года, на бесхозяйные объекты администрацией городского округа Тольятти совместно с Управлением Росреестра по Самарской области прорабатывается вопрос о возможности решения вопроса о постановке на кадастровый учет и на учет бесхозяйного имущества в Управлении Росреестра по Самарской области в отношении 133 бесхозяйных объектов.</w:t>
            </w:r>
            <w:r w:rsidRPr="000F4F8A">
              <w:rPr>
                <w:rFonts w:eastAsia="Times New Roman" w:cs="Times New Roman"/>
                <w:sz w:val="20"/>
                <w:szCs w:val="20"/>
                <w:lang w:eastAsia="ru-RU"/>
              </w:rPr>
              <w:br/>
              <w:t xml:space="preserve">Кроме того, в настоящее время Министерством экономического развития Российской Федерации при участии заинтересованных </w:t>
            </w:r>
            <w:r w:rsidRPr="000F4F8A">
              <w:rPr>
                <w:rFonts w:eastAsia="Times New Roman" w:cs="Times New Roman"/>
                <w:sz w:val="20"/>
                <w:szCs w:val="20"/>
                <w:lang w:eastAsia="ru-RU"/>
              </w:rPr>
              <w:lastRenderedPageBreak/>
              <w:t>органов исполнительной власти готовятся предложения по установлению упрощенного порядка осуществления государственного кадастрового учета и государственной регистрации объектов недвижимости, находящихся в государственной и муниципальной собственности, в случае отсутствия правоустанавливающих документов (документов о создании объектов капитального строительства).</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79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Стоимость муниципального имущества, в том числе находящегося: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30 050 059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28 835 739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муниципальной казне (по видам муниципального имущества)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15 570 891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15 573 753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100,01</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не планируется. </w:t>
            </w:r>
            <w:r w:rsidRPr="000F4F8A">
              <w:rPr>
                <w:rFonts w:eastAsia="Times New Roman" w:cs="Times New Roman"/>
                <w:sz w:val="20"/>
                <w:szCs w:val="20"/>
                <w:lang w:eastAsia="ru-RU"/>
              </w:rPr>
              <w:br/>
              <w:t>Стоимость муниципального имущества в муниципальной казне по видам муниципального имущества приведена в подразделе 4.1.40. "Владение, пользование и распоряжение имуществом, находящимся в муниципальной собственности городского округа" текстовой части настоящего Отчета.</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оперативном управлении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12 652 033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12 171 942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96,2</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не планируется. Снижение показателя за 2018 </w:t>
            </w:r>
            <w:r w:rsidRPr="000F4F8A">
              <w:rPr>
                <w:rFonts w:eastAsia="Times New Roman" w:cs="Times New Roman"/>
                <w:sz w:val="20"/>
                <w:szCs w:val="20"/>
                <w:lang w:eastAsia="ru-RU"/>
              </w:rPr>
              <w:lastRenderedPageBreak/>
              <w:t>год связано с указанием стоимости имущества по данным реестра муниципальной собственности городского округа Тольятти (то есть, без учета имущества стоимостью до 40 тыс.руб., не подлежащего включению в реестр в соответствии с Положением об учёте муниципального имущества городского округа Тольятти и ведении реестра муниципальной собственности городского округа Тольятти, утверждённым решением Думы городского округа Тольятти от 04.07.2012 № 964).</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хозяйственном ведении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1 827 135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1 090 044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59,7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не планируется. Снижение показателя за 2018 год связано с завершением конкурсного производства в отношении МП ТПАТП № 1 (реализацией имущества конкурсным управляющим); изменением стоимости 102 ед. автобусов, приобретенных МП ТПАТП № 3 в 2012 году по договору лизинга, заключенному с ЗАО «Сбербанк Лизинг» (первоначальная стоимость автобусов уменьшена в 2018 году до размера выкупной </w:t>
            </w:r>
            <w:r w:rsidRPr="000F4F8A">
              <w:rPr>
                <w:rFonts w:eastAsia="Times New Roman" w:cs="Times New Roman"/>
                <w:sz w:val="20"/>
                <w:szCs w:val="20"/>
                <w:lang w:eastAsia="ru-RU"/>
              </w:rPr>
              <w:lastRenderedPageBreak/>
              <w:t>цены по завершении расчетов с лизингодателем); выбытием имущества в связи со списанием и передачей в муниципальную казну.</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80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Стоимость имущества, внесенного в качестве вклада в уставный капитал открытых акционерных обществ, часть акций которых находится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2 071 689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2 071 689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Показатель не планируется. </w:t>
            </w:r>
            <w:r w:rsidRPr="000F4F8A">
              <w:rPr>
                <w:rFonts w:eastAsia="Times New Roman" w:cs="Times New Roman"/>
                <w:sz w:val="20"/>
                <w:szCs w:val="20"/>
                <w:lang w:eastAsia="ru-RU"/>
              </w:rPr>
              <w:br/>
              <w:t>Фактический показатель на 2018 год в размере 2 071 689 тыс.руб. указан без учета стоимости имущества ОАО "УК № 5" в размере 8 433 тыс.руб в связи с тем, что решением Арбитражного суда Самарской области ОАО "УК № 5" признано банкротом, открыто конкурсное производство.</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81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Доход от переданного в аренду муниципального имущества, находящегося в муниципальной казне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тыс.руб.</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67 505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68 624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73 640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5 016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79 390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109,1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Перевыполнение плана составило 5 016 тыс. руб. в связи с увеличением площади арендуемых помещений и количества заключенных договоров аренды по сравнению с началом года, в том числе: заключением 4 новых договоров аренды на сети инженерной инфраструктуры, а также исполнением решений арбитражного суда Самарской области о взыскании задолженности по арендной плате за прошлые периоды.</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82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Площадь муниципального имущества (нежилых зданий, помещений) в муниципальной казне, в том числе переданного: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322 295,2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317 765,5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r w:rsidRPr="000F4F8A">
              <w:rPr>
                <w:rFonts w:eastAsia="Times New Roman" w:cs="Times New Roman"/>
                <w:sz w:val="20"/>
                <w:szCs w:val="20"/>
                <w:lang w:eastAsia="ru-RU"/>
              </w:rPr>
              <w:br/>
              <w:t>Причины снижения значения показателя по сравнению с 2017 годом:</w:t>
            </w:r>
            <w:r w:rsidRPr="000F4F8A">
              <w:rPr>
                <w:rFonts w:eastAsia="Times New Roman" w:cs="Times New Roman"/>
                <w:sz w:val="20"/>
                <w:szCs w:val="20"/>
                <w:lang w:eastAsia="ru-RU"/>
              </w:rPr>
              <w:br/>
              <w:t>- передача объектов из муниципальной казны в федеральную собственности и собственности Самарской области;</w:t>
            </w:r>
            <w:r w:rsidRPr="000F4F8A">
              <w:rPr>
                <w:rFonts w:eastAsia="Times New Roman" w:cs="Times New Roman"/>
                <w:sz w:val="20"/>
                <w:szCs w:val="20"/>
                <w:lang w:eastAsia="ru-RU"/>
              </w:rPr>
              <w:br/>
              <w:t>- передача объектов из муниципальной казны в хозяйственное ведение и оперативное управление;</w:t>
            </w:r>
            <w:r w:rsidRPr="000F4F8A">
              <w:rPr>
                <w:rFonts w:eastAsia="Times New Roman" w:cs="Times New Roman"/>
                <w:sz w:val="20"/>
                <w:szCs w:val="20"/>
                <w:lang w:eastAsia="ru-RU"/>
              </w:rPr>
              <w:br/>
              <w:t>- приватизация муниципальных нежилых помещений в соответствии с Программой приватизации муниципального имущества городского округа Тольятти;</w:t>
            </w:r>
            <w:r w:rsidRPr="000F4F8A">
              <w:rPr>
                <w:rFonts w:eastAsia="Times New Roman" w:cs="Times New Roman"/>
                <w:sz w:val="20"/>
                <w:szCs w:val="20"/>
                <w:lang w:eastAsia="ru-RU"/>
              </w:rPr>
              <w:br/>
              <w:t xml:space="preserve">- принятие постановлений о списании муниципального имущества.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безвозмездное пользование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263 733,1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254 851,2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r w:rsidRPr="000F4F8A">
              <w:rPr>
                <w:rFonts w:eastAsia="Times New Roman" w:cs="Times New Roman"/>
                <w:sz w:val="20"/>
                <w:szCs w:val="20"/>
                <w:lang w:eastAsia="ru-RU"/>
              </w:rPr>
              <w:br/>
              <w:t>Причины снижения значения показателя по сравнению с 2017 годом:</w:t>
            </w:r>
            <w:r w:rsidRPr="000F4F8A">
              <w:rPr>
                <w:rFonts w:eastAsia="Times New Roman" w:cs="Times New Roman"/>
                <w:sz w:val="20"/>
                <w:szCs w:val="20"/>
                <w:lang w:eastAsia="ru-RU"/>
              </w:rPr>
              <w:br/>
              <w:t>расторжение договоров безвозмездного пользования.</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в аренду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124 76,3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17 082,6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136,9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r w:rsidRPr="000F4F8A">
              <w:rPr>
                <w:rFonts w:eastAsia="Times New Roman" w:cs="Times New Roman"/>
                <w:sz w:val="20"/>
                <w:szCs w:val="20"/>
                <w:lang w:eastAsia="ru-RU"/>
              </w:rPr>
              <w:br/>
              <w:t>Причины увеличения значения показателя по сравнению с 2017 годом:</w:t>
            </w:r>
            <w:r w:rsidRPr="000F4F8A">
              <w:rPr>
                <w:rFonts w:eastAsia="Times New Roman" w:cs="Times New Roman"/>
                <w:sz w:val="20"/>
                <w:szCs w:val="20"/>
                <w:lang w:eastAsia="ru-RU"/>
              </w:rPr>
              <w:br/>
              <w:t xml:space="preserve">заключение договоров аренды по результатам проведения </w:t>
            </w:r>
            <w:r w:rsidRPr="000F4F8A">
              <w:rPr>
                <w:rFonts w:eastAsia="Times New Roman" w:cs="Times New Roman"/>
                <w:sz w:val="20"/>
                <w:szCs w:val="20"/>
                <w:lang w:eastAsia="ru-RU"/>
              </w:rPr>
              <w:lastRenderedPageBreak/>
              <w:t>торгов на право заключения договоров аренды на свободные муниципальные нежилые помещения.</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83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свободных помещений, находящихся в муниципальной собственности, с указанием площади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 кв.м</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180 ед.; 40754,9 кв.м</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169 ед.; 39870,8 кв.м</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93,9; </w:t>
            </w:r>
            <w:r w:rsidRPr="000F4F8A">
              <w:rPr>
                <w:rFonts w:eastAsia="Times New Roman" w:cs="Times New Roman"/>
                <w:sz w:val="20"/>
                <w:szCs w:val="20"/>
                <w:lang w:eastAsia="ru-RU"/>
              </w:rPr>
              <w:br/>
              <w:t>97,8</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Показатель не планируется.</w:t>
            </w:r>
            <w:r w:rsidRPr="000F4F8A">
              <w:rPr>
                <w:rFonts w:eastAsia="Times New Roman" w:cs="Times New Roman"/>
                <w:sz w:val="20"/>
                <w:szCs w:val="20"/>
                <w:lang w:eastAsia="ru-RU"/>
              </w:rPr>
              <w:br/>
              <w:t xml:space="preserve">Причины уменьшения площади объектов: заключение договоров аренды, договоров безвозмездного пользования, исключение из состава муниципальной казны объектов недвижимости, приватизация муниципальных нежилых помещений в соответствии с Программой приватизации муниципального имущества городского округа Тольятти. </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84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выданных разрешений на установку и эксплуатацию рекламных конструкций, находящихся в муниципальной собственности, а также расположенных на объектах, находящихся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с 01.01.2015 к полномочиям Министерства имущественных отношений Самарской области, в сфере наружной рекламы относятся: </w:t>
            </w:r>
            <w:r w:rsidRPr="000F4F8A">
              <w:rPr>
                <w:rFonts w:eastAsia="Times New Roman" w:cs="Times New Roman"/>
                <w:sz w:val="20"/>
                <w:szCs w:val="20"/>
                <w:lang w:eastAsia="ru-RU"/>
              </w:rPr>
              <w:br/>
            </w:r>
            <w:r w:rsidRPr="000F4F8A">
              <w:rPr>
                <w:rFonts w:eastAsia="Times New Roman" w:cs="Times New Roman"/>
                <w:sz w:val="20"/>
                <w:szCs w:val="20"/>
                <w:lang w:eastAsia="ru-RU"/>
              </w:rPr>
              <w:lastRenderedPageBreak/>
              <w:t>- выдача разрешений на установку и эксплуатацию рекламных конструкций;</w:t>
            </w:r>
            <w:r w:rsidRPr="000F4F8A">
              <w:rPr>
                <w:rFonts w:eastAsia="Times New Roman" w:cs="Times New Roman"/>
                <w:sz w:val="20"/>
                <w:szCs w:val="20"/>
                <w:lang w:eastAsia="ru-RU"/>
              </w:rPr>
              <w:br/>
              <w:t>- проведение торгов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заключение таких договоров;</w:t>
            </w:r>
            <w:r w:rsidRPr="000F4F8A">
              <w:rPr>
                <w:rFonts w:eastAsia="Times New Roman" w:cs="Times New Roman"/>
                <w:sz w:val="20"/>
                <w:szCs w:val="20"/>
                <w:lang w:eastAsia="ru-RU"/>
              </w:rPr>
              <w:br/>
              <w:t xml:space="preserve">выдача предписаний о демонтаже рекламных конструкций, установленных и (или) эксплуатируемых с нарушением Федерального закона №38-ФЗ от 13.03.2006 «О рекламе», демонтаж таких конструкций. </w:t>
            </w:r>
            <w:r w:rsidRPr="000F4F8A">
              <w:rPr>
                <w:rFonts w:eastAsia="Times New Roman" w:cs="Times New Roman"/>
                <w:sz w:val="20"/>
                <w:szCs w:val="20"/>
                <w:lang w:eastAsia="ru-RU"/>
              </w:rPr>
              <w:br/>
              <w:t>На основании постановлений мэрии городского округа Тольятти от 22.07.2015 №2328-п/1, от 28.11.16 №3758-п/1 «О списании муниципального имущества» рекламные конструкции, находящиеся в муниципальной собственности отсутствуют.</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85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договоров, заключенных на установку и эксплуатацию рекламных конструкций, находящихся в муниципальной </w:t>
            </w:r>
            <w:r w:rsidRPr="000F4F8A">
              <w:rPr>
                <w:rFonts w:eastAsia="Times New Roman" w:cs="Times New Roman"/>
                <w:sz w:val="20"/>
                <w:szCs w:val="20"/>
                <w:lang w:eastAsia="ru-RU"/>
              </w:rPr>
              <w:lastRenderedPageBreak/>
              <w:t xml:space="preserve">собственности, а также расположенных на объектах, находящихся в муниципальной собственности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ед.</w:t>
            </w:r>
          </w:p>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lastRenderedPageBreak/>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240"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Администрацией городского округа Тольятти торги на право заключения договоров на установку и эксплуатацию рекламных конструкций на недвижимом имуществе, </w:t>
            </w:r>
            <w:r w:rsidRPr="000F4F8A">
              <w:rPr>
                <w:rFonts w:eastAsia="Times New Roman" w:cs="Times New Roman"/>
                <w:sz w:val="20"/>
                <w:szCs w:val="20"/>
                <w:lang w:eastAsia="ru-RU"/>
              </w:rPr>
              <w:lastRenderedPageBreak/>
              <w:t>находящемся в собственности городского округа Тольятти в 2018 году не проводились.</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86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Количество рекламных конструкций, включенных в отчетный период в Схему размещения рекламных конструкций на территории городского округа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Законом Самарской области от 27.10.2016 №108-ГД «О внесении изменений в Закон Самарской области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w:t>
            </w:r>
            <w:r w:rsidRPr="000F4F8A">
              <w:rPr>
                <w:rFonts w:eastAsia="Times New Roman" w:cs="Times New Roman"/>
                <w:sz w:val="20"/>
                <w:szCs w:val="20"/>
                <w:lang w:eastAsia="ru-RU"/>
              </w:rPr>
              <w:lastRenderedPageBreak/>
              <w:t>Самарской области «О закреплении вопросов местного значения за сельскими поселениями Самарской области», внесении изменения в статью 1 Закона Самарской области «О закреплении вопросов местного значения за сельскими поселениями Самарской области» и признании утратившим силу Закона Самарской области «О наделении органов местного самоуправления городского округа Самара Самарской области отдельными государственными полномочиями в сфере рекламы», с 1 января 2017 года полномочия органов местного самоуправления и муниципальных образований в Самарской области по утверждению схем размещения рекламных конструкций и внесению в них изменений относятся к полномочиям органов государственной власти Самарской области.</w:t>
            </w:r>
            <w:r w:rsidRPr="000F4F8A">
              <w:rPr>
                <w:rFonts w:eastAsia="Times New Roman" w:cs="Times New Roman"/>
                <w:sz w:val="20"/>
                <w:szCs w:val="20"/>
                <w:lang w:eastAsia="ru-RU"/>
              </w:rPr>
              <w:br/>
              <w:t xml:space="preserve">Схема размещения рекламных конструкций на территории городского округа Тольятти утверждена приказом министерства имущественных </w:t>
            </w:r>
            <w:r w:rsidRPr="000F4F8A">
              <w:rPr>
                <w:rFonts w:eastAsia="Times New Roman" w:cs="Times New Roman"/>
                <w:sz w:val="20"/>
                <w:szCs w:val="20"/>
                <w:lang w:eastAsia="ru-RU"/>
              </w:rPr>
              <w:lastRenderedPageBreak/>
              <w:t>отношений Самарской области от 20.04.2017 №500.</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lastRenderedPageBreak/>
              <w:t> </w:t>
            </w:r>
          </w:p>
        </w:tc>
        <w:tc>
          <w:tcPr>
            <w:tcW w:w="14885" w:type="dxa"/>
            <w:gridSpan w:val="10"/>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sz w:val="28"/>
                <w:szCs w:val="28"/>
                <w:lang w:eastAsia="ru-RU"/>
              </w:rPr>
              <w:t>Обеспечение деятельности</w:t>
            </w:r>
          </w:p>
        </w:tc>
      </w:tr>
      <w:tr w:rsidR="000F4F8A" w:rsidRPr="000F4F8A" w:rsidTr="000F4F8A">
        <w:tc>
          <w:tcPr>
            <w:tcW w:w="567" w:type="dxa"/>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87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Штатная/списочная численность по состоянию на 31 декабря отчетного периода:</w:t>
            </w:r>
            <w:r w:rsidRPr="000F4F8A">
              <w:rPr>
                <w:rFonts w:eastAsia="Times New Roman" w:cs="Times New Roman"/>
                <w:sz w:val="20"/>
                <w:szCs w:val="20"/>
                <w:lang w:eastAsia="ru-RU"/>
              </w:rPr>
              <w:br/>
              <w:t xml:space="preserve">- администрации в целом, </w:t>
            </w:r>
            <w:r w:rsidRPr="000F4F8A">
              <w:rPr>
                <w:rFonts w:eastAsia="Times New Roman" w:cs="Times New Roman"/>
                <w:sz w:val="20"/>
                <w:szCs w:val="20"/>
                <w:lang w:eastAsia="ru-RU"/>
              </w:rPr>
              <w:br/>
              <w:t>в том числе по каждому органу администрации:</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1149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1096</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-53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1142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Фактическое значение показателя за 2018 год ниже планового значения показателя по причине оптимизации численности работников администрации городского округа Тольятти с учётом исполняемых полномочий по решению вопросов местного значения и отдельных в установленном порядке государственных полномочий.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международных и межрегиональных связей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муниципальной службы и кадровой политики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91,7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информационных технологий и связи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административной практики и контроля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32</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Контрольно-ревизионный отдел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мобилизационной подготовки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94,4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финансов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103,0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экономического развития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98,1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общественной безопасности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Отдел развития потребительского рынка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решение Думы городского округа Тольятти от 20.09.2017 №1526 "О внесении изменений в структуру администрации городского округа Тольятти", утвержденную решением Думы городского округа Тольятти от 24.05.2017 №1448, из структуры администрации городского округа Тольятти исключен орган - Управление потребительского рынка администрации городского округа Тольятти и введен новый орган - Отдел развития потребительского рынка администрации городского округа Тольятти. </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городского хозяйства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-14</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дорожного хозяйства и транспорта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rPr>
          <w:trHeight w:val="271"/>
        </w:trPr>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по управлению муниципальным имуществом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122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90,2</w:t>
            </w: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rPr>
                <w:rFonts w:eastAsia="Times New Roman" w:cs="Times New Roman"/>
                <w:sz w:val="20"/>
                <w:szCs w:val="20"/>
                <w:lang w:eastAsia="ru-RU"/>
              </w:rPr>
            </w:pPr>
            <w:r w:rsidRPr="000F4F8A">
              <w:rPr>
                <w:rFonts w:eastAsia="Times New Roman" w:cs="Times New Roman"/>
                <w:sz w:val="20"/>
                <w:szCs w:val="20"/>
                <w:lang w:eastAsia="ru-RU"/>
              </w:rPr>
              <w:lastRenderedPageBreak/>
              <w:t xml:space="preserve">Уменьшение фактического показателя в 2018 году по сравнению с плановым показателем связано с проведением организационно-штатных мероприятий, в связи </w:t>
            </w:r>
            <w:r w:rsidRPr="000F4F8A">
              <w:rPr>
                <w:rFonts w:eastAsia="Times New Roman" w:cs="Times New Roman"/>
                <w:sz w:val="20"/>
                <w:szCs w:val="20"/>
                <w:lang w:eastAsia="ru-RU"/>
              </w:rPr>
              <w:lastRenderedPageBreak/>
              <w:t>с передачей функций по защите интересов администрации в судах в Правовой департамент администрации городского округа Тольятти.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градостроительной деятельности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-7</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95,5</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культуры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образования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69</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68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97,1</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Департамент социального обеспечения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-3</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79</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физической культуры и спорта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92,6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Отдел охраны труда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Отдел организации муниципальных торгов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Организационное управление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42</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взаимодействия с общественностью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108,7</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Бухгалтерия (управление)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Правовой департамент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8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118,6</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в 2018 году по сравнению с плановым показателем связано с проведением организационно-штатных мероприятий, в связи с передачей функций по защите интересов администрации в судах из департамента по управлению муниципальным имуществом администрации городского округа Тольятти.</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Управление по делам архивов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13</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Отдел организации деятельности КДНиЗП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ascii="Verdana" w:eastAsia="Times New Roman" w:hAnsi="Verdana" w:cs="Times New Roman"/>
                <w:sz w:val="18"/>
                <w:szCs w:val="18"/>
                <w:lang w:eastAsia="ru-RU"/>
              </w:rPr>
            </w:pPr>
            <w:r w:rsidRPr="000F4F8A">
              <w:rPr>
                <w:rFonts w:ascii="Verdana" w:eastAsia="Times New Roman" w:hAnsi="Verdana" w:cs="Times New Roman"/>
                <w:sz w:val="18"/>
                <w:szCs w:val="18"/>
                <w:lang w:eastAsia="ru-RU"/>
              </w:rPr>
              <w:t>-</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Администрация Автозаводского района (территориальный орган)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39</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-1</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105,4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Администрация Центрального района (территориальный орган)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26</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96,0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кадровых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Администрация Комсомольского района (территориальный орган)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25</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27</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108,0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Увеличение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Управление потребительского рынка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8</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4</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50,0</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решение Думы городского округа Тольятти от 20.09.2017 №1526 "О внесении изменений в структуру администрации городского округа Тольятти", утвержденную решением Думы городского округа Тольятти от 24.05.2017 №1448 из структуры администрации городского округа Тольятти исключен орган - Управление потребительского рынка администрации городского округа Тольятти и введен </w:t>
            </w:r>
            <w:r w:rsidRPr="000F4F8A">
              <w:rPr>
                <w:rFonts w:eastAsia="Times New Roman" w:cs="Times New Roman"/>
                <w:sz w:val="20"/>
                <w:szCs w:val="20"/>
                <w:lang w:eastAsia="ru-RU"/>
              </w:rPr>
              <w:lastRenderedPageBreak/>
              <w:t>новый орган - отдел развития потребительского рынка администрации городского округа Тольятти.</w:t>
            </w:r>
            <w:r w:rsidRPr="000F4F8A">
              <w:rPr>
                <w:rFonts w:eastAsia="Times New Roman" w:cs="Times New Roman"/>
                <w:sz w:val="20"/>
                <w:szCs w:val="20"/>
                <w:lang w:eastAsia="ru-RU"/>
              </w:rPr>
              <w:br/>
              <w:t>В связи с проведением в 2018 году организационно-штатных мероприятий в отношении работников Управления численность работников на 2019 составляет 4 шт.ед.(в том числе 4 шт.ед. - отпуск по беременности и родам; по уходу за ребенком до достижения им возраста 3-х лет).</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Департамент социальной поддержки населения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b/>
                <w:bCs/>
                <w:sz w:val="20"/>
                <w:szCs w:val="20"/>
                <w:lang w:eastAsia="ru-RU"/>
              </w:rPr>
              <w:t>-2</w:t>
            </w:r>
            <w:r w:rsidRPr="000F4F8A">
              <w:rPr>
                <w:rFonts w:eastAsia="Times New Roman" w:cs="Times New Roman"/>
                <w:sz w:val="20"/>
                <w:szCs w:val="20"/>
                <w:lang w:eastAsia="ru-RU"/>
              </w:rPr>
              <w:t xml:space="preserve">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33,3</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В соответствии с решением Думы городского округа Тольятти от 21.10.2015 №848 "О внесении изменений в структуру мэрии городского округа Тольятти, утвержденную решением Думы городского округа Тольятти от 10.07.2013 №1271", из структуры исключен орган - департамент социальной поддержки населения администрации городского округа Тольятти. Фактическая численность работников, находящихся в отпуске по беременности и родам; отпуску по уходу за ребенком до достижения им возраста трех </w:t>
            </w:r>
            <w:r w:rsidRPr="000F4F8A">
              <w:rPr>
                <w:rFonts w:eastAsia="Times New Roman" w:cs="Times New Roman"/>
                <w:sz w:val="20"/>
                <w:szCs w:val="20"/>
                <w:lang w:eastAsia="ru-RU"/>
              </w:rPr>
              <w:lastRenderedPageBreak/>
              <w:t>лет на 01.01.2018 составила 3 шт.ед. В связи с проведением с 2018 г. организационно-штатных мероприятий в отношении работников департамента социальной поддержки населения администрации городского округа Тольятти плановая штатная численность на 2019 год составляет 1 шт.ед.</w:t>
            </w:r>
          </w:p>
        </w:tc>
      </w:tr>
      <w:tr w:rsidR="000F4F8A" w:rsidRPr="000F4F8A" w:rsidTr="000F4F8A">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 w:val="20"/>
                <w:szCs w:val="20"/>
                <w:lang w:eastAsia="ru-RU"/>
              </w:rPr>
            </w:pP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 Руководство администрации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ед.</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не установлен</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11</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90,9</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Уменьшение фактического показателя в 2018 году по сравнению с плановым показателем связано с проведением организационно-штатных мероприятий.</w:t>
            </w:r>
          </w:p>
        </w:tc>
      </w:tr>
      <w:tr w:rsidR="000F4F8A" w:rsidRPr="000F4F8A" w:rsidTr="000F4F8A">
        <w:tc>
          <w:tcPr>
            <w:tcW w:w="56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 xml:space="preserve">88 </w:t>
            </w:r>
          </w:p>
        </w:tc>
        <w:tc>
          <w:tcPr>
            <w:tcW w:w="2429"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Доля муниципальных услуг и услуг, предоставляемых муниципальными учреждениями, переведенных в электронную форму, от общего количества муниципальных услуг и услуг, предоставляемых муниципальными учреждениями, подлежащих переводу в электронную форму </w:t>
            </w:r>
          </w:p>
        </w:tc>
        <w:tc>
          <w:tcPr>
            <w:tcW w:w="107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0"/>
                <w:szCs w:val="20"/>
                <w:lang w:eastAsia="ru-RU"/>
              </w:rPr>
            </w:pPr>
            <w:r w:rsidRPr="000F4F8A">
              <w:rPr>
                <w:rFonts w:eastAsia="Times New Roman" w:cs="Times New Roman"/>
                <w:sz w:val="20"/>
                <w:szCs w:val="20"/>
                <w:lang w:eastAsia="ru-RU"/>
              </w:rPr>
              <w:t>%</w:t>
            </w:r>
          </w:p>
        </w:tc>
        <w:tc>
          <w:tcPr>
            <w:tcW w:w="1175"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27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94,0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134"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992"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0,0 </w:t>
            </w:r>
          </w:p>
        </w:tc>
        <w:tc>
          <w:tcPr>
            <w:tcW w:w="1417"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100,0</w:t>
            </w:r>
          </w:p>
        </w:tc>
        <w:tc>
          <w:tcPr>
            <w:tcW w:w="1418"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106,4</w:t>
            </w:r>
          </w:p>
        </w:tc>
        <w:tc>
          <w:tcPr>
            <w:tcW w:w="2836" w:type="dxa"/>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 w:val="20"/>
                <w:szCs w:val="20"/>
                <w:lang w:eastAsia="ru-RU"/>
              </w:rPr>
            </w:pPr>
            <w:r w:rsidRPr="000F4F8A">
              <w:rPr>
                <w:rFonts w:eastAsia="Times New Roman" w:cs="Times New Roman"/>
                <w:sz w:val="20"/>
                <w:szCs w:val="20"/>
                <w:lang w:eastAsia="ru-RU"/>
              </w:rPr>
              <w:t xml:space="preserve">Перечень муниципальных услуг и услуг муниципальных учреждений городского округа Тольятти, предоставляемых в электронной форме, утвержденный постановлением мэрии городского округа Тольятти от 20.08.2013 №2610-п/1 «О переходе на предоставление в электронной форме муниципальных услуг, предоставляемых муниципальными учреждениями городского округа Тольятти» (изм. от 29.05.2015 №1725-п/1, от 18.01.2016 №64-п/1, от </w:t>
            </w:r>
            <w:r w:rsidRPr="000F4F8A">
              <w:rPr>
                <w:rFonts w:eastAsia="Times New Roman" w:cs="Times New Roman"/>
                <w:sz w:val="20"/>
                <w:szCs w:val="20"/>
                <w:lang w:eastAsia="ru-RU"/>
              </w:rPr>
              <w:lastRenderedPageBreak/>
              <w:t>15.03.2016 №758-п/1, от 25.08.2016 №2704-п/1, от 25.11.2016 №3722-п/1, от 25.08.2016 №2704-п/1, от 25.11.2016 №3722-п/1, от 01.06.2017 №1794-п/1, от 20.04.2018 №1259-п/1), включает в себя 57 услуг. В 2018 году на региональном портале государственных услуг Самарской области и системе автоматического межведомственного взаимодействия Самарской области муниципальные услуги и услуги муниципальных учреждений городского округа Тольятти опубликованы и переведены согласно утвержденного конечного этапа предоставления услуги в электронной форме в полном объёме.</w:t>
            </w:r>
          </w:p>
        </w:tc>
      </w:tr>
    </w:tbl>
    <w:p w:rsidR="000F4F8A" w:rsidRPr="000F4F8A" w:rsidRDefault="000F4F8A" w:rsidP="000F4F8A">
      <w:pPr>
        <w:widowControl/>
        <w:spacing w:line="240" w:lineRule="auto"/>
        <w:ind w:firstLine="0"/>
        <w:rPr>
          <w:rFonts w:eastAsia="Times New Roman" w:cs="Times New Roman"/>
          <w:szCs w:val="24"/>
          <w:lang w:eastAsia="ru-RU"/>
        </w:rPr>
      </w:pPr>
    </w:p>
    <w:p w:rsidR="000F4F8A" w:rsidRDefault="000F4F8A">
      <w:pPr>
        <w:sectPr w:rsidR="000F4F8A" w:rsidSect="000F4F8A">
          <w:headerReference w:type="default" r:id="rId52"/>
          <w:pgSz w:w="16838" w:h="11906" w:orient="landscape" w:code="9"/>
          <w:pgMar w:top="851" w:right="567" w:bottom="567" w:left="567" w:header="709" w:footer="709" w:gutter="0"/>
          <w:pgNumType w:start="377"/>
          <w:cols w:space="708"/>
          <w:docGrid w:linePitch="360"/>
        </w:sectPr>
      </w:pPr>
    </w:p>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szCs w:val="24"/>
          <w:lang w:eastAsia="ru-RU"/>
        </w:rPr>
        <w:lastRenderedPageBreak/>
        <w:t>Приложение 2</w:t>
      </w:r>
      <w:r w:rsidRPr="000F4F8A">
        <w:rPr>
          <w:rFonts w:eastAsia="Times New Roman" w:cs="Times New Roman"/>
          <w:szCs w:val="24"/>
          <w:lang w:eastAsia="ru-RU"/>
        </w:rPr>
        <w:br/>
        <w:t>к отчету главы городского округа Тольятти</w:t>
      </w:r>
      <w:r w:rsidRPr="000F4F8A">
        <w:rPr>
          <w:rFonts w:eastAsia="Times New Roman" w:cs="Times New Roman"/>
          <w:szCs w:val="24"/>
          <w:lang w:eastAsia="ru-RU"/>
        </w:rPr>
        <w:br/>
        <w:t>о результатах его деятельности</w:t>
      </w:r>
      <w:r w:rsidRPr="000F4F8A">
        <w:rPr>
          <w:rFonts w:eastAsia="Times New Roman" w:cs="Times New Roman"/>
          <w:szCs w:val="24"/>
          <w:lang w:eastAsia="ru-RU"/>
        </w:rPr>
        <w:br/>
        <w:t>и деятельности администрации городского</w:t>
      </w:r>
      <w:r w:rsidRPr="000F4F8A">
        <w:rPr>
          <w:rFonts w:eastAsia="Times New Roman" w:cs="Times New Roman"/>
          <w:szCs w:val="24"/>
          <w:lang w:eastAsia="ru-RU"/>
        </w:rPr>
        <w:br/>
        <w:t>округа Тольятти за 2018 год</w:t>
      </w:r>
    </w:p>
    <w:tbl>
      <w:tblPr>
        <w:tblW w:w="4956" w:type="pct"/>
        <w:tblInd w:w="-143" w:type="dxa"/>
        <w:tblCellMar>
          <w:top w:w="15" w:type="dxa"/>
          <w:left w:w="15" w:type="dxa"/>
          <w:bottom w:w="15" w:type="dxa"/>
          <w:right w:w="15" w:type="dxa"/>
        </w:tblCellMar>
        <w:tblLook w:val="04A0" w:firstRow="1" w:lastRow="0" w:firstColumn="1" w:lastColumn="0" w:noHBand="0" w:noVBand="1"/>
      </w:tblPr>
      <w:tblGrid>
        <w:gridCol w:w="15566"/>
      </w:tblGrid>
      <w:tr w:rsidR="000F4F8A" w:rsidRPr="000F4F8A" w:rsidTr="000F4F8A">
        <w:tc>
          <w:tcPr>
            <w:tcW w:w="5000" w:type="pct"/>
            <w:tcBorders>
              <w:top w:val="nil"/>
              <w:left w:val="nil"/>
              <w:bottom w:val="nil"/>
              <w:right w:val="nil"/>
            </w:tcBorders>
            <w:vAlign w:val="center"/>
            <w:hideMark/>
          </w:tcPr>
          <w:p w:rsidR="000F4F8A" w:rsidRPr="000F4F8A" w:rsidRDefault="000F4F8A" w:rsidP="000F4F8A">
            <w:pPr>
              <w:widowControl/>
              <w:spacing w:line="240" w:lineRule="auto"/>
              <w:ind w:firstLine="0"/>
              <w:jc w:val="center"/>
              <w:rPr>
                <w:rFonts w:eastAsia="Times New Roman" w:cs="Times New Roman"/>
                <w:b/>
                <w:bCs/>
                <w:sz w:val="28"/>
                <w:szCs w:val="28"/>
                <w:lang w:eastAsia="ru-RU"/>
              </w:rPr>
            </w:pPr>
          </w:p>
          <w:p w:rsidR="000F4F8A" w:rsidRPr="000F4F8A" w:rsidRDefault="000F4F8A" w:rsidP="000F4F8A">
            <w:pPr>
              <w:widowControl/>
              <w:spacing w:line="240" w:lineRule="auto"/>
              <w:ind w:firstLine="0"/>
              <w:jc w:val="center"/>
              <w:rPr>
                <w:rFonts w:eastAsia="Times New Roman" w:cs="Times New Roman"/>
                <w:b/>
                <w:bCs/>
                <w:sz w:val="28"/>
                <w:szCs w:val="28"/>
                <w:lang w:eastAsia="ru-RU"/>
              </w:rPr>
            </w:pPr>
            <w:r w:rsidRPr="000F4F8A">
              <w:rPr>
                <w:rFonts w:eastAsia="Times New Roman" w:cs="Times New Roman"/>
                <w:b/>
                <w:bCs/>
                <w:sz w:val="28"/>
                <w:szCs w:val="28"/>
                <w:lang w:eastAsia="ru-RU"/>
              </w:rPr>
              <w:t xml:space="preserve">ИНФОРМАЦИЯ О РЕШЕНИИ ВОПРОСОВ, ПОСТАВЛЕННЫХ ДУМОЙ ГОРОДСКОГО ОКРУГА ТОЛЬЯТТИ </w:t>
            </w:r>
          </w:p>
          <w:p w:rsidR="000F4F8A" w:rsidRPr="000F4F8A" w:rsidRDefault="000F4F8A" w:rsidP="000F4F8A">
            <w:pPr>
              <w:widowControl/>
              <w:spacing w:line="240" w:lineRule="auto"/>
              <w:ind w:firstLine="0"/>
              <w:jc w:val="center"/>
              <w:rPr>
                <w:rFonts w:eastAsia="Times New Roman" w:cs="Times New Roman"/>
                <w:b/>
                <w:bCs/>
                <w:sz w:val="28"/>
                <w:szCs w:val="28"/>
                <w:lang w:eastAsia="ru-RU"/>
              </w:rPr>
            </w:pPr>
            <w:r w:rsidRPr="000F4F8A">
              <w:rPr>
                <w:rFonts w:eastAsia="Times New Roman" w:cs="Times New Roman"/>
                <w:b/>
                <w:bCs/>
                <w:sz w:val="28"/>
                <w:szCs w:val="28"/>
                <w:lang w:eastAsia="ru-RU"/>
              </w:rPr>
              <w:t xml:space="preserve">ПЕРЕД ГЛАВОЙ ГОРОДСКОГО ОКРУГА И АДМИНИСТРАЦИЕЙ ГОРОДСКОГО ОКРУГА ТОЛЬЯТТИ </w:t>
            </w:r>
          </w:p>
          <w:p w:rsidR="000F4F8A" w:rsidRPr="000F4F8A" w:rsidRDefault="000F4F8A" w:rsidP="000F4F8A">
            <w:pPr>
              <w:widowControl/>
              <w:spacing w:line="240" w:lineRule="auto"/>
              <w:ind w:firstLine="0"/>
              <w:jc w:val="center"/>
              <w:rPr>
                <w:rFonts w:ascii="Verdana" w:eastAsia="Times New Roman" w:hAnsi="Verdana" w:cs="Times New Roman"/>
                <w:sz w:val="18"/>
                <w:szCs w:val="18"/>
                <w:lang w:eastAsia="ru-RU"/>
              </w:rPr>
            </w:pPr>
            <w:r w:rsidRPr="000F4F8A">
              <w:rPr>
                <w:rFonts w:eastAsia="Times New Roman" w:cs="Times New Roman"/>
                <w:b/>
                <w:bCs/>
                <w:sz w:val="28"/>
                <w:szCs w:val="28"/>
                <w:lang w:eastAsia="ru-RU"/>
              </w:rPr>
              <w:t xml:space="preserve">НА 2018 ГОД </w:t>
            </w:r>
            <w:r w:rsidRPr="000F4F8A">
              <w:rPr>
                <w:rFonts w:eastAsia="Times New Roman" w:cs="Times New Roman"/>
                <w:sz w:val="28"/>
                <w:szCs w:val="28"/>
                <w:lang w:eastAsia="ru-RU"/>
              </w:rPr>
              <w:br/>
              <w:t xml:space="preserve">(решение Думы городского округа Тольятти от 06.12.2017 № 1608) </w:t>
            </w:r>
            <w:r w:rsidRPr="000F4F8A">
              <w:rPr>
                <w:rFonts w:eastAsia="Times New Roman" w:cs="Times New Roman"/>
                <w:sz w:val="28"/>
                <w:szCs w:val="28"/>
                <w:lang w:eastAsia="ru-RU"/>
              </w:rPr>
              <w:br/>
            </w:r>
          </w:p>
        </w:tc>
      </w:tr>
      <w:tr w:rsidR="000F4F8A" w:rsidRPr="000F4F8A" w:rsidTr="000F4F8A">
        <w:tc>
          <w:tcPr>
            <w:tcW w:w="5000" w:type="pct"/>
            <w:tcBorders>
              <w:top w:val="nil"/>
              <w:left w:val="nil"/>
              <w:bottom w:val="nil"/>
              <w:right w:val="nil"/>
            </w:tcBorders>
            <w:vAlign w:val="center"/>
            <w:hideMark/>
          </w:tcPr>
          <w:p w:rsidR="000F4F8A" w:rsidRPr="000F4F8A" w:rsidRDefault="000F4F8A" w:rsidP="000F4F8A">
            <w:pPr>
              <w:widowControl/>
              <w:spacing w:before="100" w:beforeAutospacing="1" w:after="100" w:afterAutospacing="1" w:line="240" w:lineRule="auto"/>
              <w:ind w:firstLine="0"/>
              <w:jc w:val="center"/>
              <w:rPr>
                <w:rFonts w:ascii="Verdana" w:eastAsia="Times New Roman" w:hAnsi="Verdana" w:cs="Times New Roman"/>
                <w:sz w:val="18"/>
                <w:szCs w:val="18"/>
                <w:lang w:eastAsia="ru-RU"/>
              </w:rPr>
            </w:pPr>
            <w:r w:rsidRPr="000F4F8A">
              <w:rPr>
                <w:rFonts w:eastAsia="Times New Roman" w:cs="Times New Roman"/>
                <w:b/>
                <w:bCs/>
                <w:sz w:val="28"/>
                <w:szCs w:val="28"/>
                <w:lang w:eastAsia="ru-RU"/>
              </w:rPr>
              <w:t>ПЕРЕЧЕНЬ ГОРОДСКИХ ПРОБЛЕМ, АНАЛИЗ И ВОЗМОЖНЫЕ ПУТИ ИХ РЕШЕНИЯ В 2018 ГОДУ</w:t>
            </w:r>
            <w:r w:rsidRPr="000F4F8A">
              <w:rPr>
                <w:rFonts w:ascii="Verdana" w:eastAsia="Times New Roman" w:hAnsi="Verdana" w:cs="Times New Roman"/>
                <w:b/>
                <w:bCs/>
                <w:sz w:val="18"/>
                <w:szCs w:val="18"/>
                <w:lang w:eastAsia="ru-RU"/>
              </w:rPr>
              <w:t xml:space="preserve"> </w:t>
            </w:r>
          </w:p>
        </w:tc>
      </w:tr>
    </w:tbl>
    <w:p w:rsidR="000F4F8A" w:rsidRPr="000F4F8A" w:rsidRDefault="000F4F8A" w:rsidP="000F4F8A">
      <w:pPr>
        <w:widowControl/>
        <w:spacing w:line="240" w:lineRule="auto"/>
        <w:ind w:firstLine="0"/>
        <w:rPr>
          <w:rFonts w:ascii="Verdana" w:eastAsia="Times New Roman" w:hAnsi="Verdana" w:cs="Times New Roman"/>
          <w:vanish/>
          <w:sz w:val="18"/>
          <w:szCs w:val="18"/>
          <w:lang w:eastAsia="ru-RU"/>
        </w:rPr>
      </w:pPr>
    </w:p>
    <w:tbl>
      <w:tblPr>
        <w:tblW w:w="4927" w:type="pct"/>
        <w:tblInd w:w="-9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0"/>
        <w:gridCol w:w="2633"/>
        <w:gridCol w:w="3681"/>
        <w:gridCol w:w="3333"/>
        <w:gridCol w:w="5392"/>
      </w:tblGrid>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w:t>
            </w:r>
          </w:p>
        </w:tc>
        <w:tc>
          <w:tcPr>
            <w:tcW w:w="855"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Проблемы</w:t>
            </w:r>
          </w:p>
        </w:tc>
        <w:tc>
          <w:tcPr>
            <w:tcW w:w="1181"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                       Анализ                       </w:t>
            </w:r>
          </w:p>
        </w:tc>
        <w:tc>
          <w:tcPr>
            <w:tcW w:w="1081"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Возможные пути решения</w:t>
            </w:r>
          </w:p>
        </w:tc>
        <w:tc>
          <w:tcPr>
            <w:tcW w:w="1747"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Ответы администрации</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I. Финансы</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Дефицит бюджетных средств, рост муниципального долга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Дефицит бюджета городского округа Тольятти на 2017 год утвержден на начало года в размере 617 620 тыс.руб., по состоянию на 01.12.2017 утвержден в размере 777 939 тыс.руб. (рост на 26%) и составил 12% утвержденного общего годового объема доходов бюджета городского округа Тольятти без учета утвержденного объема безвозмездных поступлений.</w:t>
            </w:r>
            <w:r w:rsidRPr="000F4F8A">
              <w:rPr>
                <w:rFonts w:eastAsia="Times New Roman" w:cs="Times New Roman"/>
                <w:szCs w:val="24"/>
                <w:lang w:eastAsia="ru-RU"/>
              </w:rPr>
              <w:br/>
              <w:t>Дефицит бюджета городского округа Тольятти на 2018 год утвержден в размере 235 020 тыс.руб.</w:t>
            </w:r>
            <w:r w:rsidRPr="000F4F8A">
              <w:rPr>
                <w:rFonts w:eastAsia="Times New Roman" w:cs="Times New Roman"/>
                <w:szCs w:val="24"/>
                <w:lang w:eastAsia="ru-RU"/>
              </w:rPr>
              <w:br/>
              <w:t xml:space="preserve">Верхний предел муниципального долга по состоянию на 01.01.2018 установлен в размере 5 904 288 </w:t>
            </w:r>
            <w:r w:rsidRPr="000F4F8A">
              <w:rPr>
                <w:rFonts w:eastAsia="Times New Roman" w:cs="Times New Roman"/>
                <w:szCs w:val="24"/>
                <w:lang w:eastAsia="ru-RU"/>
              </w:rPr>
              <w:lastRenderedPageBreak/>
              <w:t>тыс.руб., на 525 747 тыс.руб. превысит размер муниципального долга 5 378 541 тыс.руб. по состоянию на 01.01.2017. Объем муниципального долга за пять лет вырос в 2,8 раза (с 1 887,7 млн руб. на 01.01.2012 до 5 378,5 млн руб. на 01.01.2017). Отсутствует согласованное решение, направленное на снижение долговой зависимости бюджета.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Последовательное выполнение Плана мероприятий по увеличению налоговых и неналоговых доходов, совершенствованию долговой политики, разработка дополнительных мероприятий, направленных на снижение муниципальной долговой нагрузки бюджета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разработан и согласован план мероприятий по увеличению поступлений налоговых и неналоговых доходов, совершенствованию долговой политики городского округа Тольятти на 2018 год. Планом предусмотрено поступление доходов в сумме 299 381 тыс.руб., фактически в результате исполнения плана мероприятий поступило 470 787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работы с министерством управления финансами Самарской области и Министерством финансов Российской Федерации по увеличению объемов субсидий, субвенций и дотаций в бюджет городского округа, в </w:t>
            </w:r>
            <w:r w:rsidRPr="000F4F8A">
              <w:rPr>
                <w:rFonts w:eastAsia="Times New Roman" w:cs="Times New Roman"/>
                <w:szCs w:val="24"/>
                <w:lang w:eastAsia="ru-RU"/>
              </w:rPr>
              <w:lastRenderedPageBreak/>
              <w:t xml:space="preserve">том числе в части увеличения объема стимулирующих субсидий, и по привлечению бюджетного кредита Самарской области и замещения коммерческих кредитов в целях снижения муниципального долга.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 сравнению с 2017 годом общий объем средств вышестоящих бюджетов 2018 года (без учета возвратов 2017 года), предусмотренных городскому округу Тольятти, увеличился на 307 682 тыс.руб. и составил 6 755 813 тыс.руб., в т.ч.: по субвенциям на 218 481 тыс.руб., по дотациям на 99 988 тыс.руб., по иным межбюджетным </w:t>
            </w:r>
            <w:r w:rsidRPr="000F4F8A">
              <w:rPr>
                <w:rFonts w:eastAsia="Times New Roman" w:cs="Times New Roman"/>
                <w:szCs w:val="24"/>
                <w:lang w:eastAsia="ru-RU"/>
              </w:rPr>
              <w:lastRenderedPageBreak/>
              <w:t xml:space="preserve">трансфертам на 47 872 тыс.руб. с одновременным уменьшением по субсидиям на 58 659 тыс.руб.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Стимулирующие субсидии, предоставляемые с учетом выполнения социально-экономических показателей поступили в 2018 году на 66 828 тыс.руб. больше, чем в 2017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привлечен бюджетный кредит из областного бюджета в сумме 104 055 тыс.руб., сроком на три года под ¼ ставки рефинансирования Банка России. Также привлечены бюджетные кредиты на пополнение остатков средств на счете бюджета городского округа Тольятти за счет остатка средств на едином счете федерального бюджета под 0,1% годовых на общую сумму 1 475 986 тыс.руб., из которой два транша по 542 768 тыс.руб. привлечены сроком на 90 дней и один транш в сумме 390 450 тыс.руб. - сроком на 60 дней. Бюджетные кредиты были направлены на погашение кредитов кредитных организаций со ставкой привлечения от 8% до 8,25% годовых.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Принятие решения по ограничению порога муниципального долга.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со статьей 107 Бюджетного кодекса Российской Федерации предельный объем муниципального долга не должен превышать общий годовой объем доходов без учета объема безвозмездных поступлений. По состоянию на 01.01.2019 года муниципальный долг городского округа Тольятти составил 5 931 073 тыс.руб. или 89,9% от суммы налоговых и неналоговых доходов.</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Недостаточная эффективность использования бюджетных средств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Перед ОМС поставлена задача об исключении всех неэффективных расходов, особенно касающихся затрат на органы управления.</w:t>
            </w:r>
            <w:r w:rsidRPr="000F4F8A">
              <w:rPr>
                <w:rFonts w:eastAsia="Times New Roman" w:cs="Times New Roman"/>
                <w:szCs w:val="24"/>
                <w:lang w:eastAsia="ru-RU"/>
              </w:rPr>
              <w:br/>
              <w:t xml:space="preserve">В ходе проверок, проведенных контрольно-счетной палатой </w:t>
            </w:r>
            <w:r w:rsidRPr="000F4F8A">
              <w:rPr>
                <w:rFonts w:eastAsia="Times New Roman" w:cs="Times New Roman"/>
                <w:szCs w:val="24"/>
                <w:lang w:eastAsia="ru-RU"/>
              </w:rPr>
              <w:lastRenderedPageBreak/>
              <w:t>городского округа Тольятти, выявлены случаи неэффективного использования бюджетных средств учреждениями, подведомственными администрации городского округа Тольятти.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Инвентаризация и оптимизация расходов бюджета в части действующих обязательств.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течение года проводилась работа по обеспечению снижения неприоритетных, непервоочередных (в том числе неэффективных) расходов и концентрации ресурсов на приоритетных и необходимых расходах, на основании муниципальных правовых актов, разработанных в </w:t>
            </w:r>
            <w:r w:rsidRPr="000F4F8A">
              <w:rPr>
                <w:rFonts w:eastAsia="Times New Roman" w:cs="Times New Roman"/>
                <w:szCs w:val="24"/>
                <w:lang w:eastAsia="ru-RU"/>
              </w:rPr>
              <w:lastRenderedPageBreak/>
              <w:t xml:space="preserve">целях обеспечения сбалансированности бюджета городского округа, а также повышения эффективности бюджетных расходов. </w:t>
            </w:r>
            <w:r w:rsidRPr="000F4F8A">
              <w:rPr>
                <w:rFonts w:eastAsia="Times New Roman" w:cs="Times New Roman"/>
                <w:szCs w:val="24"/>
                <w:lang w:eastAsia="ru-RU"/>
              </w:rPr>
              <w:br/>
              <w:t>В ходе исполнения бюджета, решениями Думы городского округа в 2018 году были сокращены расходы на 265 703 тыс.руб. и перераспределены на первоочередные и необходимые нужды городского округа в полном объеме. Кроме того, экономия средств от проведения конкурсов (50% - по решению Думы городского округа Тольятти от 18.12.2013 № 141) направлена на сокращение дефицита бюджета в объёме 30 466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Проект бюджета в 2018 году на 2019 год и плановый период 2020 и 2021 годы формировался в соответствии с перечнем муниципальных услуг (работ) и муниципальными заданиями по их предоставлению (выполнению), с учетом оптимизации сети и численности работающих и одновременным сохранением количества обучающихся, получателей услуг, а также с применением программно-целевого метода планирования. В результате, утвержденный по состоянию на 01.01.2019 года бюджет городского округа на 2019 год без средств вышестоящих бюджетов, предусматривающий обеспечение уровня заработной платы, достигнутого в результате выполнения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увеличение минимального размера оплаты труда с 1 января 2019 года до 11 280 руб., а также индексацию заработной платы работников бюджетной сферы, </w:t>
            </w:r>
            <w:r w:rsidRPr="000F4F8A">
              <w:rPr>
                <w:rFonts w:eastAsia="Times New Roman" w:cs="Times New Roman"/>
                <w:szCs w:val="24"/>
                <w:lang w:eastAsia="ru-RU"/>
              </w:rPr>
              <w:lastRenderedPageBreak/>
              <w:t>на которых не распространяются Указы Президента Российской Федерации на 4% с 1 января 2019 года, меньше плана 2018 года на 210 853 тыс.руб. Снижение расходов позволило не наращивать размер муниципального долга.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течение года главными распорядителями проводилась инвентаризация расходных обязательств на предмет обеспечения финансированием решений органов местного самоуправления. В результате проведенной инвентаризации действующих расходных обязательств в 2018 году были приостановлены действия двух постановлений мэрии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от 15.08.2013 № 2570-п/1 «Об оказании финансовой поддержки социально ориентированным некоммерческим организациям путем предоставления субсидий на реализацию общественно значимых мероприятий в сфере поддержки гражданских инициатив по организации досуга среди населения, поддержки детей, благоустройства городского округа Тольятти» (постановление администрации городского округа от 01.02.2018 № 256-п/1). В 2015 году в бюджете городского округа на данные цели предусматривалось 1000 тыс.руб., с 2016 года действие расходного обязательства ежегодно приостанавливается;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от 29.11.2017 № 3877-п/1 «О приостановлении действия постановления мэрии городского округа Тольятти от 26.12.2012 №3718-п/1 «Об утверждении Порядка предоставления дополнительных мер социальной поддержки для отдельных категорий граждан, зарегистрированных в городском округе Тольятти, </w:t>
            </w:r>
            <w:r w:rsidRPr="000F4F8A">
              <w:rPr>
                <w:rFonts w:eastAsia="Times New Roman" w:cs="Times New Roman"/>
                <w:szCs w:val="24"/>
                <w:lang w:eastAsia="ru-RU"/>
              </w:rPr>
              <w:lastRenderedPageBreak/>
              <w:t>в виде оздоровительных услуг» (постановление администрации городского округа от 27.11.2018 № 3475-п/1). В 2016 году на данные цели в бюджете городского округа предусматривалось 3 566 тыс.руб., с 2017 года действие расходного обязательства ежегодно приостанавливается.</w:t>
            </w:r>
            <w:r w:rsidRPr="000F4F8A">
              <w:rPr>
                <w:rFonts w:eastAsia="Times New Roman" w:cs="Times New Roman"/>
                <w:szCs w:val="24"/>
                <w:lang w:eastAsia="ru-RU"/>
              </w:rPr>
              <w:br/>
              <w:t>В результате, на 01.01.2019 необеспеченных финансированием решений органов местного самоуправления не имеется.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Планирование расходов на содержание бюджетных учреждений в соответствии </w:t>
            </w:r>
            <w:r w:rsidRPr="000F4F8A">
              <w:rPr>
                <w:rFonts w:eastAsia="Times New Roman" w:cs="Times New Roman"/>
                <w:szCs w:val="24"/>
                <w:lang w:eastAsia="ru-RU"/>
              </w:rPr>
              <w:br/>
              <w:t xml:space="preserve">с утвержденными расчетно-нормативными затратами.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Расходы на содержание бюджетных учреждений рассчитываются на основании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затрат на уплату налогов, в качестве налогообложения по которым признано имущество муниципальных учреждений, затрат на содержание имущества муниципальных учреждений, не используемого для оказания муниципальных услуг и для общехозяйственных нужд. Расчет нормативных затрат на оказание муниципальных услуг осуществляется на основе базовых нормативов затрат на оказание муниципальных услуг и корректирующих коэффициентов к ним, с учетом затрат на содержание имущества муниципальных учреждений, не включенных в базовые нормативы затрат на оказание услуг, 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 финансового обеспечения выполнения муниципального задания, утвержденным постановлением мэрии городского округа Тольятти от 02.12.2015 № 3897-п/1.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Документом, определяющим направления использования бюджетных средств, является план финансово-хозяйственной деятельности, составляемый бюджетными учреждениями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 и постановлением мэрии городского округа Тольятти от 22.01.2015 № 132-п/1 «Об утверждении порядка составления и утверждения плана финансово-хозяйственной деятельности муниципальных учреждений городского округа Тольятти».</w:t>
            </w:r>
            <w:r w:rsidRPr="000F4F8A">
              <w:rPr>
                <w:rFonts w:eastAsia="Times New Roman" w:cs="Times New Roman"/>
                <w:szCs w:val="24"/>
                <w:lang w:eastAsia="ru-RU"/>
              </w:rPr>
              <w:br/>
              <w:t>В целях определения объема финансового обеспечения выполнения муниципального задания муниципальными учреждениями, рассчитаны и утверждены значения базовых нормативов затрат по учреждениям, находящимся в ведомственном подчинении: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образования - постановлением мэрии городского округа Тольятти от 20.01.2017 № 201-п/1;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управления физической культуры и спорта - постановлением мэрии городского округа Тольятти от 07.02.2017 № 418-п/1;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культуры - постановлением мэрии городского округа Тольятти от 09.02.2017 № 506-п/1;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общественной безопасности - постановлением мэрии городского округа Тольятти от 20.01.2017 № 199-п/1;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городского хозяйства - постановлением администрации городского округа Тольятти от 14.04.2017 № 1329-п/1;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департамента градостроительной деятельности - постановлением мэрии городского округа Тольятти от 12.11.2018 № 3323-п/1;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информационных технологий и связи - постановлением мэрии городского округа Тольятти от 17.01.2017 № 156-п/1;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экономического развития - постановлением мэрии городского округа Тольятти от 17.01.2017 № 157-п/1;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организационного управления - постановлением мэрии городского округа Тольятти от 29.12.2016 №4557-п/1.</w:t>
            </w:r>
            <w:r w:rsidRPr="000F4F8A">
              <w:rPr>
                <w:rFonts w:eastAsia="Times New Roman" w:cs="Times New Roman"/>
                <w:szCs w:val="24"/>
                <w:lang w:eastAsia="ru-RU"/>
              </w:rPr>
              <w:br/>
              <w:t>Нормативные затраты на обеспечение функций муниципальных казенных учреждений утверждены по учреждениям, находящимся в ведомственном подчинении:</w:t>
            </w:r>
            <w:r w:rsidRPr="000F4F8A">
              <w:rPr>
                <w:rFonts w:eastAsia="Times New Roman" w:cs="Times New Roman"/>
                <w:szCs w:val="24"/>
                <w:lang w:eastAsia="ru-RU"/>
              </w:rPr>
              <w:br/>
              <w:t>- департамента общественной безопасности - постановлением мэрии городского округа Тольятти от 30.12.2016 № 4569-п/1;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дорожного хозяйства и транспорта - постановлением администрации городского округа Тольятти от 14.09.2018 № 2721-п/1;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организационного управления - постановлением мэрии городского округа Тольятти от 21.12.2016 № 4361-п/1;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управления взаимодействия с общественностью - постановлением администрации городского округа Тольятти от 28.08.2017 № 2920-п/1;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образования - постановлением мэрии городского округа Тольятти от 10.10.2016 № 3166-п/1.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Мониторинг и оценка эффективности и результативности бюджетных расходов.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Мониторинг и оценка эффективности и результативности бюджетных расходов осуществляется посредством: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ежегодной оценки эффективности реализации муниципальных программ.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Основным инструментом оценки эффективности бюджетных расходов является оценка эффективности муниципальных программ. В 2018 году доля расходов, формируемых в рамках 27 муниципальных программ, составила 92,1% в общем объеме бюджетных ассигнований. Реализация муниципальных программ осуществляется посредством координации деятельности всех участников и заказчиков программ с использованием инструментов эффективного планирования, контроля и достижения социальных и экономически значимых показателей и результатов. Оценка эффективности реализации муниципальных программ осуществляется ежегодно, исходя из принципа результативности и эффективности использования финансовых средств. Мониторинг реализации программ и исполнения финансового обеспечения мероприятий реализуется в рамках подготовки и коллегиального рассмотрения отчетов об исполнении программ, с предусмотренной шкалой оценочных критериев по фактическим результатам.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 проведенной в 2018 году оценки эффективности муниципальных программ за 2017 год, из 29 программ – 22 признаны эффективными, 7 программ – с удовлетворительной эффективностью;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ежегодной оценки выполнения муниципального задания, в соответствие с отчетом о выполнении муниципального задания на оказание муниципальных услуг (выполнение работ) муниципальными учреждениями городского округа Тольятти. В 2018 году утвержден отчет за </w:t>
            </w:r>
            <w:r w:rsidRPr="000F4F8A">
              <w:rPr>
                <w:rFonts w:eastAsia="Times New Roman" w:cs="Times New Roman"/>
                <w:szCs w:val="24"/>
                <w:lang w:eastAsia="ru-RU"/>
              </w:rPr>
              <w:lastRenderedPageBreak/>
              <w:t>2017 год постановлением администрации городского округа от 19.03.2018 № 865–п/1 «Об утверждении Отчета о выполнении муниципальных заданий на оказание муниципальных услуг (выполнение работ) муниципальными учреждениями городского округа Тольятти за 2017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оценки достижения получателями субсидий из бюджета городского округа показателей результативности, установленных в соответствии с порядками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проведения балансовых комиссий по подведению итогов финансово-хозяйственной деятельности муниципальных предприятий и муниципальных учреждений в соответствие с Положением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утвержденным постановлением мэрии городского округа Тольятти от 01.04.2014 № 983-п/1;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оценки по критериям качества в рамках заключенных муниципальных контрактов на выполнение работ по содержанию автомобильных дорог. При выполнении работ, не соответствующих требованиям качества, департаментом дорожного хозяйства и транспорта на основании выставленных претензий корректируется оплата выполненных работ.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Сокращение расходов на содержание органов местного самоуправления и муниципальных учреждений, обеспечивающих деятельность органов местного самоуправления.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Расходы на содержание органов местного самоуправления городского округа Тольятти в 2018 году предусмотрены в сумме 690 898 тыс.руб., что ниже утвержденного максимально допустимого размера 761 397 тыc.руб. на 70 499 тыс.руб. или на 9,26%, что является основанием для признания показателя выполненным в соответствии с Приказом Администрации Губернатора Самарской области от 17.07.2017 года №15-па «О реализации постановления Правительства Самарской области от 12.12.2012 № 742 (ред. от 16.04.2018) «О предоставлении из областного бюджета субсидий местным бюджетам для софинансирования расходных обязательств по вопросам местного значения, предоставляемых с учетом выполнения показателей социально-экономического развития».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формировании проекта бюджета на 2018 на содержание органов местного самоуправления городского округа Тольятти были сокращены 11 902 тыс.руб. по сравнению с 2017 годом, в основном за счет оптимизации расходов на оплату труда.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Кроме того, была проведена оптимизация штатной численности персонала, занятого организацией методического сопровождения учреждений отрасли образования: в МКОУ ДПО «Ресурсный центр» сокращены методические должности в </w:t>
            </w:r>
            <w:r w:rsidRPr="000F4F8A">
              <w:rPr>
                <w:rFonts w:eastAsia="Times New Roman" w:cs="Times New Roman"/>
                <w:szCs w:val="24"/>
                <w:lang w:eastAsia="ru-RU"/>
              </w:rPr>
              <w:lastRenderedPageBreak/>
              <w:t>количестве 41,5 ставок с уменьшением расходов на 6 175 тыс.руб. (10,5 ставок переведены в МАОУ ДПОС ЦИТ).</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Отсутствие доходных источников на полное обеспечение расходных обязательств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бюджете на 2018 год определен перечень приоритетных расходов, не обеспеченных финансированием, в размере 2,164 млрд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Расходы в сфере городского хозяйства запланированы в бюджете на 2018 год на уровне 73% от потребности, в сфере дорожного хозяйства расходы на содержание дорог - на уровне 65% от норматива.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Увеличение финансовой нагрузки на бюджет городского округа, связано с увеличением расходов на финансирование деятельности муниципального автономного учреждения «Многофункциональный центр предоставления государственных и муниципальных услуг» по обеспечению предоставления государственных и муниципальных услуг.</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Поиск дополнительных источников доходов, повышение уровня собираемости доходов, усиление ответственности главных администраторов доходов бюджета в части применения мер финансового воздействия на конкретного администратора в зависимости от исполнения плана по доходам. Выполнение плана мероприятий, направленного на увеличение собственных доходов бюджета.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проведенных мероприятий, направленных на увеличение поступлений налоговых и неналоговых доходов, совершенствованию долговой политики городского округа Тольятти в бюджет городского округа в 2018 году поступило 470 787 тыс.руб., что на 171 406 тыс.руб. больше установленного значения целевого показателя на 2018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 целью увеличения собираемости доходов и усиления ответственности главных администраторов налоговых доходов в 2018 году в плане мероприятий предусмотрен пункт «Поступления в бюджет средств по результатам претензионно-исковой работы с должниками по взысканию задолженности по налоговым доходам в соответствии с утвержденным порядком» с целевым показателем по НИФЛ – 36 431 тыс.руб. и земельному налогу – 26 999 тыс.руб.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проведенной работы снижение задолженности составило по НИФЛ - 70 922 тыс.руб. или 194,7% к значению целевого показателя, по земельному налогу – 18 268 тыс.руб. или 67,7% к значению целевого показателя.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 проведенной претензионно-исковой работы с должниками по взысканию задолженности по неналоговым платежам в 2018 году в бюджет городского округа поступили денежные средства в сумме 137 905,6 тыс.руб. или 150,6% к годовому значению целевого показателя, в том числе в досудебном порядке – 81 991,1 тыс.руб., по решениям судов – 55 914,5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Кроме того, администраторами доходов в 2018 году проводилась исковая работа по взысканию сумм неосновательного обогащения за незаконное использование земельных участков, в результате поступило в бюджет – 29 307,9 тыс.руб. или 170,6% к значению целевого показателя, в том числе в добровольном порядке – 14 472,8 тыс.руб. и по решениям суда – 14 835,1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Активное участие в государственных программах с целью привлечения средств в бюджет городского округа для решения жизненно важных проблем городского округа.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31.12.2018  года на 2018 год были поданы заявки на участие в мероприятиях 1-ой федеральной программы, 18–ти государственных программ, 1-ой ведомственной программы Самарской области, а также в рамках непрограммных расходов на общую сумму 8 280 814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15 государственных программах и 1 ведомственной программе Самарской области были предусмотрены бюджетные ассигнования на 2018 год в объёме 5 948 223 тыс.руб. Поступление средств составило 5 560 025 тыс.руб., исполнение – 5 523 324 тыс.руб.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непрограммных расходов городскому округу было предусмотрено и поступило 28 253 тыс.руб., освоено 24 512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Наибольший объем финансирования в 2018 году из вышестоящих бюджетов поступил на реализацию государственных программ Самарской области: «Развитие образования и повышения эффективности реализации молодежной политики в Самарской области» на 2015-2020 годы - 3 919 996 тыс.руб., «Развитие транспортной системы Самарской области (2014-2025 годы)» - 957 184 тыс.руб., «Развитие жилищного строительства в Самарской области» до 2020 года – 194 723 тыс.руб., «Формирование комфортной городской </w:t>
            </w:r>
            <w:r w:rsidRPr="000F4F8A">
              <w:rPr>
                <w:rFonts w:eastAsia="Times New Roman" w:cs="Times New Roman"/>
                <w:szCs w:val="24"/>
                <w:lang w:eastAsia="ru-RU"/>
              </w:rPr>
              <w:lastRenderedPageBreak/>
              <w:t>среды на 2018-2022 годы» - 173 194 тыс.руб., «Развитие физической культуры и спорта в Самарской области на 2014-2020 годы» - 89 365 тыс.руб., «Развитие культуры в Самарской области на период до 2020 года» - 72 716 тыс.руб. и др.</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Разработка предложений по установлению дополнительных нормативов отчислений от федеральных и региональных налогов бюджетам муниципальных образований, в том числе по налогу на доходы физических лиц, налогу на имущество организаций, транспортному налогу.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Бюджетным кодексом РФ бюджетам городских округов установлены нормативы отчислений от федеральных и региональных налогов. Предложения по установлению дополнительных нормативов отчислений от налога на имущество организаций и транспортного налога не разрабатывались. С 1 января 2013 года из областного бюджета предоставляются субсидии местным бюджетам для софинансирования расходных обязательств по вопросам местного значения, предоставляемых с учётом выполнения показателей социально-экономического развития.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Законом Самарской области №134-ГД   от 28.12.2017 «О внесении изменения в статью 1 Закона Самарской области «О бюджетном устройстве и бюджетном процессе в Самарской области» бюджетам городских округов установлен единый норматив отчислений от налога, взимаемого в связи с применением упрощенной системы налогообложения в размере одной пятидесятой налоговых доходов областного бюджета от указанного налога с 01.01.2018 г.</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Направление законодательной инициативы в Самарскую Губернскую Думу о внесении изменений в федеральное законодательство с целью компенсации затрат </w:t>
            </w:r>
            <w:r w:rsidRPr="000F4F8A">
              <w:rPr>
                <w:rFonts w:eastAsia="Times New Roman" w:cs="Times New Roman"/>
                <w:szCs w:val="24"/>
                <w:lang w:eastAsia="ru-RU"/>
              </w:rPr>
              <w:lastRenderedPageBreak/>
              <w:t xml:space="preserve">многофункциональным центрам предоставления государственных и муниципальных услуг, являющимся муниципальными учреждениями, в части выполнения функций по приему (выдачи) документов для предоставления государственных услуг, по которым не предусмотрена государственная пошлина.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На заседании Думы городского округа Тольятти 20.12.2017 принято решение № 1627 «Об Обращениях депутатов Думы городского округа Тольятти в Правительство Самарской области и Самарскую Губернскую Думу».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Депутаты Думы городского округа Тольятти и администрация городского округа Тольятти предлагают рассмотреть возможность разработки механизма возмещения многофункциональным центрам предоставления государственных и муниципальных услуг расходов, связанных с оказанием ими услуг, предоставляемых федеральными бюджетными учреждениями, проработки вопроса об общем объеме недополученных с 01.01.2017 года средств многофункциональными центрами предоставления государственных и муниципальных услуг Самарской области и подготовки обращения в федеральные органы власти о необходимости возмещения данных средств за счет доходов федерального бюджета.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Вопрос возмещения расходов многофункциональным центрам предоставления государственных и муниципальных услуг, связанных с оказанием ими услуг, предоставляемых федеральными бюджетными учреждениями, на конец 2018 года не решен.</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II. Экономика</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Осуществление функционирования экономики городского округа Тольятти без утвержденной Стратегии социально-экономического развития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Изменившаяся социально-экономическая ситуация в городском округе Тольятти и принятые Думой городского округа Тольятти решения объективно требуют разработки целеполагающего документа - Стратегии социально-экономического развития городского округа Тольятти на период до 2030 года </w:t>
            </w:r>
            <w:r w:rsidRPr="000F4F8A">
              <w:rPr>
                <w:rFonts w:eastAsia="Times New Roman" w:cs="Times New Roman"/>
                <w:szCs w:val="24"/>
                <w:lang w:eastAsia="ru-RU"/>
              </w:rPr>
              <w:lastRenderedPageBreak/>
              <w:t>(Стратегический план развития городского округа Тольятти разработан до 2020 года).</w:t>
            </w:r>
            <w:r w:rsidRPr="000F4F8A">
              <w:rPr>
                <w:rFonts w:eastAsia="Times New Roman" w:cs="Times New Roman"/>
                <w:szCs w:val="24"/>
                <w:lang w:eastAsia="ru-RU"/>
              </w:rPr>
              <w:br/>
              <w:t>2. Разработка нового Генерального плана городского округа Тольятти Самарской области без утвержденной Стратегии социально-экономического развития не позволяет осуществить функциональную взаимосвязь документов социально-экономического планирования с документами территориального планирования городского округа Тольятти.</w:t>
            </w:r>
            <w:r w:rsidRPr="000F4F8A">
              <w:rPr>
                <w:rFonts w:eastAsia="Times New Roman" w:cs="Times New Roman"/>
                <w:szCs w:val="24"/>
                <w:lang w:eastAsia="ru-RU"/>
              </w:rPr>
              <w:br/>
              <w:t>3. Правительством Самарской области утверждена Стратегия социально-экономического развития Самарской области до 2030 года.</w:t>
            </w:r>
            <w:r w:rsidRPr="000F4F8A">
              <w:rPr>
                <w:rFonts w:eastAsia="Times New Roman" w:cs="Times New Roman"/>
                <w:szCs w:val="24"/>
                <w:lang w:eastAsia="ru-RU"/>
              </w:rPr>
              <w:br/>
              <w:t xml:space="preserve">4. Извещение о проведении конкурса на разработку Стратегии социально-экономического развития городского округа Тольятти на период до 2030 года размещено на портале госзакупок 29.11.2017.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Разработка до конца 2018 года Стратегии социально-экономического развития городского округа Тольятти на период до 2030 года. Обеспечение широкого информирования заинтересованных лиц и привлечение к обсуждению общественности, ВУЗов, предприятий, учреждений и </w:t>
            </w:r>
            <w:r w:rsidRPr="000F4F8A">
              <w:rPr>
                <w:rFonts w:eastAsia="Times New Roman" w:cs="Times New Roman"/>
                <w:szCs w:val="24"/>
                <w:lang w:eastAsia="ru-RU"/>
              </w:rPr>
              <w:lastRenderedPageBreak/>
              <w:t xml:space="preserve">предпринимателей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целях разработки стратегии социально-экономического развития городского округа Тольятти (далее - Стратегия), администрацией городского округа Тольятти по итогам открытого конкурса был заключен с ФГБОУ ВО «РАНХиГС» (г. Москва) муниципальный контракт от 02.02.2018 №380-дг/4.2-1 на выполнение научно-исследовательских работ (НИР) по теме «Разработка стратегии социально-экономического развития городского округа Тольятти на период до 2030 года».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соответствии с техническим заданием на разработку Стратегии (приложение № 1 к муниципальному контракту) привлечение к обсуждению Стратегии городской общественности, ВУЗов, предприятий, учреждений и предпринимателей городского округа Тольятти обеспечивалось администрацией городского округа Тольятти совместно с ФГБОУ ВО «РАНХиГС» путем проведения: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интернет-анкетирования жителей городского округа по теме «Образ желаемого будущего городского округа Тольятти» (22-31 марта 2018 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стратегических сессий с участием горожан, представителей органов государственной власти, органов местного самоуправления, заинтересованных организаций (5-6 апреля, 13 июля и 17 августа 2018г.);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общественного обсуждения подготовленного проекта Стратегии в сети Интернет (2-16 ноября 2018г.);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публичных слушаний по проекту Стратегии, прошедших в рамках V международного форума «Город будущего» (8 декабря 2018 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проект Стратегии прошел процедуру согласования в органах государственной власти Самарской области, по итогам которого администрацией городского округа Тольятти получено положительное заключение министерства экономического развития и инвестиций Самарской области, как уполномоченного органа исполнительной власти Самарской области в сфере стратегического планирования.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Проект стратегии был направлен администрацией для рассмотрения в Думу городского округа </w:t>
            </w:r>
            <w:r w:rsidRPr="000F4F8A">
              <w:rPr>
                <w:rFonts w:eastAsia="Times New Roman" w:cs="Times New Roman"/>
                <w:szCs w:val="24"/>
                <w:lang w:eastAsia="ru-RU"/>
              </w:rPr>
              <w:lastRenderedPageBreak/>
              <w:t>Тольятти 29.12.2018. Стратегия утверждена решением Думы городского округа Тольятти от 25.01.2019 № 131.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Необходимость исполнения Федерального закона от 28.06.2014 № 172-ФЗ «О стратегическом планировании в Российской Федерации», разработки единой системы, критериев и принципов разработки и принятия стратегий, взаимоувязка стратегий муниципальных образований со стратегией области.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Формирование единой системы, критериев и принципов разработки стратегий относится к методическому обеспечению стратегического планирования, которое представляет собой одно из полномочий органов государственной власти Российской Федерации в сфере стратегического планирования (п. 9 ст. 4 Федерального закона от 28.06.2014 № 172-ФЗ «О стратегическом планировании в Российской Федерации»). Таким образом, на местном уровне решение данной задачи не предусматривается. Методические рекомендации по разработке, принятию и корректировке стратегий социально-экономического развития муниципальных образований, утвержденные уполномоченным органом исполнительной власти Российской Федерации в сфере стратегического планирования (Минэкономразвития РФ) в настоящее время отсутствуют. В связи с этим, при разработке стратегии социально-экономического развития городского округа Тольятти на период до 2030 года организацией-разработчиком (ФГБОУ ВО «РАНХиГС») использовались Методические рекомендации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утвержденные Приказом Минэкономразвития России от 23.03.2017 № 132 (ред. от 07.09.2018).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Взаимоувязка стратегии социально-экономического развития городского округа Тольятти на период до 2030 года (далее - Стратегия </w:t>
            </w:r>
            <w:r w:rsidRPr="000F4F8A">
              <w:rPr>
                <w:rFonts w:eastAsia="Times New Roman" w:cs="Times New Roman"/>
                <w:szCs w:val="24"/>
                <w:lang w:eastAsia="ru-RU"/>
              </w:rPr>
              <w:lastRenderedPageBreak/>
              <w:t>Тольятти) со стратегией социально-экономического развития Самарской области на период до 2030 года, утвержденной постановлением Правительства Самарской области от 12.07.2017 № 441 (далее - Стратегия Самарской области) осуществлялась путем учета положений Стратегии Самарской области в процессе разработки Стратегии Тольятти, а также в ходе последующего учета предложений и замечаний органов исполнительной власти Самарской области, полученных при согласовании разработанного проекта Стратегии Тольятти с документами стратегического планирования Самарской области в декабре 2018 года.</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Недостаточная инвестиционная активность хозяйствующих субъектов. Слабая работа администрации с хозяйствующими субъектами по привлечению инвестиций на территорию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Низкие темпы роста промышленного производства в городском округе Тольятти. </w:t>
            </w:r>
            <w:r w:rsidRPr="000F4F8A">
              <w:rPr>
                <w:rFonts w:eastAsia="Times New Roman" w:cs="Times New Roman"/>
                <w:szCs w:val="24"/>
                <w:lang w:eastAsia="ru-RU"/>
              </w:rPr>
              <w:br/>
              <w:t>2. Недостаточность эффективных механизмов взаимодействия органов местного самоуправления городского округа и влияния на хозяйствующие субъекты в области инвестиционной деятельности.</w:t>
            </w:r>
            <w:r w:rsidRPr="000F4F8A">
              <w:rPr>
                <w:rFonts w:eastAsia="Times New Roman" w:cs="Times New Roman"/>
                <w:szCs w:val="24"/>
                <w:lang w:eastAsia="ru-RU"/>
              </w:rPr>
              <w:br/>
              <w:t>3. Снижение показателя инвестиционной активности по результатам работы за первое полугодие 2017 года (в рейтинге городских округов Самарской области по показателю «Инвестиции в основной капитал на душу населения, рублей» переместились с 5 места на 6).</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Комплексное развитие территории опережающего социально-экономического развития «Тольятти», интенсификация процессов взаимодействия с потенциальными инвесторами, внедрение механизмов проектного управления.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Правительства Российской Федерации от 28.09.2016 № 974 городскому округу Тольятти присвоен статус территории опережающего социально-экономического развития. Создание территории опережающего социально-экономического развития «Тольятти» (далее - ТОСЭР «Тольятти») направлено на формирование максимально благоприятных условий для ведения бизнеса и диверсификацию экономики.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Резидентам ТОСЭР «Тольятти» предоставляются налоговые льготы и льготные тарифы страховых взносов в негосударственные внебюджетные фонды. </w:t>
            </w:r>
            <w:r w:rsidRPr="000F4F8A">
              <w:rPr>
                <w:rFonts w:eastAsia="Times New Roman" w:cs="Times New Roman"/>
                <w:szCs w:val="24"/>
                <w:lang w:eastAsia="ru-RU"/>
              </w:rPr>
              <w:br/>
              <w:t>В течение 2018 года велась работа по привлечению инвесторов на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проводились презентации ТОСЭР «Тольятти» на мероприятиях различного уровня, как на территории городского округа Тольятти и Самарской области, так и в других регионах;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2) принималось участие в региональных, международных форумах с презентацией возможностей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- 29.05.2018 региональный форум «Линия Успеха-2018» (г.о.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- 08-12.07.2018 </w:t>
            </w:r>
            <w:r w:rsidRPr="000F4F8A">
              <w:rPr>
                <w:rFonts w:eastAsia="Times New Roman" w:cs="Times New Roman"/>
                <w:szCs w:val="24"/>
                <w:lang w:val="en-US" w:eastAsia="ru-RU"/>
              </w:rPr>
              <w:t>IX</w:t>
            </w:r>
            <w:r w:rsidRPr="000F4F8A">
              <w:rPr>
                <w:rFonts w:eastAsia="Times New Roman" w:cs="Times New Roman"/>
                <w:szCs w:val="24"/>
                <w:lang w:eastAsia="ru-RU"/>
              </w:rPr>
              <w:t xml:space="preserve"> международная промышленная выставка «ИННОПРОМ» (г. Екатеринбург);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- 26-28.09.2018 выставка-форум «Промышленный салон. Металлообработка» (г.о. Самара);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- 28-30.11.2018 международный форум «Российский промышленник - 2018» (г. Санкт-Петербург);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- 06-08.12.2018 V международный форум «Город будущего» (г.о.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осуществлялось информирование о преимуществах статуса резидента ТОСЭР «Тольятти» во время встреч с различными делегациями, в том числе иностранными (Франции, Узбекистана, Италии, Республики Словения, Республики Корея);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осуществлялась разработка и распространение информационно-презентационных материалов (буклеты, брошюры) о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размещались информационные материалы о ТОСЭР «Тольятти» в местах посещения потенциальных резидентов-инвесторов, на специализированных инвестиционных порталах, агрегаторах и форумах, на рекламных конструкциях;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осуществлялось действие сервиса для потенциальных резидентов-инвесторов по принципу «одного окна» (оказывались консультации и поддержка в подготовке первичной документации для подачи заявки для получения статуса резидента). Проведено более 1000 </w:t>
            </w:r>
            <w:r w:rsidRPr="000F4F8A">
              <w:rPr>
                <w:rFonts w:eastAsia="Times New Roman" w:cs="Times New Roman"/>
                <w:szCs w:val="24"/>
                <w:lang w:eastAsia="ru-RU"/>
              </w:rPr>
              <w:lastRenderedPageBreak/>
              <w:t>консультаций (в т.ч повторно) по вопросам получения статуса резидента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7) проводились встречи с предпринимательским сообществом городского округа Тольятти в форматах: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«Бизнес-завтрак», «HR-завтрак», «Бизнес-среда»;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8) разрабатывался инвестиционный портал: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разработана и запущена инвестиционная карта городского округа Тольятти (содержащая актуальную информацию, как о муниципальных, так и частных участках), где инвестор может подобрать площадку по необходимым параметрам для реализации инвестиционного проекта;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запущена форма обратной связи, через которую инвестор может задать вопрос, а также подать документы на предварительную проверку;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разработан калькулятор экономии, где инвестор может рассчитать выгоду от получения статуса резидента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постоянное обновление информационного контента, путем размещения самых актуальных новостей, связанных с экономикой и бизнесом; </w:t>
            </w:r>
            <w:r w:rsidRPr="000F4F8A">
              <w:rPr>
                <w:rFonts w:eastAsia="Times New Roman" w:cs="Times New Roman"/>
                <w:szCs w:val="24"/>
                <w:lang w:eastAsia="ru-RU"/>
              </w:rPr>
              <w:br/>
              <w:t>9) разрабатывались имиджевые ролики: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информационный ролик о ТОСЭР «Тольятти» и с отзывами действующих резидентов ТОСЭР «Тольятти»;</w:t>
            </w:r>
            <w:r w:rsidRPr="000F4F8A">
              <w:rPr>
                <w:rFonts w:eastAsia="Times New Roman" w:cs="Times New Roman"/>
                <w:szCs w:val="24"/>
                <w:lang w:eastAsia="ru-RU"/>
              </w:rPr>
              <w:br/>
              <w:t>- ролик, демонстрирующий инвестиционную привлекательность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период реализации проекта ТОСЭР «Тольятти» в целях развития территории, создания благоприятных условий для потенциальных резидентов-инвесторов, продвижения территории города на внешних рынках, решение отдельных текущих вопросов уже действующих резидентов ТОСЭР «Тольятти», возникла необходимость в </w:t>
            </w:r>
            <w:r w:rsidRPr="000F4F8A">
              <w:rPr>
                <w:rFonts w:eastAsia="Times New Roman" w:cs="Times New Roman"/>
                <w:szCs w:val="24"/>
                <w:lang w:eastAsia="ru-RU"/>
              </w:rPr>
              <w:lastRenderedPageBreak/>
              <w:t>создании отдельного совещательного органа, включающего представителей администрации городского округа Тольятти и представителей городского, научного и профессионального сообществ.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администрации городского округа Тольятти от 02.10.2017 №3258-п/1 создан проектный офис по развитию ТОСЭР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Взаимодействие между членами проектного офиса по вопросам нахождения, консультирования и сопровождения инвестиционных проектов осуществляется еженедельно.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Администрация городского округа Тольятти впервые в августе 2018 года приняла участие в федеральном конкурсе «Проектный Олимп» и победила в одной из номинаций, заняв 3 место в номинации «Управление проектами в муниципальных образованиях» (конкурсная тема - Проектная деятельность в администрации городского округа Тольятти на примере работы Проектного офиса «ТОСЭР»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Таким образом, по состоянию на 01.01.2019 статус резидента ТОСЭР «Тольятти» получили 45 компаний.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реализации проектов запланировано создание 5 097 новых рабочих мест с объемом инвестиций 10 165,030 млн.руб.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резидентами ТОСЭР «Тольятти» осуществлено инвестиций на сумму 1054,494 млн.руб. (без НДС) и создано 2534 рабочих мест в разных отраслях промышленности.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Дальнейшее совершенствование нормативной правовой базы в </w:t>
            </w:r>
            <w:r w:rsidRPr="000F4F8A">
              <w:rPr>
                <w:rFonts w:eastAsia="Times New Roman" w:cs="Times New Roman"/>
                <w:szCs w:val="24"/>
                <w:lang w:eastAsia="ru-RU"/>
              </w:rPr>
              <w:lastRenderedPageBreak/>
              <w:t xml:space="preserve">сфере инвестиционной деятельности в части вопросов привлечения инвестиций в городской округ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На муниципальном уровне разработаны, утверждены и являются действующими на сегодняшний день следующие нормативные </w:t>
            </w:r>
            <w:r w:rsidRPr="000F4F8A">
              <w:rPr>
                <w:rFonts w:eastAsia="Times New Roman" w:cs="Times New Roman"/>
                <w:szCs w:val="24"/>
                <w:lang w:eastAsia="ru-RU"/>
              </w:rPr>
              <w:lastRenderedPageBreak/>
              <w:t>правовые акты, направленные на создание благоприятных условий для ведения инвестиционной деятельности на территории городского округа Тольятти, регламентирующие условия, формы и основания предоставления муниципальной поддержки инвесторам: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постановление мэрии городского округа Тольятти от 05.07.2016 № 2137-п/1 «Об утверждении Регламента предоставления администрацией городского округа Тольятти муниципальной поддержки субъектам инвестиционной деятельности, осуществляемой на территории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постановление мэрии городского округа Тольятти от 03.04.2014 № 1019-п/1 «Об Инвестиционной комиссии при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решение Думы городского округа Тольятти от 18.06.2014 № 358 «О приоритетных направлениях инвестиционной деятельности на территории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Данные документы максимально охватывают все аспекты правового регулирования и дальнейшей корректировки/совершенствования не требуют.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Однако, в настоящее время особый интерес для инвесторов представляют налоговые льготы, предоставляемые в рамках территории опережающего социально-экономического развития «Тольятти», созданной в соответствии с постановлением Правительства Российской Федерации от 28.09.2016 №974 «О создании территории опережающего социально-экономического развития «Тольятти». Такая тенденция очевидна по количеству резидентов </w:t>
            </w:r>
            <w:r w:rsidRPr="000F4F8A">
              <w:rPr>
                <w:rFonts w:eastAsia="Times New Roman" w:cs="Times New Roman"/>
                <w:szCs w:val="24"/>
                <w:lang w:eastAsia="ru-RU"/>
              </w:rPr>
              <w:lastRenderedPageBreak/>
              <w:t>ТОСЭР «Тольятти», а также по росту обращений заинтересованных лиц.</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Разработка инвестиционных предложений муниципалитета и работа с инвесторами в сфере реализации законов Российской Федерации от 13.07.2015 № 224-ФЗ «О государственно-частном партнерстве, муниципально-частном партнерстве в Российской Федерации и внесении изменений </w:t>
            </w:r>
            <w:r w:rsidRPr="000F4F8A">
              <w:rPr>
                <w:rFonts w:eastAsia="Times New Roman" w:cs="Times New Roman"/>
                <w:szCs w:val="24"/>
                <w:lang w:eastAsia="ru-RU"/>
              </w:rPr>
              <w:br/>
              <w:t>в отдельные законодательные акты Российской Федерации» и от 21.07.2005 № 115-ФЗ «О концессионных соглашениях».</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разработки инвестиционных предложений городского округа Тольятти в сфере реализации Федерального    закона    от  21.07.2005    № 115 -  ФЗ «О концессионных соглашениях» администрацией городского округа Тольятти в отчетном периоде были сформированы: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Перечень объектов, находящихся в собственности городского округа Тольятти, в отношении которых планируется заключение концессионных соглашений, на 2018 год, утвержденный постановлением администрации городского округа Тольятти от 31.01.2018 № 245-п/1. В данный Перечень объектов в течение 2018 года внесены изменения и дополнения (постановления администрации городского округа Тольятти от 05.03.2018 № 707-п/1 и от 26.03.2018 № 959-п/1).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Перечень объектов, находящихся в собственности городского округа Тольятти, в отношении которых планируется заключение концессионных соглашений, на 2019 год, утвержденный постановлением администрации городского округа Тольятти от 25.01.2019 № 158-п/1.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Федеральным  законом   от    13.07.2015   № 224  - 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формирование органами местного самоуправления перечня объектов, в отношении которых планируется заключение соглашений о </w:t>
            </w:r>
            <w:r w:rsidRPr="000F4F8A">
              <w:rPr>
                <w:rFonts w:eastAsia="Times New Roman" w:cs="Times New Roman"/>
                <w:szCs w:val="24"/>
                <w:lang w:eastAsia="ru-RU"/>
              </w:rPr>
              <w:lastRenderedPageBreak/>
              <w:t>муниципально-частном партнерстве, не предусмотрено.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Разработка комплекса мер по стимулированию деятельности в сфере промышленности в городском округе Тольятти в рамках реализации Федерального закона от 31.12.2014 № 488-ФЗ </w:t>
            </w:r>
            <w:r w:rsidRPr="000F4F8A">
              <w:rPr>
                <w:rFonts w:eastAsia="Times New Roman" w:cs="Times New Roman"/>
                <w:szCs w:val="24"/>
                <w:lang w:eastAsia="ru-RU"/>
              </w:rPr>
              <w:br/>
              <w:t>«О промышленной политике в Российской Федерации».</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со статьей 8 Федерального закона от 31.12.2014      № 488 -   ФЗ     (ред.    от      31.12.2017) «О промышленной политике в Российской Федерации», 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С учетом значительного дефицита бюджета городского округа Тольятти, разработка комплекса мер по стимулированию деятельности в сфере промышленности в отчетном периоде не осуществлялась.</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Активное участие городского округа Тольятти в реализации пилотных агломерационных проектов Самарской области.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в течение отчетного периода рассмотрены и согласованы направленные министерством экономического развития и инвестиций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проект плана мероприятий по развитию Самарско-Тольяттинской агломерации на 2018-2035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проект распоряжения Правительства Самарской области «О внесении изменений в распоряжение Правительства Самарской области  от  31.10.2014 №843-р «Об образовании при Координационном </w:t>
            </w:r>
            <w:r w:rsidRPr="000F4F8A">
              <w:rPr>
                <w:rFonts w:eastAsia="Times New Roman" w:cs="Times New Roman"/>
                <w:szCs w:val="24"/>
                <w:lang w:eastAsia="ru-RU"/>
              </w:rPr>
              <w:lastRenderedPageBreak/>
              <w:t>совете по развитию Самарско-Тольяттинской агломерации рабочей группы по реализации проекта развития Самарско-Тольяттинской агломерации».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План мероприятий по развитию Самарско-Тольяттинской агломерации на 2018-2035 годы, одобренный членами Координационного совета по развитию Самарско-Тольяттинской агломерации, поступил в администрацию городского округа Тольятти 15.12.2018. Данным планом предусматривается ряд инвестиционных проектов, направленных на развитие Самарско-Тольяттинской агломерации(далее - СТА), соисполнителями которых выступают органы местного самоуправления городских округов и муниципальных районов в составе СТА.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состав Рабочей группы по реализации проекта развития Самарско-Тольяттинской агломерации входит заместитель главы городского округа Тольятти А.Ю. Бузинный, в состав Координационного совета по развитию СТА - глава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рамках V международного форума «Город будущего» была проведена стратегическая сессия «Формирование городских агломераций: опыт, проблемы и перспективы развития», модератором которой выступил генеральный директор Агентства по социально- экономическому развитию агломераций. В рамках обсуждения рассмотрены: законодательная база развития агломераций, предложения по изменению законодательства, проблемы межмуниципального сотрудничества и агломерационного строительства, управление агломерациями, стратегическое и территориальное планирование </w:t>
            </w:r>
            <w:r w:rsidRPr="000F4F8A">
              <w:rPr>
                <w:rFonts w:eastAsia="Times New Roman" w:cs="Times New Roman"/>
                <w:szCs w:val="24"/>
                <w:lang w:eastAsia="ru-RU"/>
              </w:rPr>
              <w:lastRenderedPageBreak/>
              <w:t>на уровне агломераций, роль субъекта Российской Федерации в развитии городских агломераций, эффекты агломерационного строительства, опыт формирования городских агломераций в России. Итоговая резолюция стратегической сессии представлена на официальном сайте форума.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Включение акционерного общества «Особая экономическая зона промышленно-производственного типа «Тольятти» в границы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2016 году первым вице-губернатором – председателем Правительства Самарской области Нефедовым А.П. был утвержден План мероприятий по включению особой экономической зоны промышленно-производственного типа «Тольятти» в границы городского округа Тольятти (далее – План).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Министерством экономического развития, инвестиций и торговли Самарской области сообщалось о невозможности реализации мероприятий Плана в виду отсутствия на тот момент положительного решения по учету мнения населения муниципального района Ставропольский и сельского поселения Подстепки, выраженного представительными органами данных муниципальных образований по вопросу включения в границы городского округа Тольятти территории особой экономической зоны промышленно-производственного типа «Тольятти» (далее - ОЭЗ ППТ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Учитывая, что в соответствии с п. 2.1 ст. 12 «Изменение границ муниципального района» Федерального закона «Об общих принципах организации местного самоуправления в Российской Федерации» от 06.10.2003г. № 131-ФЗ,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w:t>
            </w:r>
            <w:r w:rsidRPr="000F4F8A">
              <w:rPr>
                <w:rFonts w:eastAsia="Times New Roman" w:cs="Times New Roman"/>
                <w:szCs w:val="24"/>
                <w:lang w:eastAsia="ru-RU"/>
              </w:rPr>
              <w:lastRenderedPageBreak/>
              <w:t>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 то наличие мнения населения, выраженного представительными органами всех трех муниципальных образований, в данном случае является обязательным и необходимым.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данная процедура представляет собой реализацию первого мероприятия Плана.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настоящее время работа по включению ОЭЗ ППТ «Тольятти» в границы городского округа Тольятти возобновлена.</w:t>
            </w:r>
            <w:r w:rsidRPr="000F4F8A">
              <w:rPr>
                <w:rFonts w:eastAsia="Times New Roman" w:cs="Times New Roman"/>
                <w:szCs w:val="24"/>
                <w:lang w:eastAsia="ru-RU"/>
              </w:rPr>
              <w:br/>
              <w:t>Проводится комплексная оценка всех возможных последствий включения ОЭЗ ППТ «Тольятти» в границы городского округа Тольятти, из чего следует проработка следующих вопросов: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оценка изменения стоимости арендной платы и выкупной стоимости земельных участков на территории ОЭЗ ППТ «Тольятти», иных факторов затрат резидентов ОЭЗ ППТ «Тольятти», а также возможности возмещения данных затрат;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оценка компенсации потерь бюджета муниципального района Ставропольский Самарской области.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Создание широко узнаваемого, положительного имиджа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администрацией городского округа Тольятти в целях формирования положительного имиджа городского округа Тольятти разработаны: инвестиционный портал invest.tgl с постоянным обновлением информационно-методического </w:t>
            </w:r>
            <w:r w:rsidRPr="000F4F8A">
              <w:rPr>
                <w:rFonts w:eastAsia="Times New Roman" w:cs="Times New Roman"/>
                <w:szCs w:val="24"/>
                <w:lang w:eastAsia="ru-RU"/>
              </w:rPr>
              <w:lastRenderedPageBreak/>
              <w:t>контента, а также имиджевые ролики, в том числе об инвестиционных возможностях города.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6-8 декабря 2018 года администрацией городского округа Тольятти организован и проведен V международный форум «Город будущего». Форум стал площадкой для обмена опытом, поиска результативных механизмов поддержки развития городов, привлечение к их реализации инвесторов и партнеров. Общее количество участников форума составило более 2 тыс.чел. В выставке форума приняли участие 40 экспонентов.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Инвестиционная привлекательность городского округа Тольятти также была презентована в рамках мероприятий межмуниципального и межрегионального взаимодействия.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6.</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Несовершенство системы управления, стимулирования деятельности и перспективного развития муниципальных предприятий, учреждений и акционерных обществ, часть акций которых находится в муниципальной собственности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Сокращение муниципального сектора экономики.</w:t>
            </w:r>
            <w:r w:rsidRPr="000F4F8A">
              <w:rPr>
                <w:rFonts w:eastAsia="Times New Roman" w:cs="Times New Roman"/>
                <w:szCs w:val="24"/>
                <w:lang w:eastAsia="ru-RU"/>
              </w:rPr>
              <w:br/>
              <w:t>Отсутствие стратегических целей и задач развития муниципальных предприятий, учреждений и акционерных обществ.</w:t>
            </w:r>
            <w:r w:rsidRPr="000F4F8A">
              <w:rPr>
                <w:rFonts w:eastAsia="Times New Roman" w:cs="Times New Roman"/>
                <w:szCs w:val="24"/>
                <w:lang w:eastAsia="ru-RU"/>
              </w:rPr>
              <w:br/>
              <w:t>Снижение чистой прибыли муниципальных предприятий, учреждений и акционерных обществ, в том числе ведущее к снижению отчислений в бюджет городского округа Тольятти.</w:t>
            </w:r>
            <w:r w:rsidRPr="000F4F8A">
              <w:rPr>
                <w:rFonts w:eastAsia="Times New Roman" w:cs="Times New Roman"/>
                <w:szCs w:val="24"/>
                <w:lang w:eastAsia="ru-RU"/>
              </w:rPr>
              <w:br/>
              <w:t xml:space="preserve">Решением Думы отмечена неэффективная работа администрации городского округа Тольятти в части управления муниципальным имуществом, находящимся в муниципальной собственности, в части оценки эффективности управления </w:t>
            </w:r>
            <w:r w:rsidRPr="000F4F8A">
              <w:rPr>
                <w:rFonts w:eastAsia="Times New Roman" w:cs="Times New Roman"/>
                <w:szCs w:val="24"/>
                <w:lang w:eastAsia="ru-RU"/>
              </w:rPr>
              <w:lastRenderedPageBreak/>
              <w:t>акциями, находящимися в муниципальной собственности.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Определение и постановка стратегических целей развития перед организациями муниципального сектора экономики.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Организации муниципального сектора экономики – муниципальные учреждения и муниципальные предприятия городского округа Тольятти осуществляют деятельность в соответствии с документами краткосрочного планирования (муниципальными заданиями, соглашениями о предоставлении субсидий, планами финансово – хозяйственной деятельности), утверждение которых находится в компетенции администрации городского округа Тольятти. В свою очередь, органы администрации городского округа Тольятти, в ведении которых находятся соответствующие субъекты муниципального сектора экономики, разрабатывают (согласовывают) указанные документы краткосрочного планирования с учетом долго- и среднесрочных целей и задач социально- экономического развития городского округа Тольятти, предусмотренных Стратегическим планом развития городского округа Тольятти до </w:t>
            </w:r>
            <w:r w:rsidRPr="000F4F8A">
              <w:rPr>
                <w:rFonts w:eastAsia="Times New Roman" w:cs="Times New Roman"/>
                <w:szCs w:val="24"/>
                <w:lang w:eastAsia="ru-RU"/>
              </w:rPr>
              <w:lastRenderedPageBreak/>
              <w:t>2020 года, утвержденные решением Думы городского округа Тольятти от 07.07.2010 № 335, а также муниципальными программами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течение 2018  года администрацией городского округа Тольятти при активном участии горожан, заинтересованных организаций, и при научно-методическом обеспечении со стороны ФГБОУ ВО «РАНХиГС», осуществлялась разработка проекта стратегии социально-экономического развития городского округа Тольятти на период до 2030 года, предусматривающая определение приоритетных направлений, стратегических целей и задач долгосрочного развития различных сфер жизнедеятельности и секторов экономики городского округа, в том числе муниципального сектора экономики.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Стратегия социально-экономического развития городского округа Тольятти на период до 2030 года, утвержденная решением Думы городского округа Тольятти от 25.01.2019 №131 (далее - Стратегия), предусматривает 7 приоритетных направлений долгосрочного развития городского округа. В рамках приоритетного направления Стратегии «Возможности для каждого» стратегической задачей развития муниципального сектора экономики является обеспечение эффективного управления имуществом муниципальной казны, муниципальными учреждениями и предприятиями городского округа. Ключевыми направлениями реализации данного приоритетного направления, являются: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внедрение технологий бережливого производства на предприятиях, находящихся в муниципальной собственности;</w:t>
            </w:r>
            <w:r w:rsidRPr="000F4F8A">
              <w:rPr>
                <w:rFonts w:eastAsia="Times New Roman" w:cs="Times New Roman"/>
                <w:szCs w:val="24"/>
                <w:lang w:eastAsia="ru-RU"/>
              </w:rPr>
              <w:br/>
            </w:r>
            <w:r w:rsidRPr="000F4F8A">
              <w:rPr>
                <w:rFonts w:eastAsia="Times New Roman" w:cs="Times New Roman"/>
                <w:szCs w:val="24"/>
                <w:lang w:eastAsia="ru-RU"/>
              </w:rPr>
              <w:lastRenderedPageBreak/>
              <w:t>2) сотрудничество с вузами Тольятти по вопросам подготовки кадров для организаций муниципального сектора экономики, проведения исследований и разработок;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сохранение организационно-правовой формы муниципальных предприятий, деятельность которых направлена на осуществление преимущественно социальных функций (муниципальный общественный транспорт);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проведение инвентаризации перечней производимых муниципальными предприятиями товаров и оказываемых услуг на предмет целесообразности осуществления этих функций частным сектором экономики c последующим акционированием муниципальных предприятий;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оптимизация (сокращение) расходов на содержание муниципальных учреждений посредством повышения эффективности использования площадей, находящихся в муниципальной собственности за счет объединения, укрупнения учреждений; перевода учреждений, занимающих излишние не используемые площади, в помещения меньшей площади; увеличения загрузки учреждений посредством расширения перечня и количества услуг, оказываемых на платной основе;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6) повышение эффективности использования муниципального имущества путем сотрудничества с инвесторами посредством реализации механизма муниципального частного партнерства, концессионных соглашений;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оптимизация (сокращение) расходов на содержание муниципальных учреждений посредством передачи функций отдельных категорий работников на аутсорсинг или казенным </w:t>
            </w:r>
            <w:r w:rsidRPr="000F4F8A">
              <w:rPr>
                <w:rFonts w:eastAsia="Times New Roman" w:cs="Times New Roman"/>
                <w:szCs w:val="24"/>
                <w:lang w:eastAsia="ru-RU"/>
              </w:rPr>
              <w:lastRenderedPageBreak/>
              <w:t>учреждениям, централизованно оказывающим услуги;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8) финансирование расходов муниципальных учреждений на проведение мероприятий с учетом приоритетных направлений развития муниципального сектора экономики;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9) оптимизация расходов на выполнение муниципального задания за счет корректировки объема муниципального задания с учетом спроса на муниципальные услуги (работы), анализа фактического количества потребителей и приоритетности оказания услуг (выполнения работ);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10) расширение деятельности и увеличение доходности предприятий муниципального сектора экономики для обеспечения экономической основы местного самоуправления и сокращения расходов бюджета на содержание предприятий и организаций муниципального сектора.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Поиск новых решений для развития муниципального сектора экономики. Оптимизация структуры муниципального сектора экономики с целью оправданного сокращения неэффективных муниципальных учреждений, предприятий и услуг.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проведенной в 2018 году оценки эффективности управления имуществом, закрепленным на праве оперативного управления за муниципальными учреждениями городского округа Тольятти, за 2017 год выявлено:</w:t>
            </w:r>
            <w:r w:rsidRPr="000F4F8A">
              <w:rPr>
                <w:rFonts w:eastAsia="Times New Roman" w:cs="Times New Roman"/>
                <w:szCs w:val="24"/>
                <w:lang w:eastAsia="ru-RU"/>
              </w:rPr>
              <w:br/>
              <w:t>- в 133 учреждениях (66,2% от общего количества учреждений, в отношении которых проводилась оценка) управление имуществом является эффективным;</w:t>
            </w:r>
            <w:r w:rsidRPr="000F4F8A">
              <w:rPr>
                <w:rFonts w:eastAsia="Times New Roman" w:cs="Times New Roman"/>
                <w:szCs w:val="24"/>
                <w:lang w:eastAsia="ru-RU"/>
              </w:rPr>
              <w:br/>
              <w:t>- в 68 учреждениях (33,8% от общего количества учреждений, в отношении которых проводилась оценка) управление имуществом является недостаточно эффективным.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сравнении с предыдущим периодом количество муниципальных учреждений, где управление имуществом, закрепленным на праве оперативного </w:t>
            </w:r>
            <w:r w:rsidRPr="000F4F8A">
              <w:rPr>
                <w:rFonts w:eastAsia="Times New Roman" w:cs="Times New Roman"/>
                <w:szCs w:val="24"/>
                <w:lang w:eastAsia="ru-RU"/>
              </w:rPr>
              <w:lastRenderedPageBreak/>
              <w:t>управления за муниципальными учреждениями, признано эффективным, увеличилось на 23.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Неэффективное использование муниципального имущества учреждениями - не выявлено.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оптимизации структуры муниципального сектора экономики в 2018 году проведены следующие мероприятия в части муниципальных учреждений: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проведена реорганизация муниципального бюджетного учреждения городского округа Тольятти «Зеленстрой» в форме присоединения к нему муниципального бюджетного учреждения городского округа Тольятти «Парки города» (постановление администрации городского округа Тольятти от 28.12.2017 №4257-п/1);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принято решение о реорганизации муниципального автономного учреждения «Многофункциональный центр предоставления государственных и муниципальных услуг» в форме присоединения к нему муниципального бюджетного учреждения «Городской информационный мониторинговый центр» (протокол совещания у главы городского округа Тольятти от 27.12.2018 №191-прт/1);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 результате изменения типа муниципальных бюджетных дошкольных образовательных учреждений созданы 6 муниципальных автономных учреждений, а именно: муниципальное автономное дошкольное образовательное учреждение детский сад №120 «Сказочный» городского округа Тольятти, муниципальное автономное дошкольное образовательное учреждение детский сад №49 «Веселые нотки» городского округа Тольятти, муниципальное автономное дошкольное </w:t>
            </w:r>
            <w:r w:rsidRPr="000F4F8A">
              <w:rPr>
                <w:rFonts w:eastAsia="Times New Roman" w:cs="Times New Roman"/>
                <w:szCs w:val="24"/>
                <w:lang w:eastAsia="ru-RU"/>
              </w:rPr>
              <w:lastRenderedPageBreak/>
              <w:t>образовательное учреждение детский сад №69 «Веточка» городского округа Тольятти, муниципальное автономное дошкольное образовательное учреждение детский сад №27 «Лесовичок» городского округа Тольятти, муниципальное автономное дошкольное образовательное учреждение детский сад №200 «Волшебный башмачок» городского округа Тольятти, муниципальное автономное дошкольное образовательное учреждение детский сад №80 «Песенка»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оптимизации деятельности муниципальных учреждений, повышения эффективности использования муниципального имущества: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произведено объединение всех дежурно диспетчерских служб на единой (ЕДДС), которая находится на базе МКУ «Центр гражданской защиты городского округа Тольятти» (поручение главы городского округа Тольятти по оптимизации деятельности МКУ «Центр гражданской защиты городского округа Тольятти» (от 03.05.2018 №23200-вн/2));</w:t>
            </w:r>
            <w:r w:rsidRPr="000F4F8A">
              <w:rPr>
                <w:rFonts w:eastAsia="Times New Roman" w:cs="Times New Roman"/>
                <w:szCs w:val="24"/>
                <w:lang w:eastAsia="ru-RU"/>
              </w:rPr>
              <w:br/>
              <w:t>- запланирована передача полномочий МКУ «Охрана общественного порядка» по осуществлению видеонаблюдения в рамках проекта «Безопасный город» с перечнем имущества в департамент информационных технологий и связи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внесены изменения в Устав МАУ «Дворец культуры, искусства и творчества» в части расширения сферы предоставляемых услуг и изменения наименования на МАУ «Культурный Центр «Автоград» (постановление администрации </w:t>
            </w:r>
            <w:r w:rsidRPr="000F4F8A">
              <w:rPr>
                <w:rFonts w:eastAsia="Times New Roman" w:cs="Times New Roman"/>
                <w:szCs w:val="24"/>
                <w:lang w:eastAsia="ru-RU"/>
              </w:rPr>
              <w:lastRenderedPageBreak/>
              <w:t>от 04.10.2018 №2908-п/1, распоряжение заместителя главы от 26.10.2018 №9031-р/3).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состав МАУ «Культурный Центр «Автоград» вместе с закрепленным имущественным комплексом по адресу ул. Юбилейная, 8 включено структурное подразделение «Библиотека Автограда», ранее находящееся в составе МБУК «Библиотеки Тольятти» (постановление от 29.12.2018 №3986-п/1).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объединения ресурсов и расширения направлений работы МАУ «Культурный центр «Автоград» станет крупнейшей в Самарском регионе коммуникативной площадкой для развития информационно-культурной активности горожан и креативным кластером взаимодействия культуры, общества и бизнеса. В перспективе планируется привлечение средств из бюджета Самарской области на реконструкцию (капитальный ремонт) объекта.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проведенной в 2018 году оценки эффективности управления имуществом, закрепленным на праве хозяйственного ведения за муниципальными предприятиями городского округа Тольятти, за 2017 год, для оптимизации структуры муниципального сектора экономики с целью сокращения неэффективных предприятий, в 2018 году проводились мероприятия по реорганизации МУПП «Экология» путем присоединения к МУП «Спецкомбинат ритуальных услуг».</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Совершенствование системы управления, планирования и отчетности муниципальных предприятий.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Для совершенствования системы управления, планирования и отчётности муниципальных предприятий в 2018 году подготовлены изменения в постановление мэрии городского округа Тольятти от 01.04.2014 № 983-п/1 «Об утверждении </w:t>
            </w:r>
            <w:r w:rsidRPr="000F4F8A">
              <w:rPr>
                <w:rFonts w:eastAsia="Times New Roman" w:cs="Times New Roman"/>
                <w:szCs w:val="24"/>
                <w:lang w:eastAsia="ru-RU"/>
              </w:rPr>
              <w:lastRenderedPageBreak/>
              <w:t>Положения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утвержденные постановлением администрации городского округа Тольятти от 24.01.2019 № 128-п/1. Данным постановлением в состав балансовой комиссии при администрации городского округа Тольятти включены представители Думы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совершенствование системы управления муниципальными предприятиями осуществлялось в рамках полномочий органов исполнительной власти субъектов Российской Федерации и органов местного самоуправления, а также ограничения влияния муниципальных предприятий на конкуренцию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05.09.2015 №1738-р.</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Централизация управленческих функций учреждений.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основании подпункта 3 части 1 статьи 8 Федерального закона от 29.12.2012 № 273-ФЗ «Об образовании 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0F4F8A">
              <w:rPr>
                <w:rFonts w:eastAsia="Times New Roman" w:cs="Times New Roman"/>
                <w:szCs w:val="24"/>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относится к полномочиям органов государственной власти субъектов Российской Федерации в сфере образования и осуществляется посредством предоставления субвенций местным бюджетам, включая расходы на оплату труда, в соответствии с нормативами, определяемыми органами государственной власти субъектов Российской Федерации.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рабочую группу министерства образования и науки Самарской области по созданию общего центра бухгалтерского обслуживания муниципальных образовательных учреждений, находящихся на территории городских округов Самара и Тольятти, департаментом образования администрации была направлена информация: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характеристика сети муниципальных образовательных учреждений городского округа Тольятти с указанием количества штатных единиц финансово-бухгалтерских и контрактных служб, объем средств на их содержание в 2018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предполагаемое разграничение функций между учреждением и центром бухгалтерского обслуживания;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риски организации финансово-бухгалтерского обслуживания путем создания центра бухгалтерского обслуживания муниципальных образовательных учреждений.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Решение о целесообразности и сроках перехода на централизованное бухгалтерское обслуживание муниципальных образовательных учреждений </w:t>
            </w:r>
            <w:r w:rsidRPr="000F4F8A">
              <w:rPr>
                <w:rFonts w:eastAsia="Times New Roman" w:cs="Times New Roman"/>
                <w:szCs w:val="24"/>
                <w:lang w:eastAsia="ru-RU"/>
              </w:rPr>
              <w:lastRenderedPageBreak/>
              <w:t>рассматривается министерством образования и науки Самарской области.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Возможность внедрения автоматизированной системы формирования, ведения и мониторинга выполнения муниципальных заданий и показателей планов финансово-хозяйственной деятельности организаций.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bCs/>
                <w:szCs w:val="24"/>
                <w:lang w:eastAsia="ru-RU"/>
              </w:rPr>
            </w:pPr>
            <w:r w:rsidRPr="000F4F8A">
              <w:rPr>
                <w:rFonts w:eastAsia="Times New Roman" w:cs="Times New Roman"/>
                <w:bCs/>
                <w:szCs w:val="24"/>
                <w:lang w:eastAsia="ru-RU"/>
              </w:rPr>
              <w:t>Автоматизированная система – программный комплекс «АЦК-Планирование» внедрена с целью формирования, ведения и мониторинга выполнения муниципальных заданий и показателей планов финансово – хозяйственной деятельности учреждений. Используя возможности программного комплекса «АЦК – Планирование», структурные органы администрации городского округа Тольятти формируют планы финансово – хозяйственной деятельности учреждений, бюджетные заявки на изменение ассигнований.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течение 2018 года в программном комплексе «АЦК-Планирование» в тестовом режиме был осуществлен ввод показателей муниципальных заданий. Выявлена недоработка программного продукта, в связи, с чем технические проблемы по введению муниципальных заданий и предложения по усовершенствованию программы были направлены разработчику.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произошли существенные изменения федерального законодательства, устанавливающего нормы по формированию государственного (муниципального) задания. Ведомственные перечни муниципальных услуг заменены на общероссийские базовые (отраслевые) перечни (классификаторы) государственных и муниципальных услуг и региональные перечни государственных (муниципальных) услуг, не включенные в общероссийские перечни, что также привело к расширению перечня услуг (со 133 до 256), увеличению количества информации, характеризующей услуги.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Привести чистые активы акционерных обществ в соответствие с уставным капиталом.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настоящее время информация о мерах, принятых по приведению стоимости чистых активов обществ в соответствие с величиной их уставных капиталов в 2018 году, отсутствует и будет подготовлена после проведения годовых собраний акционеров согласно Федеральному закону от 26.12.1995 № 208-ФЗ «Об акционерных обществах» (после 01.07.2019).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итогам 2017 года чистые активы АО «Лифтэлектросервис», АО «МУ ЖКХ», ОАО «ДРСУ», ОАО «ДК «Тольятти» имени Н.В. Абрамова соответствовали их уставным капиталам; чистые активы АО «ЗПБО» и ОАО «ПО КХ городского округа Тольятти» были меньше их уставных капиталов.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 оценки эффективности управления акциями, находящимися в муниципальной собственности городского округа Тольятти, за 2017 год, утвержденным постановлением администрации городского округа Тольятти от 31.05.2018 № 1654-п/1, руководству АО «ЗПБО» и ОАО «ПО КХ г.о. Тольятти» предложено принять меры по уменьшению размера уставного капитала в соответствии с действующим законодательством.</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III. Муниципальное имущество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7.</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 xml:space="preserve">Неэффективное и недостаточно эффективное управление пакетами акций, находящимися в уставных капиталах акционерных обществ, часть акций (доли, вклады) которых </w:t>
            </w:r>
            <w:r w:rsidRPr="000F4F8A">
              <w:rPr>
                <w:rFonts w:eastAsia="Times New Roman" w:cs="Times New Roman"/>
                <w:szCs w:val="24"/>
                <w:lang w:eastAsia="ru-RU"/>
              </w:rPr>
              <w:lastRenderedPageBreak/>
              <w:t>находятся в муниципальной собственности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 итогам финансово-хозяйственной деятельности АО за 2016 год, согласно постановлению администрации городского округа Тольятти «Об утверждении сводного отчета об исполнении Плана развития муниципального сектора экономики городского округа </w:t>
            </w:r>
            <w:r w:rsidRPr="000F4F8A">
              <w:rPr>
                <w:rFonts w:eastAsia="Times New Roman" w:cs="Times New Roman"/>
                <w:szCs w:val="24"/>
                <w:lang w:eastAsia="ru-RU"/>
              </w:rPr>
              <w:lastRenderedPageBreak/>
              <w:t xml:space="preserve">Тольятти за </w:t>
            </w:r>
            <w:r w:rsidRPr="000F4F8A">
              <w:rPr>
                <w:rFonts w:eastAsia="Times New Roman" w:cs="Times New Roman"/>
                <w:szCs w:val="24"/>
                <w:lang w:eastAsia="ru-RU"/>
              </w:rPr>
              <w:br/>
              <w:t>2016 год» от 10.07.2017 № 1281-п/1:</w:t>
            </w:r>
            <w:r w:rsidRPr="000F4F8A">
              <w:rPr>
                <w:rFonts w:eastAsia="Times New Roman" w:cs="Times New Roman"/>
                <w:szCs w:val="24"/>
                <w:lang w:eastAsia="ru-RU"/>
              </w:rPr>
              <w:br/>
              <w:t>- совокупный муниципальный пакет акций в их уставных капиталах составляет 2 128 678 тыс.руб., что на 18 399 тыс.руб., или на 1%, больше плана (план 2016г. – 2 110 279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выручка от реализации: план на 2016 год – 647 040 тыс.руб., факт – 639 553 тыс.руб. (снижение 1,6%);</w:t>
            </w:r>
            <w:r w:rsidRPr="000F4F8A">
              <w:rPr>
                <w:rFonts w:eastAsia="Times New Roman" w:cs="Times New Roman"/>
                <w:szCs w:val="24"/>
                <w:lang w:eastAsia="ru-RU"/>
              </w:rPr>
              <w:br/>
              <w:t>- чистая прибыль (убыток): план на 2016 год – убыток 23 130 тыс.руб., факт – прибыль 5 567 тыс.руб.;</w:t>
            </w:r>
            <w:r w:rsidRPr="000F4F8A">
              <w:rPr>
                <w:rFonts w:eastAsia="Times New Roman" w:cs="Times New Roman"/>
                <w:szCs w:val="24"/>
                <w:lang w:eastAsia="ru-RU"/>
              </w:rPr>
              <w:br/>
              <w:t xml:space="preserve">- дивиденды, подлежащие перечислению в бюджет городского округа Тольятти: фактический показатель </w:t>
            </w:r>
            <w:r w:rsidRPr="000F4F8A">
              <w:rPr>
                <w:rFonts w:eastAsia="Times New Roman" w:cs="Times New Roman"/>
                <w:szCs w:val="24"/>
                <w:lang w:eastAsia="ru-RU"/>
              </w:rPr>
              <w:br/>
              <w:t>1 977 тыс.руб. от ОАО «Производственное объединение коммунального хозяйства г.о.Тольятти» при плановом показателе на 2016 год – 16 тыс.руб. от ОАО «Дорожное ремонтно-строительное управление».</w:t>
            </w:r>
            <w:r w:rsidRPr="000F4F8A">
              <w:rPr>
                <w:rFonts w:eastAsia="Times New Roman" w:cs="Times New Roman"/>
                <w:szCs w:val="24"/>
                <w:lang w:eastAsia="ru-RU"/>
              </w:rPr>
              <w:br/>
              <w:t xml:space="preserve">По результатам оценки выявлено, что управление акциями является: </w:t>
            </w:r>
            <w:r w:rsidRPr="000F4F8A">
              <w:rPr>
                <w:rFonts w:eastAsia="Times New Roman" w:cs="Times New Roman"/>
                <w:szCs w:val="24"/>
                <w:lang w:eastAsia="ru-RU"/>
              </w:rPr>
              <w:br/>
              <w:t xml:space="preserve">- недостаточно эффективным в отношении акций четырех АО: АО «Лифтэлектросервис», ОАО «Производственное объединение коммунального хозяйства </w:t>
            </w:r>
            <w:r w:rsidRPr="000F4F8A">
              <w:rPr>
                <w:rFonts w:eastAsia="Times New Roman" w:cs="Times New Roman"/>
                <w:szCs w:val="24"/>
                <w:lang w:eastAsia="ru-RU"/>
              </w:rPr>
              <w:lastRenderedPageBreak/>
              <w:t>г.о.Тольятти», ОАО «Дворец культуры «Тольятти» имени Н.В. Абрамова, АО «Муниципальное управление жилищно-коммунального хозяйства»;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неэффективным в отношении акций двух АО: ОАО «Дорожное ремонтно-строительное управление», ОАО «ЗПБО»;</w:t>
            </w:r>
            <w:r w:rsidRPr="000F4F8A">
              <w:rPr>
                <w:rFonts w:eastAsia="Times New Roman" w:cs="Times New Roman"/>
                <w:szCs w:val="24"/>
                <w:lang w:eastAsia="ru-RU"/>
              </w:rPr>
              <w:br/>
              <w:t>- отсутствуют АО, в отношении которых управление акциями является эффективным.</w:t>
            </w:r>
            <w:r w:rsidRPr="000F4F8A">
              <w:rPr>
                <w:rFonts w:eastAsia="Times New Roman" w:cs="Times New Roman"/>
                <w:szCs w:val="24"/>
                <w:lang w:eastAsia="ru-RU"/>
              </w:rPr>
              <w:br/>
              <w:t xml:space="preserve">Постановлением администрации городского округа Тольятти от 18.09.2017 № 3131-п/1 внесены изменения в постановление администрации городского округа Тольятти от 31.05.2017 № 1779-п/1 «Об итогах оценки эффективности управления акциями, находящимися в муниципальной собственности городского округа Тольятти, за 2016 год» в части изменения сводной информации об оценке эффективности управления акциями ОАО «Дорожное ремонтно-строительное управление». Финансовым результатом деятельности ОАО «Дорожное ремонтно-строительное управление» является убыток 34 079 тыс.руб., а не чистая прибыль 9 922 тыс.руб., как отмечалось </w:t>
            </w:r>
            <w:r w:rsidRPr="000F4F8A">
              <w:rPr>
                <w:rFonts w:eastAsia="Times New Roman" w:cs="Times New Roman"/>
                <w:szCs w:val="24"/>
                <w:lang w:eastAsia="ru-RU"/>
              </w:rPr>
              <w:lastRenderedPageBreak/>
              <w:t>ранее. В связи с этим, отмечаем представление некорректных данных в итогах финансово-хозяйственной деятельности АО за 2016 год, согласно постановлению мэрии городского округа Тольятти «Об утверждении сводного отчета об исполнении Плана развития муниципального сектора экономики городского округа Тольятти за 2016 год» от 10.07.2017 № 1281-п/1.</w:t>
            </w:r>
            <w:r w:rsidRPr="000F4F8A">
              <w:rPr>
                <w:rFonts w:eastAsia="Times New Roman" w:cs="Times New Roman"/>
                <w:szCs w:val="24"/>
                <w:lang w:eastAsia="ru-RU"/>
              </w:rPr>
              <w:br/>
              <w:t xml:space="preserve">Отсутствие планов ОАО «Завод по переработке твердых бытовых отходов» по расширению видов выполняемых работ (оказываемых услуг), а также эффективного использования имущества. </w:t>
            </w:r>
            <w:r w:rsidRPr="000F4F8A">
              <w:rPr>
                <w:rFonts w:eastAsia="Times New Roman" w:cs="Times New Roman"/>
                <w:szCs w:val="24"/>
                <w:lang w:eastAsia="ru-RU"/>
              </w:rPr>
              <w:br/>
              <w:t xml:space="preserve">Утверждено решение о выпуске (дополнительном выпуске) ценных бумаг АО «Муниципальное управление жилищно-коммунального хозяйства».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Осуществление управления пакетами акций, находящимися в уставных капиталах акционерных обществ, и контроля за управлением пакетами акций с учетом критериев оценки эффективности участия муниципального образования в </w:t>
            </w:r>
            <w:r w:rsidRPr="000F4F8A">
              <w:rPr>
                <w:rFonts w:eastAsia="Times New Roman" w:cs="Times New Roman"/>
                <w:szCs w:val="24"/>
                <w:lang w:eastAsia="ru-RU"/>
              </w:rPr>
              <w:lastRenderedPageBreak/>
              <w:t xml:space="preserve">акционерных обществах, утвержденных решением Думы городского округа Тольятти от 27.04.2016 № 1053 «О критериях оценки эффективности управления муниципальным имуществом, находящимся в муниципальной собственности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целях повышения эффективности управления акциями акционерных обществ в 2018 году администрацией городского округа Тольятти проведена оценка эффективности управления акциями, находящимися в муниципальной собственности городского округа Тольятти, за 2017 год (далее – оценка). Оценка осуществлялась в соответствии с критериями, утвержденными решением Думы городского округа    Тольятти   от </w:t>
            </w:r>
            <w:r w:rsidRPr="000F4F8A">
              <w:rPr>
                <w:rFonts w:eastAsia="Times New Roman" w:cs="Times New Roman"/>
                <w:szCs w:val="24"/>
                <w:lang w:eastAsia="ru-RU"/>
              </w:rPr>
              <w:lastRenderedPageBreak/>
              <w:t xml:space="preserve">27.04.2016 № 1053 «О критериях оценки эффективности управления имуществом, находящимся в муниципальной собственности городского округа Тольятти», на основании Порядка проведения оценки эффективности управления акциями, находящимися в муниципальной собственности городского округа Тольятти, утвержденного постановлением мэрии городского округа Тольятти от 03.11.2016 № 3496-п/1, в отношении 7 акционерных обществ.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оценки выявлено, что управление акциями, находящимися в муниципальной собственности, недостаточно эффективно в отношении акций 2 акционерных обществ, в том числе: АО «Лифтэлектросервис» и АО «МУ ЖКХ»; неэффективно в отношении акций 4 акционерных обществ, в том числе: АО «ПО КХ г.о.Тольятти», ОАО «ДРСУ», ОАО «ДК «Тольятти» им. Н.В. Абрамова» и ОАО «ЗПБО».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ОАО «Управляющая компания № 5» находится в состоянии банкротства. Итоги оценки утверждены постановлением администрации городского округа Тольятти от 31.05.2018 №1654-п/1 «Об итогах оценки эффективности управления акциями, находящимися в муниципальной собственности городского округа Тольятти, за 2017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Оценка эффективности управления акциями акционерных обществ, находящимися в муниципальной собственности городского округа Тольятти, за 2018 год будет проведена администрацией городского округа Тольятти в 2019 году.</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Осуществление контроля за участием представителей муниципального образования в </w:t>
            </w:r>
            <w:r w:rsidRPr="000F4F8A">
              <w:rPr>
                <w:rFonts w:eastAsia="Times New Roman" w:cs="Times New Roman"/>
                <w:szCs w:val="24"/>
                <w:lang w:eastAsia="ru-RU"/>
              </w:rPr>
              <w:lastRenderedPageBreak/>
              <w:t xml:space="preserve">Советах директоров акционерных обществ, в том числе за результатами решений, принятых по их инициативе (предложениям).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Контроль за участием представителей муниципального образования в советах директоров акционерных обществ, в том числе за результатами </w:t>
            </w:r>
            <w:r w:rsidRPr="000F4F8A">
              <w:rPr>
                <w:rFonts w:eastAsia="Times New Roman" w:cs="Times New Roman"/>
                <w:szCs w:val="24"/>
                <w:lang w:eastAsia="ru-RU"/>
              </w:rPr>
              <w:lastRenderedPageBreak/>
              <w:t>решений, принятых по их инициативе (предложениям), в 2018 году осуществлялся в соответствии с постановлением мэрии городского округа Тольятти от 30.03.2016 № 936-п/1 «Об обеспечении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(далее - постановление). Согласно постановлению представителями городского округа Тольятти в органах управления акционерных обществ предоставлены отчеты за 1 квартал, 1 полугодие и 9 месяцев 2018 года по установленной постановлением форме.</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Создание прозрачных условий для получения информации о деятельности акционерных обществ и принятых решениях Советов директоров и единственного акционера.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Раскрытие обществами информации осуществляется в соответствии с Федеральным законом от 26.12.1995 № 208-ФЗ «Об акционерных обществах».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постановлением мэрии городского округа   Тольятти       от      30.03.2016    №    936-п/1 «Об обеспечении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(далее - постановление) представители в органах управления акционерных обществ в установленные сроки предоставляют протоколы заседаний советов директоров обществ и отчеты за 1 квартал, 1 полугодие и 9 месяцев 2018 года по установленной постановлением форме.</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Проведение мероприятий по повышению эффективности управления акциями, находящимися в </w:t>
            </w:r>
            <w:r w:rsidRPr="000F4F8A">
              <w:rPr>
                <w:rFonts w:eastAsia="Times New Roman" w:cs="Times New Roman"/>
                <w:szCs w:val="24"/>
                <w:lang w:eastAsia="ru-RU"/>
              </w:rPr>
              <w:lastRenderedPageBreak/>
              <w:t xml:space="preserve">муниципальной собственности городского округа Тольятти, а также по повышению доходности деятельности акционерных обществ в целях увеличения поступлений дивидендов в бюджет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С целью повышения эффективности управления акциями, находящимися в муниципальной собственности городского округа Тольятти, в 2018 году проведена следующая работа: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в связи с кадровыми изменениями проведены мероприятия по наделению представителей городского округа в органах управления акционерных обществ (далее - представители) полномочиями по вопросам участия городского округа Тольятти в уставных капиталах акционерных обществ;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 анализ отчетов представителей за 1 квартал, 1 полугодие и 9 месяцев 2018 года: по итогам проведенной работы перед представителями поставлена задача предоставления информации о приоритетных направлениях деятельности акционерных обществ, а также мероприятиях по повышению эффективности и доходности деятельности акционерных обществ по формам, утвержденным постановлением мэрии городского округа Тольятти от 30.03.2016 № 936-п/1.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Приведение размера уставного капитала акционерных обществ в соответствие с установленными требованиями федерального законодательства об акционерных обществах.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итогам 2017 года чистые активы АО «Лифтэлектросервис», АО «МУ ЖКХ», ОАО «ДРСУ», ОАО «ДК «Тольятти» имени Н.В. Абрамова соответствовали их уставным капиталам; чистые активы АО «ЗПБО» и ОАО «ПО КХ» городского округа Тольятти» были меньше их уставных капиталов. По итогам оценки эффективности управления акциями, находящимися в муниципальной собственности городского округа Тольятти, за 2017 год, утвержденным постановлением администрации городского округа Тольятти от 31.05.2018 № 1654-п/1, руководству АО «ЗПБО» и ОАО «ПО КХ» городского округа Тольятти» предложено принять меры по уменьшению размера уставного капитала в соответствии с действующим законодательством. </w:t>
            </w:r>
            <w:r w:rsidRPr="000F4F8A">
              <w:rPr>
                <w:rFonts w:eastAsia="Times New Roman" w:cs="Times New Roman"/>
                <w:szCs w:val="24"/>
                <w:lang w:eastAsia="ru-RU"/>
              </w:rPr>
              <w:br/>
              <w:t xml:space="preserve">В настоящее время арбитражным судом Самарской </w:t>
            </w:r>
            <w:r w:rsidRPr="000F4F8A">
              <w:rPr>
                <w:rFonts w:eastAsia="Times New Roman" w:cs="Times New Roman"/>
                <w:szCs w:val="24"/>
                <w:lang w:eastAsia="ru-RU"/>
              </w:rPr>
              <w:lastRenderedPageBreak/>
              <w:t>области рассмотрено дело № А55-25888/2018 по иску АО «ПО КХ» городского округа Тольятти» о признании сделки недействительной. Решением арбитражного суда Самарской области от 25.01.2019 признана недействительной сделка по передаче в уставный капитал АО «ПО КХ» городского округа Тольятти» муниципального имущества в части передачи 64 земельных участков, общей стоимостью 264 240 120 руб.</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Неэффективное и недостаточно эффективное использование муниципального имущества, переданного в хозяйственное ведение муниципальным предприятиям (далее – МП)</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Результатом финансово-хозяйственной деятельности МП в 2016 году является совокупный убыток в размере 90 973 тыс.руб., при плановом значении чистой прибыли в сумме 9 198 тыс.руб.;</w:t>
            </w:r>
            <w:r w:rsidRPr="000F4F8A">
              <w:rPr>
                <w:rFonts w:eastAsia="Times New Roman" w:cs="Times New Roman"/>
                <w:szCs w:val="24"/>
                <w:lang w:eastAsia="ru-RU"/>
              </w:rPr>
              <w:br/>
              <w:t>- сумма отчислений в бюджет городского округа части чистой прибыли МП за 2016 год составила 2 641 тыс.руб., что меньше плана (4 600 тыс.руб.) на 1 960 тыс.руб., или на 42,6%;</w:t>
            </w:r>
            <w:r w:rsidRPr="000F4F8A">
              <w:rPr>
                <w:rFonts w:eastAsia="Times New Roman" w:cs="Times New Roman"/>
                <w:szCs w:val="24"/>
                <w:lang w:eastAsia="ru-RU"/>
              </w:rPr>
              <w:br/>
              <w:t>- среднесписочная численность работающих на МП в 2016 году составила 2 540 человек, что на 16,4% меньше плана (3 038 человек).</w:t>
            </w:r>
            <w:r w:rsidRPr="000F4F8A">
              <w:rPr>
                <w:rFonts w:eastAsia="Times New Roman" w:cs="Times New Roman"/>
                <w:szCs w:val="24"/>
                <w:lang w:eastAsia="ru-RU"/>
              </w:rPr>
              <w:br/>
              <w:t xml:space="preserve">По результатам оценки выявлено, что управление является: </w:t>
            </w:r>
            <w:r w:rsidRPr="000F4F8A">
              <w:rPr>
                <w:rFonts w:eastAsia="Times New Roman" w:cs="Times New Roman"/>
                <w:szCs w:val="24"/>
                <w:lang w:eastAsia="ru-RU"/>
              </w:rPr>
              <w:br/>
              <w:t xml:space="preserve">- недостаточно эффективным в отношении хозяйственного ведения в шести МП: МП рынок «Кунеевский», МУП Пансионат «Звездный», </w:t>
            </w:r>
            <w:r w:rsidRPr="000F4F8A">
              <w:rPr>
                <w:rFonts w:eastAsia="Times New Roman" w:cs="Times New Roman"/>
                <w:szCs w:val="24"/>
                <w:lang w:eastAsia="ru-RU"/>
              </w:rPr>
              <w:br/>
              <w:t xml:space="preserve">МП «Управляющая компания № 4», МУП «Спецкомбинат </w:t>
            </w:r>
            <w:r w:rsidRPr="000F4F8A">
              <w:rPr>
                <w:rFonts w:eastAsia="Times New Roman" w:cs="Times New Roman"/>
                <w:szCs w:val="24"/>
                <w:lang w:eastAsia="ru-RU"/>
              </w:rPr>
              <w:lastRenderedPageBreak/>
              <w:t>ритуальных услуг», МП «ТПАТП № 3», МП «Баня № 1»;</w:t>
            </w:r>
            <w:r w:rsidRPr="000F4F8A">
              <w:rPr>
                <w:rFonts w:eastAsia="Times New Roman" w:cs="Times New Roman"/>
                <w:szCs w:val="24"/>
                <w:lang w:eastAsia="ru-RU"/>
              </w:rPr>
              <w:br/>
              <w:t xml:space="preserve">- неэффективным в отношении имущества, закрепленного на праве хозяйственного ведения за тремя МП: </w:t>
            </w:r>
            <w:r w:rsidRPr="000F4F8A">
              <w:rPr>
                <w:rFonts w:eastAsia="Times New Roman" w:cs="Times New Roman"/>
                <w:szCs w:val="24"/>
                <w:lang w:eastAsia="ru-RU"/>
              </w:rPr>
              <w:br/>
              <w:t>МП «Инвентаризатор», МУПП «Экология», МП «ТТУ».</w:t>
            </w:r>
            <w:r w:rsidRPr="000F4F8A">
              <w:rPr>
                <w:rFonts w:eastAsia="Times New Roman" w:cs="Times New Roman"/>
                <w:szCs w:val="24"/>
                <w:lang w:eastAsia="ru-RU"/>
              </w:rPr>
              <w:br/>
              <w:t>На признание деятельности МП неэффективной в отчетном году повлияло:</w:t>
            </w:r>
            <w:r w:rsidRPr="000F4F8A">
              <w:rPr>
                <w:rFonts w:eastAsia="Times New Roman" w:cs="Times New Roman"/>
                <w:szCs w:val="24"/>
                <w:lang w:eastAsia="ru-RU"/>
              </w:rPr>
              <w:br/>
              <w:t>- МП «Инвентаризатор» - получение убытков, связанных с присоединением МП «Гео Лэнд»;</w:t>
            </w:r>
            <w:r w:rsidRPr="000F4F8A">
              <w:rPr>
                <w:rFonts w:eastAsia="Times New Roman" w:cs="Times New Roman"/>
                <w:szCs w:val="24"/>
                <w:lang w:eastAsia="ru-RU"/>
              </w:rPr>
              <w:br/>
              <w:t>- МУП «Экология» - неиспользование недвижимого имущества, отсутствие прибыли до вычета процентов, налогов и амортизации, наличие просроченной кредиторской и дебиторской задолженности;</w:t>
            </w:r>
            <w:r w:rsidRPr="000F4F8A">
              <w:rPr>
                <w:rFonts w:eastAsia="Times New Roman" w:cs="Times New Roman"/>
                <w:szCs w:val="24"/>
                <w:lang w:eastAsia="ru-RU"/>
              </w:rPr>
              <w:br/>
              <w:t>- МП «ТТУ» - снижение выручки, наличие убытков, просроченной дебиторской и кредиторской задолженности.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Осуществление эффективного управления муниципальным имуществом с учетом критериев оценки эффективности управления имуществом, закрепленным на праве хозяйственного ведения за МП, утвержденных решением Думы городского округа Тольятти от 27.04.2016 № 1053. </w:t>
            </w:r>
          </w:p>
        </w:tc>
        <w:tc>
          <w:tcPr>
            <w:tcW w:w="1747" w:type="pct"/>
            <w:tcBorders>
              <w:top w:val="outset" w:sz="6" w:space="0" w:color="000000"/>
              <w:left w:val="outset" w:sz="6" w:space="0" w:color="000000"/>
              <w:bottom w:val="outset" w:sz="6" w:space="0" w:color="000000"/>
              <w:right w:val="outset" w:sz="6" w:space="0" w:color="000000"/>
            </w:tcBorders>
            <w:shd w:val="clear" w:color="auto" w:fill="FFFFFF"/>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целях повышения эффективности управления муниципальным имуществом в 2018 году проведена оценка эффективности управления муниципальным имуществом, закреплённым на праве хозяйственного ведения за муниципальными предприятиями, за 2017 год (далее - оценка). Оценка осуществлялась в соответствии с постановлением мэрии городского округа Тольятти от 01.04.2014 № 983-п/1 «Об утверждении Положения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закреплённым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в отношении 9 муниципальных предприятий.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результатам оценки выявлено, что управление муниципальным имуществом, закреплённым на праве хозяйственного ведения за муниципальными предприятиями, является недостаточно эффективным в отношении 6 (шести) </w:t>
            </w:r>
            <w:r w:rsidRPr="000F4F8A">
              <w:rPr>
                <w:rFonts w:eastAsia="Times New Roman" w:cs="Times New Roman"/>
                <w:szCs w:val="24"/>
                <w:lang w:eastAsia="ru-RU"/>
              </w:rPr>
              <w:lastRenderedPageBreak/>
              <w:t xml:space="preserve">муниципальных предприятий, или 67% общего количества, в том числе: МП «ТПАТП №3», МП «Управляющая компания № 4», МУП «Спецкомбинат ритуальных услуг», МП «Инвентаризатор», МУП Пансионат «Звёздный», МП рынок «Кунеевский»; неэффективным в отношении трёх муниципальных предприятий, или 33% общего количества, которыми являются МУПП «Экология», МП «ТТУ» и МП «Баня № 1».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Итоги оценки и рекомендации по повышению эффективности управления имуществом утверждены постановлением администрации городского округа Тольятти от 01.06.2018 № 1665-п/1 «Об утверждении сводного отчета по итогам финансово-хозяйственной деятельности муниципальных предприятий городского округа Тольятти за 2017 год и об итогах оценки эффективности управления имуществом, закреплённым на праве хозяйственного ведения за муниципальными предприятиями городского округа Тольятти, за 2017 год».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Осуществление контроля за направлением доходов, полученных от использования имущества, закрепленного за МП на праве хозяйственного ведения, на модернизацию и приобретение основных средств с целью повышения качества предоставляемых услуг.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Порядком предоставления в аренду недвижимого имущества, закрепленного за муниципальными предприятиями на праве хозяйственного ведения, утвержденным постановлением мэрии городского округа Тольятти от 29.10.2010 № 3037-п/1, муниципальные предприятия ежеквартально отчитываются о поступлении и расходовании арендной платы.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Положением о продаже имущества муниципальных унитарных предприятий городского округа Тольятти, утвержденным решением Думы городского округа Тольятти от 23.04.2014 № 276, Порядком дачи администрацией городского округа Тольятти </w:t>
            </w:r>
            <w:r w:rsidRPr="000F4F8A">
              <w:rPr>
                <w:rFonts w:eastAsia="Times New Roman" w:cs="Times New Roman"/>
                <w:szCs w:val="24"/>
                <w:lang w:eastAsia="ru-RU"/>
              </w:rPr>
              <w:lastRenderedPageBreak/>
              <w:t>согласия на продажу имущества муниципальных унитарных предприятий городского округа Тольятти, утвержденным постановлением мэрии городского округа Тольятти от 25.08.2014 № 3163-п/1, муниципальные предприятия направляют отчеты о поступлении средств от продажи имущества в департамент по управлению муниципальным имуществом администрации городского округа Тольятти. Сводная информация о продаже имущества муниципальных предприятий за отчетный год направляется в Думу городского округа Тольятти ежегодно в срок до 15 февраля года, следующего за отчетным.</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Изъятие в казну неэффективно используемого имущества, находящегося в хозяйственном ведении МП.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муниципальную казну от МУП «Спецкомбинат ритуальных услуг» городского округа Тольятти переданы нежилые помещения по адресу: Ленинский проспект, 10 площадью 26,9 кв.м, ул. Железнодорожная, 45 площадью 48,7 кв.м, объекты незавершенного строительства по адресу: ул. Радищева, 45; от МП ТПАТП № 3 передан в муниципальную казну имущественный комплекс базы отдыха «Тополек» (ул. Бурлацкая, 92).</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Проведение мероприятий по устранению негативных отклонений от нормативных, плановых и фактических значений критериев оценки эффективности за предыдущий отчетный год. </w:t>
            </w:r>
          </w:p>
        </w:tc>
        <w:tc>
          <w:tcPr>
            <w:tcW w:w="1747" w:type="pct"/>
            <w:tcBorders>
              <w:top w:val="outset" w:sz="6" w:space="0" w:color="000000"/>
              <w:left w:val="outset" w:sz="6" w:space="0" w:color="000000"/>
              <w:bottom w:val="outset" w:sz="6" w:space="0" w:color="000000"/>
              <w:right w:val="outset" w:sz="6" w:space="0" w:color="000000"/>
            </w:tcBorders>
            <w:shd w:val="clear" w:color="auto" w:fill="auto"/>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целях устранения негативных отклонений от нормативных, плановых и фактических значений критериев оценки эффективности управления муниципальным имуществом постановлением администрации городского округа Тольятти от 01.06.2018 № 1665-п/1 «Об утверждении сводного отчета по итогам финансово-хозяйственной деятельности муниципальных предприятий городского округа Тольятти за 2017 год и об итогах оценки эффективности управления имуществом, закрепленным на праве хозяйственного ведения за муниципальными предприятиями городского </w:t>
            </w:r>
            <w:r w:rsidRPr="000F4F8A">
              <w:rPr>
                <w:rFonts w:eastAsia="Times New Roman" w:cs="Times New Roman"/>
                <w:szCs w:val="24"/>
                <w:lang w:eastAsia="ru-RU"/>
              </w:rPr>
              <w:lastRenderedPageBreak/>
              <w:t>округа Тольятти, на 2017 год» на плановый 2018 год были рекомендованы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«ТПАТП №3» - увеличение доходов по основной деятельности, оптимизация снижения себестоимости перевозок, взыскание с должников просроченной дебиторской задолженности в претензионно-исковом порядке, работа с ОАО «АВТОВАЗ» по увеличению тарифа на перевозки;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«ТТУ» - увеличение доходов по основной деятельности, сокращение расходов, снижение дебиторской задолженности;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 Пансионат «Звездный» - информирование муниципальных и областных учреждений о предоставлении оказываемых предприятием услуг; мониторинг и контроль за рассмотрением заявки в министерство спорта Самарской области по вопросу предоставления администрации городского округа Тольятти субсидии на мероприятия по устройству в 2018 году универсальных спортивных площадок, в том числе на территории предприятия (Лесопарковое шоссе,85); направление обращения в ОАО «ТЕВИС», а также другие предприятия города, с предложением о приобретении путевок для детей работников предприятий;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МП «Инвентаризатор» - участие в электронных торгах и тендерных процедурах по всей России; привлечение клиентов через средства массовой информации посредством рекламы на радиостанции города; работа с потенциальными заказчиками, строительными компаниями в городском округе Тольятти (рассылка коммерческих предложений, переговоры, деловые встречи); прием заявок в режиме онлайн; заключение договоров с МФЦ по приему заявок для </w:t>
            </w:r>
            <w:r w:rsidRPr="000F4F8A">
              <w:rPr>
                <w:rFonts w:eastAsia="Times New Roman" w:cs="Times New Roman"/>
                <w:szCs w:val="24"/>
                <w:lang w:eastAsia="ru-RU"/>
              </w:rPr>
              <w:lastRenderedPageBreak/>
              <w:t>выполнения работ предприятия; с целью доступности и удобства пользования проведение работ по изменению сайта предприятия; получение дополнительного дохода от размещения временно свободных денежных средств; продажа неиспользуемого имущества (процессоры б/у, мониторы б/у, мебель офисная б/у); сдача в аренду помещений; проведение мероприятий по оптимизации и сокращении численности и штата работников предприятия;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«Управляющая компания № 4» - техническое перевооружение (внедрение современных методов обслуживания ЖКХ); увеличение доли рынка обслуживаемого жилого и нежилого фонда; повышение качества оказываемых услуг; проведение в рамках программы энергосбережения замены обычных ламп на энергосберегающие; проведение работы с собственниками помещений в многоквартирных домах на перезаключение прямых договоров (для снижения финансовой нагрузки по уплате штрафов, пеней и расходования полученных средств от населения по целевым направлениям); оптимизация штатного расписания с целью сокращения расходов, не связанных с основной деятельностью; расширение перечня прочих платных услуг (сдача на хранение автомобильных шин и организация штрафстоянки);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 «Спецкомбинат ритуальных услуг» - увеличение доходов и доли предприятия на рынке услуг; оказание дополнительных услуг, включая розничную продажу;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МУПП «Экология» - присоединение предприятия к МУП «Спецкомбинат ритуальных услуг» путем реорганизации последнего;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МП рынок «Кунеевский» - увеличение количества торговых мест, предоставляемых в аренду посредством проведения рекламных акций, неценовых методов увеличения количества арендных мест, организации праздника; участие в конкурсах и аукционах, проводимых администрацией городского округа Тольятти по определению операторов ярмарок и размещению нестационарных объектов; увеличение доходов от осуществления прочих видов деятельности (размещение свободных денежных средств на депозите, предоставление рекламных услуг); сокращение дебиторской задолженности арендаторов;</w:t>
            </w:r>
            <w:r w:rsidRPr="000F4F8A">
              <w:rPr>
                <w:rFonts w:eastAsia="Times New Roman" w:cs="Times New Roman"/>
                <w:szCs w:val="24"/>
                <w:lang w:eastAsia="ru-RU"/>
              </w:rPr>
              <w:br/>
              <w:t>- МП «Баня №1» - погашение обязательств по займу, замена старого теплообменника для обеспечения бесперебойной работы бани из средств от полученной прибыли.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Принятие мер по:</w:t>
            </w:r>
            <w:r w:rsidRPr="000F4F8A">
              <w:rPr>
                <w:rFonts w:eastAsia="Times New Roman" w:cs="Times New Roman"/>
                <w:szCs w:val="24"/>
                <w:lang w:eastAsia="ru-RU"/>
              </w:rPr>
              <w:br/>
              <w:t>- снижению кредиторской задолженности;</w:t>
            </w:r>
            <w:r w:rsidRPr="000F4F8A">
              <w:rPr>
                <w:rFonts w:eastAsia="Times New Roman" w:cs="Times New Roman"/>
                <w:szCs w:val="24"/>
                <w:lang w:eastAsia="ru-RU"/>
              </w:rPr>
              <w:br/>
              <w:t>- снижению себестоимости услуг (товаров, продукции);</w:t>
            </w:r>
            <w:r w:rsidRPr="000F4F8A">
              <w:rPr>
                <w:rFonts w:eastAsia="Times New Roman" w:cs="Times New Roman"/>
                <w:szCs w:val="24"/>
                <w:lang w:eastAsia="ru-RU"/>
              </w:rPr>
              <w:br/>
              <w:t>- устранению отрицательной динамики снижения объемов выручки за счет возможного увеличения дополнительных видов деятельности и развития осуществляемых видов деятельности в условиях повышения конкуренции на рынке;</w:t>
            </w:r>
            <w:r w:rsidRPr="000F4F8A">
              <w:rPr>
                <w:rFonts w:eastAsia="Times New Roman" w:cs="Times New Roman"/>
                <w:szCs w:val="24"/>
                <w:lang w:eastAsia="ru-RU"/>
              </w:rPr>
              <w:br/>
              <w:t>- оптимизации расходов, в том числе за счет реализации программ энергосбережения.</w:t>
            </w:r>
          </w:p>
        </w:tc>
        <w:tc>
          <w:tcPr>
            <w:tcW w:w="1747" w:type="pct"/>
            <w:tcBorders>
              <w:top w:val="outset" w:sz="6" w:space="0" w:color="000000"/>
              <w:left w:val="outset" w:sz="6" w:space="0" w:color="000000"/>
              <w:bottom w:val="outset" w:sz="6" w:space="0" w:color="000000"/>
              <w:right w:val="outset" w:sz="6" w:space="0" w:color="000000"/>
            </w:tcBorders>
            <w:shd w:val="clear" w:color="auto" w:fill="auto"/>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течение 2018 года для контроля за выполнением мероприятий и выработки дальнейших предложений по повышению эффективности деятельности муниципальных предприятий проводились заседания балансовой комиссии при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проведено 4 заседания балансовой комиссии даны рекомендации, в связи с которыми предприятиями на момент подготовки данного отчета осуществлены следующие мероприятия (информация подлежит уточнению до 01.06.2019):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«ТПАТП №3»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w:t>
            </w:r>
            <w:r w:rsidRPr="000F4F8A">
              <w:rPr>
                <w:rFonts w:eastAsia="Times New Roman" w:cs="Times New Roman"/>
                <w:szCs w:val="24"/>
                <w:lang w:val="en-US" w:eastAsia="ru-RU"/>
              </w:rPr>
              <w:t>C</w:t>
            </w:r>
            <w:r w:rsidRPr="000F4F8A">
              <w:rPr>
                <w:rFonts w:eastAsia="Times New Roman" w:cs="Times New Roman"/>
                <w:szCs w:val="24"/>
                <w:lang w:eastAsia="ru-RU"/>
              </w:rPr>
              <w:t>нижение затрат на автошины (увеличение нормативного пробега автошин), ожидаемый результат 250,5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Снижение затрат на запасные части (использование для ремонта транспортных средств </w:t>
            </w:r>
            <w:r w:rsidRPr="000F4F8A">
              <w:rPr>
                <w:rFonts w:eastAsia="Times New Roman" w:cs="Times New Roman"/>
                <w:szCs w:val="24"/>
                <w:lang w:eastAsia="ru-RU"/>
              </w:rPr>
              <w:lastRenderedPageBreak/>
              <w:t>запасных частей со списанного подвижного состава), ожидаемый результат 3 702,4 тыс.;</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конкурсных процедур по заключению контракта на оказание услуг по организации безналичной системы оплаты проезда и учету наличных денежных средств.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2.Увеличение доходов от основной деятельности: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за счет организации школьных перевозок(277,5 тыс. 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за счет увеличения доходов по перевозкам ЗАО «Джи ЭМ АвтоВАЗ», ожидаемый результат 750,0 тыс. 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w:t>
            </w:r>
            <w:r w:rsidRPr="000F4F8A">
              <w:rPr>
                <w:rFonts w:eastAsia="Times New Roman" w:cs="Times New Roman"/>
                <w:szCs w:val="24"/>
                <w:lang w:eastAsia="ru-RU"/>
              </w:rPr>
              <w:tab/>
              <w:t>Взыскание просроченной дебиторской задолженности (погашена в полном объеме 2 001,1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w:t>
            </w:r>
            <w:r w:rsidRPr="000F4F8A">
              <w:rPr>
                <w:rFonts w:eastAsia="Times New Roman" w:cs="Times New Roman"/>
                <w:szCs w:val="24"/>
                <w:lang w:eastAsia="ru-RU"/>
              </w:rPr>
              <w:tab/>
              <w:t xml:space="preserve">Проведение работы с ПАО «АВТОВАЗ» по увеличению тарифа на перевозки. За счет увеличения тарифа ожидаемый результат 15 772,3 тыс. 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«ТТУ»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w:t>
            </w:r>
            <w:r w:rsidRPr="000F4F8A">
              <w:rPr>
                <w:rFonts w:eastAsia="Times New Roman" w:cs="Times New Roman"/>
                <w:szCs w:val="24"/>
                <w:lang w:eastAsia="ru-RU"/>
              </w:rPr>
              <w:tab/>
              <w:t>Увеличение доходов по основной деятельности в 2018 году, как за наличный расчет, так и по видам карт на 2,9% -  6 851 тыс. руб. относительно факта 2017 года (235 804 тыс. руб.) в связи с обновлением подвижного состава и запуску маршрутов 18 и 57.</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w:t>
            </w:r>
            <w:r w:rsidRPr="000F4F8A">
              <w:rPr>
                <w:rFonts w:eastAsia="Times New Roman" w:cs="Times New Roman"/>
                <w:szCs w:val="24"/>
                <w:lang w:eastAsia="ru-RU"/>
              </w:rPr>
              <w:tab/>
              <w:t>Снижение себестоимости перевозок: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 счет оптимизации расходов по оплате труда водителей и кондукторов с отчислениями путем сохранения  средней заработной платы на уровне 2017 года – 4 836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 счет снижения численности ремонтных рабочих и сохранением платы на уровне 2017 года – 473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за счет оптимизации расходов по оплате труда работникам гаража, персоналу обслуживающему ККС, тяговые подстанции и службы движения на уровне 2017 года – 3 224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w:t>
            </w:r>
            <w:r w:rsidRPr="000F4F8A">
              <w:rPr>
                <w:rFonts w:eastAsia="Times New Roman" w:cs="Times New Roman"/>
                <w:szCs w:val="24"/>
                <w:lang w:eastAsia="ru-RU"/>
              </w:rPr>
              <w:tab/>
              <w:t>По предварительным  данным (до закрытия бухгалтерского баланса за 2018 год)  по состоянию на 31.03.2019 будет  снижена дебиторская задолженность до 5 420 тыс. руб., за счет перевода в резервы задолженности по сомнительным долгам, находящимся в судебно-исполнительном производстве.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МУП Пансионат «Звездный»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организации оздоровительных заездов школьников в тольяттинские детские лагеря, в том числе в МУП Пансионат «Звездный», департаментом образования администрации городского округа Тольятти в 2018 году систематически проводилась информационная кампания. В течение года в образовательные учреждения письмами направлялась информация об оздоровительных заездах, На городском родительском собрании 15.02.2018 был рассмотрен вопрос «Оздоровительная кампания в зимне-весенний период 2018 года». Специалисты рассказали о механизме получения путевки в лагеря в учебное время, о режиме дня, об оздоровительных процедурах, организованных, в том числе в МУП Пансионате «Звездный», ответили на вопросы родителей).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образовательном портале городского округа Тольятти систематически освещаются сведения об услугах, которые оказываются в детских оздоровительных лагерях, в том числе в МУП Пансионате «Звездный».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Департаментом образования 03.04.2018 направлены обращения в ОАО «ТЕВИС», ПАО «ТОАЗ», ООО «Тольяттинский трансформатор» с предложением о приобретении путевок для детей работников предприятий.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Также в 2018 году направлена заявка в министерство спорта Самарской области по вопросу предоставления администрации городского округа Тольятти субсидии на мероприятия по устройству универсальных спортивных площадок, в том числе на территории МУП Пансионат «Звездный». Официальное подтверждение о предоставлении субсидий из областного бюджета на реализацию указанных мероприятий отсутствует.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«Управляющая компания № 4»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Техническое перевооружение (внедрение современных методов обслуживания ЖКХ):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внедрение электронного документооборота, что позволило уменьшить сроки прохождения обращений, заявок населения и сократить время принятия решений;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внедрение использования современных средств связи (сотовых телефонов) и GPS-навигации у линейного персонала предприятия.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Увеличение доли рынка обслуживаемого жилого и нежилого фонда, повышение качества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постоянная работа с собственниками жилых помещений, что позволило перевести на управление 4 МКД общей площадью 16,5 тыс.м2,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работа с собственниками нежилых помещений, что позволило заключить договора на общую площадь 8,8 тыс.м2 и направить полученные по договорам денежные средства на выполнение работ по текущему ремонту жилого фонда,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заключение договоров на получение субсидий на выполнение работ по капитальному ремонту общего имущества многоквартирных домов в рамках муниципальной программы «Благоустройство территорий городского округа Тольятти на 2015-2024 годы» и выполнение работ на общую сумму 4 806, 4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Мероприятия в рамках программы энергосбережения: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результатом проведенных мероприятий стала экономия 13,1 тыс.кВт (по сравнению с 2017 г.), что позволило направить освободившиеся 147 тыс.руб. на возможное техническое перевооружение.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Работа с собственниками помещений в МКД по перезаключению прямых договоров: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собственники жилых и нежилых помещений в МКД по адресу: ул. Мурысева, д. 93а в 2018 году перешли на прямые договора с поставщиком ПАО «Самараэнерго» и проведена вся подготовительная работа с ООО «ВоКС».</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Оптимизация штатного расписания: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сокращение штатного расписания на 2 единицы по результатам увольнения работников, связанного с переходом на другую работу.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6. Расширение перечня платных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для возможной организации мест для хранения автомобильных шин от физических лиц была проведена работа по частичному переоборудованию помещения, расположенного по адресу ул. Коммунистическая, д.103, размещена реклама. По возможной причине непопулярности данной услуги в городском округе Тольятти договора на предоставление мест в 2018 году не заключены.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7. По итогам положительных решений Верховного Суда РФ в отношении предъявления поставщиками горячего водоснабжения управляющим компаниям актов поставки ресурса из расчета нормативного потребления тепловой энергии на подогрев холодной воды, а не по показаниям ОДПУ, специалистами компании были подготовлены и направлены поставщику коммунального ресурса ПАО «Т Плюс» расчеты на корректировку предъявленных объемов на сумму 30 млн. руб. Положительное решение было принято в отношении коммунального ресурса на сумму 14,52 млн. руб., что позволило уменьшить кредиторскую задолженность по состоянию на 01.01.2019.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8. Меры, принимаемые управляющей компанией по уменьшению дебиторской задолженности: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подано 384 иска на физических лиц на общую сумму 14 880,2 тыс. руб., из них рассмотрены и удовлетворены на общую сумму 5 242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количество рассмотренных и удовлетворенных исков на юридических лиц на сумму 5 209,8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мере образования задолженности проводится ограничение подачи электроэнергии в квартиры должников, установлены ограничители водоотведения в количестве 590 шт.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исполнительные производства, находящиеся на исполнении в ОСП, по физическим лицам в количестве 663 шт. на общую сумму - 21 882,3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МУП «Спецкомбинат ритуальных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на базе предприятия создана ритуальная бригада, которая выполняет услуги по доставке ритуальных товаров (гроб, венки и прочие товары) на дом или к месту назначения, и оказывает услуги ритуального </w:t>
            </w:r>
            <w:r w:rsidRPr="000F4F8A">
              <w:rPr>
                <w:rFonts w:eastAsia="Times New Roman" w:cs="Times New Roman"/>
                <w:szCs w:val="24"/>
                <w:lang w:eastAsia="ru-RU"/>
              </w:rPr>
              <w:lastRenderedPageBreak/>
              <w:t>назначения, в том числе доставка гроба с телом умершего к месту захоронения на автокатафалке (ранее данные услуги оказывались по договорам подряда);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организована работа по реализации товаров ритуального назначения через договора комиссии, что привело к разнообразию номенклатуры товаров;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размещение информации в целях рекламы в местах общественного скопления населения, а также посредством сайта.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рынок «Кунеевский»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w:t>
            </w:r>
            <w:r w:rsidRPr="000F4F8A">
              <w:rPr>
                <w:rFonts w:eastAsia="Times New Roman" w:cs="Times New Roman"/>
                <w:szCs w:val="24"/>
                <w:lang w:eastAsia="ru-RU"/>
              </w:rPr>
              <w:tab/>
              <w:t>Неценовые методы увеличения торговых мест, а именно, проведение праздничных акций ко Дню города и к Новому году, позволили увеличить количество торговых мест на 3-5% (10 шт.) непосредственно после проведения мероприятий.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w:t>
            </w:r>
            <w:r w:rsidRPr="000F4F8A">
              <w:rPr>
                <w:rFonts w:eastAsia="Times New Roman" w:cs="Times New Roman"/>
                <w:szCs w:val="24"/>
                <w:lang w:eastAsia="ru-RU"/>
              </w:rPr>
              <w:tab/>
              <w:t>Участие  предприятия в конкурсах по определению оператора ярмарок и аукционе по размещению нестационарных объектов принесло дополнительно в 2018 году 947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w:t>
            </w:r>
            <w:r w:rsidRPr="000F4F8A">
              <w:rPr>
                <w:rFonts w:eastAsia="Times New Roman" w:cs="Times New Roman"/>
                <w:szCs w:val="24"/>
                <w:lang w:eastAsia="ru-RU"/>
              </w:rPr>
              <w:tab/>
              <w:t xml:space="preserve">Увеличение доходов от осуществления прочих видов деятельности, а именно, продажа макулатуры и металлического лома принесло предприятию 47 тыс. 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w:t>
            </w:r>
            <w:r w:rsidRPr="000F4F8A">
              <w:rPr>
                <w:rFonts w:eastAsia="Times New Roman" w:cs="Times New Roman"/>
                <w:szCs w:val="24"/>
                <w:lang w:eastAsia="ru-RU"/>
              </w:rPr>
              <w:tab/>
              <w:t>Дебиторская задолженность предприятия в результате работы с должниками, в том числе судебной, а также с судебными приставами, сократилась на 28% (с 3 811 тыс. руб. на 01.01.2018 до 2 734 тыс. руб. на 31.12.2018).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w:t>
            </w:r>
            <w:r w:rsidRPr="000F4F8A">
              <w:rPr>
                <w:rFonts w:eastAsia="Times New Roman" w:cs="Times New Roman"/>
                <w:szCs w:val="24"/>
                <w:lang w:eastAsia="ru-RU"/>
              </w:rPr>
              <w:tab/>
              <w:t xml:space="preserve">В 2018 году продолжилась оптимизация штата (уменьшение на 5 чел.:    39,5 чел. на 01.01.2018 и 33,5 чел. на 31.12.2018) и заключены договоры на некоторые виды работ с внешними </w:t>
            </w:r>
            <w:r w:rsidRPr="000F4F8A">
              <w:rPr>
                <w:rFonts w:eastAsia="Times New Roman" w:cs="Times New Roman"/>
                <w:szCs w:val="24"/>
                <w:lang w:eastAsia="ru-RU"/>
              </w:rPr>
              <w:lastRenderedPageBreak/>
              <w:t>исполнителями (услуги по уборке территории и юридические услуги).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«Баня №1»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w:t>
            </w:r>
            <w:r w:rsidRPr="000F4F8A">
              <w:rPr>
                <w:rFonts w:eastAsia="Times New Roman" w:cs="Times New Roman"/>
                <w:szCs w:val="24"/>
                <w:lang w:eastAsia="ru-RU"/>
              </w:rPr>
              <w:tab/>
              <w:t>На дату составления данного отчета невыплаченный остаток по займу составляет 49 тыс. руб. и уменьшен по сравнению с 01.01.2019 на 111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w:t>
            </w:r>
            <w:r w:rsidRPr="000F4F8A">
              <w:rPr>
                <w:rFonts w:eastAsia="Times New Roman" w:cs="Times New Roman"/>
                <w:szCs w:val="24"/>
                <w:lang w:eastAsia="ru-RU"/>
              </w:rPr>
              <w:tab/>
              <w:t>За 2018 год получена прибыль в размере 45 тыс. руб. При уплате в городской бюджет 50% от суммы прибыли за использование муниципального имущества денежных средств на приобретение нового теплообменника будет недостаточно.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МП «Инвентаризатор»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Проведение мониторинга закупок в виде электронных торгов и тендерных процедур на территории Российской Федерации.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Предприятием принято участие в 128 закупках, МП «Инвентаризатор» признано победителем в 37 закупках на общую сумму 7 806,7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Привлечение клиентов посредством трансляции рекламных материалов в эфире радиостанции согласно контракту, заключенному между МП «Инвентаризатор» и ООО «ВИКО-РАДИО» от 22.05.2018.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Заключение с МАУ «МФЦ» договоров на оказание агентских услуг по приему заявок от физических лиц на выполнение работ по технической инвентаризации, а также кадастровых работ.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Осуществление приема заявок от физических и юридических лиц с использованием  официального сайта предприятия в режиме онлайн: http://www.tltbti.ru/index.php/extensions/on-line;  выполнение работ по совершенствованию сайта </w:t>
            </w:r>
            <w:r w:rsidRPr="000F4F8A">
              <w:rPr>
                <w:rFonts w:eastAsia="Times New Roman" w:cs="Times New Roman"/>
                <w:szCs w:val="24"/>
                <w:lang w:eastAsia="ru-RU"/>
              </w:rPr>
              <w:lastRenderedPageBreak/>
              <w:t>предприятия с целью повышения доступности и удобства пользования.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Осуществление работы с потенциальными заказчиками, строительными компаниями в городском округе Тольятти в виде рассылки коммерческих предложений, переговоров, деловых встреч.</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7. Получение дополнительных доходов: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размещения временно свободных денежных средств на депозитах в банках  - 519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продажи неиспользуемого имущества - 340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сдачи в аренду помещений - 186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8. Уменьшение затрат путем сокращения численности работников предприятия с 51 чел. на 01.01.2018 до 42 чел. (на 01.01.2019).</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Рассмотреть возможность не назначения годовой премии руководителю МУП в случае признания управления муниципальным имуществом, закрепленным на праве хозяйственного ведения за МУП, неэффективным.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Возможность не назначения годовой премии руководителю муниципального предприятия в случае признания управления муниципальным имуществом, закрепленным на праве хозяйственного ведения за муниципальным предприятием, неэффективным предусмотрена постановлением мэрии городского округа  Тольятти от 31.08.2011 № 2632-п/1 «Об утверждении Положения о порядке и условиях оплаты труда руководителей муниципальных унитарных предприятий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итогам 2018 года неэффективным признано управление муниципальным имуществом в отношении 3 (трёх) муниципальных предприятий: МУПП «Экология», МП БО «Баня №1», МП «ТТУ».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МУПП «Экология» реорганизовано путем присоединения к МУП «Спецкомбинат ритуальных </w:t>
            </w:r>
            <w:r w:rsidRPr="000F4F8A">
              <w:rPr>
                <w:rFonts w:eastAsia="Times New Roman" w:cs="Times New Roman"/>
                <w:szCs w:val="24"/>
                <w:lang w:eastAsia="ru-RU"/>
              </w:rPr>
              <w:lastRenderedPageBreak/>
              <w:t xml:space="preserve">услуг». В МП БО «Баня №1» произошла смена руководителя. В целях совершенствования механизма назначения премий руководителей муниципальных предприятий транспорта, в том числе МП «ТТУ», распоряжением от 08.11.2018 №9362-р/2 «О внесении изменений в распоряжение заместителя мэра городского округа Тольятти от 14.11.2013 № 7615-р/4 «Об утверждении Положения об условиях премирования руководителей муниципальных унитарных предприятий, получающих субсидии из бюджета городского округа Тольятти в связи с утверждением тарифов на социально значимые услуги, находящихся в ведомственном подчинении департамента дорожного хозяйства и транспорта администрации городского округа Тольятти» изменены показатели премирования в части выполнения плана по рейсам, по количеству пассажиров, собираемости собственных доходов (кондукторская выручка, пополнение транспортных карт). </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9.</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Недостаточно эффективное использование муниципального имущества, переданного в оперативное управление муниципальным бюджетным, автономным и казенным учреждениям</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проведенной администрацией городского округа Тольятти оценки эффективного управления муниципальным имуществом с учетом критериев оценки эффективности управления имуществом, закрепленным на праве оперативного управления за муниципальными учреждениями в отношении 202 из 209 муниципальных учреждений по итогам 2016 года:</w:t>
            </w:r>
            <w:r w:rsidRPr="000F4F8A">
              <w:rPr>
                <w:rFonts w:eastAsia="Times New Roman" w:cs="Times New Roman"/>
                <w:szCs w:val="24"/>
                <w:lang w:eastAsia="ru-RU"/>
              </w:rPr>
              <w:br/>
              <w:t xml:space="preserve">- оценка не проводилась по 7 </w:t>
            </w:r>
            <w:r w:rsidRPr="000F4F8A">
              <w:rPr>
                <w:rFonts w:eastAsia="Times New Roman" w:cs="Times New Roman"/>
                <w:szCs w:val="24"/>
                <w:lang w:eastAsia="ru-RU"/>
              </w:rPr>
              <w:lastRenderedPageBreak/>
              <w:t xml:space="preserve">учреждениям: </w:t>
            </w:r>
            <w:r w:rsidRPr="000F4F8A">
              <w:rPr>
                <w:rFonts w:eastAsia="Times New Roman" w:cs="Times New Roman"/>
                <w:szCs w:val="24"/>
                <w:lang w:eastAsia="ru-RU"/>
              </w:rPr>
              <w:br/>
              <w:t xml:space="preserve">4 учреждениям, находящимся в стадии ликвидации, </w:t>
            </w:r>
            <w:r w:rsidRPr="000F4F8A">
              <w:rPr>
                <w:rFonts w:eastAsia="Times New Roman" w:cs="Times New Roman"/>
                <w:szCs w:val="24"/>
                <w:lang w:eastAsia="ru-RU"/>
              </w:rPr>
              <w:br/>
              <w:t>3 учреждениям, являющимся органами местного самоуправления;</w:t>
            </w:r>
            <w:r w:rsidRPr="000F4F8A">
              <w:rPr>
                <w:rFonts w:eastAsia="Times New Roman" w:cs="Times New Roman"/>
                <w:szCs w:val="24"/>
                <w:lang w:eastAsia="ru-RU"/>
              </w:rPr>
              <w:br/>
              <w:t>- управление в отношении имущества, закрепленного на праве оперативного управления признано:</w:t>
            </w:r>
            <w:r w:rsidRPr="000F4F8A">
              <w:rPr>
                <w:rFonts w:eastAsia="Times New Roman" w:cs="Times New Roman"/>
                <w:szCs w:val="24"/>
                <w:lang w:eastAsia="ru-RU"/>
              </w:rPr>
              <w:br/>
              <w:t>эффективным в 110 учреждениях, или 54,5% от общего количества;</w:t>
            </w:r>
            <w:r w:rsidRPr="000F4F8A">
              <w:rPr>
                <w:rFonts w:eastAsia="Times New Roman" w:cs="Times New Roman"/>
                <w:szCs w:val="24"/>
                <w:lang w:eastAsia="ru-RU"/>
              </w:rPr>
              <w:br/>
              <w:t>недостаточно эффективным в 92 учреждениях, или 45,5% от общего количества;</w:t>
            </w:r>
            <w:r w:rsidRPr="000F4F8A">
              <w:rPr>
                <w:rFonts w:eastAsia="Times New Roman" w:cs="Times New Roman"/>
                <w:szCs w:val="24"/>
                <w:lang w:eastAsia="ru-RU"/>
              </w:rPr>
              <w:br/>
              <w:t>- не даны рекомендации по улучшению хозяйственной деятельности МБУДО ДСЮШОР №10 «Олимп» г.о.Тольятти.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Осуществление эффективного управления муниципальным имуществом с учетом критериев оценки эффективности управления имуществом, закрепленным на праве оперативного управления за муниципальными учреждениями, утвержденных решением Думы городского округа Тольятти от 27.04.2016 № 1053.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проведена оценка эффективности управления имуществом, закрепленным на праве оперативного управления за муниципальными учреждениями городского округа Тольятти за 2017 год (далее – оценка).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Оценка проведена на основании критериев, утвержденных решением Думы городского округа Тольятти от 27.04.2016 № 1053 «О критериях оценки эффективности управления имуществом, находящимся в муниципальной собственности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проведенной оценки выявлено:</w:t>
            </w:r>
            <w:r w:rsidRPr="000F4F8A">
              <w:rPr>
                <w:rFonts w:eastAsia="Times New Roman" w:cs="Times New Roman"/>
                <w:szCs w:val="24"/>
                <w:lang w:eastAsia="ru-RU"/>
              </w:rPr>
              <w:br/>
              <w:t xml:space="preserve">- в 133 учреждениях (66,2% от общего количества учреждений, в отношении которых проводилась </w:t>
            </w:r>
            <w:r w:rsidRPr="000F4F8A">
              <w:rPr>
                <w:rFonts w:eastAsia="Times New Roman" w:cs="Times New Roman"/>
                <w:szCs w:val="24"/>
                <w:lang w:eastAsia="ru-RU"/>
              </w:rPr>
              <w:lastRenderedPageBreak/>
              <w:t>оценка) управление имуществом является эффективным;</w:t>
            </w:r>
            <w:r w:rsidRPr="000F4F8A">
              <w:rPr>
                <w:rFonts w:eastAsia="Times New Roman" w:cs="Times New Roman"/>
                <w:szCs w:val="24"/>
                <w:lang w:eastAsia="ru-RU"/>
              </w:rPr>
              <w:br/>
              <w:t>- в 68 учреждениях (33,8% от общего количества учреждений, в отношении которых проводилась оценка) управление имуществом является недостаточно эффективным.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Неэффективное использование муниципального имущества учреждениями - не выявлено.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сравнении с предыдущим периодом (2016 годом) количество муниципальных учреждений, где управление имуществом, закрепленным на праве оперативного управления за муниципальными учреждениями, признано эффективным, увеличилось на 23.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из 68 учреждений, по которым управление имуществом, закрепленным на праве оперативного управления за муниципальными учреждениями, является недостаточно эффективным, 60 учреждений имеют суммарную оценку от 38 до 55 баллов (что означает эффективное управление имуществом) и, в то же время, оценку, равную «0», по критерию 8 «Доходы, поступившие от оказанных услуг (выполненных работ) на платной основе и от приносящей доход деятельности» и (или) по критерию 11 «Оплата коммунальных ресурсов за счет средств, поступивших от оказанных услуг (выполненных работ) на платной основе и от иной приносящей доход деятельности», что повлияло на итог («управление недостаточно эффективное»).</w:t>
            </w:r>
            <w:r w:rsidRPr="000F4F8A">
              <w:rPr>
                <w:rFonts w:eastAsia="Times New Roman" w:cs="Times New Roman"/>
                <w:szCs w:val="24"/>
                <w:lang w:eastAsia="ru-RU"/>
              </w:rPr>
              <w:br/>
              <w:t>По итогам 2017 года следует отметить: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уменьшение (относительно 2016 года) с 41 до 33 количества учреждений, где наблюдается снижение поступлений от оказания услуг на платной основе (анализ по критерию 8). Рост поступлений от </w:t>
            </w:r>
            <w:r w:rsidRPr="000F4F8A">
              <w:rPr>
                <w:rFonts w:eastAsia="Times New Roman" w:cs="Times New Roman"/>
                <w:szCs w:val="24"/>
                <w:lang w:eastAsia="ru-RU"/>
              </w:rPr>
              <w:lastRenderedPageBreak/>
              <w:t>оказания платных услуг в 2017 году относительно 2016 года по учреждениям составил 30,9 млн. руб. (2,8%): 2016 год – 1089,2 млн. руб., 2017 год – 1120,1 млн.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усиление контроля со стороны учреждений за своими расходами и направлением на оплату коммунальных ресурсов средств, поступивших от оказания платных услуг (анализ по критерию 11). В результате количество учреждений, которые не оплачивали коммунальные ресурсы за счет платных услуг, или оплачивали в меньшем размере, чем заложено в тарифах на платные услуги, снизилось (относительно 2016 года) с 49 до 45;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увеличение (относительно 2016 года) количества муниципальных учреждений со 133 до 167, которые в отчетном периоде имели дополнительный доход в виде различных поощрительных (благотворительных) денежных средств и безвозмездных материальных ценностей и при оценке получили бонус – дополнительные 5 баллов (анализ по критерию 12 «Получение поощрительных денежных средств (премий, грантов, спонсорской и благотворительной помощи, пожертвований) за осуществление уставной деятельности (бонус)»).</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мероприятий по сохранности и продлению срока эксплуатации имущества, переданного в оперативное управление.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контроля за сохранностью и надлежащей эксплуатацией имущества, переданного в оперативное управление, в течение 2018 года проведены осмотры 35 объектов недвижимого имущества, закрепленного за муниципальными учреждениями.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Проведение мероприятий по сокращению потребления энергоресурсов в целях </w:t>
            </w:r>
            <w:r w:rsidRPr="000F4F8A">
              <w:rPr>
                <w:rFonts w:eastAsia="Times New Roman" w:cs="Times New Roman"/>
                <w:szCs w:val="24"/>
                <w:lang w:eastAsia="ru-RU"/>
              </w:rPr>
              <w:lastRenderedPageBreak/>
              <w:t xml:space="preserve">сокращения расходов на содержание имущества.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целях сокращения расходов на содержание имущества в 2018 году осуществлена передача в казну городского округа Тольятти зданий </w:t>
            </w:r>
            <w:r w:rsidRPr="000F4F8A">
              <w:rPr>
                <w:rFonts w:eastAsia="Times New Roman" w:cs="Times New Roman"/>
                <w:szCs w:val="24"/>
                <w:lang w:eastAsia="ru-RU"/>
              </w:rPr>
              <w:lastRenderedPageBreak/>
              <w:t>(помещений) от МБУИ городского округа Тольятти «МДТ» (Майский проезд, 68), от МКУ «ЦП общественных инициатив» (ул.Голосова, 99).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Всем учреждениям предложено предусматривать расходы на коммунальные услуги с учетом фактического потребления теплоэнергоресурсов за предыдущий отчетный период.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сокращения объемов потребления топливно-энергетических ресурсов в МАУ «АЭР» проводилась замена светильников дневного света на светильники светодиодные.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сокращения расходов в 2018 году проведена реорганизация муниципального бюджетного учреждения «Зеленстрой» в форме присоединения к нему муниципального бюджетного учреждения «Парки города».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МКУ «ЦОДД ГОТ» в помещениях, закрепленных за учреждением установлены: приборы учета электроэнергии, энергосберегающие лампы, пластиковые окна, в светофорных объектах, находящихся на балансе МКУ на 99% произведена замена ламповых секций на светодиодные.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с целью сокращения потребления тепловой энергии в 72 зданиях муниципальных образовательных учреждений установлены узлы автоматического регулирования температуры теплоносителя.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 мониторинга потребления тепловой энергии 72 образовательными учреждениями в 2018 году по сравнению с 2017 годом экономия тепловой энергии составила 10 013,4 тыс.руб. в муниципальных учреждениях, подведомственных департаменту культуры, проведены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монтаж автоматической тепло регулирующей аппаратуры в тепловых узлах в 1 учреждении (МАУ Драматический театр «Колесо» им. Г.Б. Дроздова);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частичный ремонт системы отопления с заменой радиаторов в 1 учреждении (МБУИиК «Тольяттинская филармония»);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замена витражных окон в 2-х учреждениях (МБУ ДО Детский Дом культуры, МБУК «Объединение детских библиотек»).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муниципальных учреждениях, подведомственных управлению физической культуры и спорта администрации городского округа Тольятти, проведены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узла учета тепловой энергии в 1 учреждении (МБУДО СДЮСШОР № 1 «Лыжные гонки»);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кровли в 1 учреждении (МБУДО СДЮСШОР № 1 «Лыжные гонки»);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замена оконных конструкций в 2-х учреждениях (МБУДО СДЮСШОР № 11 «Бокс» и МБУС Центр ФКиС);</w:t>
            </w:r>
            <w:r w:rsidRPr="000F4F8A">
              <w:rPr>
                <w:rFonts w:eastAsia="Times New Roman" w:cs="Times New Roman"/>
                <w:szCs w:val="24"/>
                <w:lang w:eastAsia="ru-RU"/>
              </w:rPr>
              <w:br/>
              <w:t>- ремонт системы отопления в 1 учреждении (МБУДО СДЮСШОР № 11 «Бокс»;</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трубопровода и запорной арматуры в 1 учреждении (МБУДО КСДЮСШОР № 10 «Олимп»);</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электросетей и осветительных приборов в 2-х учреждениях (МБУДО КСДЮСШОР № 10 «Олимп» и МБУДО СДЮСШОР № 12 «Лада»);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системы водоснабжения в 1 учреждении (МБУДО КСДЮСШОР № 13 «Волгарь»).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учреждениях, находящихся в ведомственном подчинении департамента общественной </w:t>
            </w:r>
            <w:r w:rsidRPr="000F4F8A">
              <w:rPr>
                <w:rFonts w:eastAsia="Times New Roman" w:cs="Times New Roman"/>
                <w:szCs w:val="24"/>
                <w:lang w:eastAsia="ru-RU"/>
              </w:rPr>
              <w:lastRenderedPageBreak/>
              <w:t>безопасности администрации городского округа Тольятти, частично установлены: приборы учета на воду и электроэнергию, энергосберегающие лампы, установлены пластиковые окна.</w:t>
            </w:r>
            <w:r w:rsidRPr="000F4F8A">
              <w:rPr>
                <w:rFonts w:eastAsia="Times New Roman" w:cs="Times New Roman"/>
                <w:szCs w:val="24"/>
                <w:lang w:eastAsia="ru-RU"/>
              </w:rPr>
              <w:br/>
              <w:t xml:space="preserve">Во всех зданиях администрации городского округа Тольятти установлены счетчики для учета энергоресурсов.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здании администрация по адресу: ул. Белорусская, д.33 - установлены выключатели и разделены площади освещения; в зданиях по ул. Белорусская, д.33, ул. Л. Шевцовой, д. 6, Площадь Свободы, д.4, ул. Ингельберга, д.1 «В», бульвар Ленина, д.15 - налажены системы теплоснабжения зданий посредством стояночной регулировки левого и правого крыла.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период с 2016-2018 годы в 25 помещениях ТОС была проведена установка пластиковых оконных блоков, установлены светильники ЛПО, в 38 помещениях ТОС установлены приборы учета электроэнергии.</w:t>
            </w:r>
            <w:r w:rsidRPr="000F4F8A">
              <w:rPr>
                <w:rFonts w:eastAsia="Times New Roman" w:cs="Times New Roman"/>
                <w:szCs w:val="24"/>
                <w:lang w:eastAsia="ru-RU"/>
              </w:rPr>
              <w:br/>
              <w:t>В 2018 году во всех отделениях МАУ «МФЦ» были проведены работы по замене люминисцентных светильников на светодиодные, также в административном здании МАУ «МФЦ» были заменены деревянные оконные блоки на ПВХ.</w:t>
            </w:r>
            <w:r w:rsidRPr="000F4F8A">
              <w:rPr>
                <w:rFonts w:eastAsia="Times New Roman" w:cs="Times New Roman"/>
                <w:szCs w:val="24"/>
                <w:lang w:eastAsia="ru-RU"/>
              </w:rPr>
              <w:br/>
              <w:t>В МКУ «Тольяттинский архив» установлены приборы учета электроэнергии.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расширению спектра услуг в сфере культуры и искусства, оказываемых в помещениях (зданиях), находящихся в оперативном управлении соответствующих муниципальных учреждений, с </w:t>
            </w:r>
            <w:r w:rsidRPr="000F4F8A">
              <w:rPr>
                <w:rFonts w:eastAsia="Times New Roman" w:cs="Times New Roman"/>
                <w:szCs w:val="24"/>
                <w:lang w:eastAsia="ru-RU"/>
              </w:rPr>
              <w:lastRenderedPageBreak/>
              <w:t xml:space="preserve">целью максимального использования муниципального имущества и исключения поиска дополнительных мест для проведения мероприятий и оказания услуг населению и некоммерческим организациям.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Помещения и имущество, находящиеся в оперативном управлении муниципальных учреждений, подведомственных департаменту культуры администрации городского округа Тольятти используются максимально полно. В целях удовлетворения потребностей населения услугами учреждений культуры и искусства, ежегодно учреждениями формируются планы </w:t>
            </w:r>
            <w:r w:rsidRPr="000F4F8A">
              <w:rPr>
                <w:rFonts w:eastAsia="Times New Roman" w:cs="Times New Roman"/>
                <w:szCs w:val="24"/>
                <w:lang w:eastAsia="ru-RU"/>
              </w:rPr>
              <w:lastRenderedPageBreak/>
              <w:t xml:space="preserve">работ и мероприятий, обновляются перечни платных услуг с учетом интересов и запросов граждан, а также с учетом возможностей материально-технической базы, численного состава и квалификации персонала. Порядок определения платы за оказание услуг установлен постановлением мэрии городского округа Тольятти от 09.09.2011 № 2733-п/1 «Об утверждении Порядка определения платы за оказание услуг (выполнение работ), относящихся к основным видам деятельности муниципального бюджетного учреждения городского округа Тольятти, предусмотренных его уставом, для физических и юридических лиц, оказываемых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Ежегодно, постановлением администрации каждому муниципальному учреждению дополнительного образования отрасли культуры утверждается (обновляется, корректируется) перечень дополнительных платных образовательных услуг.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велась работа по следующим видам платных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обучение по дополнительным общеразвивающим программам;</w:t>
            </w:r>
            <w:r w:rsidRPr="000F4F8A">
              <w:rPr>
                <w:rFonts w:eastAsia="Times New Roman" w:cs="Times New Roman"/>
                <w:szCs w:val="24"/>
                <w:lang w:eastAsia="ru-RU"/>
              </w:rPr>
              <w:br/>
              <w:t>- изучение отдельных предметов, курсов, дисциплин;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оказание консультативных (индивидуальных)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мероприятий (концерты, конкурсы, спектакли, семинары);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занятия в творческих коллективах, оркестрах, хорах, театрах.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Часть муниципальных учреждений дополнительного образования, подведомственных департаменту культуры не имеют помещений, закрепленных на праве оперативного управления, и располагаются на основании договоров безвозмездного пользования на площадях общеобразовательных школ, что обеспечивает максимальное (межведомственное) использование муниципальных помещений.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популяризации основной деятельности и приближения к потребителю, муниципальные учреждения активно используют новые современные формы работы и обслуживания (в том числе удаленного обслуживания). Так, например: МБУК «Объединение детских библиотек» практикует выездной читальный зал в торговом центре «Акварель»; МБУК «Тольяттинская филармония» систематически проводит концерты просветительской направленности на площадках торговых центров «Парк-Хаус», «Акварель» и др.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Предоставление помещений муниципальных учреждений для оказания услуг населению и сторонним организациям осуществляется в соответствии с постановление мэрии городского округа Тольятти от 23.04.2010 № 1056-п/1 «Об утверждении Порядка дачи согласия мэрией городского округа Тольятти на предоставление в безвозмездное пользование и аренду имущества, закрепленного за муниципальными учреждениями на праве оперативного управления».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Принятие мер по расширению возможности использования муниципального имущества, находящегося в оперативном </w:t>
            </w:r>
            <w:r w:rsidRPr="000F4F8A">
              <w:rPr>
                <w:rFonts w:eastAsia="Times New Roman" w:cs="Times New Roman"/>
                <w:szCs w:val="24"/>
                <w:lang w:eastAsia="ru-RU"/>
              </w:rPr>
              <w:lastRenderedPageBreak/>
              <w:t xml:space="preserve">управлении муниципальных учреждений, осуществляющих деятельность в социальной сфере, за счет предоставления помещений (зданий) в краткосрочную аренду, в том числе за счет упрощения процедуры согласования с собственником имущества.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соответствии с постановлением мэрии городского округа Тольятти от 26.03.2015 № 958-п/1 создана рабочая группа при администрации городского округа Тольятти по подготовке проекта решения Думы городского округа Тольятти «О </w:t>
            </w:r>
            <w:r w:rsidRPr="000F4F8A">
              <w:rPr>
                <w:rFonts w:eastAsia="Times New Roman" w:cs="Times New Roman"/>
                <w:szCs w:val="24"/>
                <w:lang w:eastAsia="ru-RU"/>
              </w:rPr>
              <w:lastRenderedPageBreak/>
              <w:t>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(далее – Положение), с участием депутатов и специалистов Думы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Положение предполагается включение норм, предусматривающих предоставление в краткосрочные аренду и безвозмездное пользование муниципального имущества, закрепленного на праве оперативного управления за муниципальными учреждениями городского округа Тольятти, в упрощенном порядке.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Контроль за целевым использованием помещений (зданий) и земельных участков, закрепленных за муниципальными учреждениями.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департаментом по управлению муниципальным имуществом администрации городского округа Тольятти совместно с отраслевыми органами администрации городского округа Тольятти, в ведомственном подчинении которых находятся муниципальные учреждения, проведены осмотры 35 объектов недвижимого имущества, закрепленного на праве оперативного управления за муниципальными учреждениями.</w:t>
            </w:r>
            <w:r w:rsidRPr="000F4F8A">
              <w:rPr>
                <w:rFonts w:eastAsia="Times New Roman" w:cs="Times New Roman"/>
                <w:szCs w:val="24"/>
                <w:lang w:eastAsia="ru-RU"/>
              </w:rPr>
              <w:br/>
              <w:t>Нарушения целевого использования имущества не выявлены.</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10.</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4. </w:t>
            </w:r>
            <w:r w:rsidRPr="000F4F8A">
              <w:rPr>
                <w:rFonts w:eastAsia="Times New Roman" w:cs="Times New Roman"/>
                <w:szCs w:val="24"/>
                <w:lang w:eastAsia="ru-RU"/>
              </w:rPr>
              <w:t>Недостаточно эффективное использование и управление муниципальным имуществом, находящимся в казне</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Не на все объекты, включенные в реестр, зарегистрированы права муниципальной собственности.</w:t>
            </w:r>
            <w:r w:rsidRPr="000F4F8A">
              <w:rPr>
                <w:rFonts w:eastAsia="Times New Roman" w:cs="Times New Roman"/>
                <w:szCs w:val="24"/>
                <w:lang w:eastAsia="ru-RU"/>
              </w:rPr>
              <w:br/>
              <w:t>2. Наличие объектов, реконструированных (перепланированных) без исходно-разрешительных документов.</w:t>
            </w:r>
            <w:r w:rsidRPr="000F4F8A">
              <w:rPr>
                <w:rFonts w:eastAsia="Times New Roman" w:cs="Times New Roman"/>
                <w:szCs w:val="24"/>
                <w:lang w:eastAsia="ru-RU"/>
              </w:rPr>
              <w:br/>
              <w:t xml:space="preserve">3. Отсутствие достаточного </w:t>
            </w:r>
            <w:r w:rsidRPr="000F4F8A">
              <w:rPr>
                <w:rFonts w:eastAsia="Times New Roman" w:cs="Times New Roman"/>
                <w:szCs w:val="24"/>
                <w:lang w:eastAsia="ru-RU"/>
              </w:rPr>
              <w:lastRenderedPageBreak/>
              <w:t>финансирования на оформление реконструкции (перепланировки) объектов муниципальной собственности.</w:t>
            </w:r>
            <w:r w:rsidRPr="000F4F8A">
              <w:rPr>
                <w:rFonts w:eastAsia="Times New Roman" w:cs="Times New Roman"/>
                <w:szCs w:val="24"/>
                <w:lang w:eastAsia="ru-RU"/>
              </w:rPr>
              <w:br/>
              <w:t>4. Отсутствие достаточного финансирования на восстановление реконструированных (перепланированных) объектов в соответствии с техническим паспортом.</w:t>
            </w:r>
            <w:r w:rsidRPr="000F4F8A">
              <w:rPr>
                <w:rFonts w:eastAsia="Times New Roman" w:cs="Times New Roman"/>
                <w:szCs w:val="24"/>
                <w:lang w:eastAsia="ru-RU"/>
              </w:rPr>
              <w:br/>
              <w:t>5. Отсутствие достаточного финансирования на инвентаризацию, изготовление технической документации, постановку на государственный кадастровый учет и на регистрацию права муниципальной собственности на объекты недвижимости, в том числе инженерной инфраструктуры.</w:t>
            </w:r>
            <w:r w:rsidRPr="000F4F8A">
              <w:rPr>
                <w:rFonts w:eastAsia="Times New Roman" w:cs="Times New Roman"/>
                <w:szCs w:val="24"/>
                <w:lang w:eastAsia="ru-RU"/>
              </w:rPr>
              <w:br/>
              <w:t>6. Отсутствие достаточного финансирования на содержание бесхозяйных объектов.</w:t>
            </w:r>
            <w:r w:rsidRPr="000F4F8A">
              <w:rPr>
                <w:rFonts w:eastAsia="Times New Roman" w:cs="Times New Roman"/>
                <w:szCs w:val="24"/>
                <w:lang w:eastAsia="ru-RU"/>
              </w:rPr>
              <w:br/>
              <w:t>7. Отсутствие финансирования по обеспечению охраны и содержанию временно свободных муниципальных помещений (зданий) в полном объеме.</w:t>
            </w:r>
            <w:r w:rsidRPr="000F4F8A">
              <w:rPr>
                <w:rFonts w:eastAsia="Times New Roman" w:cs="Times New Roman"/>
                <w:szCs w:val="24"/>
                <w:lang w:eastAsia="ru-RU"/>
              </w:rPr>
              <w:br/>
              <w:t>8. Отсутствие финансирования в целях организации работ по сносу списанных объектов муниципальной казны.</w:t>
            </w:r>
            <w:r w:rsidRPr="000F4F8A">
              <w:rPr>
                <w:rFonts w:eastAsia="Times New Roman" w:cs="Times New Roman"/>
                <w:szCs w:val="24"/>
                <w:lang w:eastAsia="ru-RU"/>
              </w:rPr>
              <w:br/>
              <w:t xml:space="preserve">9. Отсутствие финансирования </w:t>
            </w:r>
            <w:r w:rsidRPr="000F4F8A">
              <w:rPr>
                <w:rFonts w:eastAsia="Times New Roman" w:cs="Times New Roman"/>
                <w:szCs w:val="24"/>
                <w:lang w:eastAsia="ru-RU"/>
              </w:rPr>
              <w:lastRenderedPageBreak/>
              <w:t>демонтажа выявленных бесхозяйных объектов, не используемых для решения вопросов местного значения.</w:t>
            </w:r>
            <w:r w:rsidRPr="000F4F8A">
              <w:rPr>
                <w:rFonts w:eastAsia="Times New Roman" w:cs="Times New Roman"/>
                <w:szCs w:val="24"/>
                <w:lang w:eastAsia="ru-RU"/>
              </w:rPr>
              <w:br/>
              <w:t>10. Техническое состояние объектов муниципальной собственности не позволяет предоставлять в аренду помещения по рыночным ценам.</w:t>
            </w:r>
            <w:r w:rsidRPr="000F4F8A">
              <w:rPr>
                <w:rFonts w:eastAsia="Times New Roman" w:cs="Times New Roman"/>
                <w:szCs w:val="24"/>
                <w:lang w:eastAsia="ru-RU"/>
              </w:rPr>
              <w:br/>
              <w:t>11. Общая площадь нежилых помещений (зданий), находящихся в муниципальной казне составила 332 382,0 кв.м.</w:t>
            </w:r>
            <w:r w:rsidRPr="000F4F8A">
              <w:rPr>
                <w:rFonts w:eastAsia="Times New Roman" w:cs="Times New Roman"/>
                <w:szCs w:val="24"/>
                <w:lang w:eastAsia="ru-RU"/>
              </w:rPr>
              <w:br/>
              <w:t xml:space="preserve">Свободными (временно неиспользуемыми) по состоянию на 31.12.2016 являлись нежилые помещения (здания) общей площадью 42 824,2 кв.м. </w:t>
            </w:r>
            <w:r w:rsidRPr="000F4F8A">
              <w:rPr>
                <w:rFonts w:eastAsia="Times New Roman" w:cs="Times New Roman"/>
                <w:szCs w:val="24"/>
                <w:lang w:eastAsia="ru-RU"/>
              </w:rPr>
              <w:br/>
              <w:t>12. Низкий уровень дохода от аренды муниципального имущества ввиду плохого технического состояния объектов муниципальной собственности, не позволяющего предоставлять в аренду помещения по рыночным ценам.</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Проведение мероприятий по технической инвентаризации, восстановлению, реконструкции, постановке на кадастровый учет муниципального имущества, регистрации прав муниципальной собственности.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зарегистрировано право муниципальной собственности на 315 объектов недвижимого имущества, из них: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здания и нежилые помещения - 45;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объекты инженерной инфраструктуры - 42;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земельные участки - 83;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автодороги - 8;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объекты незавершенные строительством - 10;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жилые помещения - 127.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мероприятий по выявлению и оформлению в муниципальную собственность бесхозяйных объектов в целях использования имущества для решения вопросов местного значения.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в Перечень бесхозяйных объектов недвижимого имущества городского округа Тольятти (далее - Перечень) включено 1 134 объекта недвижимости, из которых 131 выявлены и внесены в Перечень в 2018 году. За отчетный период поставлено на учёт в органе, осуществляющем государственную регистрацию прав, в качестве бесхозяйного имущества,14 объектов.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Процесс выявления и последующего оформления в муниципальную собственность бесхозяйного недвижимого имущества, в основном представляющего собой инженерные сети и коммуникации, является непрерывным и требует финансовых затрат из бюджета города на проведение работ по инвентаризации и изготовлению технической документации в отношении выявленного бесхозяйного имущества.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Информация о выявленных бесхозяйных объектах инженерной инфраструктуры, поступающая в администрацию городского округа Тольятти, носит заявительный характер.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рамках действующего законодательства, до момента регистрации сетей в муниципальную собственность, постановлениями администрации городского округа Тольятти определяются эксплуатирующие организации для выявленных бесхозяйных объектов инженерной инфраструктуры.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Проведение мероприятий по эффективному использованию свободного (неиспользуемого) муниципального имущества, в том числе по:</w:t>
            </w:r>
            <w:r w:rsidRPr="000F4F8A">
              <w:rPr>
                <w:rFonts w:eastAsia="Times New Roman" w:cs="Times New Roman"/>
                <w:szCs w:val="24"/>
                <w:lang w:eastAsia="ru-RU"/>
              </w:rPr>
              <w:br/>
              <w:t xml:space="preserve">- реализации посредством </w:t>
            </w:r>
            <w:r w:rsidRPr="000F4F8A">
              <w:rPr>
                <w:rFonts w:eastAsia="Times New Roman" w:cs="Times New Roman"/>
                <w:szCs w:val="24"/>
                <w:lang w:eastAsia="ru-RU"/>
              </w:rPr>
              <w:lastRenderedPageBreak/>
              <w:t>Программы приватизации;</w:t>
            </w:r>
            <w:r w:rsidRPr="000F4F8A">
              <w:rPr>
                <w:rFonts w:eastAsia="Times New Roman" w:cs="Times New Roman"/>
                <w:szCs w:val="24"/>
                <w:lang w:eastAsia="ru-RU"/>
              </w:rPr>
              <w:br/>
              <w:t>- предоставлению в аренду;</w:t>
            </w:r>
            <w:r w:rsidRPr="000F4F8A">
              <w:rPr>
                <w:rFonts w:eastAsia="Times New Roman" w:cs="Times New Roman"/>
                <w:szCs w:val="24"/>
                <w:lang w:eastAsia="ru-RU"/>
              </w:rPr>
              <w:br/>
              <w:t>- предоставлению в безвозмездное пользование;</w:t>
            </w:r>
            <w:r w:rsidRPr="000F4F8A">
              <w:rPr>
                <w:rFonts w:eastAsia="Times New Roman" w:cs="Times New Roman"/>
                <w:szCs w:val="24"/>
                <w:lang w:eastAsia="ru-RU"/>
              </w:rPr>
              <w:br/>
              <w:t>- предоставлению в оперативное управление или хозяйственное ведение;</w:t>
            </w:r>
            <w:r w:rsidRPr="000F4F8A">
              <w:rPr>
                <w:rFonts w:eastAsia="Times New Roman" w:cs="Times New Roman"/>
                <w:szCs w:val="24"/>
                <w:lang w:eastAsia="ru-RU"/>
              </w:rPr>
              <w:br/>
              <w:t>- проведение работ по улучшению технического состояния свободных объектов с целью повышения их рыночной привлекательности.</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По состоянию на 31.12.2018: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площадь свободных помещений, находящихся в казне городского округа Тольятти, составила 39870,8 кв.м (на 31.12.2017 – 40754,9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действующих договоров аренды муниципального имущества - 114 договоров площадью 12087,7 кв.м </w:t>
            </w:r>
            <w:r w:rsidRPr="000F4F8A">
              <w:rPr>
                <w:rFonts w:eastAsia="Times New Roman" w:cs="Times New Roman"/>
                <w:szCs w:val="24"/>
                <w:lang w:eastAsia="ru-RU"/>
              </w:rPr>
              <w:lastRenderedPageBreak/>
              <w:t>(на 31.12.2017 – 10061,4 кв.м по 107 договорам), из них вновь заключенных – 57 договоров, в том числе по результатам торгов 27 договоров;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действующих договоров безвозмездного пользования муниципальным имуществом - 304 договора площадью 254851,2 кв.м, в том числе по 1 договору используются АНО ДО «Планета детства «Лада» под образовательную деятельность 105 объектов общей площадью 177105,1 кв.м (на 31.12.2017 – 263733,1 кв.м по 311 договорам), из них вновь заключенных - 17 договора.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Заключено 2 концессионных соглашения на 5 объектов муниципальной собственности общей площадью 5960,9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отчетный период сформировано 148 пакетов документов для организации и проведения торгов на право заключения договоров аренды на свободные муниципальные нежилые помещения. По результатам торгов заключено 27 договоров аренды на общую площадь 4250,8 кв.м (на 31.12.2017 по результатам торгов заключено 14 договоров аренды на общую площадь 662,5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отчетный период в Программу приватизации муниципального имущества городского округа Тольятти дополнительно включено 43 объекта общей площадью 7009,6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протоколом от 24.08.2018 № 130-прт/1 заседания рабочей группы по бюджету администрации городского округа Тольятти в ходе рассмотрения проекта бюджета городского округа Тольятти на 2019 год принято решение об определении направления дальнейшего использования свободных нежилых помещений, а также об организации работы по размещению и </w:t>
            </w:r>
            <w:r w:rsidRPr="000F4F8A">
              <w:rPr>
                <w:rFonts w:eastAsia="Times New Roman" w:cs="Times New Roman"/>
                <w:szCs w:val="24"/>
                <w:lang w:eastAsia="ru-RU"/>
              </w:rPr>
              <w:lastRenderedPageBreak/>
              <w:t xml:space="preserve">исполнению муниципального заказа на их переустройство и перепланировку.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сокращению количества безвозмездных пользователей муниципального имущества, в том числе посредством принятия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подготовленного рабочей группой администрации городского округа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администрации городского округа Тольятти создана рабочая группа с участием представителей Думы городского округа Тольятти по подготовке проекта решения Думы городского округа Тольятти «О 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в новой редакции.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Активизация претензионно-исковой работы в отношении лиц, фактически использующих нежилые помещения без заключенных договоров аренды.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фактическом пользовании без правоустанавливающих документов, в стадии переоформления договоров (аукционы, судебные разбирательства, передача под муниципальные нужды, в оперативное управление муниципальным учреждениям и др.) находятся помещения общей площадью 4 954,6 кв.м (на 31.12.2017 – 2 414,9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Подготовлено 102 предупреждения о необходимости погашения задолженности (в том числе за фактическое использование).</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Обеспечение финансирования мероприятий </w:t>
            </w:r>
            <w:r w:rsidRPr="000F4F8A">
              <w:rPr>
                <w:rFonts w:eastAsia="Times New Roman" w:cs="Times New Roman"/>
                <w:szCs w:val="24"/>
                <w:lang w:eastAsia="ru-RU"/>
              </w:rPr>
              <w:br/>
              <w:t xml:space="preserve">на полное (частичное) восстановление муниципального имущества, а также по инвентаризации, </w:t>
            </w:r>
            <w:r w:rsidRPr="000F4F8A">
              <w:rPr>
                <w:rFonts w:eastAsia="Times New Roman" w:cs="Times New Roman"/>
                <w:szCs w:val="24"/>
                <w:lang w:eastAsia="ru-RU"/>
              </w:rPr>
              <w:lastRenderedPageBreak/>
              <w:t>изготовлению технической документации и постановке на государственный кадастровый учет и регистрации права муниципальной собственности на объекты недвижимости, в том числе объекты инженерной инфраструктуры.</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На 2019 год из бюджета городского округа Тольятти на проведение работ по инвентаризации и изготовлению технической документации для постановки объектов на государственный кадастровый учет и регистрации права муниципальной собственности на объекты </w:t>
            </w:r>
            <w:r w:rsidRPr="000F4F8A">
              <w:rPr>
                <w:rFonts w:eastAsia="Times New Roman" w:cs="Times New Roman"/>
                <w:szCs w:val="24"/>
                <w:lang w:eastAsia="ru-RU"/>
              </w:rPr>
              <w:lastRenderedPageBreak/>
              <w:t>недвижимого имущества, в том числе на объекты инженерной инфраструктуры, выделено 1 779,00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7. Принятие мер по реализации объектов на торгах в соответствии с Программой приватизации муниципального имущества, в том числе:</w:t>
            </w:r>
            <w:r w:rsidRPr="000F4F8A">
              <w:rPr>
                <w:rFonts w:eastAsia="Times New Roman" w:cs="Times New Roman"/>
                <w:szCs w:val="24"/>
                <w:lang w:eastAsia="ru-RU"/>
              </w:rPr>
              <w:br/>
              <w:t>- в случае признания аукционов несостоявшимися – обеспечение своевременного проведения независимой оценки рыночной стоимости объектов, находящихся в муниципальной собственности, в целях обеспечения возможности многократного проведения торгов по продаже муниципального имущества с применением различных способов приватизации;</w:t>
            </w:r>
            <w:r w:rsidRPr="000F4F8A">
              <w:rPr>
                <w:rFonts w:eastAsia="Times New Roman" w:cs="Times New Roman"/>
                <w:szCs w:val="24"/>
                <w:lang w:eastAsia="ru-RU"/>
              </w:rPr>
              <w:br/>
              <w:t xml:space="preserve">- принятие решений об условиях повторной приватизации и проведение повторных торгов по приватизации муниципального имущества в сроки действия оценки рыночной стоимости объектов, находящихся в </w:t>
            </w:r>
            <w:r w:rsidRPr="000F4F8A">
              <w:rPr>
                <w:rFonts w:eastAsia="Times New Roman" w:cs="Times New Roman"/>
                <w:szCs w:val="24"/>
                <w:lang w:eastAsia="ru-RU"/>
              </w:rPr>
              <w:lastRenderedPageBreak/>
              <w:t>муниципальной собственности;</w:t>
            </w:r>
            <w:r w:rsidRPr="000F4F8A">
              <w:rPr>
                <w:rFonts w:eastAsia="Times New Roman" w:cs="Times New Roman"/>
                <w:szCs w:val="24"/>
                <w:lang w:eastAsia="ru-RU"/>
              </w:rPr>
              <w:br/>
              <w:t>- в случае отсутствия заявок на приватизацию объектов обеспечение организации торгов на право заключения договора аренды муниципального имущества с учетом отчета о независимой оценке рыночной стоимости объектов, включающего оценку начального (минимального) размера арендной платы за пользование объектами, находящимися в муниципальной собственности.</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Программу приватизации муниципального имущества городского округа Тольятти на 2018 год было включено 62 объекта недвижимости.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отношении 62 объектов недвижимости были приняты меры по обеспечению своевременного проведения независимой оценки рыночной стоимости объектов недвижимости и проведено 62 аукциона в рамках Программы приватизации.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случае признания аукционов несостоявшимися, были проведены: в отношении 53 объектов - повторные аукционы, в отношении 7 объектов - посредством публичного предложения.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Принятие мер по предоставлению в аренду и (или) заключению концессионных соглашений </w:t>
            </w:r>
            <w:r w:rsidRPr="000F4F8A">
              <w:rPr>
                <w:rFonts w:eastAsia="Times New Roman" w:cs="Times New Roman"/>
                <w:szCs w:val="24"/>
                <w:lang w:eastAsia="ru-RU"/>
              </w:rPr>
              <w:br/>
              <w:t>в отношении объектов инженерной инфраструктуры.</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Департаментом по управлению муниципальным имуществом администрации городского округа Тольятти планомерно проводится работа по передаче в аренду объектов инженерной инфраструктуры, находящихся в безвозмездном пользовании. </w:t>
            </w:r>
            <w:r w:rsidRPr="000F4F8A">
              <w:rPr>
                <w:rFonts w:eastAsia="Times New Roman" w:cs="Times New Roman"/>
                <w:szCs w:val="24"/>
                <w:lang w:eastAsia="ru-RU"/>
              </w:rPr>
              <w:br/>
              <w:t>Заключены договоры аренды № 351/аи, № 352/аи от 29.12.2017 с ООО «Волжские коммунальные системы» на объекты водоснабжения Центрального и Комсомольского районов на срок с 01.01.2018 по 31.12.2022.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Заключены договоры аренды № 353/аи, № 354/аи от 18.04.2018 с ООО «Волжские коммунальные системы» на объекты водоотведения Центрального и Комсомольского районов на срок с 20.04.2018 по 19.04.2023.</w:t>
            </w:r>
            <w:r w:rsidRPr="000F4F8A">
              <w:rPr>
                <w:rFonts w:eastAsia="Times New Roman" w:cs="Times New Roman"/>
                <w:szCs w:val="24"/>
                <w:lang w:eastAsia="ru-RU"/>
              </w:rPr>
              <w:br/>
              <w:t xml:space="preserve">Заключены договоры аренды № 356/аи, № 357/аи от 30.11.2018 с ПАО «Т Плюс» на объекты </w:t>
            </w:r>
            <w:r w:rsidRPr="000F4F8A">
              <w:rPr>
                <w:rFonts w:eastAsia="Times New Roman" w:cs="Times New Roman"/>
                <w:szCs w:val="24"/>
                <w:lang w:eastAsia="ru-RU"/>
              </w:rPr>
              <w:lastRenderedPageBreak/>
              <w:t>теплоснабжения и горячего водоснабжения на срок с 01.01.2019 по 31.07.2019.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Заключены договоры аренды № 358/аи, № 359/аи от 25.12.2018 с АО «ОРЭС-Тольятти» на объекты электроснабжения Центрального и Комсомольского районов на срок с 01.01.2019 по 31.12.2023.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Одновременно администрацией городского округа Тольятти в рамках деятельности рабочей группы под председательством заместителя главы по финансам, экономике и развитию проводятся мероприятия по передаче объектов инженерной инфраструктуры в концессию. В 2019 году планируется заключение концессионных соглашений на объекты теплоснабжения и горячего водоснабжения, в 2020 году – на объекты водоснабжения и водоотведения городского округа Тольятти. </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11.</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5. </w:t>
            </w:r>
            <w:r w:rsidRPr="000F4F8A">
              <w:rPr>
                <w:rFonts w:eastAsia="Times New Roman" w:cs="Times New Roman"/>
                <w:szCs w:val="24"/>
                <w:lang w:eastAsia="ru-RU"/>
              </w:rPr>
              <w:t xml:space="preserve">Неисполнение решения Думы городского округа Тольятти от 17.02.2016 № 977 «О Положении о порядке управления и распоряжения </w:t>
            </w:r>
            <w:r w:rsidRPr="000F4F8A">
              <w:rPr>
                <w:rFonts w:eastAsia="Times New Roman" w:cs="Times New Roman"/>
                <w:szCs w:val="24"/>
                <w:lang w:eastAsia="ru-RU"/>
              </w:rPr>
              <w:br/>
              <w:t xml:space="preserve">муниципальными информационными ресурсами и результатами интеллектуальной деятельности в городском округе Тольятти» (далее – Решение Думы от </w:t>
            </w:r>
            <w:r w:rsidRPr="000F4F8A">
              <w:rPr>
                <w:rFonts w:eastAsia="Times New Roman" w:cs="Times New Roman"/>
                <w:szCs w:val="24"/>
                <w:lang w:eastAsia="ru-RU"/>
              </w:rPr>
              <w:lastRenderedPageBreak/>
              <w:t>17.02.2016 № 977) в части создания (формирования), ведения и учета муниципальных информационных ресурсов, результатов интеллектуальной деятельности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1. Не приведены муниципальные правовые акты городского округа Тольятти, утвержденные администрацией (мэрией) городского округа Тольятти в сфере информационных технологий, в соответствие решению Думы от 17.02.2016 № 977.</w:t>
            </w:r>
            <w:r w:rsidRPr="000F4F8A">
              <w:rPr>
                <w:rFonts w:eastAsia="Times New Roman" w:cs="Times New Roman"/>
                <w:szCs w:val="24"/>
                <w:lang w:eastAsia="ru-RU"/>
              </w:rPr>
              <w:br/>
              <w:t xml:space="preserve">2. Не осуществляется в полном объеме работа по созданию (формированию) новых автоматизированных информационных ресурсов по решению вопросов местного значения в соответствии с </w:t>
            </w:r>
            <w:r w:rsidRPr="000F4F8A">
              <w:rPr>
                <w:rFonts w:eastAsia="Times New Roman" w:cs="Times New Roman"/>
                <w:szCs w:val="24"/>
                <w:lang w:eastAsia="ru-RU"/>
              </w:rPr>
              <w:lastRenderedPageBreak/>
              <w:t xml:space="preserve">требованиями, представленными в решении Думы от 17.02.2016 </w:t>
            </w:r>
            <w:r w:rsidRPr="000F4F8A">
              <w:rPr>
                <w:rFonts w:eastAsia="Times New Roman" w:cs="Times New Roman"/>
                <w:szCs w:val="24"/>
                <w:lang w:eastAsia="ru-RU"/>
              </w:rPr>
              <w:br/>
              <w:t>№ 977.</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Существует потребность органов местного самоуправления, подведомственных муниципальных учреждений и предприятий, в автоматизированных информационных ресурсах по решению вопросов местного значения, а также по переданным в установленном законном порядке государственным полномочиям. Не формируются автоматизированные информационные ресурсы, в том числе по городскому хозяйству, дорожному хозяйству и т.п.</w:t>
            </w:r>
            <w:r w:rsidRPr="000F4F8A">
              <w:rPr>
                <w:rFonts w:eastAsia="Times New Roman" w:cs="Times New Roman"/>
                <w:szCs w:val="24"/>
                <w:lang w:eastAsia="ru-RU"/>
              </w:rPr>
              <w:br/>
              <w:t>4. Отсутствуют сведения об информационных ресурсах (паспорта информационных ресурсов), эксплуатируемых в автоматизированных информационных системах (программных комплексах) администрации городского округа Тольятти, подведомственных муниципальных учреждениях (предприятиях).</w:t>
            </w:r>
            <w:r w:rsidRPr="000F4F8A">
              <w:rPr>
                <w:rFonts w:eastAsia="Times New Roman" w:cs="Times New Roman"/>
                <w:szCs w:val="24"/>
                <w:lang w:eastAsia="ru-RU"/>
              </w:rPr>
              <w:br/>
              <w:t xml:space="preserve">5. Отсутствует учет муниципальных информационных ресурсов, результатов интеллектуальной деятельности в реестре муниципальной </w:t>
            </w:r>
            <w:r w:rsidRPr="000F4F8A">
              <w:rPr>
                <w:rFonts w:eastAsia="Times New Roman" w:cs="Times New Roman"/>
                <w:szCs w:val="24"/>
                <w:lang w:eastAsia="ru-RU"/>
              </w:rPr>
              <w:lastRenderedPageBreak/>
              <w:t>собственности городского округа Тольятти, в соответствии с требованиями решения Думы от 17.02.2016 № 977.</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Привести муниципальные правовые акты городского округа Тольятти, утвержденные администрацией городского округа Тольятти в сфере информационных технологий, в соответствие решению Думы от 17.02.2016 № 977.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Муниципальные правовые акты городского округа Тольятти, утвержденные администрацией городского округа Тольятти в сфере информационных технологий, не требуют доработки в соответствии с решением Думы городского округа Тольятти от 12.02.2016 № 977 «О Положении о порядке управления и распоряжения муниципальными информационными ресурсами и результатами интеллектуальной деятельности в городском округе Тольятти» в связи с тем, что затрагиваемые в указанном решении вопросы не относятся напрямую к сфере информационных технологий, а имеют отношение к управлению и распоряжению муниципальным имуществом.</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Сформировать паспорта информационных ресурсов, </w:t>
            </w:r>
            <w:r w:rsidRPr="000F4F8A">
              <w:rPr>
                <w:rFonts w:eastAsia="Times New Roman" w:cs="Times New Roman"/>
                <w:szCs w:val="24"/>
                <w:lang w:eastAsia="ru-RU"/>
              </w:rPr>
              <w:lastRenderedPageBreak/>
              <w:t xml:space="preserve">содержащихся в автоматизированных информационных системах, эксплуатируемых в администрации городского округа Тольятти, подведомственных муниципальных учреждениях (предприятиях) независимо от формы собственности (государственная, муниципальная, частная).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color w:val="000000"/>
                <w:szCs w:val="24"/>
                <w:lang w:eastAsia="ru-RU"/>
              </w:rPr>
            </w:pPr>
            <w:r w:rsidRPr="000F4F8A">
              <w:rPr>
                <w:rFonts w:eastAsia="Times New Roman" w:cs="Times New Roman"/>
                <w:color w:val="000000"/>
                <w:szCs w:val="24"/>
                <w:lang w:eastAsia="ru-RU"/>
              </w:rPr>
              <w:lastRenderedPageBreak/>
              <w:t xml:space="preserve">Учитывая, что действующее законодательство РФ не определяет понятие «муниципальные </w:t>
            </w:r>
            <w:r w:rsidRPr="000F4F8A">
              <w:rPr>
                <w:rFonts w:eastAsia="Times New Roman" w:cs="Times New Roman"/>
                <w:color w:val="000000"/>
                <w:szCs w:val="24"/>
                <w:lang w:eastAsia="ru-RU"/>
              </w:rPr>
              <w:lastRenderedPageBreak/>
              <w:t xml:space="preserve">информационные ресурсы» (МИР), определение МИР, данное в Положении о порядке управления и распоряжения муниципальными информационными ресурсами и результатами интеллектуальной деятельности в городском округе Тольятти, утвержденное решением Думы городского округа Тольятти от 17.02.2016 № 977 (далее - Положение №977), отмечается неопределенностью содержания, паспорта муниципальных информационных ресурсов не формировались. </w:t>
            </w:r>
          </w:p>
          <w:p w:rsidR="000F4F8A" w:rsidRPr="000F4F8A" w:rsidRDefault="000F4F8A" w:rsidP="000F4F8A">
            <w:pPr>
              <w:widowControl/>
              <w:spacing w:line="240" w:lineRule="auto"/>
              <w:ind w:firstLine="0"/>
              <w:jc w:val="both"/>
              <w:rPr>
                <w:rFonts w:eastAsia="Times New Roman" w:cs="Times New Roman"/>
                <w:color w:val="000000"/>
                <w:szCs w:val="24"/>
                <w:lang w:eastAsia="ru-RU"/>
              </w:rPr>
            </w:pPr>
            <w:r w:rsidRPr="000F4F8A">
              <w:rPr>
                <w:rFonts w:eastAsia="Times New Roman" w:cs="Times New Roman"/>
                <w:color w:val="000000"/>
                <w:szCs w:val="24"/>
                <w:lang w:eastAsia="ru-RU"/>
              </w:rPr>
              <w:t xml:space="preserve">20.11.2018 г. на заседании постоянной комиссии по муниципальному имуществу, градостроительству и землепользованию было принято решение создать рабочую группу с участием представителей Думы городского округа Тольятти по внесению изменений в Положение № 977.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постановлением администрации городского округа Тольятти от 25.02.2019 № 478-п/1 создана рабочая группа с участием представителей Думы городского округа Тольятти по внесению изменений в Положение о порядке управления и распоряжения муниципальными информационными ресурсами и результатами интеллектуальной деятельности в городском округе Тольятти, утвержденное решением Думы городского округа Тольятти от 17.02.2016 № 977.</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Администрации городского округа Тольятти провести анализ потребностей органов администрации, подведомственных муниципальных учреждений (предприятий) в рамках муниципальной программы </w:t>
            </w:r>
            <w:r w:rsidRPr="000F4F8A">
              <w:rPr>
                <w:rFonts w:eastAsia="Times New Roman" w:cs="Times New Roman"/>
                <w:szCs w:val="24"/>
                <w:lang w:eastAsia="ru-RU"/>
              </w:rPr>
              <w:lastRenderedPageBreak/>
              <w:t xml:space="preserve">«Развитие информационно-телекоммуникационной инфраструктуры городского округа Тольятти на 2017-2021 годы».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Потребности органов администрации в автоматизированных информационных системах по решению вопросов местного значения определяются на основании заявок, поступивших из соответствующих органов администрации, на приобретение, разработку или доработку информационных систем. Все поступившие заявки отрабатываются в максимально возможном объеме </w:t>
            </w:r>
            <w:r w:rsidRPr="000F4F8A">
              <w:rPr>
                <w:rFonts w:eastAsia="Times New Roman" w:cs="Times New Roman"/>
                <w:szCs w:val="24"/>
                <w:lang w:eastAsia="ru-RU"/>
              </w:rPr>
              <w:lastRenderedPageBreak/>
              <w:t>и в установленные сроки. Уровень обеспеченности администрации городского округа Тольятти технической поддержкой используемых информационных систем за 2018 составил 100%.</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Обеспечить учет муниципальных информационных ресурсов, результатов интеллектуальной деятельности в реестре муниципальной собственности городского округа Тольятти, в соответствии с требованиями решения Думы от 17.02.2016 № 977.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реестре муниципальной собственности городского округа Тольятти учитываются результаты интеллектуальной деятельности и приравненные к ним средства индивидуализации, исключительные права на которые принадлежат городскому округу Тольятти в соответствии с решением Думы городского округа Тольятти    Самарской    области   от 21.11.2018 № 68 «О внесении изменений в Положение об учете муниципального имущества городского округа Тольятти и ведении реестра муниципальной собственности городского округа Тольятти, утвержденное решением Думы городского округа Тольятти от 04.07.2012 № 964». По состоянию на 01.01.2019 городскому округу Тольятти (администрации городского округа Тольятти) принадлежат исключительные права на 11 программных продуктов.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Урегулировать вопрос обеспечения удаленного доступа к информационным ресурсам, содержащимся в автоматизированных информационных системах, эксплуатируемых в администрации городского округа Тольятти, подведомственных муниципальных учреждениях </w:t>
            </w:r>
            <w:r w:rsidRPr="000F4F8A">
              <w:rPr>
                <w:rFonts w:eastAsia="Times New Roman" w:cs="Times New Roman"/>
                <w:szCs w:val="24"/>
                <w:lang w:eastAsia="ru-RU"/>
              </w:rPr>
              <w:lastRenderedPageBreak/>
              <w:t xml:space="preserve">(предприятиях) в рамках финансированиях работ по муниципальной программе «Развитие информационно-телекоммуникационной инфраструктуры городского округа Тольятти на 2017-2021 годы».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Доступ к информационным системам, в том числе и удаленный, эксплуатируемым в администрации городского округа Тольятти регламентируется соответствующими нормативными правовыми актами администрации либо операторами информационных систем. Все работники органов администрации, в чьи должностные обязанности входит работа, которая автоматизируется соответствующей информационной системой, имеют доступ к таким системам. Заявки на доступ </w:t>
            </w:r>
            <w:r w:rsidRPr="000F4F8A">
              <w:rPr>
                <w:rFonts w:eastAsia="Times New Roman" w:cs="Times New Roman"/>
                <w:szCs w:val="24"/>
                <w:lang w:eastAsia="ru-RU"/>
              </w:rPr>
              <w:lastRenderedPageBreak/>
              <w:t>новых пользователей исполняются в установленные сроки.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обеспечен доступ пользователей информацией к информации о деятельности Администрации городского округа Тольятти в пределах своих полномочий в полном объеме посредством официального портала администрации городского округа Тольятти – portal.tgl.ru.</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12.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6. </w:t>
            </w:r>
            <w:r w:rsidRPr="000F4F8A">
              <w:rPr>
                <w:rFonts w:eastAsia="Times New Roman" w:cs="Times New Roman"/>
                <w:szCs w:val="24"/>
                <w:lang w:eastAsia="ru-RU"/>
              </w:rPr>
              <w:t xml:space="preserve">Неполное соблюдение требований, предусмотренных решением Думы от 20.01.2016 № 945 </w:t>
            </w:r>
            <w:r w:rsidRPr="000F4F8A">
              <w:rPr>
                <w:rFonts w:eastAsia="Times New Roman" w:cs="Times New Roman"/>
                <w:szCs w:val="24"/>
                <w:lang w:eastAsia="ru-RU"/>
              </w:rPr>
              <w:br/>
              <w:t>«О Порядке создания, содержания, охраны, сноса и восстановления зеленых насаждений на территории городского округа Тольятти», в части охраны, содержания и инвентаризации зеленых насаждений на территории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Несоблюдение установленных требований по созданию, содержанию, охране, сносу и восстановлению зеленых насаждений на территории городского округа Тольятти в части отсутствия учета зеленых насаждений (не разработан и не утвержден порядок инвентаризации зеленых насаждений в городском округе Тольятти).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Проведение мероприятий по охране и содержанию зеленых насаждений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Мероприятия по содержанию зеленых насаждений в 2018 году проводились в рамках реализации муниципальной программы «Тольятти - чистый город» на 2015 – 2019 годы, утвержденной постановлением мэрии городского округа Тольятти от 09.10.2014 №3796-п/1.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содержанию зеленых насаждений на землях общего пользования вдоль автомагистралей, в парках, скверах, аллеях выполнено: валка и обрезка сухостойных и аварийно – опасных деревьев – 2 173 куб.м., содержание газонов и цветников – 6 293 988,7 кв.м., стрижка живой изгороди – 94 878 п.м., а также выполнение работ по текущему содержанию молодых посадок (деревья и кустарники) – 1 724 шт.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Также, в рамках программы «Благоустройство территории городского округа Тольятти на 2015 - 2024 годы», утвержденной постановлением мэрии городского округа Тольятти от 24.03.2015 №905-п/1, выполнены работы по валке и обрезка аварийно-опасных и сухостойных деревьев на </w:t>
            </w:r>
            <w:r w:rsidRPr="000F4F8A">
              <w:rPr>
                <w:rFonts w:eastAsia="Times New Roman" w:cs="Times New Roman"/>
                <w:szCs w:val="24"/>
                <w:lang w:eastAsia="ru-RU"/>
              </w:rPr>
              <w:lastRenderedPageBreak/>
              <w:t>территории городского округа Тольятти в объеме 573,51 куб.м.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Специалистами администрации городского округа Тольятти практически ежедневно велся контроль за вырубкой насаждений, не только по выданным порубочным билетам, но и по незаконному сносу зеленных насаждений. Все обращения, в том числе поступившие по телефону и с помощью информационных систем, по вопросам охраны и сноса насаждений и проведения работ по выданным порубочным билетам, специалистами администрации городского округа Тольятти рассматриваются в короткие сроки с обязательным ответом заявителю (устным, письменным или по электронному адресу). В случае выявления незаконной вырубки зеленых насаждений, обращение направляется в отделы полиции городского округа Тольятти для привлечения к ответственности лиц, виновных в незаконной вырубке зеленых насаждений.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постановлением мэрии городского округа Тольятти от 17.03.2017 №970-п/1 «Об утверждении Положения о комиссии по охране зеленых насаждений на территории городского округа Тольятти» утвержден состав комиссии по охране зеленых насаждений на территории городского округа Тольятти (далее – Комиссия), основными функциями которой являются: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рассмотрение поступивших в комиссию письменных обращений юридических лиц, физических лиц, индивидуальных предпринимателей, а также органов территориального общественного самоуправления, в связи с возникновением (возможным возникновением) конфликтных ситуаций по </w:t>
            </w:r>
            <w:r w:rsidRPr="000F4F8A">
              <w:rPr>
                <w:rFonts w:eastAsia="Times New Roman" w:cs="Times New Roman"/>
                <w:szCs w:val="24"/>
                <w:lang w:eastAsia="ru-RU"/>
              </w:rPr>
              <w:lastRenderedPageBreak/>
              <w:t>вопросам обеспечения сохранности зеленых насаждений;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обследования земельных участков при осуществлении строительства и реконструкции объектов капитального строительства на территории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организация и проведение рейдов по выявлению и пресечению фактов самовольного сноса (обрезки) или пересадки зеленых насаждений.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2018 год Комиссией было проведено 5 выездов по обращениям.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Проверка выполненных работ по сносу зеленых насаждений в соответствии с выданными порубочными билетами осуществляется в течение 30 дней после окончания срока действия порубочного билета путем осмотра земельного участка с обязательной отметкой о закрытии выданного порубочного билета. В случае, если работы по порубочному билету не выполнены или выполнены не в полном объеме, делается соответствующая отметка в выданном порубочном билете.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Порубочные билеты, кроме порубочных билетов с оплатой компенсационной стоимости, выданы в основном на снос сухостойных и аварийно-опасных деревьев на землях ограниченного пользования (территории детских садов, школ, больниц) и общего пользования (парки, скверы, бульвары, придомовые территории), а так же на земельных участках по трассам воздушных линий электропередач, где произрастание деревьев и кустарников в охранной зоне трасс не соответствует требованиям о порядке установления охранных зон объектов электросетевого хозяйства </w:t>
            </w:r>
            <w:r w:rsidRPr="000F4F8A">
              <w:rPr>
                <w:rFonts w:eastAsia="Times New Roman" w:cs="Times New Roman"/>
                <w:szCs w:val="24"/>
                <w:lang w:eastAsia="ru-RU"/>
              </w:rPr>
              <w:lastRenderedPageBreak/>
              <w:t>и особых условий использования земельных участков.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Принятие мер по соблюдению правообладателями земельных участков требований по созданию, сносу и содержанию зеленых насаждений.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случае выявления незаконной вырубки зеленых насаждений администрация городского округа Тольятти обращается в отделы полиции городского округа Тольятти для привлечения к ответственности лиц, виновных в незаконной вырубке зеленых насаждений. За 2018 год причинен материальный ущерб за незаконный снос зеленых насаждений, расположенных на земельном участке восточнее здания по адресу: Комсомольское шоссе, 27. Земельный участок, на котором обнаружен незаконный снос зеленых насаждений, находится в аренде ОАО «Витафарм» (договор аренды земельного участка №3077 от 27.02.2015). Ущерб, причиненный зеленым насаждениям, в следствии незаконного сноса деревьев в количестве 8 шт. (осина 6 шт., клен ясенелистный 2 шт.) составил 17,2 тыс.руб. и возмещен полностью нарушителем Морозовым А.В.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Организация компенсационно-восстановительного озеленения при сносе зеленых насаждений.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Сумма платежей в бюджет городского округа Тольятти на единый казначейский счет за вынужденный снос зеленых насаждений за 2018 год составила 2 573,8 тыс. руб. В соответствии с принципом общего (совокупного) покрытия расходов бюджета, предусмотренного Бюджетным кодексом РФ, расходы бюджета не могут быть увязаны с определенными доходами бюджета.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основании результатов голосования по отбору общественных территорий городского округа Тольятти, подлежащих благоустройству в первоочередном порядке, в рамках реализации муниципальной программы «Формирование </w:t>
            </w:r>
            <w:r w:rsidRPr="000F4F8A">
              <w:rPr>
                <w:rFonts w:eastAsia="Times New Roman" w:cs="Times New Roman"/>
                <w:szCs w:val="24"/>
                <w:lang w:eastAsia="ru-RU"/>
              </w:rPr>
              <w:lastRenderedPageBreak/>
              <w:t>современной городской среды на 2018 – 2022 годы», утвержденной постановлением администрации городского округа Тольятти от 11.12.2017 № 4013-п/1, выполнены работы по озеленению (посадка деревьев, кустарников, цветников-многолетников, устройство газонов) на следующих общественных пространствах: Центральная площадь «Аллея Славы» (деревья и кустарники – 616 шт., цветники-многолетники – 119 кв.м., газоны – 3 602 кв.м.); сквер по ул. Крылова (кустарники – 1 485 шт., деревья – 9 шт.); территория бывшего кинотеатра «Маяк» (деревья и кустарники – 257 шт., цветники-многолетники – 104 кв.м., газоны – 1 210 кв.м.); бульвар Гая (деревья и кустарники – 2 850 шт., газоны – 16 000 кв.м.). В дальнейшем содержание созданных зеленых насаждений будет выполняться за счет средств городского бюджета. Общая сумма затрат на озеленение составила 20 751,8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с участием членов экологического Совета городского округа Тольятти, проведена акция по посадке зеленых насаждений на аллее по ул. Карла Маркса от пл. Свободы до ул. Комсомольская: 20 шт. липы мелколистной и 30 шт. сирени. В дальнейшем работы по текущему содержанию молодых посадок первые 5 лет после посадки будут проводиться за счет средств бюджета городского округа Тольятти силами муниципального бюджетного учреждения «Зеленстрой». На проведение благотворительных акций по посадке зеленых насаждений на землях общего пользования средства бюджета городского округа Тольятти не выделялись. Перед проведением акций по посадке, силами муниципального бюджетного учреждения </w:t>
            </w:r>
            <w:r w:rsidRPr="000F4F8A">
              <w:rPr>
                <w:rFonts w:eastAsia="Times New Roman" w:cs="Times New Roman"/>
                <w:szCs w:val="24"/>
                <w:lang w:eastAsia="ru-RU"/>
              </w:rPr>
              <w:lastRenderedPageBreak/>
              <w:t>«Зеленстрой» выполнялись работы по подготовке, разбивке посадочных мест, доставке саженцев и растительного грунта, предоставлении инструментов и воды для полива, а также выполнялись работы по уходу за молодыми посадками в 2018 году. Посадочный материал приобретался за счет средств спонсоров и членов экологического Совета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рамках реализации Плана подготовки Самарской области к Чемпионату мира по футболу FIFA 2018 года была оказана благотворительная помощь по посадке зеленых насаждений (цветников-однолетников, цветников-многолетников, деревьев и кустарников в группах) на следующих кольцевых развязках: Лесопарковое шоссе – проспект Степана Разина (ПАО «Т Плюс»); ул. Спортивная – проспект Степана Разина (ООО «Автодоринжиниринг»); бульвар 50 лет Октября – ул. Лесная (ПАО «КуйбышевАзот»); ул. Матросова – ул. Громовой (АО ПО КХ г.Тольятти); ул. Голосова – ул. Баныкина (ООО «Сибур»); ул. Мира – ул. Индустриальная (ООО «Тольяттинский Трансформатор»); ул. Громовой – ул. Ярославская; ул. Свердлова – проспект Степана Разина (ООО «МАИ+3Н»); ул. Ворошилова – Южное шоссе (ООО «УНИСТРОЙРЕГИОН»).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 же, в связи с проведением конкурса среди молодежи, в рамках сетевого проекта «Мы за чистую планету», студентами Тольяттинского государственного университета были проведены работы по посадке цветников-однолетников в аллее по ул. Карла Маркса на участке от пл. Свободы до ул. Максима Горького. В дальнейшем работы по текущему содержанию цветников после посадки на </w:t>
            </w:r>
            <w:r w:rsidRPr="000F4F8A">
              <w:rPr>
                <w:rFonts w:eastAsia="Times New Roman" w:cs="Times New Roman"/>
                <w:szCs w:val="24"/>
                <w:lang w:eastAsia="ru-RU"/>
              </w:rPr>
              <w:lastRenderedPageBreak/>
              <w:t>объектах по ул. Матросова – ул. Громовой; ул. Голосова – ул. Баныкина; ул. Громовой – ул. Ярославская; ул. Свердлова – проспект Степана Разина; аллея по ул. Карла Маркса на участке от пл. Свободы до ул. Максима Горького (общая площадь цветников 623 кв.м.) в течение сезона проводились силами муниципального бюджетного учреждения «Зеленстрой».</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соблюдению норматива обеспеченности населения зелеными насаждениями при подготовке, утверждении, изменении документов градостроительного планирования соответствующих территорий посредством установления красных линий, определяющих границы земель общего пользования, а также рекреационных зон, на которых расположены или подлежат размещению зеленые насаждения.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реализации муниципальной программы «Благоустройство территории городского округа Тольятти на 2015-2024 годы», утвержденной постановлением мэрии городского округа Тольятти от 24.03.2015 № 905-п/1, одной из приоритетных задач предусмотрено благоустройство знаковых мест и рекреационных центров городского округа Тольятти, в том числе и благоустройство парков и скверов городского округа Тольятти, озеленение территорий общего пользования. Все работы по благоустройству проводятся в соответствии с разработанными проектами. Проектными работами предусмотрена замена старых зеленых насаждений на новые, более устойчивые к экологическим и природным условиям нашего города, в соответствии с Градостроительным кодексом РФ, строительными нормами и правилами, государственными и национальными стандартами.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ежегодной формой федерального государственного статистического наблюдения № 1-КХ «Сведения о благоустройстве городских населенных пунктов» фактическая обеспеченность населения городского округа Тольятти озелененными территориями на 15 января 2019 года составляет: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общая площадь зеленых насаждений в пределах городской черты 11 755 га, из них: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насаждений общего пользования (парки, сады, скверы и бульвары) 1 111 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лесопарков 898 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городских лесов 7 979 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озеленения автомобильных дорог местного значения 497 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Обеспеченность населения зелеными насаждениями на территории городского округа Тольятти без учета городских лесов составляет 15,81 кв.м. на 1 жителя (насаждения общего пользования 1111 га / численность населения на 1 января 2019 года 702 886 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Норматив обеспечения населения озелененными территориями общего пользования (без учета городских лесов), в соответствии с решением Думы от 20.01.2016 № 945 «О Порядке создания, содержания, охраны, сноса и восстановления зеленых насаждений на территории городского округа Тольятти», установлен в размере 6 кв.м. на человека.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Разработка и утверждение порядка проведения инвентаризации зеленых насаждений в городском округе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Порядок проведения инвентаризации регламентируется соответствующими правилами, утвержденными на муниципальном или региональном уровне для конкретной территории (регион, муниципалитет). При отсутствии данного порядка инвентаризация зеленых насаждений на территории Российской Федерации регламентируется Методикой инвентаризации городских зеленых насаждений, утвержденной Госстроем Российской Федерации 1997 году, и Правилами проведения инвентаризации зеленых насаждений и паспортизации озелененных территорий, разработанных ГУП Академией коммунального хозяйства им. К.Д. Памфилова. Кроме того, в рамках Целевой программы </w:t>
            </w:r>
            <w:r w:rsidRPr="000F4F8A">
              <w:rPr>
                <w:rFonts w:eastAsia="Times New Roman" w:cs="Times New Roman"/>
                <w:szCs w:val="24"/>
                <w:lang w:eastAsia="ru-RU"/>
              </w:rPr>
              <w:lastRenderedPageBreak/>
              <w:t>рационального использовании, устойчивого функционирования и развития зеленых насаждений и травяного покрытия г. Тольятти на 2002-2005 года, утвержденной постановлением Тольяттинской городской Думы от 27.11.2001 № 318, в 2004 году была разработана Методика проведения инвентаризации зеленых насаждений города Тольятти. Все вышеперечисленные документы являются действующими. На данный момент специалистами отдела благоустройства и озеленения департамента городского хозяйства администрации городского округа Тольятти, на основании вышеперечисленных документов и предложений рабочей группы по разработке Порядка проведения инвентаризации зеленых насаждений на территории городского округа Тольятти, утвержденной распоряжением мэрии городского округа Тольятти от 30.03.2016 № 1755-р/1, разрабатывается проект Порядка проведения инвентаризации зеленых насаждений на территории городского округа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Проведение инвентаризации зеленых насаждений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Инвентаризация зеленых насаждений на территории городского округа Тольятти проводилась в 2004-2007 годах. Информация по данной инвентаризации размещена на сайте Единой муниципальной геоинформационной системе http://emgis.ru, далее список слоёв карты – городское хозяйство – зеленые насаждения. В связи с тем, что бюджет городского округа Тольятти на 2018 год и плановый период 2019-2020 сформирован с предельным дефицитом, проведение инвентаризации в 2018 году не предусмотрено. Ориентировочная стоимость проведения инвентаризации всех зеленых </w:t>
            </w:r>
            <w:r w:rsidRPr="000F4F8A">
              <w:rPr>
                <w:rFonts w:eastAsia="Times New Roman" w:cs="Times New Roman"/>
                <w:szCs w:val="24"/>
                <w:lang w:eastAsia="ru-RU"/>
              </w:rPr>
              <w:lastRenderedPageBreak/>
              <w:t>насаждений на территории городского округа Тольятти составляет около 60 млн.рублей.</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IV. Землепользование</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Завершение процедур передачи муниципалитету земельных участков, находящихся в собственности Российской Федерации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состоянию на 16.11.2017 количество земельных участков, переданных из собственности РФ в муниципальную собственность с договорами аренды - 901 земельный участок, общей площадью - </w:t>
            </w:r>
            <w:r w:rsidRPr="000F4F8A">
              <w:rPr>
                <w:rFonts w:eastAsia="Times New Roman" w:cs="Times New Roman"/>
                <w:szCs w:val="24"/>
                <w:lang w:eastAsia="ru-RU"/>
              </w:rPr>
              <w:br/>
              <w:t>1 473 435,40 кв.м. В отношении данных земельных участков в САУМИ создано 972 движения по договорным отношениям, по которым начисляется арендная плата на земельные участки.</w:t>
            </w:r>
            <w:r w:rsidRPr="000F4F8A">
              <w:rPr>
                <w:rFonts w:eastAsia="Times New Roman" w:cs="Times New Roman"/>
                <w:szCs w:val="24"/>
                <w:lang w:eastAsia="ru-RU"/>
              </w:rPr>
              <w:br/>
              <w:t>Годовой размер арендной платы по договорам аренды земельных участков, переданных из собственности РФ в муниципальную собственность на 2017 год составляет - 80 197,2 тыс.руб.</w:t>
            </w:r>
            <w:r w:rsidRPr="000F4F8A">
              <w:rPr>
                <w:rFonts w:eastAsia="Times New Roman" w:cs="Times New Roman"/>
                <w:szCs w:val="24"/>
                <w:lang w:eastAsia="ru-RU"/>
              </w:rPr>
              <w:br/>
              <w:t>В бюджете городского округа Тольятти на 2018 год запланированы доходы от аренды указанных земельных участков в сумме 68,6 млн руб. при потенциальном доходе в сумме 88,7 млн руб.</w:t>
            </w:r>
            <w:r w:rsidRPr="000F4F8A">
              <w:rPr>
                <w:rFonts w:eastAsia="Times New Roman" w:cs="Times New Roman"/>
                <w:szCs w:val="24"/>
                <w:lang w:eastAsia="ru-RU"/>
              </w:rPr>
              <w:br/>
              <w:t>Наличие задолженностей по договорам аренды.</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Организация взаимодействия с Территориальным управлением Федерального агентства по управлению муниципальным имуществом по Самарской области по завершению передачи в муниципальную собственность земельных участков, на которые зарегистрировано право собственности Российской Федерации.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года у ТУ Росимущества в Самарской области запрошено 2 314 земельных участков, из них: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2 043 земельных участка зарегистрировано право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отношении 164 земельных участков Управлением Росреестра по Самарской области отказано в регистрации права муниципальной собственности в связи с тем, что на земельных участках расположены многоквартирные жилые дома, введенные в эксплуатацию;</w:t>
            </w:r>
            <w:r w:rsidRPr="000F4F8A">
              <w:rPr>
                <w:rFonts w:eastAsia="Times New Roman" w:cs="Times New Roman"/>
                <w:szCs w:val="24"/>
                <w:lang w:eastAsia="ru-RU"/>
              </w:rPr>
              <w:br/>
              <w:t>- ТУ Росимущества по Самарской области отказано в передаче 107 земельных участков по основаниям, предусмотренным пунктами 1, 2 статьи 39.30 Земельного кодекса Российской Федерации.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Дополнительно в 2018 году было выявлено и оформлено в муниципальную собственность из собственности Российской Федерации 2 земельных участка.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Активизация мероприятий по претензионно-исковой работе, в том числе по переоформлению договоров аренды со сменой стороны - арендодателя.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Общее количество договоров аренды земельных участков, переданных из ТУ Росимущества в администрацию городского округа Тольятти - 92 договора аренды.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Общее количество договоров, по которым произведена замена стороны – 92 договора аренды.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должникам за пользование земельными участками, находящимися в собственности городского округа Тольятти, в том числе и за переданные из федеральной собственности направлено 1 566 претензий на общую сумму задолженности 145 334,9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Обеспечение своевременного поступления запланированных доходов в 2018 году от использования земельных участков, переданных из федеральной собственности в муниципальную собственность в полном объеме.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Прогноз доходов от использования земельных участков, находящихся в собственности городского округа Тольятти на 2018 год производился в соответствии с утвержденной Методикой и не предусматривал разделение доходов за земли, переданные из РФ и за земли, ранее находившиеся в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плане поступления доходов от использования земельных участков, находящихся в муниципальной собственности 68 913 тыс.руб. поступления составили 84 953,3 тыс.руб., или 123,3%, в том числе и за земли, переданные из федеральной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использование земельных участков, на которые оформлено право аренды, переданных из собственности РФ в муниципальную собственность, в соответствии с Федеральным законом от 23.07.2017 № 171-ФЗ при плане 51 685 тыс.руб. поступления составили 53 831,7 тыс.руб. </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Недополучение доходов от использования земельных участков, расположенных на территории городского округа Тольятти, за исключением земельных участков, переданных и передаваемых из федеральной собственности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2017 году в результате проведенных мероприятий по муниципальному земельному контролю в бюджет городского округа Тольятти не в полном объеме поступили средства от использования земельных участков, расположенных на территории городского округа Тольятти, за исключением земельных участков, переданных и передаваемых из федеральной собственности, а именно:</w:t>
            </w:r>
            <w:r w:rsidRPr="000F4F8A">
              <w:rPr>
                <w:rFonts w:eastAsia="Times New Roman" w:cs="Times New Roman"/>
                <w:szCs w:val="24"/>
                <w:lang w:eastAsia="ru-RU"/>
              </w:rPr>
              <w:br/>
              <w:t xml:space="preserve">- подготовлено 274 исковых заявления о взыскании сумм неосновательного обогащения за </w:t>
            </w:r>
            <w:r w:rsidRPr="000F4F8A">
              <w:rPr>
                <w:rFonts w:eastAsia="Times New Roman" w:cs="Times New Roman"/>
                <w:szCs w:val="24"/>
                <w:lang w:eastAsia="ru-RU"/>
              </w:rPr>
              <w:lastRenderedPageBreak/>
              <w:t xml:space="preserve">фактическое пользование земельными участками на сумму </w:t>
            </w:r>
            <w:r w:rsidRPr="000F4F8A">
              <w:rPr>
                <w:rFonts w:eastAsia="Times New Roman" w:cs="Times New Roman"/>
                <w:szCs w:val="24"/>
                <w:lang w:eastAsia="ru-RU"/>
              </w:rPr>
              <w:br/>
              <w:t>86 449,54 тыс.руб.;</w:t>
            </w:r>
            <w:r w:rsidRPr="000F4F8A">
              <w:rPr>
                <w:rFonts w:eastAsia="Times New Roman" w:cs="Times New Roman"/>
                <w:szCs w:val="24"/>
                <w:lang w:eastAsia="ru-RU"/>
              </w:rPr>
              <w:br/>
              <w:t xml:space="preserve">- по материалам муниципального земельного контроля подготовлено 42 пакета документов для выставления претензий за фактическое использование земельных участков по фактам нарушений при использовании земель; </w:t>
            </w:r>
            <w:r w:rsidRPr="000F4F8A">
              <w:rPr>
                <w:rFonts w:eastAsia="Times New Roman" w:cs="Times New Roman"/>
                <w:szCs w:val="24"/>
                <w:lang w:eastAsia="ru-RU"/>
              </w:rPr>
              <w:br/>
              <w:t xml:space="preserve">- управлением Росреестра по Самарской области вынесено 171 постановление о назначении административного наказания на сумму </w:t>
            </w:r>
            <w:r w:rsidRPr="000F4F8A">
              <w:rPr>
                <w:rFonts w:eastAsia="Times New Roman" w:cs="Times New Roman"/>
                <w:szCs w:val="24"/>
                <w:lang w:eastAsia="ru-RU"/>
              </w:rPr>
              <w:br/>
              <w:t xml:space="preserve">2 480,00 тыс.руб. По состоянию на 01.10.2017 взыскано 1 840,00 тыс.руб.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Проведение мероприятий по выявлению незарегистрированных в установленном порядке объектов недвижимости, расположенных на территории городского округа Тольятти, в том числе земельных участков, принадлежащих физическим и юридическим лицам, и их постановке на кадастровый и налоговый учет.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на территории городского округа Тольятти выявлены следующие объекты недвижимости (нежилые здания), в отношении которых запланированы мероприятия по признанию бесхозяйным имуществом: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объект незавершенного строительства, площадью 15 кв.м, расположенный южнее жилого дома, имеющего адрес: Комсомольский район, ул. 60 лет СССР, д. 13;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нежилое одноэтажное здание (остановка общественного транспорта) с местоположением: Центральный район, ул. Родины, д. 1-В.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проведены контрольные мероприятия в отношении 84 земельных участков, на которых расположены объекты недвижимости, участки не стоят на государственном кадастровом учете.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Правообладателям объектов недвижимости направлены письма о необходимости оформления прав на земельные участки и выставлены расчеты платы за фактическое пользование.</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Актуализация базы данных земельных участков при участии Управления Федеральной службы государственной регистрации, кадастра и картографии по Самарской области и налоговых инспекций.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Проведен анализ сведений в отношении 4 007 земельных участков. Выявлены несоответствия по 957 земельным участкам.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Направлены запросы в ФГБУ «ФКП» Самарской области: </w:t>
            </w:r>
            <w:r w:rsidRPr="000F4F8A">
              <w:rPr>
                <w:rFonts w:eastAsia="Times New Roman" w:cs="Times New Roman"/>
                <w:szCs w:val="24"/>
                <w:lang w:eastAsia="ru-RU"/>
              </w:rPr>
              <w:br/>
              <w:t>- на устранение технической ошибки (дублирующиеся участки) по 701 участку, по результатам рассмотрения которого аннулировано 149 участков, по 143 участкам двойной кадастровый учет не выявлен, остальные участки на рассмотрении;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устранение технической ошибки (вид разрешенного использования) по 12 участкам;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устранение технической ошибки (несоответствия в сведениях ЕГРН) по 4 участкам (по 11 участкам наличие технической ошибки в сведениях ЕГРН не выявлено, по 1 участку внесен вид разрешенного использования, в архиве Филиала не содержатся правоустанавливающие документы, приложенные к запросу).</w:t>
            </w:r>
            <w:r w:rsidRPr="000F4F8A">
              <w:rPr>
                <w:rFonts w:eastAsia="Times New Roman" w:cs="Times New Roman"/>
                <w:szCs w:val="24"/>
                <w:lang w:eastAsia="ru-RU"/>
              </w:rPr>
              <w:br/>
              <w:t>Направлены соответствующие запросы и получены материалы от Управления Росреестра по Самарской области: из государственного фонда данных по 38 участкам, по 10 участкам сведения о выдаче правоустанавливающих (правоудостоверяющих) документов, 2 земельным участкам присвоена категория земель «земли населенных пунктов», по 1 земельному участку присвоен адрес в федеральной информационной адресной системе.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результате выявленных несоответствий в сведениях ПК «САУМИ» (программный комплекс по автоматизированному учету муниципального имущества) по данным ЕГРН по 185 земельным участкам устранены технические ошибки в основных характеристиках в ПК «САУМИ».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51 участку внесены изменения в ПК САУМИ в части указания статуса договора и срока действия.</w:t>
            </w:r>
            <w:r w:rsidRPr="000F4F8A">
              <w:rPr>
                <w:rFonts w:eastAsia="Times New Roman" w:cs="Times New Roman"/>
                <w:szCs w:val="24"/>
                <w:lang w:eastAsia="ru-RU"/>
              </w:rPr>
              <w:br/>
              <w:t>По результатам анализа сведений о земельных участках, стоящих на государственном кадастровом учете, по которым не начисляется налог направлены письма: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УФНС по Самарской области о причинах неначисления земельного налога за 2016 год по 330 участкам;</w:t>
            </w:r>
            <w:r w:rsidRPr="000F4F8A">
              <w:rPr>
                <w:rFonts w:eastAsia="Times New Roman" w:cs="Times New Roman"/>
                <w:szCs w:val="24"/>
                <w:lang w:eastAsia="ru-RU"/>
              </w:rPr>
              <w:br/>
              <w:t>- в Межрайонные ИФНС №19 и №2 по Самарской области о причинах неначисления налога за 2017 год на земельные участки, права на которые зарегистрированы в ЕГРН – по 489 земельным участкам.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информации УФНС по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4 участкам начислен налог в размере 11 680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5 участкам земельный налог начисляется на дублирующийся земельный участок (двойной кадастровый учет;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3 участкам умерший правообладатель, плательщик отсутствует в базе данных;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314 участкам сведения из Росреестра по Самарской области не поступали (сделаны запросы);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по 4 участкам сведения из Росреестра по Самарской области поступили, невозможно внести сведения в базу данных налоговый органов, </w:t>
            </w:r>
            <w:r w:rsidRPr="000F4F8A">
              <w:rPr>
                <w:rFonts w:eastAsia="Times New Roman" w:cs="Times New Roman"/>
                <w:szCs w:val="24"/>
                <w:lang w:eastAsia="ru-RU"/>
              </w:rPr>
              <w:lastRenderedPageBreak/>
              <w:t>поскольку адреса земельных участков не соответствуют требованиям Федеральной информационной адресной системы.</w:t>
            </w:r>
            <w:r w:rsidRPr="000F4F8A">
              <w:rPr>
                <w:rFonts w:eastAsia="Times New Roman" w:cs="Times New Roman"/>
                <w:szCs w:val="24"/>
                <w:lang w:eastAsia="ru-RU"/>
              </w:rPr>
              <w:br/>
              <w:t>Остальные запросы находятся в стадии рассмотрения.</w:t>
            </w:r>
            <w:r w:rsidRPr="000F4F8A">
              <w:rPr>
                <w:rFonts w:eastAsia="Times New Roman" w:cs="Times New Roman"/>
                <w:szCs w:val="24"/>
                <w:lang w:eastAsia="ru-RU"/>
              </w:rPr>
              <w:br/>
              <w:t>В Управление административной практики и контроля для проведения мероприятий по земельному контролю направлена информация по 94 территориям (несформированных участках), а также по 35 участкам без оформленных прав.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Однако, в настоящее время к лицам, являющимся собственниками зданий (помещений), но не имеющих оформленных в установленном порядке прав на земельные участки, в связи с внесением изменений в ст. 7.1 КоАП РФ в соответствии с Федеральным законом от 08.03.2015 № 46-ФЗ, невозможно применить меры административной ответственности.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настоящее время ведется работа по взысканию платы за неосновательное обогащение и направляются письма о необходимости оформления прав на земельные участки.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выявленным 1 027 лицам, не участвующим в договоре аренды по 55 земельным участкам, направлены параметры для расчета сумм за фактическое использование земельных участков.</w:t>
            </w:r>
            <w:r w:rsidRPr="000F4F8A">
              <w:rPr>
                <w:rFonts w:eastAsia="Times New Roman" w:cs="Times New Roman"/>
                <w:szCs w:val="24"/>
                <w:lang w:eastAsia="ru-RU"/>
              </w:rPr>
              <w:br/>
              <w:t>Департаментом по управлению муниципальным имуществом проанализированы сведения о 409 земельных участках без оформленных прав: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по 12 земельным участкам погашены записи о государственной регистрации обременения в виде аренды; </w:t>
            </w:r>
            <w:r w:rsidRPr="000F4F8A">
              <w:rPr>
                <w:rFonts w:eastAsia="Times New Roman" w:cs="Times New Roman"/>
                <w:szCs w:val="24"/>
                <w:lang w:eastAsia="ru-RU"/>
              </w:rPr>
              <w:br/>
              <w:t>- по 65 земельным участкам осуществляется возврат в судебном порядке.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Вступило в силу 24 судебных решения о возврате и освобождении земельного участка. Предоставление земельных участков с торгов невозможно, отделом потребительского рынка и предпринимательства администрации городского округа Тольятти рассматривается возможность заключения договоров на размещение нестационарных торговых объектов.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118 земельным участкам на рабочей группе рассматривается возможность предоставления участков с торгов. Предоставлено с торгов 2 участка. </w:t>
            </w:r>
            <w:r w:rsidRPr="000F4F8A">
              <w:rPr>
                <w:rFonts w:eastAsia="Times New Roman" w:cs="Times New Roman"/>
                <w:szCs w:val="24"/>
                <w:lang w:eastAsia="ru-RU"/>
              </w:rPr>
              <w:br/>
              <w:t>В отношении 67 земельных участков направлены письма в ФГБУ «ФКП Росреестра» о снятии с кадастрового учета, 21 земельный участок снят с государственного кадастрового учета.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60 земельным участкам направлена информация в МАУ «МФЦ» для расчета платы за фактическое пользование.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Проведение мероприятий по выявлению земельных участков, используемых не в соответствии с разрешенным видом использования и нецелевым использованием, а также самовольно занятых земельных участков.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Управлением административной практики и контроля в 2018 году в ходе мероприятий по муниципальному земельному контролю на территории городского округа Тольятти выявлено 58 нарушений при использовании земельных участков не в соответствии с разрешенным видом использования и нецелевым использованием, а также 102 самовольно занятых земельных участка. Материалы направлены в Управление Росреестра по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Выявлено 17 нарушений в части несоблюдения условий договоров аренды земельных участков, а именно: фактическое использование земельных участков не соответствовало его разрешенному использованию.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Департаментом по управлению муниципальным имуществом администрации городского округа Тольятти были направлены в адрес арендаторов письма-предупреждения об устранении нарушений условий договоров. Устранено 4 нарушения, по 4 договорам аренды условия об установлении штрафа за данное нарушение отсутствуют. По 3 договорам аренды с ООО «Прибрежный парк» почтовые уведомления не вернулись, в связи с судебным спором с СОФЖИ претензия отозвана. В остальных случаях в адрес арендаторов направлены письма об уплате штрафов и переданы материалы в правовой департамент администрации городского округа Тольятти о подготовке исковых заявлений о понуждении оплаты штрафа в судебном порядке.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выставленным расчетам за фактическое пользование земельными участками под торговыми центрами поступило 2 599,1 тыс.руб., в том числе 1 585,9 тыс. руб. в добровольном порядке, 1 013,2 тыс.руб. по решениям суда.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выставленным расчетам за фактическое пользование земельными участками (за исключением з/у под торговыми центрами) поступления составили 29 307,9 тыс.руб., в том числе 14 472,8 тыс.руб. в добровольном порядке, 14 835,1 тыс.руб. по решениям суда.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Проведение мероприятий по заключению договоров аренды земельных участков, на которых расположены гаражи и гаражно-строительные кооперативы (ГСК), в том числе земельных участков, предоставленных для строительства и эксплуатации </w:t>
            </w:r>
            <w:r w:rsidRPr="000F4F8A">
              <w:rPr>
                <w:rFonts w:eastAsia="Times New Roman" w:cs="Times New Roman"/>
                <w:szCs w:val="24"/>
                <w:lang w:eastAsia="ru-RU"/>
              </w:rPr>
              <w:lastRenderedPageBreak/>
              <w:t xml:space="preserve">ГСК, но используемых не в соответствии с видом разрешенного использования (торговые центры, павильоны, кафе).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2018 году были заключены договоры аренды земельных участков, на которых расположены здания, имеющие в своем составе гаражи в ГСК, а также торговые центры, кафе, и т.д., а именно: земельный участок с кадастровым номером 63:09:0101169:19 с местоположением: Самарская область, г.Тольятти, 11 квартал, с видом разрешенного использования: «деловое управление (4.1), объекты гаражного назначения (2.7.1)»; а </w:t>
            </w:r>
            <w:r w:rsidRPr="000F4F8A">
              <w:rPr>
                <w:rFonts w:eastAsia="Times New Roman" w:cs="Times New Roman"/>
                <w:szCs w:val="24"/>
                <w:lang w:eastAsia="ru-RU"/>
              </w:rPr>
              <w:lastRenderedPageBreak/>
              <w:t>также земельный участок с кадастровым номером 63:09:0302053:2206 с местоположением: Самарская область, городской округ Тольятти, г. Тольятти, Центральный район, ул. Новозаводская, земельный участок № 2/2, с видом разрешенного использования: «для дальнейшей эксплуатации здания (лит. А2) гаража». Земельные участки используются в соответствии с видом разрешенного использования.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Также были проведены работы по привидению в соответствие вида разрешенного использования земельных участков с учетом фактического использования земельных участков, на которых расположены здания ГСК и иные коммерческие объекты, расположенные по адресу: Самарская область, г.Тольятти, ул. Громовой, д.20А; Самарская область, г.Тольятти, ул. 40 лет Победы, д.14; Самарская область, г.Тольятти, пр-т Степана Разина, д.36А; Самарская область, г.Тольятти, б-р Приморский, д.45; Самарская область, г.Тольятти, ул. Дзержинского, д.86; Самарская область, г.Тольятти, ул. 40 лет Победы, д.96; Самарская область, г.Тольятти, ул. Льва Яшина, д.6; Самарская область, г.Тольятти, ул. Тополиная, восточнее жилого дома 29; Самарская область, г.Тольятти, ул. 40 лет Победы, 17 квартал; Самарская область, г.Тольятти, Автозаводский р-н, 15 квартал; Самарская область, г.Тольятти, Автозаводский район, южная часть, 1 квартал; Самарская область, г.Тольятти, б-р Приморский, д.43.</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Активизация взаимодействия с уполномоченными органами по взысканию в полном объеме </w:t>
            </w:r>
            <w:r w:rsidRPr="000F4F8A">
              <w:rPr>
                <w:rFonts w:eastAsia="Times New Roman" w:cs="Times New Roman"/>
                <w:szCs w:val="24"/>
                <w:lang w:eastAsia="ru-RU"/>
              </w:rPr>
              <w:lastRenderedPageBreak/>
              <w:t xml:space="preserve">в бюджет городского округа Тольятти денежных средств по выставленным претензиям за использование земельных участков с нарушением требований действующего законодательства.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соответствии с Порядком ведения претензионно-исковой работы по договорам аренды муниципального имущества и земельных участков, в том числе государственная собственность на </w:t>
            </w:r>
            <w:r w:rsidRPr="000F4F8A">
              <w:rPr>
                <w:rFonts w:eastAsia="Times New Roman" w:cs="Times New Roman"/>
                <w:szCs w:val="24"/>
                <w:lang w:eastAsia="ru-RU"/>
              </w:rPr>
              <w:lastRenderedPageBreak/>
              <w:t>которые не разграничена в администрации городского округа Тольятти, утвержденным постановлением администрации городского округа Тольятти от 29.10.2018 № 3213-п/1, департаментом по управлению муниципальным имуществом администрации городского округа Тольятти осуществляется организация и ведение претензионного урегулирования споров и взаимодействие с правовым департаментом администрации городского округа Тольятти в части передачи пакетов документов для взыскания в судебном порядке. В течение 2018 года департаментом по управлению муниципальным имуществом администрации городского округа Тольятти было передано 493 пакета документов для осуществления взыскания по договорам аренды.</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Проведение мероприятий по легализации незаконных автостоянок и заключению соответствующих договоров аренды.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заключен 1 договор аренды земельного участка с кадастровым номером 63:09:0102155:1458 посредством предоставления с аукциона с разрешенным видом использования «объект автомобильного транспорта».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Порядок, устанавливающий условия размещения открытых площадок-оказания услуг хранения, обслуживания автотранспорта в схему размещения с учетом требований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до настоящего времени не утвержден.</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Разработка Схемы размещения автостоянок.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вопросу размещения автостоянок – отсутствует нормативно-правовой акт, обязывающий органы местного самоуправления разрабатывать схему размещения автомобильных автостоянок.</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Принятие мер по приоритетному погашению задолженности по арендной плате за земельные участки с наибольшими суммами задолженностей.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Порядком ведения претензионно-исковой работы по договорам аренды муниципального имущества и земельных участков, в том числе государственная собственность на которые не разграничена, а также по договорам на установку и эксплуатацию рекламных конструкций в администрации городского округа Тольятти, утвержденным постановление мэрии городского округа Тольятти Самарской области от 04.04.2014 №1080-п/1, для взыскания задолженности в судебном порядке направление документов осуществляется администратором доходов с учетом приоритета взыскания крупной задолженности в следующие сроки: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отношении лиц, имеющих задолженность более 100 тыс.руб. за два и более периода начисления – в течение 15 дней с момента истечения срока, предусмотренного досудебным порядком;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отношении лиц, имеющих задолженность от 10 до 100 тыс.руб. за два и более периода начисления – по достижению задолженности лица в размере 100 тыс.руб. и свыше, за исключением случаев истечения сроков исковой давности.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9. Принятие мер по расторжению договоров и по заключению договоров аренды на указанные земельные участки посредством проведения аукционов на право заключения договоров </w:t>
            </w:r>
            <w:r w:rsidRPr="000F4F8A">
              <w:rPr>
                <w:rFonts w:eastAsia="Times New Roman" w:cs="Times New Roman"/>
                <w:szCs w:val="24"/>
                <w:lang w:eastAsia="ru-RU"/>
              </w:rPr>
              <w:lastRenderedPageBreak/>
              <w:t xml:space="preserve">аренды в соответствии с Земельным кодексом Российской Федерации в случае выявления нарушений требований действующего законодательства об использовании земельных участков в части нарушений существенных условий договоров аренды, неосновательного обогащения за фактическое пользование земельными участками, использование земельных участков по договорам аренды, заключенным на неопределенный срок в случае неосвоения земельного участка.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связи с истечением срока договоров аренды земельных участков департаментом по управлению муниципальным имуществом администрации городского округа Тольятти в адрес 38 арендаторов направлены уведомления о проведении мероприятий по погашению регистрационной записи в Управлении Росреестра по Самарской </w:t>
            </w:r>
            <w:r w:rsidRPr="000F4F8A">
              <w:rPr>
                <w:rFonts w:eastAsia="Times New Roman" w:cs="Times New Roman"/>
                <w:szCs w:val="24"/>
                <w:lang w:eastAsia="ru-RU"/>
              </w:rPr>
              <w:lastRenderedPageBreak/>
              <w:t>области, а также о необходимости переоформления прав на земельные участки.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2018 год направлено 6 уведомлений об отказе от договорных отношений.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по результатам аукциона был заключен договор аренды на 1 земельный участок, по которому ранее действующий договор аренды был расторгнут.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10. Принятие мер по сносу самовольных построек, находящихся на земельном участке без правоустанавливающих документов на землю.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мэрии городского округа Тольятти от 07.11.2012 № 3106-п/1 «О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регламентирован исключительно порядок вывоза и (или) переноса, а также временного хранения нестационарных торговых объектов без нарушения целостности конструкции.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по результатам проведенных проверок в рамках осуществления муниципального земельного контроля было выявлено 7 фактов </w:t>
            </w:r>
            <w:r w:rsidRPr="000F4F8A">
              <w:rPr>
                <w:rFonts w:eastAsia="Times New Roman" w:cs="Times New Roman"/>
                <w:szCs w:val="24"/>
                <w:lang w:eastAsia="ru-RU"/>
              </w:rPr>
              <w:lastRenderedPageBreak/>
              <w:t>размещения объектов капитального строительства на земельных участках, на которых не допускается размещение таких объектов. По объектам капитального строительства ведется работа в соответствии с действующим законодательством Российской Федерации.</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V. Градостроительство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15.</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Низкий уровень реализации Генерального плана городского округа Тольятти Самарской области (далее - Генеральный план).</w:t>
            </w:r>
            <w:r w:rsidRPr="000F4F8A">
              <w:rPr>
                <w:rFonts w:eastAsia="Times New Roman" w:cs="Times New Roman"/>
                <w:szCs w:val="24"/>
                <w:lang w:eastAsia="ru-RU"/>
              </w:rPr>
              <w:br/>
              <w:t>Несоответствие Правил землепользования и застройки Генеральному плану, что приводит к невозможности использования земельных участков с соблюдением требований действующего законодательства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Утверждение и реализация нового Генерального плана.</w:t>
            </w:r>
            <w:r w:rsidRPr="000F4F8A">
              <w:rPr>
                <w:rFonts w:eastAsia="Times New Roman" w:cs="Times New Roman"/>
                <w:szCs w:val="24"/>
                <w:lang w:eastAsia="ru-RU"/>
              </w:rPr>
              <w:br/>
              <w:t xml:space="preserve">2. После утверждения нового Генерального плана необходимо приведение Правил землепользования и застройки городского округа Тольятти в соответствие с документом территориального планирования. </w:t>
            </w:r>
            <w:r w:rsidRPr="000F4F8A">
              <w:rPr>
                <w:rFonts w:eastAsia="Times New Roman" w:cs="Times New Roman"/>
                <w:szCs w:val="24"/>
                <w:lang w:eastAsia="ru-RU"/>
              </w:rPr>
              <w:br/>
              <w:t>В бюджете городского округа Тольятти на 2018 год и плановый период 2019-2020 годов не запланированы расходы на разработку проекта Правил землепользования и застройки городского округа Тольятти(в целях получения субсидии за счет средств областного бюджета на 2018 год на разработку Правил землепользования и застройки администрацией городского округа Тольятти направлены заявки в министерство строительства Самарской области).</w:t>
            </w:r>
            <w:r w:rsidRPr="000F4F8A">
              <w:rPr>
                <w:rFonts w:eastAsia="Times New Roman" w:cs="Times New Roman"/>
                <w:szCs w:val="24"/>
                <w:lang w:eastAsia="ru-RU"/>
              </w:rPr>
              <w:br/>
              <w:t xml:space="preserve">3. Отсутствие в городском округе Тольятти местных нормативов </w:t>
            </w:r>
            <w:r w:rsidRPr="000F4F8A">
              <w:rPr>
                <w:rFonts w:eastAsia="Times New Roman" w:cs="Times New Roman"/>
                <w:szCs w:val="24"/>
                <w:lang w:eastAsia="ru-RU"/>
              </w:rPr>
              <w:lastRenderedPageBreak/>
              <w:t>градостроительного проектирования.</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Реализация нового Генерального плана на очередной период.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Решением Думы городского округа Тольятти от 25.05.2018 № 1756 «О Генеральном плане городского округа Тольятти Самарской области», утвержден Генеральный план.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администрации городского округа Тольятти от 07.09.2018 № 2647-п/1 утверждено «Положение о порядке подготовки и составе генерального плана городского округа Тольятти, порядке подготовки и внесения в него изменений, его реализации». Согласно пункту 5.1 Положения, реализация Генерального плана городского округа Тольятти осуществляется путем: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подготовки и утверждения документации по планировке территории в соответствии с Генеральным планом;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принятия в порядке, установленном законодательством РФ,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 Кроме того, согласно пункту 5.2 Положения, реализация Генерального плана городского округа Тольятти осуществляется </w:t>
            </w:r>
            <w:r w:rsidRPr="000F4F8A">
              <w:rPr>
                <w:rFonts w:eastAsia="Times New Roman" w:cs="Times New Roman"/>
                <w:szCs w:val="24"/>
                <w:lang w:eastAsia="ru-RU"/>
              </w:rPr>
              <w:lastRenderedPageBreak/>
              <w:t xml:space="preserve">путем выполнения мероприятий, которые предусмотрены муниципальными программами, утвержденными администрацией городского округа Тольятти и реализуемыми за счет средств местного бюджета, или нормативными правовыми актами городского округа Тольятти или в установленном администрацией городского округа порядке решениями главных распорядителей средств местного бюджета, программами комплексного развития и инвестиционными программами организаций коммунального комплекса.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Разработка и утверждение администрацией городского округа Тольятти муниципального правового акта по реализации Генерального плана.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Реализация Генерального плана городского округа Тольятти осуществляется посредством включения мероприятий в отраслевые муниципальные программы.</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Создание рабочего органа администрации городского округа Тольятти, обеспечивающего оперативное внесение изменений в действующий Генеральный план, связанных с необходимостью освоения земельных участков в соответствии с Градостроительным и Земельным кодексами Российской Федерации.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Приказом и.о. руководителя департамента градостроительной деятельности администрации городского округа Тольятти от 06.12.2018 № 51 создана рабочая группа по внесению изменений в Генеральный план городского округа Тольятти Самарской области, в состав которой включены представители администрации городского округа Тольятти, Думы городского округа Тольятти, представитель ГУП СО «ТеррНИИгражданпроект».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Проведение мероприятий по подготовке технического задания на разработку Правил </w:t>
            </w:r>
            <w:r w:rsidRPr="000F4F8A">
              <w:rPr>
                <w:rFonts w:eastAsia="Times New Roman" w:cs="Times New Roman"/>
                <w:szCs w:val="24"/>
                <w:lang w:eastAsia="ru-RU"/>
              </w:rPr>
              <w:lastRenderedPageBreak/>
              <w:t xml:space="preserve">землепользования и застройки городского округа Тольятти для приведения в соответствие с новым Генеральным планом с последующим проведением аукциона на разработку новых Правил.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Подготовлено техническое задание на разработку Проекта Правил землепользования и застройки городского округа Тольятти(далее – ПЗЗ). </w:t>
            </w:r>
            <w:r w:rsidRPr="000F4F8A">
              <w:rPr>
                <w:rFonts w:eastAsia="Times New Roman" w:cs="Times New Roman"/>
                <w:szCs w:val="24"/>
                <w:lang w:eastAsia="ru-RU"/>
              </w:rPr>
              <w:lastRenderedPageBreak/>
              <w:t>Решением Думы городского округа Тольятти от 11.12.2018 №88 предусмотрены бюджетные ассигнования, в части софинансирования на разработку ПЗЗ. Проводится работа по внесению изменений в бюджет Самарской области на 2019 год, в части выделения дополнительных бюджетных ассигнований на проведение работы по разработке ПЗЗ в соответствии с Генеральным планом.</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Предусмотрение денежных средств в бюджете городского округа Тольятти на разработку Правил землепользования и застройки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Решением Думы городского округа Тольятти от 11.12.2018 № 88 предусмотрены бюджетные ассигнования, в части софинансирования мероприятия в 2019 году в размере 600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Обеспечение участия муниципального образования в государственной программе Самарской области «Развитие инфраструктуры градостроительной деятельности на территории Самарской области на 2016-2019 годы», в том числе принятие мер по увеличению в бюджете городского округа Тольятти размера субсидий на подготовку градостроительной документации.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была направлена повторная заявка от 26.07.2018 № 5871/1 в министерство строительства Самарской области о возможном финансировании мероприятия «Разработка Проекта Правил землепользования и застройки городского округа Тольятти» в 2019 году, и включения мероприятия в государственную программу Самарской области «Развитие инфраструктуры градостроительной деятельности на территории Самарской области» на 2016-2019 годы», утвержденную постановлением Правительства Самарской области от 09.12.2015 №822. Министерство является ответственным исполнителем вышеуказанной программы. В бюджете городского округа Тольятти по ГРБС департаменту градостроительной деятельности предусмотрена сумма софинансирования в размере 600,0 тыс. руб.</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16.</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 xml:space="preserve">Невозможность освоения земельных </w:t>
            </w:r>
            <w:r w:rsidRPr="000F4F8A">
              <w:rPr>
                <w:rFonts w:eastAsia="Times New Roman" w:cs="Times New Roman"/>
                <w:szCs w:val="24"/>
                <w:lang w:eastAsia="ru-RU"/>
              </w:rPr>
              <w:lastRenderedPageBreak/>
              <w:t>участков, предоставленных многодетным семьям на территории мкр Жигулевское море под строительство индивидуальных жилых домов</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Невозможность строительства индивидуальных жилых домов на </w:t>
            </w:r>
            <w:r w:rsidRPr="000F4F8A">
              <w:rPr>
                <w:rFonts w:eastAsia="Times New Roman" w:cs="Times New Roman"/>
                <w:szCs w:val="24"/>
                <w:lang w:eastAsia="ru-RU"/>
              </w:rPr>
              <w:lastRenderedPageBreak/>
              <w:t>территории мкр Жигулевское море на земельных участках, предоставленных семьям, имеющих трех и более детей, ввиду отсутствия объектов инженерной и транспортной инфраструктур.</w:t>
            </w:r>
            <w:r w:rsidRPr="000F4F8A">
              <w:rPr>
                <w:rFonts w:eastAsia="Times New Roman" w:cs="Times New Roman"/>
                <w:szCs w:val="24"/>
                <w:lang w:eastAsia="ru-RU"/>
              </w:rPr>
              <w:br/>
              <w:t>2. Не получено положительное заключение государственной экспертизы проектной документации на проектирование и строительство инженерных сетей и объектов транспортной инфраструктуры на территории северо-восточнее железнодорожной станции Жигулевское море в Комсомольском районе.</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Принятие мер администрацией городского </w:t>
            </w:r>
            <w:r w:rsidRPr="000F4F8A">
              <w:rPr>
                <w:rFonts w:eastAsia="Times New Roman" w:cs="Times New Roman"/>
                <w:szCs w:val="24"/>
                <w:lang w:eastAsia="ru-RU"/>
              </w:rPr>
              <w:lastRenderedPageBreak/>
              <w:t xml:space="preserve">округа Тольятти по устранению препятствий по использованию многодетными семьями земельных участков на территории мкр Жигулевское море в части решения вопросов подключения к инженерно-техническим сетям газо-, электро- и водоснабжения и обеспечения территории транспортной инфраструктурой.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связи с тем, что земельные участки, предоставленные многодетным семьям на </w:t>
            </w:r>
            <w:r w:rsidRPr="000F4F8A">
              <w:rPr>
                <w:rFonts w:eastAsia="Times New Roman" w:cs="Times New Roman"/>
                <w:szCs w:val="24"/>
                <w:lang w:eastAsia="ru-RU"/>
              </w:rPr>
              <w:lastRenderedPageBreak/>
              <w:t>территории микрорайона Жигулевское море, расположены вне зоны действия существующей инженерной инфраструктуры, в 2018 году прорабатывались вопросы по замене земельных участков земельными участками на территории Ставропольского района. Работа по согласованию территории, для предоставления земельных участков многодетным семьям, будет продолжена в 2019 году.</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17.</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Недостаточная обеспеченность муниципального образования объектами социального назначения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Отсутствие детских садов в мкр «Северный» (МКР-3), мкр Жигулевское море.</w:t>
            </w:r>
            <w:r w:rsidRPr="000F4F8A">
              <w:rPr>
                <w:rFonts w:eastAsia="Times New Roman" w:cs="Times New Roman"/>
                <w:szCs w:val="24"/>
                <w:lang w:eastAsia="ru-RU"/>
              </w:rPr>
              <w:br/>
              <w:t xml:space="preserve">2. Затягивание сроков формирования и предоставления земельного участка для строительства физкультурно-спортивного комплекса в мкр Шлюзовой за счет средств областного бюджета в рамках реализации государственной программы Самарской области «Развитие физической культуры и спорта в Самарской области на 2014-2018 годы», утвержденной постановлением Правительства Самарской области от 27.11.2013 </w:t>
            </w:r>
            <w:r w:rsidRPr="000F4F8A">
              <w:rPr>
                <w:rFonts w:eastAsia="Times New Roman" w:cs="Times New Roman"/>
                <w:szCs w:val="24"/>
                <w:lang w:eastAsia="ru-RU"/>
              </w:rPr>
              <w:lastRenderedPageBreak/>
              <w:t>№ 683.</w:t>
            </w:r>
            <w:r w:rsidRPr="000F4F8A">
              <w:rPr>
                <w:rFonts w:eastAsia="Times New Roman" w:cs="Times New Roman"/>
                <w:szCs w:val="24"/>
                <w:lang w:eastAsia="ru-RU"/>
              </w:rPr>
              <w:br/>
              <w:t>3. В областном бюджете на 2019-2020 годы запланированы денежные средства:</w:t>
            </w:r>
            <w:r w:rsidRPr="000F4F8A">
              <w:rPr>
                <w:rFonts w:eastAsia="Times New Roman" w:cs="Times New Roman"/>
                <w:szCs w:val="24"/>
                <w:lang w:eastAsia="ru-RU"/>
              </w:rPr>
              <w:br/>
              <w:t>- на проектирование и строительство физкультурно-спортивного комплекса в 21 квартале Автозаводского района для МБУ ДО СДЮСШОР № 7 «Акробат» в сумме 89 860,2 тыс.руб;</w:t>
            </w:r>
            <w:r w:rsidRPr="000F4F8A">
              <w:rPr>
                <w:rFonts w:eastAsia="Times New Roman" w:cs="Times New Roman"/>
                <w:szCs w:val="24"/>
                <w:lang w:eastAsia="ru-RU"/>
              </w:rPr>
              <w:br/>
              <w:t>- на проектирование и строительство физкультурно-спортивного комплекса с универсальным игровым залом (36х18м) по адресу: Самарская область, г.Тольятти, Автозаводский район, южнее здания № 15 по б-ру Кулибина, для МБУДО СДЮСШОР № 8 «Союз» в сумме 89 476,4 тыс.руб.</w:t>
            </w:r>
            <w:r w:rsidRPr="000F4F8A">
              <w:rPr>
                <w:rFonts w:eastAsia="Times New Roman" w:cs="Times New Roman"/>
                <w:szCs w:val="24"/>
                <w:lang w:eastAsia="ru-RU"/>
              </w:rPr>
              <w:br/>
              <w:t>4. Необеспечение в полном объеме местами в дошкольных и школьных учреждениях в 18 и 18А кварталах Автозаводского района, западнее Московского проспекта, в мкр «Калина».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Привлечение средств областного бюджета, внебюджетных источников финансирования и средств инвесторов для строительства объектов социальной направленности.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осуществляется проектирование и строительство следующих объектов социального назначения на территории городского округа Тольятти, в том числе с привлечением средств вышестоящих бюджетов: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«Строительство общеобразовательной школы, расположенной по адресу: Самарская область, г. Тольятти, Автозаводский район, 18 квартал, севернее жилого дома № 78 по ул. 70 лет Октября». Срок реализации 2018-2020 годы. Начаты работы по привязке варианта школы на земельном участке. Срок получения положительного заключения государственной экспертизы 1 сентября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«Строительство общеобразовательной школы на 1600 мест, расположенной по адресу: Самарская область, г. Тольятти, Автозаводский район, квартал </w:t>
            </w:r>
            <w:r w:rsidRPr="000F4F8A">
              <w:rPr>
                <w:rFonts w:eastAsia="Times New Roman" w:cs="Times New Roman"/>
                <w:szCs w:val="24"/>
                <w:lang w:eastAsia="ru-RU"/>
              </w:rPr>
              <w:lastRenderedPageBreak/>
              <w:t>20».</w:t>
            </w:r>
            <w:r w:rsidRPr="000F4F8A">
              <w:rPr>
                <w:rFonts w:eastAsia="Times New Roman" w:cs="Times New Roman"/>
                <w:szCs w:val="24"/>
                <w:lang w:eastAsia="ru-RU"/>
              </w:rPr>
              <w:br/>
              <w:t>Направлена заявка на финансирование мероприятия из вышестоящих бюджетов в 2020-2021 годов: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«Проектирование и строительство объектов муниципальной собственности: здания детского сада №210 «Ладушки» в 20 квартале Автозаводского района, расположенного южнее жилого дома, имеющего адрес: Южное шоссе, 43». По состоянию на 01.01.2019 общая готовность объекта составляет 85%. Завершение строительства детского сада планируется в сентябре месяце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расположенный по адресу: Самарская область, г. Тольятти, Комсомольский район, мкр. Жигулевское море». Муниципальный контракт на выполнение строительно-монтажных работ заключен 28.12.2018. Планируется ввод объекта в эксплуатацию в декабре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на 120 мест с внутриплощадочными инженерными сетями в г. Тольятти г.о. Тольятти Самарской области» (мкр. Калина). Муниципальный контракт на выполнение строительно-монтажных работ заключен 28.12.2018. Планируется ввод объекта в эксплуатацию в декабре 2019 года. Объекты включены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и в муниципальную программу «Развитие системы образования городского округа Тольятти на 2017-2020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«Проектирование и строительство физкультурно-спортивного комплекса с универсальным игровым </w:t>
            </w:r>
            <w:r w:rsidRPr="000F4F8A">
              <w:rPr>
                <w:rFonts w:eastAsia="Times New Roman" w:cs="Times New Roman"/>
                <w:szCs w:val="24"/>
                <w:lang w:eastAsia="ru-RU"/>
              </w:rPr>
              <w:lastRenderedPageBreak/>
              <w:t xml:space="preserve">залом (36х18 м) по адресу: Самарская область, г.Тольятти, Автозаводский район, южнее здания № 15 по бул. Кулибина, для МБУДО СДЮСШОР № 8 «Союз». В 2019 году планируется заключить контракт на выполнение строительно-монтажных работ;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«Проектирование и строительство физкультурно-спортивного комплекса в 21 квартале Автозаводского района для МБУДО СДЮСШОР № 7 «Акробат».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2019 году планируется заключить двухгодичный контракт на выполнение строительно-монтажных работ. Объекты включены в государственную программу Самарской области «Развитие физической культуры и спорта в Самарской области на 2017 - 2020 годы» и в муниципальную программу «Развитие физической культуры и спорта в городском округе Тольятти на 2017-2021 годы».</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Рассмотрение возможности использования типовых проектов для строительства социальных объектов за счет средств местного, областного и федерального бюджетов, не требующих дополнительных затрат и времени на прохождение экспертиз и получение положительных заключений.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 1 сентября 2016 года вступил в силу Федеральный закон «О внесении изменений в Градостроительный кодекс Российской Федерации» от 3 июля 2016 года №368-ФЗ. (в ред. Федерального закона от 03.08.2018 №342-ФЗ). В 2018 году в рамках муниципальной программы «Развитие системы образования городского округа Тольятти на 2017-2020 гг.», утвержденной постановлением мэрии городского округа Тольятти от 13.10.2016 № 3219-п/1, заключен муниципальный контракт на выполнение работ по привязке повторно применяемой проектной документации для строительства объекта «Строительство общеобразовательной школы на 1600 мест, расположенной по адресу: Самарская область, г. Тольятти, Автозаводский район, квартал </w:t>
            </w:r>
            <w:r w:rsidRPr="000F4F8A">
              <w:rPr>
                <w:rFonts w:eastAsia="Times New Roman" w:cs="Times New Roman"/>
                <w:szCs w:val="24"/>
                <w:lang w:eastAsia="ru-RU"/>
              </w:rPr>
              <w:lastRenderedPageBreak/>
              <w:t>20». Получено положительное заключение государственной экспертизы по проектной документации и результатов инженерных изысканий от 21.05.2018 № 63-1-1-3-0069-18. Получено положительное заключение государственной экспертизы по сметной документации от 16.01.2019 № 63-1-7140-19.</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Своевременная организация и выполнение мероприятий по предоставлению земельных участков под строительство и размещение социальных объектов, финансируемых за счет средств областного бюджета. Проведение геологических изысканий для принятия окончательно решения по «посадке» ФОК в </w:t>
            </w:r>
            <w:r w:rsidRPr="000F4F8A">
              <w:rPr>
                <w:rFonts w:eastAsia="Times New Roman" w:cs="Times New Roman"/>
                <w:szCs w:val="24"/>
                <w:lang w:eastAsia="ru-RU"/>
              </w:rPr>
              <w:br/>
              <w:t xml:space="preserve">мкр Шлюзовой.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между администрацией городского округа Тольятти и ООО НПО «Стройизыскания» заключен договор от 28.04.2018 № 617-дг/5.1-1 на выполнение инженерно-геологических изысканий по объекту: «Проектирование и строительство физкультурно-спортивного комплекса в пос. Шлюзовой г.о. Тольятти» с целью определения возможности строительства и дальнейшего проектирования на земельном участке расположенном по адресу г. Тольятти, ул. Магистральная, 8б. Работы по договору выполнены в полном объеме (технический отчет по результатам инженерно – геологических изысканий: СИ-2018-592-МГИ). Учитывая, что ответственным исполнителем по проектированию и строительству объекта является Министерство строительства Самарской области и государственное казенное учреждение Самарской области «Управление капитального строительства» в адрес ГКУ СО «УКС» направлен результат выполненных работ.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решению вопроса с собственниками земельных участков на незастроенной территории (СОФЖИ) в части соблюдения интересов и прав жителей 18 и </w:t>
            </w:r>
            <w:r w:rsidRPr="000F4F8A">
              <w:rPr>
                <w:rFonts w:eastAsia="Times New Roman" w:cs="Times New Roman"/>
                <w:szCs w:val="24"/>
                <w:lang w:eastAsia="ru-RU"/>
              </w:rPr>
              <w:lastRenderedPageBreak/>
              <w:t xml:space="preserve">18А кварталов Автозаводского района по обеспечению шаговой доступности и образовательным объектам с учетом имеющейся и перспективной потребностей.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Администрацией городского округа Тольятти осуществляется проектирование и строительство следующих объектов социального назначения, в части соблюдения интересов и прав жителей 18 и 18А кварталов Автозаводского района по обеспечению шаговой доступности к </w:t>
            </w:r>
            <w:r w:rsidRPr="000F4F8A">
              <w:rPr>
                <w:rFonts w:eastAsia="Times New Roman" w:cs="Times New Roman"/>
                <w:szCs w:val="24"/>
                <w:lang w:eastAsia="ru-RU"/>
              </w:rPr>
              <w:lastRenderedPageBreak/>
              <w:t>образовательным объектам с учетом имеющейся и перспективной потребностей, в том числе с привлечением средств вышестоящих бюджетов:</w:t>
            </w:r>
            <w:r w:rsidRPr="000F4F8A">
              <w:rPr>
                <w:rFonts w:eastAsia="Times New Roman" w:cs="Times New Roman"/>
                <w:szCs w:val="24"/>
                <w:lang w:eastAsia="ru-RU"/>
              </w:rPr>
              <w:br/>
              <w:t>- «Строительство общеобразовательной школы, расположенной по адресу: Самарская область, г. Тольятти, Автозаводский район, 18 квартал, севернее жилого дома № 78 по ул. 70 лет Октября». Срок реализации 2018-2020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на 120 мест с внутриплощадочными инженерными сетями в г. Тольятти г.о. Тольятти Самарской области» (мкр. Калина). Проектом планировки территории 18 квартала предусмотрено размещение объектов дошкольного образования в нежилых помещениях, встроенных в жилые дома (дошкольного общеобразовательного учреждения общего типа на 210 мест; дошкольного общеобразовательного учреждения общего типа на 105 мест; дошкольного общеобразовательного учреждения общего типа на 105 мест) на земельных участках с кадастровыми номерами 63:09:0101155:18, 63:09:0000000:830, находящимися в собственности СОФЖИ. В адрес СОФЖИ направлено письмо №2484/5.2 от 22.03.2018 о необходимости предусмотрения, при подготовке проектной документации, строительства дошкольных образовательных учреждений на указанных земельных участках. При согласовании проектной документации будет проверяться её соответствие утвержденному Проекту планировки территории.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18.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4. </w:t>
            </w:r>
            <w:r w:rsidRPr="000F4F8A">
              <w:rPr>
                <w:rFonts w:eastAsia="Times New Roman" w:cs="Times New Roman"/>
                <w:szCs w:val="24"/>
                <w:lang w:eastAsia="ru-RU"/>
              </w:rPr>
              <w:t xml:space="preserve">Неэффективное использование земельных участков под объектами незавершенного </w:t>
            </w:r>
            <w:r w:rsidRPr="000F4F8A">
              <w:rPr>
                <w:rFonts w:eastAsia="Times New Roman" w:cs="Times New Roman"/>
                <w:szCs w:val="24"/>
                <w:lang w:eastAsia="ru-RU"/>
              </w:rPr>
              <w:lastRenderedPageBreak/>
              <w:t>строительства и недополучение налоговых доходов от незарегистрированных объектов недвижимости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На территории городского округа Тольятти находится более 45 объектов незавершенного строительства и объектов, не эксплуатируемых длительное </w:t>
            </w:r>
            <w:r w:rsidRPr="000F4F8A">
              <w:rPr>
                <w:rFonts w:eastAsia="Times New Roman" w:cs="Times New Roman"/>
                <w:szCs w:val="24"/>
                <w:lang w:eastAsia="ru-RU"/>
              </w:rPr>
              <w:lastRenderedPageBreak/>
              <w:t>время.</w:t>
            </w:r>
            <w:r w:rsidRPr="000F4F8A">
              <w:rPr>
                <w:rFonts w:eastAsia="Times New Roman" w:cs="Times New Roman"/>
                <w:szCs w:val="24"/>
                <w:lang w:eastAsia="ru-RU"/>
              </w:rPr>
              <w:br/>
              <w:t>2. Объекты незавершенного строительства создают неудобства и влияют на безопасное нахождение граждан, проживающих на смежных территориях.</w:t>
            </w:r>
            <w:r w:rsidRPr="000F4F8A">
              <w:rPr>
                <w:rFonts w:eastAsia="Times New Roman" w:cs="Times New Roman"/>
                <w:szCs w:val="24"/>
                <w:lang w:eastAsia="ru-RU"/>
              </w:rPr>
              <w:br/>
              <w:t>3. Объекты незавершенного строительства нарушают архитектурный облик города.</w:t>
            </w:r>
            <w:r w:rsidRPr="000F4F8A">
              <w:rPr>
                <w:rFonts w:eastAsia="Times New Roman" w:cs="Times New Roman"/>
                <w:szCs w:val="24"/>
                <w:lang w:eastAsia="ru-RU"/>
              </w:rPr>
              <w:br/>
              <w:t>4. Объект незавершенного строительства не является объектом налогообложения, за исключением случаев, предусмотренных действующим законодательством (долевое строительство, залог).</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Организовать взаимодействие с общественными советами районов городского округа Тольятти по выявлению </w:t>
            </w:r>
            <w:r w:rsidRPr="000F4F8A">
              <w:rPr>
                <w:rFonts w:eastAsia="Times New Roman" w:cs="Times New Roman"/>
                <w:szCs w:val="24"/>
                <w:lang w:eastAsia="ru-RU"/>
              </w:rPr>
              <w:lastRenderedPageBreak/>
              <w:t xml:space="preserve">объектов незавершенного строительства и объектов, не эксплуатируемых длительное время.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При взаимодействии с общественными советами районов городского округа Тольятти, государственной инспекцией строительного надзора по Самарской области, прокуратурой города, администрацией городского округа </w:t>
            </w:r>
            <w:r w:rsidRPr="000F4F8A">
              <w:rPr>
                <w:rFonts w:eastAsia="Times New Roman" w:cs="Times New Roman"/>
                <w:szCs w:val="24"/>
                <w:lang w:eastAsia="ru-RU"/>
              </w:rPr>
              <w:lastRenderedPageBreak/>
              <w:t>Тольятти предпринимаются все возможные меры по сокращению объектов незавершенного строительства в рамках имеющихся полномочий.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пп. 2.2.6 Положения о департаменте градостроительной деятельности администрации городского округа Тольятти, утвержденным распоряжением администрации городского округа Тольятти от 30.03.2017 № 2384-р/1, департамент градостроительной деятельности осуществляет мониторинг объектов капитального строительства на территории городского округа Тольятти, в связи с чем, сформирован перечень объектов незавершенного строительства, расположенных на территории городского округа Тольятти.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Принять меры по работе с правообладателями земельных участков и расположенных на них объектов незавершенного строительства в части предупреждения (уведомления) о необходимости завершения строительства в целях безопасного нахождения и комфортного пребывания граждан на смежных земельных участках, соответствия объектов архитектурному облику города и увеличения соответствующих доходов бюджета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результатам проводимого мониторинга администрацией городского округа Тольятти в адрес 24 правообладателей земельных участков, на которых расположены объекты незавершенного строительства, направлены уведомления о принятии мер по обеспечению соблюдения требований Федерального закона от 30.12.2009 № 384 «Технический регламент о безопасности зданий и сооружений» и Правил благоустройства территории городского округа Тольятти, утверждённых решением Думы городского округа Тольятти от 04.07.2018 № 1789, в отношении объектов незавершенного строительства, а также предоставления информации о планируемых мероприятиях и сроках завершения строительства. </w:t>
            </w:r>
            <w:r w:rsidRPr="000F4F8A">
              <w:rPr>
                <w:rFonts w:eastAsia="Times New Roman" w:cs="Times New Roman"/>
                <w:szCs w:val="24"/>
                <w:lang w:eastAsia="ru-RU"/>
              </w:rPr>
              <w:br/>
              <w:t>В 2018 году введено в эксплуатацию 4 объекта, один объект демонтирован, на одном объекте на основании решения Центрального районного суда г. Тольятти зарегистрировано право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Правообладателями 3-х земельных участков являются физические лица почтовые адреса которых не установлены, в связи с чем в У МВД России по г. Тольятти направлено обращение о доведении до правообладателей данных земельных участков информации о необходимости приведения объектов, расположенных на принадлежащих им земельных участках, в состояние не угрожающее жизни и здоровью граждан.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иным земельным участкам информация о правообладателях отсутствует.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Осуществлён выезд на все объекты с фото фиксацией их текущего состояния.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В случае истечения срока договора аренды земельного участка, предоставленного под строительство органом местного самоуправления, принять меры по расторжению договора аренды земельного участка.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связи с истечением срока договоров аренды земельных участков департаментом по управлению муниципальным имуществом администрации городского округа Тольятти в адрес 38 арендаторов направлены уведомления о проведении мероприятий по погашению регистрационной записи в Управлении Росреестра по Самарской области, а также о необходимости переоформления прав на земельные участки.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2018 год направлено 6 уведомлений об отказе от договорных отношений.</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19.</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5. </w:t>
            </w:r>
            <w:r w:rsidRPr="000F4F8A">
              <w:rPr>
                <w:rFonts w:eastAsia="Times New Roman" w:cs="Times New Roman"/>
                <w:szCs w:val="24"/>
                <w:lang w:eastAsia="ru-RU"/>
              </w:rPr>
              <w:t>Разрушение набережной Автозаводского района</w:t>
            </w:r>
            <w:r w:rsidRPr="000F4F8A">
              <w:rPr>
                <w:rFonts w:eastAsia="Times New Roman" w:cs="Times New Roman"/>
                <w:szCs w:val="24"/>
                <w:lang w:eastAsia="ru-RU"/>
              </w:rPr>
              <w:br/>
              <w:t xml:space="preserve">и гидротехнического сооружения (далее - ГТС) «Берегоукрепление Куйбышевского водохранилища в </w:t>
            </w:r>
            <w:r w:rsidRPr="000F4F8A">
              <w:rPr>
                <w:rFonts w:eastAsia="Times New Roman" w:cs="Times New Roman"/>
                <w:szCs w:val="24"/>
                <w:lang w:eastAsia="ru-RU"/>
              </w:rPr>
              <w:lastRenderedPageBreak/>
              <w:t>районе набережной Комсомольского района г.Тольятти»</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Постановлением администрации городского округа Тольятти от 18.07.2017 № 2481-п/1 объединены в единый недвижимый комплекс «Набережная Автозаводского района городского округа Тольятти с объектами инженерно-технического обеспечения и </w:t>
            </w:r>
            <w:r w:rsidRPr="000F4F8A">
              <w:rPr>
                <w:rFonts w:eastAsia="Times New Roman" w:cs="Times New Roman"/>
                <w:szCs w:val="24"/>
                <w:lang w:eastAsia="ru-RU"/>
              </w:rPr>
              <w:lastRenderedPageBreak/>
              <w:t>элементами благоустройства» объекты недвижимости (9 сооружений), объединенные единым назначением и технологически неразрывно связанные, расположенные на территории набережной Автозаводского района городского округа Тольятти.</w:t>
            </w:r>
            <w:r w:rsidRPr="000F4F8A">
              <w:rPr>
                <w:rFonts w:eastAsia="Times New Roman" w:cs="Times New Roman"/>
                <w:szCs w:val="24"/>
                <w:lang w:eastAsia="ru-RU"/>
              </w:rPr>
              <w:br/>
              <w:t>2. Не произведена постановка на кадастровый учет объекта недвижимости комплекс «Набережная Автозаводского района городского округа Тольятти».</w:t>
            </w:r>
            <w:r w:rsidRPr="000F4F8A">
              <w:rPr>
                <w:rFonts w:eastAsia="Times New Roman" w:cs="Times New Roman"/>
                <w:szCs w:val="24"/>
                <w:lang w:eastAsia="ru-RU"/>
              </w:rPr>
              <w:br/>
              <w:t>3. Набережная Автозаводского района как комплекс объектов недвижимости не оформлена в муниципальную собственность городского округа Тольятти.</w:t>
            </w:r>
            <w:r w:rsidRPr="000F4F8A">
              <w:rPr>
                <w:rFonts w:eastAsia="Times New Roman" w:cs="Times New Roman"/>
                <w:szCs w:val="24"/>
                <w:lang w:eastAsia="ru-RU"/>
              </w:rPr>
              <w:br/>
              <w:t>4. В 2017 году проведены следующие мероприятия:</w:t>
            </w:r>
            <w:r w:rsidRPr="000F4F8A">
              <w:rPr>
                <w:rFonts w:eastAsia="Times New Roman" w:cs="Times New Roman"/>
                <w:szCs w:val="24"/>
                <w:lang w:eastAsia="ru-RU"/>
              </w:rPr>
              <w:br/>
              <w:t xml:space="preserve">1) Согласовано техническое задание на выполнение проектно-изыскательских работ по объекту с Министерством строительства Самарской области. </w:t>
            </w:r>
            <w:r w:rsidRPr="000F4F8A">
              <w:rPr>
                <w:rFonts w:eastAsia="Times New Roman" w:cs="Times New Roman"/>
                <w:szCs w:val="24"/>
                <w:lang w:eastAsia="ru-RU"/>
              </w:rPr>
              <w:br/>
              <w:t xml:space="preserve">2) Планируемая дата заключения государственного контракта на разработку проектной документации по объекту - 20.12.2017. </w:t>
            </w:r>
            <w:r w:rsidRPr="000F4F8A">
              <w:rPr>
                <w:rFonts w:eastAsia="Times New Roman" w:cs="Times New Roman"/>
                <w:szCs w:val="24"/>
                <w:lang w:eastAsia="ru-RU"/>
              </w:rPr>
              <w:br/>
              <w:t xml:space="preserve">3) Заключен договор с МП «Инвентаризатор» от 13.09.2017 № 719-дг/5.1 на изготовление </w:t>
            </w:r>
            <w:r w:rsidRPr="000F4F8A">
              <w:rPr>
                <w:rFonts w:eastAsia="Times New Roman" w:cs="Times New Roman"/>
                <w:szCs w:val="24"/>
                <w:lang w:eastAsia="ru-RU"/>
              </w:rPr>
              <w:lastRenderedPageBreak/>
              <w:t>технического плана на единый недвижимый комплекс «Набережная Автозаводского района городского округа Тольятти».</w:t>
            </w:r>
            <w:r w:rsidRPr="000F4F8A">
              <w:rPr>
                <w:rFonts w:eastAsia="Times New Roman" w:cs="Times New Roman"/>
                <w:szCs w:val="24"/>
                <w:lang w:eastAsia="ru-RU"/>
              </w:rPr>
              <w:br/>
              <w:t>4) Заключен договор с ООО «Притяжение» от 21.09.2017 № 742-дг/5.1 на разработку проекта межевания территории.</w:t>
            </w:r>
            <w:r w:rsidRPr="000F4F8A">
              <w:rPr>
                <w:rFonts w:eastAsia="Times New Roman" w:cs="Times New Roman"/>
                <w:szCs w:val="24"/>
                <w:lang w:eastAsia="ru-RU"/>
              </w:rPr>
              <w:br/>
              <w:t>5. Объект ГТС «Берегоукрепление Куйбышевского водохранилища в районе набережной Комсомольского района г.Тольятти» находится в аварийном состоянии, происходит размыв территории в районе западной лестницы набережной, что требует принятие мер по ее ликвидации и обеспечению безопасного нахождения граждан на территории набережной. Для временного устранения аварийной ситуации были привлечены внебюджетные средства.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1. Обеспечить выполнение следующих мероприятий:</w:t>
            </w:r>
            <w:r w:rsidRPr="000F4F8A">
              <w:rPr>
                <w:rFonts w:eastAsia="Times New Roman" w:cs="Times New Roman"/>
                <w:szCs w:val="24"/>
                <w:lang w:eastAsia="ru-RU"/>
              </w:rPr>
              <w:br/>
              <w:t>1) провести постановку на кадастровый учет объекта недвижимости комплекс «Набережная Автозаводского района городского округа Тольятти» в I квартале 2018 года;</w:t>
            </w:r>
            <w:r w:rsidRPr="000F4F8A">
              <w:rPr>
                <w:rFonts w:eastAsia="Times New Roman" w:cs="Times New Roman"/>
                <w:szCs w:val="24"/>
                <w:lang w:eastAsia="ru-RU"/>
              </w:rPr>
              <w:br/>
            </w:r>
            <w:r w:rsidRPr="000F4F8A">
              <w:rPr>
                <w:rFonts w:eastAsia="Times New Roman" w:cs="Times New Roman"/>
                <w:szCs w:val="24"/>
                <w:lang w:eastAsia="ru-RU"/>
              </w:rPr>
              <w:lastRenderedPageBreak/>
              <w:t>2) оформить в муниципальную собственность городского округа Тольятти комплекс объектов недвижимости «Набережная Автозаводского района городского округа Тольятти»;</w:t>
            </w:r>
            <w:r w:rsidRPr="000F4F8A">
              <w:rPr>
                <w:rFonts w:eastAsia="Times New Roman" w:cs="Times New Roman"/>
                <w:szCs w:val="24"/>
                <w:lang w:eastAsia="ru-RU"/>
              </w:rPr>
              <w:br/>
              <w:t>3) провести мониторинг безопасности объекта ГТС «Берегоукрепление Куйбышевского водохранилища в районе набережной Комсомольского района г.Тольятти»;</w:t>
            </w:r>
            <w:r w:rsidRPr="000F4F8A">
              <w:rPr>
                <w:rFonts w:eastAsia="Times New Roman" w:cs="Times New Roman"/>
                <w:szCs w:val="24"/>
                <w:lang w:eastAsia="ru-RU"/>
              </w:rPr>
              <w:br/>
              <w:t>4) провести мероприятия по восстановлению и благоустройству объекта ГТС «Берегоукрепление Куйбышевского водохранилища в районе набережной Комсомольского района г.Тольятти».</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1. Объект «Набережная Автозаводского района городского округа Тольятти с объектами инженерно-технического обеспечения и элементами благоустройства» поставлен на кадастровый учёт 21.03.2018.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Запись о регистрации права муниципальной собственности 63:09:0000000:9427-63/009/2018-1 от 21.03.2018.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3. Мониторинг безопасности объекта ГТС «Берегоукрепление Куйбышевского водохранилища в районе набережной Комсомольского района г.Тольятти» осуществляется силами администрации городского округа Тольятти и муниципального бюджетного учреждения «Зеленстрой».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Мероприятия по устранению обрушения лестничного схода, укладке ливневых лотков большей пропускной способности и благоустройству объекта ГТС «Берегоукрепление Куйбышевского водохранилища в районе набережной Комсомольского района г.Тольятти» проведены в ноябре 2017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муниципального контракта было восстановлено асфальтобетонное покрытие данного объекта в проблемных местах (ливневая канализация).</w:t>
            </w:r>
            <w:r w:rsidRPr="000F4F8A">
              <w:rPr>
                <w:rFonts w:eastAsia="Times New Roman" w:cs="Times New Roman"/>
                <w:szCs w:val="24"/>
                <w:lang w:eastAsia="ru-RU"/>
              </w:rPr>
              <w:br/>
              <w:t>В 2017 году начато строительство спортивной площадки на набережной Комсомольского района городского округа Тольятти. В 2018 году работы завершены.</w:t>
            </w:r>
            <w:r w:rsidRPr="000F4F8A">
              <w:rPr>
                <w:rFonts w:eastAsia="Times New Roman" w:cs="Times New Roman"/>
                <w:szCs w:val="24"/>
                <w:lang w:eastAsia="ru-RU"/>
              </w:rPr>
              <w:br/>
              <w:t>Также, в 2018 году, в рамках муниципальной программы «Благоустройство территории городского округа Тольятти на 2015 – 2024 годы», утвержденной постановлением мэрии городского округа Тольятти от 24.03.2015 № 905-п/1, подготовлена проектная документация на благоустройство набережной Комсомольского района. Благоустройство набережной запланировано на 2019 год в рамках муниципальной программы «Формирование современной городской среды на 2018 – 2022 годы».</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20.</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6. </w:t>
            </w:r>
            <w:r w:rsidRPr="000F4F8A">
              <w:rPr>
                <w:rFonts w:eastAsia="Times New Roman" w:cs="Times New Roman"/>
                <w:szCs w:val="24"/>
                <w:lang w:eastAsia="ru-RU"/>
              </w:rPr>
              <w:t>Высокая степень хаотичной застройки территории городского округа Тольятти, в том числе без соблюдения интересов жителей</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В городском округе Тольятти не разработаны местные нормативы градостроительного проектирования.</w:t>
            </w:r>
            <w:r w:rsidRPr="000F4F8A">
              <w:rPr>
                <w:rFonts w:eastAsia="Times New Roman" w:cs="Times New Roman"/>
                <w:szCs w:val="24"/>
                <w:lang w:eastAsia="ru-RU"/>
              </w:rPr>
              <w:br/>
              <w:t>2. На большую часть селитебной территории отсутствуют утвержденные проекты планировок территории.</w:t>
            </w:r>
            <w:r w:rsidRPr="000F4F8A">
              <w:rPr>
                <w:rFonts w:eastAsia="Times New Roman" w:cs="Times New Roman"/>
                <w:szCs w:val="24"/>
                <w:lang w:eastAsia="ru-RU"/>
              </w:rPr>
              <w:br/>
              <w:t xml:space="preserve">3. Территории, обеспеченные проектами планировок </w:t>
            </w:r>
            <w:r w:rsidRPr="000F4F8A">
              <w:rPr>
                <w:rFonts w:eastAsia="Times New Roman" w:cs="Times New Roman"/>
                <w:szCs w:val="24"/>
                <w:lang w:eastAsia="ru-RU"/>
              </w:rPr>
              <w:lastRenderedPageBreak/>
              <w:t>территории, застраиваются без учета проектов планировок территории.</w:t>
            </w:r>
            <w:r w:rsidRPr="000F4F8A">
              <w:rPr>
                <w:rFonts w:eastAsia="Times New Roman" w:cs="Times New Roman"/>
                <w:szCs w:val="24"/>
                <w:lang w:eastAsia="ru-RU"/>
              </w:rPr>
              <w:br/>
              <w:t>4. Площадки перспективного развития застраиваются в коммерческих целях без соблюдения норм обеспечения жителей социально-культурными объектами.</w:t>
            </w:r>
            <w:r w:rsidRPr="000F4F8A">
              <w:rPr>
                <w:rFonts w:eastAsia="Times New Roman" w:cs="Times New Roman"/>
                <w:szCs w:val="24"/>
                <w:lang w:eastAsia="ru-RU"/>
              </w:rPr>
              <w:br/>
              <w:t>5. В 2016 году постановлением Правительства Самарской области от 09.12.2015 № 822 утверждена государственная программа Самарской области «Развитие инфраструктуры градостроительной деятельности на территории Самарской области на 2016-2019 годы», которой предусмотрено выделение субсидий бюджетам муниципальных образований Самарской области в целях софинансирования расходов на подготовку градостроительной документации в рамках подпрограммы «Государственная поддержка градостроительной деятельности на территориях муниципальных образований Самарской области» на 2016-2019 годы.</w:t>
            </w:r>
            <w:r w:rsidRPr="000F4F8A">
              <w:rPr>
                <w:rFonts w:eastAsia="Times New Roman" w:cs="Times New Roman"/>
                <w:szCs w:val="24"/>
                <w:lang w:eastAsia="ru-RU"/>
              </w:rPr>
              <w:br/>
              <w:t>Мероприятиями подпрограммы предусмотрено:</w:t>
            </w:r>
            <w:r w:rsidRPr="000F4F8A">
              <w:rPr>
                <w:rFonts w:eastAsia="Times New Roman" w:cs="Times New Roman"/>
                <w:szCs w:val="24"/>
                <w:lang w:eastAsia="ru-RU"/>
              </w:rPr>
              <w:br/>
              <w:t xml:space="preserve">- предоставление субсидий из </w:t>
            </w:r>
            <w:r w:rsidRPr="000F4F8A">
              <w:rPr>
                <w:rFonts w:eastAsia="Times New Roman" w:cs="Times New Roman"/>
                <w:szCs w:val="24"/>
                <w:lang w:eastAsia="ru-RU"/>
              </w:rPr>
              <w:lastRenderedPageBreak/>
              <w:t>областного бюджета бюджетам поселений и городских округов Самарской области в целях софинансирования расходов на подготовку документации по планировке территории;</w:t>
            </w:r>
            <w:r w:rsidRPr="000F4F8A">
              <w:rPr>
                <w:rFonts w:eastAsia="Times New Roman" w:cs="Times New Roman"/>
                <w:szCs w:val="24"/>
                <w:lang w:eastAsia="ru-RU"/>
              </w:rPr>
              <w:br/>
              <w:t>- предоставление субсидий из областного бюджета бюджетам муниципальных районов и городских округов Самарской области в целях софинансирования расходов на формирование земельных участков в целях их предоставления для освоения под строительство.</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Разработка и представление на утверждение в Думу местных нормативов градостроительного проектирования.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Разработаны местные нормативы градостроительного проектирования городского округа Тольятти Самарской области, утверждённые решением Думы городского округа Тольятти от 04.07.2018 № 1799.</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Разработка и представление на утверждение в Думу нормативного правового акта, определяющего внешний архитектурный облик </w:t>
            </w:r>
            <w:r w:rsidRPr="000F4F8A">
              <w:rPr>
                <w:rFonts w:eastAsia="Times New Roman" w:cs="Times New Roman"/>
                <w:szCs w:val="24"/>
                <w:lang w:eastAsia="ru-RU"/>
              </w:rPr>
              <w:lastRenderedPageBreak/>
              <w:t xml:space="preserve">городского округа Тольятти и устанавливающего критерии соответствия объектов недвижимости (здания, строения, сооружения) внешнему архитектурному облику.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целях принятия решения о согласовании архитектурно-градостроительного облика объекта, в Правилах благоустройства территории городского округа Тольятти, утвержденные решением Думы городского округа Тольятти </w:t>
            </w:r>
            <w:r w:rsidRPr="000F4F8A">
              <w:rPr>
                <w:rFonts w:eastAsia="Times New Roman" w:cs="Times New Roman"/>
                <w:szCs w:val="24"/>
                <w:lang w:eastAsia="ru-RU"/>
              </w:rPr>
              <w:lastRenderedPageBreak/>
              <w:t>Самарской области от 04.07.2018 № 1789 должны быть установлены требования (ссылочная норма на административный регламент, который разрабатывается управлением «Архитектуры и градостроительства» администрации), предъявляемые к внешнему облику зданий и сооружений. Порядок получения процедуры должен отражать информацию, предусмотренную Реестрами описания процедур, утвержденными приказами Министерства строительства и жилищно-коммунального хозяйства РФ от 05.06.2015 № 410/пр., от 03.05.2017 № 762/пр.). Рабочей группой, утвержденной распоряжением администрации городского округа Тольятти от 19.12.2018 № 10575-р/1, проводится работа по внесению изменений в Правила благоустройства территории городского округа Тольятти, для последующего согласования и утверждения Думой городского округа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Разработка плана поэтапного обеспечения селитебных и промышленных территорий проектами планировок территории с проектами межеваний территорий.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Разработка плана поэтапного обеспечения селитебных и промышленных территорий проектами планировок с проектами межевания территорий проводится в рамках муниципальной программы «Развитие инфраструктуры градостроительной деятельности городского округа Тольятти на 2017-2022 годы», утвержденной постановлением мэрии городского округа Тольятти от 14.10.2016 №3220-п/1 (в редакции от 12.11.2018 № 3317-п/1), где предусмотрены мероприятия по разработке документации по планировкам территории с проектами межевания, в рамках утвержденного бюджета на 2018 год и на плановый период 2019-2020 годов.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Своевременная реализация мероприятий муниципальной программы «Развитие инфраструктуры градостроительной деятельности на территории городского округа Тольятти на </w:t>
            </w:r>
            <w:r w:rsidRPr="000F4F8A">
              <w:rPr>
                <w:rFonts w:eastAsia="Times New Roman" w:cs="Times New Roman"/>
                <w:szCs w:val="24"/>
                <w:lang w:eastAsia="ru-RU"/>
              </w:rPr>
              <w:br/>
              <w:t>2017-2022 годы», утвержденной постановлением мэрии городского округа Тольятти от 14.10.2016 № 3220-п/1.</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муниципальную программу «Развитие инфраструктуры градостроительной деятельности на территории городского округа Тольятти на 2017-2022 годы», утвержденную постановлением мэрии городского округа Тольятти от 14.10.2016 № 3220-п/1 со сроком исполнения 2018 год включены два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«Разработка проекта планировки территории и проекта межевания территории для размещения линейного объекта ул. Калмыцкая от Автозаводского шоссе до ул. Васильевская». Работы выполнены без нарушений и оплачены в полном объеме;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«Разработка проекта планировки территории и проекта межевания территории в Автозаводском районе г.Тольятти, ограниченной улицами Революционная, Дзержинского, Юбилейная, Спортивная». Работы выполнены с нарушениями. Предоставленные подрядчиком материалы возвращены на доработку. Готовится претензия о нарушении сроков выполнения работ.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Обеспечение участия городского округа Тольятти в государственной программе Самарской области «Развитие инфраструктуры градостроительной деятельности на территории Самарской области» на 2016-2019 годы», утвержденной постановлением Правительства Самарской области от 09.12.2015 № 822.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Порядком предоставления субсидий из областного бюджета бюджетам поселений и городских округов Самарской области в целях софинансирования расходов на подготовку изменений в Правила землепользования и застройки (далее – Правила) поселений и городских округов Самарской области (Приложение 6 к «Подпрограмме «Государственная поддержка градостроительной деятельности на территориях муниципальных образований Самарской области» на 2016 - 2019 гг. государственной программы Самарской области «Развитие инфраструктуры градостроительной деятельности на территории Самарской области» на 2016 - 2019гг.»), </w:t>
            </w:r>
            <w:r w:rsidRPr="000F4F8A">
              <w:rPr>
                <w:rFonts w:eastAsia="Times New Roman" w:cs="Times New Roman"/>
                <w:szCs w:val="24"/>
                <w:lang w:eastAsia="ru-RU"/>
              </w:rPr>
              <w:lastRenderedPageBreak/>
              <w:t xml:space="preserve">утвержденной постановлением Правительства Самарской области от 09.12.2015 №822, критериями отбора муниципальных образований для предоставления субсидий являются: </w:t>
            </w:r>
            <w:r w:rsidRPr="000F4F8A">
              <w:rPr>
                <w:rFonts w:eastAsia="Times New Roman" w:cs="Times New Roman"/>
                <w:szCs w:val="24"/>
                <w:lang w:eastAsia="ru-RU"/>
              </w:rPr>
              <w:br/>
              <w:t>- противоречие утвержденных правил землепользования и застройки положениям действующего федерального законодательства и законодательства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отсутствие в утвержденных правилах землепользования и застройки условий для размещения предусмотренных документами территориального планирования Российской Федерации, документами территориального планирования Самарской области, документами территориального планирования муниципальных образований объектов федерального значения, объектов регионального значения, объектов местного значения;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несоответствие предусмотренных градостроительными регламентами территориальных зон видов разрешенного использования земельных участков и объектов капитального строительства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 540.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направлены заявки: в министерство строительства Самарской области от 26.07.2018 № 5937/5, от 17.10.2018 № 8064/5.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бюджете городского округа Тольятти по ГРБС департаменту градостроительной деятельности предусмотрена сумма софинансирования в размере 600,0 тыс. руб.</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VI. Образование</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21.</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Недостаточное количество действующих загородных детских оздоровительных лагерей, не отвечающая современным требованиям материально-техническая база детских оздоровительных лагерей, недостаточный охват детей городского округа Тольятти отдыхом и оздоровлением в загородных детских оздоровительных лагерях</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Имеющееся количество мест в детских оздоровительных лагерях городского округа Тольятти недостаточно для удовлетворения спроса на летний отдых и оздоровление детей. Материальная база детских оздоровительных лагерей продолжает стареть. На протяжении последних лет предпринимаются только частичные меры по сохранению имеющейся материально-технической базы лагерей в работоспособном состоянии. В связи с недостатком средств местного бюджета проводится в основном текущий ремонт и работы по выполнению предписаний надзорных органов. </w:t>
            </w:r>
            <w:r w:rsidRPr="000F4F8A">
              <w:rPr>
                <w:rFonts w:eastAsia="Times New Roman" w:cs="Times New Roman"/>
                <w:szCs w:val="24"/>
                <w:lang w:eastAsia="ru-RU"/>
              </w:rPr>
              <w:br/>
              <w:t xml:space="preserve">Однако необходимость создания комфортных и безопасных условий для оздоровления детей и подростков требует проведения капитального ремонта, замены и обновления оборудования. В 2017 году после нескольких лет простоя введен в эксплуатацию оздоровительный лагерь «Спартак» (МБУДО СДЮСШОР № 9 «Велотол»), однако и к нему имеются серьезные замечания надзорных органов. Фактически не работает база отдыха </w:t>
            </w:r>
            <w:r w:rsidRPr="000F4F8A">
              <w:rPr>
                <w:rFonts w:eastAsia="Times New Roman" w:cs="Times New Roman"/>
                <w:szCs w:val="24"/>
                <w:lang w:eastAsia="ru-RU"/>
              </w:rPr>
              <w:lastRenderedPageBreak/>
              <w:t>«Лесобон» вследствие аварийного состояния зданий и сооружений. Под риском закрытия находится детский оздоровительный лагерь «Звездочка». В приложении 13 к бюджету городского округа Тольятти на 2018 год предусмотрены средства на предоставление субсидии для МУП «Пансионат «Звездный» в целях возмещения затрат по организации отдыха детей в каникулярное время на территории городского округа Тольятти в сумме 7 100 тыс.руб. Восстановление и развитие материально-технической базы детских оздоровительных лагерей, в том числе перепрофилирование их под круглогодичное использование, могло бы стать не только важным шагом в повышении уровня здоровья детей, но и фактором эффективного предоставления оздоровительных услуг для детей из других регионов, что способствовало бы повышению экономической конкурентоспособности и социального статуса городского округа Тольятти.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Участие в государственной программе Самарской области с целью выделения средств на развитие материально-технической базы муниципальных детских оздоровительных учреждений из областного бюджета и бюджета городского округа (в том числе на софинансирование мероприятий).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подпрограммы «Развитие системы отдыха и оздоровления детей в Самарской области на 2014-2020 годы» государственной программы Самарской области «Развитие социальной защиты населения в Самарской области» на 2014-2020 годы» в детских оздоровительных лагерях выполнены мероприятия на общую сумму 9128,5 тыс.руб. (областной бюджет – 8542,5 тыс.руб., местный бюджет – 450,5 тыс.руб., средства учреждений – 135,5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структурном подразделении МАООУ «Пансионат «Радуга» детском оздоровительном лагере «Звездочка» - капитальный ремонт котельной на сумму 2203,6 тыс.руб., приобретение основных средств и инвентаря (кухонное оборудование, мягкая мебель, огнетушители) на сумму 992,6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МБОУДО «Гранит» - капитальный ремонт 4-х домиков, устройство видеонаблюдения на общую сумму 1886,5 тыс.руб., приобретение основных средств и инвентаря (пеналы для одежды, кровати, матрацы, холодильная камера, постельные принадлежности) на сумму 1680,8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МБУДО КСДЮСШОР № 10 «Олимп» - капитальный ремонт объектов спортивной базы «Плёс» на сумму 2366 тыс.руб. (капитальный ремонт санитарно-гигиенических помещений, замена дверей и окон в 5-ти жилых домиках, замена окон в столовой).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Дополнительно за счет средств бюджета городского округа Тольятти проведен капитальный ремонт локальной наружной канализации детского оздоровительного лагеря «Звездочка» на сумму 2437 тыс. руб., сантехнические работы на сумму </w:t>
            </w:r>
            <w:r w:rsidRPr="000F4F8A">
              <w:rPr>
                <w:rFonts w:eastAsia="Times New Roman" w:cs="Times New Roman"/>
                <w:szCs w:val="24"/>
                <w:lang w:eastAsia="ru-RU"/>
              </w:rPr>
              <w:lastRenderedPageBreak/>
              <w:t>64,9 тыс. руб., музыкальное оборудование и огнетушители на сумму 60,9 тыс. руб., замена ограждения территории МАООУ «Пансионат «Радуга» на сумму 930 тыс.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Обеспечение достаточного финансирования расходов на организацию детского отдыха и оздоровления, в том числе расходов на поддержание в надлежащем состоянии материально-технической базы муниципальных учреждений, отвечающих за организацию отдыха.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министерство социально-демографической и семейной политики Самарской области направлен пакет документов по реализации в 2019 году в рамках подпрограммы «Развитие системы отдыха и оздоровления детей в Самарской области на 2014-2021 годы» государственной программы Самарской области «Развитие социальной защиты населения в Самарской области» на 2014-2021 годы» мероприятий на общую сумму 21268,1 тыс.руб. (областной бюджет – 20204,7 тыс. руб., местный бюджет – 1063,4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МАООУ «Пансионат «Радуга» - капитальный ремонт спальных помещений, оконных блоков корпуса № 5, грузового лифта в столовой, устройство спортивной площадки, ремонт асфальтового покрытия, приобретение основных средств и инвентаря (мебель, оборудование) на общую сумму 9215,4 тыс.руб. (областной бюджет – 8754,7 тыс. руб., местный бюджет – 460,7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структурном подразделении МАООУ «Пансионат «Радуга» детском оздоровительном лагере «Звездочка» - капитальный ремонт домиков, умывальников, вентиляционной системы столовой, ремонт скважины, асфальтового покрытия, приобретение установки фильтрации и очистки чаши бассейна на общую сумму 4927,0 тыс.руб. (областной бюджет – 4680,6 тыс.руб., местный бюджет – 246,4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на спортивной базе «Плес» МБУДО КСДЮСШОР № 10 «Олимп» - приобретение основных средств и </w:t>
            </w:r>
            <w:r w:rsidRPr="000F4F8A">
              <w:rPr>
                <w:rFonts w:eastAsia="Times New Roman" w:cs="Times New Roman"/>
                <w:szCs w:val="24"/>
                <w:lang w:eastAsia="ru-RU"/>
              </w:rPr>
              <w:lastRenderedPageBreak/>
              <w:t>инвентаря на сумму 1 500,0 тыс.руб. (1 425,0 тыс.руб. - областной бюджет, 75,0 тыс.руб. - местный бюджет);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базе отдыха «Спартак» МБУДО СДЮСШОР № 9 «Велотол» - капитальный ремонт жилых домиков, столовой, приобретение основных средств и инвентаря на общую сумму 5 625,7 тыс.руб. (областной бюджет – 5 344,4 тыс.руб., местный бюджет - 281,3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Подтверждение из министерства социально-демографической и семейной политики Самарской области о выделении средств получено (письмо от 26.11.2018 №12119-вх/1). Выделение средств на проведение данных мероприятий подтверждено Законом Самарской области от 11.12.2018 № 95-ГД «Об областном бюджете на 2019 год и на плановый период 2020 и 2021 годов».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Принятие иных мер для их эффективного использования и увеличения количества отдыхающих детей.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увеличения количества отдыхающих детей приняты следующие меры: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2018 году на базе МАООУ «Пансионат «Радуга», находящегося в ведомственном подчинении департамента образования администрации городского округа Тольятти, были проведены дополнительные профильные заезды. Количество детей увеличилось на 211 человек по сравнению с 2017 годом (в 2017 году в профильных заездах участвовало 2677 человек, в 2018 году – 2888 человек);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 летний период 2018 года на базе отдыха «Спартак» МБУДО СДЮСШОР № 9 «Велотол», находящейся в ведомственном подчинении управления физической культуры и спорта администрации городского округа Тольятти, был организован отдых 732 детей по путевкам, приобретаемым за счет средств областного </w:t>
            </w:r>
            <w:r w:rsidRPr="000F4F8A">
              <w:rPr>
                <w:rFonts w:eastAsia="Times New Roman" w:cs="Times New Roman"/>
                <w:szCs w:val="24"/>
                <w:lang w:eastAsia="ru-RU"/>
              </w:rPr>
              <w:lastRenderedPageBreak/>
              <w:t>бюджета (по государственному контракту). Количество детей увеличилось на 697 человек по сравнению с 2017 годом (в 2017 году на базе отдыха оздоровилось 35 человек, в 2018 году – 732 человека);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зимний и осенне-весенний период 2018 года МАООУ «Пансионат «Радуга» и МУП Пансионат «Звездный» оказывали услуги по отдыху и оздоровлению детей, находящихся в трудной жизненной ситуации, по путевкам, приобретаемым за счет средств областного бюджета (выполнение государственного контракта). Количество детей увеличилось на 296 человек по сравнению с 2017 годом (в 2017 году в пансионатах оздоровилось 1334 ребенка, находящихся в трудной жизненной ситуации, в 2018 году – 1630 человек).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Таким образом, в 2018 году количество детей, отдохнувших в загородных детских оздоровительных лагерях городского округа Тольятти, увеличилось на 1204 человека (2017 году- 4046 человек, 2018- 5250 человек).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Актуализация работы по рассмотрению всех ранее направленных заявок на проведение работ по ремонту и обеспечению оборудованием детских оздоровительных лагерей.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период 2018 года совместно с министерством социально-демографической и семейной политики Самарской области осуществлялось взаимодействие по вопросам предоставления субсидии на ремонт и приведение в нормативное состояние объектов отдыха и оздоровления детей городского округа Тольятти (МАООУ «Пансионат «Радуга», детский оздоровительный лагерь «Звездочка», загородный лагерь МБОУДО «Гранит», спортивная база «Плес», база отдыха «Спартак»).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Итогом рассмотрения ранее направленных заявок с приложением требуемого пакета документов стало выделение областных субсидий на условиях </w:t>
            </w:r>
            <w:r w:rsidRPr="000F4F8A">
              <w:rPr>
                <w:rFonts w:eastAsia="Times New Roman" w:cs="Times New Roman"/>
                <w:szCs w:val="24"/>
                <w:lang w:eastAsia="ru-RU"/>
              </w:rPr>
              <w:lastRenderedPageBreak/>
              <w:t>софинансирования из местного бюджета на выполнение следующих мероприятий: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капитального ремонта объектов отдыха и оздоровления детей;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приобретение основных средств и инвентаря;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замена асфальтовых дорожек и подъездных путей;</w:t>
            </w:r>
            <w:r w:rsidRPr="000F4F8A">
              <w:rPr>
                <w:rFonts w:eastAsia="Times New Roman" w:cs="Times New Roman"/>
                <w:szCs w:val="24"/>
                <w:lang w:eastAsia="ru-RU"/>
              </w:rPr>
              <w:br/>
              <w:t>- приобретение, установка и ремонт спортивных, игровых, досуговых площадок, бассейнов.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данные мероприятия запланировано: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2019 год – 21 268,1 тыс. руб. (областной бюджет – 20 204,7 тыс.руб., местный бюджет – 1 063,4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2020 год – 38 405,5  тыс.руб. (областной бюджет – 36 485,2 тыс.руб., местный бюджет – 1920,3 тыс.руб.), на 2021 год – 27 577,3 тыс. руб. (областной бюджет – 26 198,4 тыс. руб., местный бюджет – 1 378,9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Подтверждение из министерства социально-демографической и семейной политики Самарской области о выделении средств получено (письмо от 26.11.2018 №12119-вх/1).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Изучение возможности перепрофилирования летних детских оздоровительных лагерей для их круглогодичного использования (в том числе с использованием механизмов частно-государственного партнерства).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Для перевода на круглогодичный период работы загородного лагеря МБОУДО «Гранит» имеется эскизный проект, который предполагает строительство современного корпуса, физкультурно-оздоровительного комплекса. Получено положительное заключение государственной экспертизы на проектно-изыскательские работы на сумму 19 377,48 тыс.руб. (от 19.10.2015 № 63-1-4879-15).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Предложения по перепрофилированию детского оздоровительного лагеря «Звездочка» отсутствуют по причине необходимости значительных капиталовложений в части строительства корпусов </w:t>
            </w:r>
            <w:r w:rsidRPr="000F4F8A">
              <w:rPr>
                <w:rFonts w:eastAsia="Times New Roman" w:cs="Times New Roman"/>
                <w:szCs w:val="24"/>
                <w:lang w:eastAsia="ru-RU"/>
              </w:rPr>
              <w:lastRenderedPageBreak/>
              <w:t>круглогодичного проживания и прокладке инженерных коммуникаций.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Принимая во внимание функционирование объектов отдыха и оздоровления детей, находящихся в ведомственном подчинении управления физической культуры и спорта только в летний период (спортивная база «Плес» МБУДО КСДЮСШОР № 10 «Олимп» и база отдыха «Спартак» МБУДО СДЮСШОР № 9 «Велотол») предложения об их перепрофилировании отсутствуют.</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Принятие мер по организации целевых заездов по видам образования, спорта, искусства, научного и технического творчества в рамках муниципального задания МАООУ «Пансионат «Радуга» с выделением отдельного финансирования на данные мероприятия и проведения их преимущественно не в каникулярный и не в летний период.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муниципального задания за счет средств бюджета городского округа Тольятти на базе двух объектов МАООУ «Пансионат «Радуга»</w:t>
            </w:r>
            <w:r w:rsidRPr="000F4F8A">
              <w:rPr>
                <w:rFonts w:eastAsia="Times New Roman" w:cs="Times New Roman"/>
                <w:szCs w:val="24"/>
                <w:lang w:eastAsia="ru-RU"/>
              </w:rPr>
              <w:br/>
              <w:t>в соответствии с утвержденным графиком в 2018 году проводились профильные заезды для обучающихся по различным направлениям (физкультурно-спортивное, художественное, экологическое, социально-педагогическое, туристическое и др.). Продолжительность профильных заездов составляла: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базе МАООУ «Пансионат «Радуга» - от 3 до 5 дней в течение учебного года с охватом 2303 человека;</w:t>
            </w:r>
            <w:r w:rsidRPr="000F4F8A">
              <w:rPr>
                <w:rFonts w:eastAsia="Times New Roman" w:cs="Times New Roman"/>
                <w:szCs w:val="24"/>
                <w:lang w:eastAsia="ru-RU"/>
              </w:rPr>
              <w:br/>
              <w:t>- на базе ДОЛ «Звездочка» 3 дня в течение учебного года и от 7 до 21 дня в период летних каникул с охватом 532 человека, так как данный объект функционирует только сезонно.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Продолжение решения вопроса о разработке и принятии государственной программы Самарской области по восстановлению и развитию сети стационарных детских </w:t>
            </w:r>
            <w:r w:rsidRPr="000F4F8A">
              <w:rPr>
                <w:rFonts w:eastAsia="Times New Roman" w:cs="Times New Roman"/>
                <w:szCs w:val="24"/>
                <w:lang w:eastAsia="ru-RU"/>
              </w:rPr>
              <w:lastRenderedPageBreak/>
              <w:t xml:space="preserve">оздоровительных лагерей, содержащей мероприятия по приведению материально-технической базы детских оздоровительных лагерей, находящихся в государственной и муниципальной собственности, в соответствие установленным требованиям (в том числе по проведению капитального ремонта, оснащению современным оборудованием и устранению предписаний надзорных органов); по перепрофилированию летних детских оздоровительных лагерей для их круглогодичного использования (в том числе с использованием механизмов частно-государственного партнерства); по восстановлению имущественных комплексов не действующих в настоящее время детских оздоровительных лагерей и введению их в эксплуатацию по профильному назначению.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Для перевода на круглогодичный период работы существует потребность в реконструкции и строительстве загородного лагеря МБОУДО «Гранит». Имеется эскизный проект, который предполагает строительство современного корпуса, физкультурно-оздоровительного комплекса. </w:t>
            </w:r>
            <w:r w:rsidRPr="000F4F8A">
              <w:rPr>
                <w:rFonts w:eastAsia="Times New Roman" w:cs="Times New Roman"/>
                <w:szCs w:val="24"/>
                <w:lang w:eastAsia="ru-RU"/>
              </w:rPr>
              <w:lastRenderedPageBreak/>
              <w:t>Получено положительное заключение государственной экспертизы от 19.10.2015 № 963-1-4879-15 сметной документации на проектно-изыскательские работы. В 2017, 2018 годах мероприятие по выполнению проектно-изыскательских работ по реконструкции и строительству загородного лагеря МБОУДО «Гранит» было включено в Приложение 13 «Перечень приоритетных расходов, возможных к утверждению в бюджете городского округа Тольятти при условии перевыполнения доходной части бюджета", финансирование не выделялось.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выполнения мероприятий по поэтапному восстановлению б/о «Лесобон», участия в государственной программе по реконструкции данного объекта необходима подготовка проектно-сметной документации на проведение проектно-изыскательских работ с последующим финансированием мероприятия по реконструкции базы отдыха «Лесобон» не позднее последующих трех лет.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Для создания палаточного лагеря и организации стационарного туристического полигона по спортивному туризму на территории базы отдыха «Лесобон» в 2018 году выполнены сантехнические и электромонтажные работы (прокладка трубопроводов водоснабжения и водоотведения, устройство выгребной ямы, установка умывальников, опор наружного освещения с установкой светильников, водоподогревателей в душевой, унитаза с бытовым канализационным насосом - измельчителем). Учреждением получено экспертное заключение от 08.05.2018 № 3223 (филиал ФБУЗ «Центр гигиены и эпидемиологии в Самарской области в городе Тольятти») о </w:t>
            </w:r>
            <w:r w:rsidRPr="000F4F8A">
              <w:rPr>
                <w:rFonts w:eastAsia="Times New Roman" w:cs="Times New Roman"/>
                <w:szCs w:val="24"/>
                <w:lang w:eastAsia="ru-RU"/>
              </w:rPr>
              <w:lastRenderedPageBreak/>
              <w:t>соответствии воды питьевой централизованного водоснабжения (скважина) СанПиН 2.1.4.1074-01.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Рассмотреть возможность изыскания субсидий в целях возмещения затрат по организации отдыха детей в каникулярное время на территории городского округа Тольятти для МУП «Пансионат «Звездный», предусмотренных в приложении 13 к бюджету городского округа Тольятти, в сумме 7 100 тыс.руб.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Учитывая ограниченные возможности бюджета городского округа Тольятти в 2018 году, субсидии МУП «Пансионат «Звездный»» на возмещение затрат по организации отдыха детей в каникулярное время предоставлены не были.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Старение материально-технической базы муниципальных образовательных учреждений</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 01.01.2012 расходы на приобретение основных средств (КОСГУ 310, 340) исключены из состава норматива финансового обеспечения образовательной деятельности общеобразовательных учреждений в части реализации основных общеобразовательных программ дошкольного и общего образования (утверждаемого на областном уровне). </w:t>
            </w:r>
            <w:r w:rsidRPr="000F4F8A">
              <w:rPr>
                <w:rFonts w:eastAsia="Times New Roman" w:cs="Times New Roman"/>
                <w:szCs w:val="24"/>
                <w:lang w:eastAsia="ru-RU"/>
              </w:rPr>
              <w:br/>
              <w:t xml:space="preserve">В течение длительного времени не обновлялась школьная мебель и не закупалась ростовая мебель для учреждений общего образования; размер бюджетных средств, выделяемых из областного бюджета на финансирование образовательного процесса в учреждениях дошкольного и </w:t>
            </w:r>
            <w:r w:rsidRPr="000F4F8A">
              <w:rPr>
                <w:rFonts w:eastAsia="Times New Roman" w:cs="Times New Roman"/>
                <w:szCs w:val="24"/>
                <w:lang w:eastAsia="ru-RU"/>
              </w:rPr>
              <w:lastRenderedPageBreak/>
              <w:t xml:space="preserve">общего образования и рассчитываемых на основании нормативов, не позволяет осуществлять расходы по замене школьных досок, наглядных пособий, дидактических материалов и обновлению технологического оборудования.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Подготовка повторного обращения в министерство образования и науки Самарской области о пересмотре норматива финансирования в сторону увеличения и включения в него расходов на приобретение основных средств.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 01.01.2016 года финансовое обеспечение муниципального задания для образовательных учреждений формируется на основании базовых нормативов затрат на оказание муниципальных услуг, определенных в соответствии, в том числе,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(приказ Министерства образования и науки Российской Федерации от 22 сентября 2015 г. №1040). В соответствии с п.6.2 Общих требований «нормативные затраты включают в себя затраты на приобретение материальных запасов, основных средств и особо ценного движимого имущества, потребляемого (используемого) в процессе </w:t>
            </w:r>
            <w:r w:rsidRPr="000F4F8A">
              <w:rPr>
                <w:rFonts w:eastAsia="Times New Roman" w:cs="Times New Roman"/>
                <w:szCs w:val="24"/>
                <w:lang w:eastAsia="ru-RU"/>
              </w:rPr>
              <w:lastRenderedPageBreak/>
              <w:t xml:space="preserve">оказания государственной (муниципальной) услуги с учетом срока полезного использования (в том числе затраты на арендные платежи)». Следовательно, учреждения имеют возможность распределять выделенное финансирование по приоритетам, включая приобретение основных средств. Таким образом, данный вопрос не является актуальным в настоящее время.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Изыскание возможности проведения работ по ремонту и восстановлению материально-технической базы образовательных учреждений, в том числе первоочередное финансирование необходимых работ в случае получения дополнительных доходов бюджета.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восстановления материально-технической базы образовательных учреждений в 2018 году были выполнены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частичный капитальный ремонт здания МБУ «Гимназия № 35» на сумму 5 276,5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спортивного зала МБУ «Школа № 66» на сумму 3 418,5 тыс.руб. В конце 2018 года за счет средств бюджета городского округа Тольятти произведена частичная оплата выполненных работ в размере 512,8 тыс.руб. В марте-апреле 2019 года планируется поступление субсидии в размере 2 905,7 тыс.руб. из областного бюджета;</w:t>
            </w:r>
            <w:r w:rsidRPr="000F4F8A">
              <w:rPr>
                <w:rFonts w:eastAsia="Times New Roman" w:cs="Times New Roman"/>
                <w:szCs w:val="24"/>
                <w:lang w:eastAsia="ru-RU"/>
              </w:rPr>
              <w:br/>
              <w:t>- капитальный ремонт котельной структурного подразделения МАООУ «Пансионат «Радуга» детского оздоровительного лагеря «Звездочка» на сумму 2 203,6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4-х домиков, устройство видеонаблюдения в МБОУДО «Гранит» на общую сумму 1 885,5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ремонт кровли в 10 образовательных учреждениях (МБУ «Лицей № 37», МБУ «Лицей № 19», МБУ «Школа № 45», МБУ «Школа № 74», МБУ «Школа № 81», МБУ «Школа № 2», МБУ детский сад № 20 «Снежок», МБУ детский сад № 138 «Дубравушка», </w:t>
            </w:r>
            <w:r w:rsidRPr="000F4F8A">
              <w:rPr>
                <w:rFonts w:eastAsia="Times New Roman" w:cs="Times New Roman"/>
                <w:szCs w:val="24"/>
                <w:lang w:eastAsia="ru-RU"/>
              </w:rPr>
              <w:lastRenderedPageBreak/>
              <w:t>МБУ детский сад № 196 «Маячок», МБОУ ДО ДДЮТ) на сумму 8 398,6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приобретены основные средства и инвентарь МАООУ «Пансионат «Радуга» на сумму 1 053,5 тыс. руб., МБОУДО «Гранит» на сумму 1 680,8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частичная замена ограждения территории МАООУ «Пансионат «Радуга» на сумму 930,0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локальной наружной канализации структурного подразделения МАООУ «Пансионат «Радуга» детского оздоровительного лагеря «Звездочка» на сумму 2 437,0 тыс.руб., сантехнические работы на сумму 64,9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работы по обследованию технического состояния здания МБУ детский сад № 36 «Якорек», расположенного по адресу: ул. Макарова, 6, на сумму 399,8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устройство 3-х универсальных спортивных площадок на территориях МБУ «Школа № 10», МБУ «Школа № 85», МБУ «Школа № 90» на сумму 11 752,8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-спил (валка), обрезка и вывоз аварийно-опасных деревьев на территориях 48 ОУ (33 детских садов, 14 школ, 1 учреждения дополнительного образования детей) на сумму 4 993,8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Проведение работы с руководителями образовательных учреждений в части привлечения внебюджетных средств и иных ресурсов на выполнение необходимых работ в образовательных учреждениях.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Проведена работа с руководителями образовательных учреждений в части привлечения внебюджетных средств на выполнение необходимых работ в образовательных учреждениях, в частности процент внебюджетных средств в общем объеме средств, направленных на текущий ремонт в рамках подготовки учреждения к новому учебному году составил - 44%.</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Рассмотрение возможности преобразования муниципальных бюджетных образовательных учреждений в муниципальные автономные учреждения либо создания автономных некоммерческих организаций в сфере образования.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Оптимизация сети муниципальных учреждений и предприятий образования в 2018 году не проводилась. Неэффективных муниципальных учреждений, предприятий по результатам проведенной оценки эффективности управления имуществом, закреплённым на праве оперативного управления за муниципальными учреждениями, находящимися в ведомственном подчинении департамента образования, за 2017 год не выявлено.</w:t>
            </w:r>
            <w:r w:rsidRPr="000F4F8A">
              <w:rPr>
                <w:rFonts w:eastAsia="Times New Roman" w:cs="Times New Roman"/>
                <w:szCs w:val="24"/>
                <w:lang w:eastAsia="ru-RU"/>
              </w:rPr>
              <w:br/>
              <w:t>В связи с инициативой МБУ детских садов №№ 27, 49, 69, 80, 120, 200 и в целях предоставления им наибольшей степени финансово-хозяйственной самостоятельности, которой обладают автономные учреждения, тип учреждений изменен с бюджетного на автономный.</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Разработать и ввести в действие правовые механизмы упрощенной процедуры предоставления в разовую (почасовую) аренду помещений, закрепленных за муниципальными учреждениями социальной сферы.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разработки порядка предоставления в разовую (почасовую) аренду помещений, закрепленных за муниципальными учреждениями социальной сферы, при администрации городского округа Тольятти создана рабочая группа по подготовке проекта решения Думы городского округа Тольятти «О 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с участием депутатов и специалистов Думы городского округа Тольятти (постановление мэрии городского округа Тольятти от 26.03.2015 № 958-п/1). В данный проект Положения включена глава о порядке предоставления муниципального имущества в краткосрочное безвозмездное пользование или краткосрочную аренду с учетом предложений комиссии по социальной политике Думы городского округа Тольятти.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23.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Проблема недофинансирования образовательных учреждений в части обеспечения охраны имущества, жизни и здоровья обучающихся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Средств, выделяемых образовательным учреждениям в рамках нормативного финансирования, недостаточно для обеспечения охраны имущества, жизни и здоровья обучающихся. В частности, в 2017 году на мероприятия по обеспечению безопасности учащихся в образовательных учреждениях городского округа Тольятти требовались затраты в размере 66 400 тыс.руб. (видеонаблюдение, оповещение, оснащение), на ремонт и восстановление ограждений – в размере 54 986 тыс.руб.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Принятие мер по организации охраны учреждений образования и финансированию соответствующих работ.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выполнения требований обеспечения безопасности муниципальные образовательные учреждения за счет средств бюджета городского округа Тольятти оплачивают ставки сторожа и вахтера, обслуживание кнопки тревожной сигнализации, системы видеонаблюдения, пожарной сигнализации и системы оповещения.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Финансирование расходов по организации охраны учреждений образования осуществлялось в пределах ассигнований, доведенных на 2018 год департаменту образования по муниципальной программе «Развитие системы образования городского округа Тольятти на 2017-2020 гг.» на финансовое обеспечение выполнения муниципального задания и средств учреждений, полученных от приносящей доход деятельности.</w:t>
            </w:r>
            <w:r w:rsidRPr="000F4F8A">
              <w:rPr>
                <w:rFonts w:eastAsia="Times New Roman" w:cs="Times New Roman"/>
                <w:szCs w:val="24"/>
                <w:lang w:eastAsia="ru-RU"/>
              </w:rPr>
              <w:br/>
              <w:t>Кроме того, дополнительные расходы на обеспечение безопасности учащихся (видеонаблюдение, система оповещения, наружное освещение, ремонт и восстановление ограждений) в образовательных учреждениях были предусмотрены в приложении 13 «Перечень приоритетных расходов, возможных к утверждению в бюджете городского округа Тольятти при условии перевыполнения доходной части бюджета, на 2018 год» к решению Думы городского округа Тольятти от 06.12.2017 № 1607 «О бюджете городского округа Тольятти на 2018 год и плановый период 2019 и 2020 годов» в сумме 26118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Реализация данных мероприятий возможна при наличии источников финансирования.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2019 году осуществлены мероприятия по обеспечению физической охраны муниципальных общеобразовательных учреждений и </w:t>
            </w:r>
            <w:r w:rsidRPr="000F4F8A">
              <w:rPr>
                <w:rFonts w:eastAsia="Times New Roman" w:cs="Times New Roman"/>
                <w:szCs w:val="24"/>
                <w:lang w:eastAsia="ru-RU"/>
              </w:rPr>
              <w:lastRenderedPageBreak/>
              <w:t>муниципальных дошкольных образовательных учреждений сотрудниками частных охранных организаций.</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Изыскание возможности проведения работ по вырубке аварийно-опасных деревьев и в целом по благоустройству территорий образовательных учреждений.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муниципальной программы «Благоустройство территории городского округа Тольятти на 2015 - 2024 годы» в 2018 году на сумму 4 993,8 тыс.руб. выполнены работы по спилу (валке), обрезке и вывозу аварийно-опасных деревьев на территориях 48 образовательных учреждений: 33 детских садов, 14 школ, 1 учреждения дополнительного образования детей. В середине августа работы выполнены в полном объеме во всех образовательных учреждениях. В результате спилено и обрезано 862 дерева.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2019 год в бюджете отрасли «Образование» предусмотрено 1 765 тыс.руб. на выполнение вышеуказанных мероприятий, в т.ч. выделено финансирование двум детским садам и пяти школам. Общая потребность в выполнении работ по спилу и обрезке аварийно-опасных деревьев по отрасли «Образование» составляет 36 414 тыс.руб. (43 детских сада, 59 школ, 6 учреждений дополнительного образования).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Мероприятия по обеспечению комплексного благоустройства 38-ми территорий образовательных учреждений на сумму 276 300 тыс.руб. включены в муниципальную программу «Благоустройство территории городского округа Тольятти на 2015-2024 годы». Однако, в связи с ограниченностью в последние годы финансовых ресурсов и отсутствием дополнительных источников финансирования в бюджете городского округа Тольятти, выделение средств на обеспечение комплексного благоустройства территорий образовательных учреждений не </w:t>
            </w:r>
            <w:r w:rsidRPr="000F4F8A">
              <w:rPr>
                <w:rFonts w:eastAsia="Times New Roman" w:cs="Times New Roman"/>
                <w:szCs w:val="24"/>
                <w:lang w:eastAsia="ru-RU"/>
              </w:rPr>
              <w:lastRenderedPageBreak/>
              <w:t>представлялось возможным. Реализация данного мероприятия будет выполнена при наличии источников финансирования.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24.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4. </w:t>
            </w:r>
            <w:r w:rsidRPr="000F4F8A">
              <w:rPr>
                <w:rFonts w:eastAsia="Times New Roman" w:cs="Times New Roman"/>
                <w:szCs w:val="24"/>
                <w:lang w:eastAsia="ru-RU"/>
              </w:rPr>
              <w:t>Необходимость сохранения перечня и объема услуг дополнительного образования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Посланию Президента Российской Федерации, «каждый ребенок, подросток должен иметь возможность найти себе занятие по душе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Центры художественного, технического, музыкального творчества – это огромный ресурс гармоничного развития личности (…). У ребенка,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w:t>
            </w:r>
            <w:r w:rsidRPr="000F4F8A">
              <w:rPr>
                <w:rFonts w:eastAsia="Times New Roman" w:cs="Times New Roman"/>
                <w:szCs w:val="24"/>
                <w:lang w:eastAsia="ru-RU"/>
              </w:rPr>
              <w:br/>
              <w:t xml:space="preserve">В городском округе Тольятти обеспечивается деятельность учреждений дополнительного образования, однако в 2018 году планируется сокращение общего объема учебных программ в муниципальных учреждениях дополнительного образования детей городского округа Тольятти на </w:t>
            </w:r>
            <w:r w:rsidRPr="000F4F8A">
              <w:rPr>
                <w:rFonts w:eastAsia="Times New Roman" w:cs="Times New Roman"/>
                <w:szCs w:val="24"/>
                <w:lang w:eastAsia="ru-RU"/>
              </w:rPr>
              <w:br/>
              <w:t xml:space="preserve">4 101 человеко-часов при сохранении численности учащихся на уровне 2017 года (47 528 чел.) и снижении объема субсидий на 6 582,0 тыс.руб.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Рассмотрение возможности преобразования муниципальных бюджетных образовательных учреждений дополнительного образования, находящихся в ведомственном подчинении департамента образования, в муниципальные автономные учреждения либо создания автономных некоммерческих организаций в сфере образования.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Преобразование муниципальных бюджетных образовательных учреждений дополнительного образования, находящихся в ведомственном подчинении департамента образования, в автономные учреждения либо в некоммерческие организации в сфере образования нецелесообразно.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Сохранение достигнутых основных показателей деятельности учреждений дополнительного образования, находящихся в ведомственном подчинении департаментов образования, культуры и управления физической культуры и спорта, в том числе количество штатных работников, количество обучающихся, уровень заработной платы педагогических работников в соответствии с Указами Президента Российской Федерации, количество образовательных программ и </w:t>
            </w:r>
            <w:r w:rsidRPr="000F4F8A">
              <w:rPr>
                <w:rFonts w:eastAsia="Times New Roman" w:cs="Times New Roman"/>
                <w:szCs w:val="24"/>
                <w:lang w:eastAsia="ru-RU"/>
              </w:rPr>
              <w:lastRenderedPageBreak/>
              <w:t xml:space="preserve">часов преподавания в рамках программ.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2018 году сохранена сеть муниципальных бюджетных образовательных учреждений дополнительного образования, находящихся в ведомственном подчинении департамента образования, – 13 учреждений.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Количество обучающихся в муниципальных образовательных учреждениях дополнительного образования, подведомственных департаменту образования, сохранилось на уровне 2017 года - 47528 обучающихся.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эффективности реализации дополнительных общеобразовательных программ увеличен объем учебных часов на 852 человекочаса по сравнению с 2017 годом.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услуги дополнительного образования также предоставлялись: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 16-ти структурных подразделениях дополнительного образования муниципальных общеобразовательных учреждений (в 2017 году -15 </w:t>
            </w:r>
            <w:r w:rsidRPr="000F4F8A">
              <w:rPr>
                <w:rFonts w:eastAsia="Times New Roman" w:cs="Times New Roman"/>
                <w:szCs w:val="24"/>
                <w:lang w:eastAsia="ru-RU"/>
              </w:rPr>
              <w:lastRenderedPageBreak/>
              <w:t>структурных подразделений) с охватом 11055 обучающихся (в 2017 году – 10795);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Тольяттинском филиале ГБОУДО СО «Самарский областной центр детско-юношеского технического творчества» детский технопарк «Кванториум -63 регион» с охватом 800 обучающихся (в 2017 году – 500).</w:t>
            </w:r>
            <w:r w:rsidRPr="000F4F8A">
              <w:rPr>
                <w:rFonts w:eastAsia="Times New Roman" w:cs="Times New Roman"/>
                <w:szCs w:val="24"/>
                <w:lang w:eastAsia="ru-RU"/>
              </w:rPr>
              <w:br/>
              <w:t>Количество педагогических работников списочного состава учреждений дополнительного образования, находящихся в ведомственном подчинении департамента образования, в 2018 году по сравнению с 2017 годом увеличилось на 4 чел., хотя незначительно снизилось общее количество работников (на 22 чел.), т.к. был оптимизирован административно-управленческий и вспомогательный персонал.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Показатели деятельности учреждений дополнительного образования, находящихся в ведомственном подчинении департамента культуры, по количеству образовательных программ, предметов и учебных часов в 2018 году сохранены в полном объеме, учебные планы реализованы учреждениями в соответствии с утвержденным муниципальным заданием. В муниципальных учреждениях дополнительного образования, находящихся в ведомственном подчинении департамента культуры администрации городского округа Тольятти, реализовывались два вида программ – предпрофессиональные и общеразвивающие.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Содержание и объем часов учебных планов дополнительных предпрофессиональных образовательных программ в области искусств, реализуемых детскими школами искусств, определяются в строгом соответствии с </w:t>
            </w:r>
            <w:r w:rsidRPr="000F4F8A">
              <w:rPr>
                <w:rFonts w:eastAsia="Times New Roman" w:cs="Times New Roman"/>
                <w:szCs w:val="24"/>
                <w:lang w:eastAsia="ru-RU"/>
              </w:rPr>
              <w:lastRenderedPageBreak/>
              <w:t>федеральными государственными требованиями. Содержание и объем часов учебных планов дополнительных общеразвивающих программ определяются образовательной программой учреждения, разработанной в рамках выделенного бюджетного финансирования в соответствии с утвержденными нормативными значениями.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Контингент обучающихся муниципальных бюджетных образовательных учреждений дополнительного образования в 2017 году составлял 6030 чел., 2018 году контингент составил 6479 человек. Увеличение контингента связано с созданием 01.02.2018 г. МБУ ДО «Школа искусств Центрального района» (постановление администрации от 01.02.2018 № 291-П/1 «О создании муниципального бюджетного учреждения дополнительного образования «Школа искусств Центрального района» городского округа Тольятти»).</w:t>
            </w:r>
            <w:r w:rsidRPr="000F4F8A">
              <w:rPr>
                <w:rFonts w:eastAsia="Times New Roman" w:cs="Times New Roman"/>
                <w:szCs w:val="24"/>
                <w:lang w:eastAsia="ru-RU"/>
              </w:rPr>
              <w:br/>
              <w:t xml:space="preserve">В 2018 году велась деятельность в 14-ти муниципальных бюджетных учреждений дополнительного образования, подведомственных управлению физической культуры и спорта. Общий охват услугами дополнительного образования в данных учреждениях составил 14 951 обучающийся. Тренировочный процесс организован по 38 видам спорта. В сравнении с 2017 годом, в 2018 году произошло увеличение видов спорта на 4 позиции. При МБУДО КСДЮСШОР №10 «Олимп» открыты новые услуги по видам спорта: спорт для слепых, спорт для лиц с поражением опорно-двигательного аппарата, спорт для лиц с интеллектуальными нарушениями. При МБУДО СДЮСШОР №8 «Союз» открыто отделение такого вида спорта, как </w:t>
            </w:r>
            <w:r w:rsidRPr="000F4F8A">
              <w:rPr>
                <w:rFonts w:eastAsia="Times New Roman" w:cs="Times New Roman"/>
                <w:szCs w:val="24"/>
                <w:lang w:eastAsia="ru-RU"/>
              </w:rPr>
              <w:lastRenderedPageBreak/>
              <w:t>смешанное боевое единоборство (ММА). Набор на вышеуказанные виды спорта осуществлялся за счет перераспределения количества обучающихся по другим видам спорта. Годовая учебная нагрузка по этапам подготовки соответствует программам и составлена на основании законодательства Российской Федерации. Количество штатных работников в 2018 году составило 299 человек (соответствует уровню 2017 года), из них имеют высшую квалификационную категорию 107 человек (в 2017 году - 106 человек, увеличение на 0,9%), первую квалификационную категорию - 79 человек (в 2017 году - 85 человек, уменьшение на 7%). По итогам 2018 года 17 тренеров-преподавателей имеют звание «Заслуженный тренер России» (показатель остался на уровне 2017 года). Количество педагогических работников списочного состава учреждений дополнительного образования по состоянию на 31 декабря 2017 года составило 491 человек, в 2018 году – 509 человек.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Средняя заработная плата педагогических работников, рассчитанная в соответствии с «дорожной картой», в сфере образования Самарской области в 2018 году составила 30500 руб. или 100% средней заработной платы учителей в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Фактическая средняя заработная плата педагогических работников учреждений дополнительного образования, находящихся в ведомственном подчинении: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департамента образования администрации городского округа Тольятти, в 2018 году составила 30 564 руб. или 100,2 % от прогноза средней заработной платы учителей в Самарской области. Рост средней заработной платы списочного состава </w:t>
            </w:r>
            <w:r w:rsidRPr="000F4F8A">
              <w:rPr>
                <w:rFonts w:eastAsia="Times New Roman" w:cs="Times New Roman"/>
                <w:szCs w:val="24"/>
                <w:lang w:eastAsia="ru-RU"/>
              </w:rPr>
              <w:lastRenderedPageBreak/>
              <w:t>педагогических работников учреждений дополнительного образования по сравнению с 2017 годом составил 109,6%;</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департамента культуры администрации городского округа Тольятти, в 2018 году составила 30043 руб. или 98,5 % прогноза средней заработной платы учителей в Самарской области. Выполнение плана – 98,5 %. Рост средней заработной платы списочного состава педагогических работников учреждений дополнительного образования по сравнению с 2017 годом составил 108,3%;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управления физической культуры и спорта городского округа Тольятти, в 2018 году составила 30387 руб. или 99,6% от прогноза средней заработной платы учителей в Самарской области.</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25.</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5. </w:t>
            </w:r>
            <w:r w:rsidRPr="000F4F8A">
              <w:rPr>
                <w:rFonts w:eastAsia="Times New Roman" w:cs="Times New Roman"/>
                <w:szCs w:val="24"/>
                <w:lang w:eastAsia="ru-RU"/>
              </w:rPr>
              <w:t>Необходимость обеспечения надлежащего уровня заработной платы работникам муниципальных образовательных учреждений</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Программой поэтапного совершенствования системы оплаты труда в государственных (муниципальных) учреждениях на </w:t>
            </w:r>
            <w:r w:rsidRPr="000F4F8A">
              <w:rPr>
                <w:rFonts w:eastAsia="Times New Roman" w:cs="Times New Roman"/>
                <w:szCs w:val="24"/>
                <w:lang w:eastAsia="ru-RU"/>
              </w:rPr>
              <w:br/>
              <w:t xml:space="preserve">2012-2018 годы, утвержденной распоряжением Правительства Российской Федерации от 26.11.2012 </w:t>
            </w:r>
            <w:r w:rsidRPr="000F4F8A">
              <w:rPr>
                <w:rFonts w:eastAsia="Times New Roman" w:cs="Times New Roman"/>
                <w:szCs w:val="24"/>
                <w:lang w:eastAsia="ru-RU"/>
              </w:rPr>
              <w:br/>
              <w:t xml:space="preserve">№ 2190-р и учитывая прогнозные данные министерства образования и науки Самарской области и министерства культуры Самарской области, в </w:t>
            </w:r>
            <w:r w:rsidRPr="000F4F8A">
              <w:rPr>
                <w:rFonts w:eastAsia="Times New Roman" w:cs="Times New Roman"/>
                <w:szCs w:val="24"/>
                <w:lang w:eastAsia="ru-RU"/>
              </w:rPr>
              <w:br/>
              <w:t>2018 году необходимо обеспечить достижение следующих размеров средней заработной платы:</w:t>
            </w:r>
            <w:r w:rsidRPr="000F4F8A">
              <w:rPr>
                <w:rFonts w:eastAsia="Times New Roman" w:cs="Times New Roman"/>
                <w:szCs w:val="24"/>
                <w:lang w:eastAsia="ru-RU"/>
              </w:rPr>
              <w:br/>
              <w:t xml:space="preserve">- для педагогических работников образовательных учреждений общего образования – 100% </w:t>
            </w:r>
            <w:r w:rsidRPr="000F4F8A">
              <w:rPr>
                <w:rFonts w:eastAsia="Times New Roman" w:cs="Times New Roman"/>
                <w:szCs w:val="24"/>
                <w:lang w:eastAsia="ru-RU"/>
              </w:rPr>
              <w:lastRenderedPageBreak/>
              <w:t>средней заработной платы в субъекте Российской Федерации, что для Самарской области составит 28 300 руб.;</w:t>
            </w:r>
            <w:r w:rsidRPr="000F4F8A">
              <w:rPr>
                <w:rFonts w:eastAsia="Times New Roman" w:cs="Times New Roman"/>
                <w:szCs w:val="24"/>
                <w:lang w:eastAsia="ru-RU"/>
              </w:rPr>
              <w:br/>
              <w:t xml:space="preserve">- для педагогических работников дошкольных образовательных учреждений – 100% средней заработной платы в сфере общего образования в субъекте Российской Федерации, что для Самарской области составит 27 135 руб.; </w:t>
            </w:r>
            <w:r w:rsidRPr="000F4F8A">
              <w:rPr>
                <w:rFonts w:eastAsia="Times New Roman" w:cs="Times New Roman"/>
                <w:szCs w:val="24"/>
                <w:lang w:eastAsia="ru-RU"/>
              </w:rPr>
              <w:br/>
              <w:t>- для педагогических работников учреждений дополнительного образования детей, находящихся в ведомственном подчинении департамента образования – 100% средней заработной платы учителей в субъекте Российской Федерации, что для Самарской области составит 29 780 руб.</w:t>
            </w:r>
            <w:r w:rsidRPr="000F4F8A">
              <w:rPr>
                <w:rFonts w:eastAsia="Times New Roman" w:cs="Times New Roman"/>
                <w:szCs w:val="24"/>
                <w:lang w:eastAsia="ru-RU"/>
              </w:rPr>
              <w:br/>
              <w:t>В связи с планируемым увеличением размера МРОТ с 01.01.2018 до 85% величины прожиточного минимума трудоспособного населения в Российской Федерации необходимо принять меры по доведению уровня заработной платы низкооплачиваемых категорий работников муниципальных учреждений образования до МРОТ.</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Доведение уровня заработной платы работников до уровня, установленного Указами Президента Российской Федерации, и уровня заработной платы низкооплачиваемых категорий работников муниципальных учреждений образования до МРОТ, в том числе с привлечением средств вышестоящих бюджетов.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Указами Президента РФ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в 2018 году средняя заработная плата педагогических работников: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дошкольных образовательных учреждений должна быть доведена до уровня средней заработной платы в сфере общего образования по региону, а именно 28 550 рублей (письмо министерства образования и науки Самарской области от 19.12.2018 №16/3775), фактическое исполнение на 01.01.19 – 29 335 рублей, или 102,7%;</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общеобразовательных учреждений должна быть доведена до уровня среднемесячного дохода от трудовой деятельности по региону, а именно 30150 рублей (письмо министерства образования и науки Самарской области от 19.12.2018 №16/3775), </w:t>
            </w:r>
            <w:r w:rsidRPr="000F4F8A">
              <w:rPr>
                <w:rFonts w:eastAsia="Times New Roman" w:cs="Times New Roman"/>
                <w:szCs w:val="24"/>
                <w:lang w:eastAsia="ru-RU"/>
              </w:rPr>
              <w:lastRenderedPageBreak/>
              <w:t>фактическое исполнение 01.01.19 – 30 019 рублей, или 99,6%;</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учреждений дополнительного образования должна быть доведена до уровня средней заработной платы учителей по региону, а именно 30 500 рублей (письмо министерства образования и науки Самарской области от 19.12.2018 №16/3775), фактическое исполнение 01.01.19 – 30 307 рублей, или 99,4% всего, в том числе: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по департаменту образования - 30 564 рубля, или 100,2%;</w:t>
            </w:r>
            <w:r w:rsidRPr="000F4F8A">
              <w:rPr>
                <w:rFonts w:eastAsia="Times New Roman" w:cs="Times New Roman"/>
                <w:szCs w:val="24"/>
                <w:lang w:eastAsia="ru-RU"/>
              </w:rPr>
              <w:br/>
            </w: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по департаменту культуры – 30 043 рубля, или 98,5%;</w:t>
            </w:r>
            <w:r w:rsidRPr="000F4F8A">
              <w:rPr>
                <w:rFonts w:eastAsia="Times New Roman" w:cs="Times New Roman"/>
                <w:szCs w:val="24"/>
                <w:lang w:eastAsia="ru-RU"/>
              </w:rPr>
              <w:br/>
            </w: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по управлению физической культуры и спорта - 30 387 рублей, или 99,6%.</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обеспечения реализации вышеуказанных Указов Президента Российской Федерации в соответствии с постановлением Правительства Самарской области от 20.09.2018 №559 «Об установлении отдельных расходных обязательств Самарской области и внесении изменений в постановление Правительства Самарской области от 28.12.2006 № 194 «Об установлении отдельных расходных обязательств Самарской области» назначены в сентябре 2018 года единовременные денежные выплаты (в рамках полномочий субъекта):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размере 1 500 (одной тысячи пятисот) рублей педагогическим работникам муниципальных образовательных организаций, реализующих основные общеобразовательные программы начального общего, основного общего и среднего общего образования;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 размере 1 000 (одной тысячи) рублей педагогическим работникам муниципальных </w:t>
            </w:r>
            <w:r w:rsidRPr="000F4F8A">
              <w:rPr>
                <w:rFonts w:eastAsia="Times New Roman" w:cs="Times New Roman"/>
                <w:szCs w:val="24"/>
                <w:lang w:eastAsia="ru-RU"/>
              </w:rPr>
              <w:lastRenderedPageBreak/>
              <w:t>образовательных организаций, реализующих основные общеобразовательные программы дошкольного образования;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размере 1 000 (одной тысячи) рублей педагогическим работникам муниципальных общеобразовательных организаций, реализующих дополнительные общеобразовательные программы.</w:t>
            </w:r>
            <w:r w:rsidRPr="000F4F8A">
              <w:rPr>
                <w:rFonts w:eastAsia="Times New Roman" w:cs="Times New Roman"/>
                <w:szCs w:val="24"/>
                <w:lang w:eastAsia="ru-RU"/>
              </w:rPr>
              <w:br/>
              <w:t>В рамках полномочий муниципалитета в целях обеспечения уровня средней заработной платы педагогических работников дополнительного образования выделены дополнительные средства в сумме 590 тыс.руб. (до уровня 29990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года необходимый уровень не достигнут: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по заработной плате педагогов общеобразовательных учреждений, финансирование которых полностью относится к полномочиям субъекта. Следует отметить, что в течение 2018 года плановый уровень возрастал неоднократно (с 28950 руб. до 30150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по заработной плате педагогов учреждений дополнительного образования, находящихся в ведомственном подчинении департамента культуры и управления физической культуры и спорта. В бюджете городского округа Тольятти на 2018 год были предусмотрены средства на доведение средней заработной платы педагогических работников дополнительного образования до уровня 29 990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Уточненный прогноз средней заработной платы учителей в Самарской области в размере 30 500 руб. доведен Министерством образования и науки Самарской области 19.12.2018 года (письмо Министерства образования и науки Самарской </w:t>
            </w:r>
            <w:r w:rsidRPr="000F4F8A">
              <w:rPr>
                <w:rFonts w:eastAsia="Times New Roman" w:cs="Times New Roman"/>
                <w:szCs w:val="24"/>
                <w:lang w:eastAsia="ru-RU"/>
              </w:rPr>
              <w:lastRenderedPageBreak/>
              <w:t>области от 19.12.2018 от 16/3775). Поэтому дополнительные средства на доведение средней заработной платы педагогических работников дополнительного образования до уровня 30 500 руб. в бюджете городского округа Тольятти не были предусмотрены.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связи с повышением МРОТ с 01.01.2018 до 9489 рублей и с 01.05.2018 до 11163 рублей, а также с индексацией фонда оплаты труда на 4 % с 01.01.2018 в 2018 году были выделены дополнительные средства учреждениям, находящимся в ведомственном подчинении департамента образования: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за счет средств бюджета городского округа – 59 054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sym w:font="Symbol" w:char="F02D"/>
            </w:r>
            <w:r w:rsidRPr="000F4F8A">
              <w:rPr>
                <w:rFonts w:eastAsia="Times New Roman" w:cs="Times New Roman"/>
                <w:szCs w:val="24"/>
                <w:lang w:eastAsia="ru-RU"/>
              </w:rPr>
              <w:t xml:space="preserve"> за счет средств областного бюджета – 64 043 тыс.руб.</w:t>
            </w:r>
            <w:r w:rsidRPr="000F4F8A">
              <w:rPr>
                <w:rFonts w:eastAsia="Times New Roman" w:cs="Times New Roman"/>
                <w:szCs w:val="24"/>
                <w:lang w:eastAsia="ru-RU"/>
              </w:rPr>
              <w:br/>
              <w:t>Средняя заработная плата младшего обслуживающего персонала в учреждениях, находящихся в ведомственном подчинении департамента образования, в 2018 году составила 15 052 рубля.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Средняя заработная плата вспомогательного персонала в учреждениях дополнительного образования, находящихся в ведомственном подчинении департамента культуры, в 2018 году составила 13 029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Средняя заработная плата младшего обслуживающего персонала в учреждениях, находящихся в ведомственном подчинении управления физической культуры и спорта, в 2018 году составила 14 455 рубля.</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26.</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6. </w:t>
            </w:r>
            <w:r w:rsidRPr="000F4F8A">
              <w:rPr>
                <w:rFonts w:eastAsia="Times New Roman" w:cs="Times New Roman"/>
                <w:szCs w:val="24"/>
                <w:lang w:eastAsia="ru-RU"/>
              </w:rPr>
              <w:t xml:space="preserve">Необходимость решения вопроса полного </w:t>
            </w:r>
            <w:r w:rsidRPr="000F4F8A">
              <w:rPr>
                <w:rFonts w:eastAsia="Times New Roman" w:cs="Times New Roman"/>
                <w:szCs w:val="24"/>
                <w:lang w:eastAsia="ru-RU"/>
              </w:rPr>
              <w:lastRenderedPageBreak/>
              <w:t>финансирования оплаты коммунальных услуг образовательными учреждениями</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Потребность в средствах на оплату коммунальных услуг образовательными учреждениями </w:t>
            </w:r>
            <w:r w:rsidRPr="000F4F8A">
              <w:rPr>
                <w:rFonts w:eastAsia="Times New Roman" w:cs="Times New Roman"/>
                <w:szCs w:val="24"/>
                <w:lang w:eastAsia="ru-RU"/>
              </w:rPr>
              <w:lastRenderedPageBreak/>
              <w:t xml:space="preserve">составляет 527,5 млн руб., из них за счет внебюджетных источников - 29,9 млн руб. В течение 2017 года ряд учреждений испытывал проблемы, связанные с недостатком финансирования расходов на эти цели. Определенные проблемы испытывают учреждения с оплатой за негативное воздействие на окружающую среду.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Проработка механизма оптимизации оплаты коммунальных услуг, в том </w:t>
            </w:r>
            <w:r w:rsidRPr="000F4F8A">
              <w:rPr>
                <w:rFonts w:eastAsia="Times New Roman" w:cs="Times New Roman"/>
                <w:szCs w:val="24"/>
                <w:lang w:eastAsia="ru-RU"/>
              </w:rPr>
              <w:lastRenderedPageBreak/>
              <w:t xml:space="preserve">числе путем передачи на аутсорсинг либо в отдельное муниципальное учреждение. </w:t>
            </w:r>
            <w:r w:rsidRPr="000F4F8A">
              <w:rPr>
                <w:rFonts w:eastAsia="Times New Roman" w:cs="Times New Roman"/>
                <w:szCs w:val="24"/>
                <w:lang w:eastAsia="ru-RU"/>
              </w:rPr>
              <w:br/>
              <w:t>Решение вопросов оптимизации расходов на оплату за негативное воздействие на окружающую среду.</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связи с вносимыми Федеральным законом от 29.07.2017 № 225-ФЗ с 01.01.2019 «О внесении изменений в Федеральный закон «О </w:t>
            </w:r>
            <w:r w:rsidRPr="000F4F8A">
              <w:rPr>
                <w:rFonts w:eastAsia="Times New Roman" w:cs="Times New Roman"/>
                <w:szCs w:val="24"/>
                <w:lang w:eastAsia="ru-RU"/>
              </w:rPr>
              <w:lastRenderedPageBreak/>
              <w:t>водоснабжении и водоотведении» и отдельные законодательные акты РФ» изменениями в нормирование качества сточных вод в 2018 году была создана рабочая группа, в состав которой вошли представители АОА «ТЕВИС», ООО «ВКС», департамента городского хозяйства, департамента образования, по разработке организационных мероприятий с целью снижения превышения нормативов загрязнения сточных вод от образовательных учреждений, влияющих на окружающую среду (водоемы). По результатам заседаний рабочей группы определены причины завышения предельно-допустимых концентраций загрязняющих веществ сточных вод.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Департаментом образования определены пилотные учреждения (8 учреждений Автозаводского района), которые в 2019 году будут проводить организационные мероприятия по снижению загрязняющих веществ.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направлено письмо за подписью главы администрации в адрес Думы городского округа Тольятти о направлении обращения в Совет Федерации РФ, государственную Думы РФ об исключении образовательных учреждений из перечня абонентов, которые должны оплачивать негативное воздействие сточных вод на окружающую среду (водоемы), на централизованные системы водоотведения.</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VII. Поддержка социально ориентированных некоммерческих организаций</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27.</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 xml:space="preserve">Необходимость полноценной реализации на территории городского округа Тольятти </w:t>
            </w:r>
            <w:r w:rsidRPr="000F4F8A">
              <w:rPr>
                <w:rFonts w:eastAsia="Times New Roman" w:cs="Times New Roman"/>
                <w:szCs w:val="24"/>
                <w:lang w:eastAsia="ru-RU"/>
              </w:rPr>
              <w:lastRenderedPageBreak/>
              <w:t>федерального законодательства о поддержке социально ориентированных некоммерческих организаций в интересах городского сообщества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пункте 4 статьи 31 Федерального закона от 12.01.1996 № 7-ФЗ «О некоммерческих организациях» указано, что органы местного самоуправления в приоритетном </w:t>
            </w:r>
            <w:r w:rsidRPr="000F4F8A">
              <w:rPr>
                <w:rFonts w:eastAsia="Times New Roman" w:cs="Times New Roman"/>
                <w:szCs w:val="24"/>
                <w:lang w:eastAsia="ru-RU"/>
              </w:rPr>
              <w:lastRenderedPageBreak/>
              <w:t xml:space="preserve">порядке оказывают поддержку социально ориентированным НКО в перечисленных в законе формах.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Принятие правового акта с целью значительного упрощения процедуры предоставления муниципального имущества </w:t>
            </w:r>
            <w:r w:rsidRPr="000F4F8A">
              <w:rPr>
                <w:rFonts w:eastAsia="Times New Roman" w:cs="Times New Roman"/>
                <w:szCs w:val="24"/>
                <w:lang w:eastAsia="ru-RU"/>
              </w:rPr>
              <w:lastRenderedPageBreak/>
              <w:t xml:space="preserve">(помещений), переданного в оперативное управление муниципальным учреждениям, для проведения разовых и краткосрочных мероприятий.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соответствии с постановлением мэрии городского округа Тольятти от 26.03.2015 № 958-п/1 создана рабочая группа при администрации городского округа Тольятти по подготовке проекта решения Думы городского округа Тольятти «О </w:t>
            </w:r>
            <w:r w:rsidRPr="000F4F8A">
              <w:rPr>
                <w:rFonts w:eastAsia="Times New Roman" w:cs="Times New Roman"/>
                <w:szCs w:val="24"/>
                <w:lang w:eastAsia="ru-RU"/>
              </w:rPr>
              <w:lastRenderedPageBreak/>
              <w:t>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(далее – Положение) с участием депутатов и специалистов Думы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Положение предполагается включение норм, предусматривающих предоставление в краткосрочные аренду и безвозмездное пользование муниципального имущества, закрепленного на праве оперативного управления за муниципальными учреждениями городского округа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Рассмотрение возможности закрепления за МКУ «Центр поддержки общественных инициатив» дополнительных помещений с последующим выделением их для работы некоммерческим организациям на условиях кратковременного (почасового) использования по графику, в том числе использования имеющихся помещений.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постановлением мэрии городского округа Тольятти от 26.03.2015 № 958-п/1 «О создании рабочей группы при мэрии городского округа Тольятти по подготовке проекта решения Думы городского округа Тольятти «О внесении изменений в решение Думы городского округа Тольятти от 16 марта 2011 года № 492 «О 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создана рабочая группа при администрации городского округа Тольятти по подготовке проекта решения Думы городского округа Тольятти «О Положении о порядке передачи в безвозмездное пользование, аренду и субаренду имущества, являющегося муниципальной собственностью городского округа Тольятти» (далее – Положение), с участием депутатов и специалистов Думы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Положение предполагается включение главы по краткосрочному предоставлению муниципального </w:t>
            </w:r>
            <w:r w:rsidRPr="000F4F8A">
              <w:rPr>
                <w:rFonts w:eastAsia="Times New Roman" w:cs="Times New Roman"/>
                <w:szCs w:val="24"/>
                <w:lang w:eastAsia="ru-RU"/>
              </w:rPr>
              <w:lastRenderedPageBreak/>
              <w:t>имущества в безвозмездное пользование и аренду в упрощенном порядке.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Закрепление за МКУ «Центр поддержки общественных инициатив» дополнительных помещений с последующим выделением их для работы некоммерческим организациям на условиях кратковременного (почасового) использования по графику, в том числе использования имеющихся помещений возможно после утверждения Положения в новой редакции.</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VIII. Социальная поддержка населения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Необходимость создания условий доступности городской среды для маломобильных категорий населения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Муниципальная программа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2014-2020 годы», утвержденная постановлением мэрии городского округа Тольятти от 14.10.2013 № 3178-п/1, предусматривает финансирование из различных источников, в том числе из городского бюджета. </w:t>
            </w:r>
            <w:r w:rsidRPr="000F4F8A">
              <w:rPr>
                <w:rFonts w:eastAsia="Times New Roman" w:cs="Times New Roman"/>
                <w:szCs w:val="24"/>
                <w:lang w:eastAsia="ru-RU"/>
              </w:rPr>
              <w:br/>
              <w:t>Установка пандусов на объектах социальной сферы ведется в меньших объемах, чем запланировано в целевой программе. Имеются проблемы с приемом вновь возведенных объектов в части наличия у них элементов доступности.</w:t>
            </w:r>
            <w:r w:rsidRPr="000F4F8A">
              <w:rPr>
                <w:rFonts w:eastAsia="Times New Roman" w:cs="Times New Roman"/>
                <w:szCs w:val="24"/>
                <w:lang w:eastAsia="ru-RU"/>
              </w:rPr>
              <w:br/>
            </w:r>
            <w:r w:rsidRPr="000F4F8A">
              <w:rPr>
                <w:rFonts w:eastAsia="Times New Roman" w:cs="Times New Roman"/>
                <w:szCs w:val="24"/>
                <w:lang w:eastAsia="ru-RU"/>
              </w:rPr>
              <w:lastRenderedPageBreak/>
              <w:t xml:space="preserve">Социально значимые объекты не полностью обеспечены элементами доступности.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Участие в реализации мероприятий государственной программы Самарской области «Доступная среда в Самарской области», утвержденной постановлением Правительства Самарской области от 27.11.2013 №671.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выполнения мероприятий государственной программы «Доступная среда в Самарской области» на 2014 - 2025 годы», утвержденной Постановлением Правительства Самарской области от 27.11.2013 N 671 (далее – Программа) планировалось создать условия доступности для инвалидов и других маломобильных граждан в 2 образовательных учреждениях (МБУ детские сады №№ 43,69) на сумму 3395,94666 тыс. руб. В связи с отсутствием финансирования (письмо министерства образования и науки Самарской области от 19.02.2018 № 16/549) данное мероприятие не реализовано. Повторно направлена заявка на участие в 2019 году в Программе 2 образовательных учреждений (МБУ детские сады №№ 43,69) (письмо от 14.09.2018), дополнительно 1 образовательного учреждения (МБУ детский сад № 56 «Красная гвоздика») (письмо от 08.10.2018 № 4471/3.2).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Направлены 2 заявки от отрасли «Физическая культура и спорт» в Министерство спорта Самарской области на реализацию мероприятий по </w:t>
            </w:r>
            <w:r w:rsidRPr="000F4F8A">
              <w:rPr>
                <w:rFonts w:eastAsia="Times New Roman" w:cs="Times New Roman"/>
                <w:szCs w:val="24"/>
                <w:lang w:eastAsia="ru-RU"/>
              </w:rPr>
              <w:lastRenderedPageBreak/>
              <w:t>обеспечению условий беспрепятственного доступа для инвалидов и других маломобильных категорий граждан на приоритетных муниципальных объектах спорта (УСК «Олимп», ДС «Волгарь», ул. Революционная, 11, блок 3 и СК «Акробат») на сумму 17 513,74 тыс.руб. и дополнительно для комплексного обустройства и приспособления спортивного комплекса «Акробат» на сумму 4 440,06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Выработка предложений по обеспечению элементами доступности объектов, в которых расположены общественно значимые государственные и иные органы и организации.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проводилась работа по указанному направлению по нескольким отраслям.</w:t>
            </w:r>
            <w:r w:rsidRPr="000F4F8A">
              <w:rPr>
                <w:rFonts w:eastAsia="Times New Roman" w:cs="Times New Roman"/>
                <w:szCs w:val="24"/>
                <w:lang w:eastAsia="ru-RU"/>
              </w:rPr>
              <w:br/>
            </w:r>
            <w:r w:rsidRPr="000F4F8A">
              <w:rPr>
                <w:rFonts w:eastAsia="Times New Roman" w:cs="Times New Roman"/>
                <w:szCs w:val="24"/>
                <w:u w:val="single"/>
                <w:lang w:eastAsia="ru-RU"/>
              </w:rPr>
              <w:t>Объекты культуры и образования</w:t>
            </w:r>
            <w:r w:rsidRPr="000F4F8A">
              <w:rPr>
                <w:rFonts w:eastAsia="Times New Roman" w:cs="Times New Roman"/>
                <w:szCs w:val="24"/>
                <w:lang w:eastAsia="ru-RU"/>
              </w:rPr>
              <w:t>.</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отрасли культуры городского округа Тольятти полностью доступными для маломобильных групп населения и инвалидов являются 2 детские библиотеки МБУК «Объединение детских библиотек»: Центральная детская библиотека им. А.С. Пушкина (ул. Горького,42) и Центр правовой информации для детей и молодежи (ул. Баныкина, 66).</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Элементами доступности для инвалидов и маломобильных групп населения оборудованы: МАУИ Драматический театр «Колесо» им. Г.Б. Дроздова и МБУ ДО детская школа искусств «Форте» (установлены новые пандусы); МБУИ «Молодежный драматический театр» (приобретен гусеничный подъемник).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2017-2018 годы за счет средств бюджета городского округа Тольятти выполнена и получена проектно-сметная документация на следующие объекты: МБУ ДО Центр развития творчества детей и юношества «Истоки», МАУ Культурно-досуговый центр «Буревестник», МБУК Досуговый центр «Русич», МБУИ Молодежный </w:t>
            </w:r>
            <w:r w:rsidRPr="000F4F8A">
              <w:rPr>
                <w:rFonts w:eastAsia="Times New Roman" w:cs="Times New Roman"/>
                <w:szCs w:val="24"/>
                <w:lang w:eastAsia="ru-RU"/>
              </w:rPr>
              <w:lastRenderedPageBreak/>
              <w:t>драматический театр, МБУИиК «Тольяттинская филармония».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Подтверждение от министерства культуры Самарской области на софинансирование мероприятий в 2018 году в рамках государственной программы Самарской области «Доступная среда в Самарской области» на 2014 - 2025 годы, утвержденной постановлением Правительства Самарской области от 27.11.2013 № 671, не получено.</w:t>
            </w:r>
            <w:r w:rsidRPr="000F4F8A">
              <w:rPr>
                <w:rFonts w:eastAsia="Times New Roman" w:cs="Times New Roman"/>
                <w:szCs w:val="24"/>
                <w:lang w:eastAsia="ru-RU"/>
              </w:rPr>
              <w:br/>
              <w:t>Направление заявок в министерство культуры Самарской области на комплексное оборудование ещё пяти объектов по отрасли «Культура» (дополнительно к ранее заявленным объектам) возможно будет осуществить не ранее 2019 года, так как требуется завершение внесения уточнений или актуализация сметных расчётов, получение положительных заключений экспертизы.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государственной программы Самарской области «Развитие культуры в Самарской области на период до 2021 года», утвержденной постановлением Правительства Самарской области от 27.11.2013 № 682, на капитальный ремонт и оборудование МБОУ ВО «Тольяттинская консерватория» выделены средства из областного бюджета, в том числе в размере 588 тыс.руб. на создание доступной среды (работы будут завершены в 2019 году).</w:t>
            </w:r>
          </w:p>
          <w:p w:rsidR="000F4F8A" w:rsidRPr="000F4F8A" w:rsidRDefault="000F4F8A" w:rsidP="000F4F8A">
            <w:pPr>
              <w:widowControl/>
              <w:spacing w:line="240" w:lineRule="auto"/>
              <w:ind w:firstLine="0"/>
              <w:jc w:val="both"/>
              <w:rPr>
                <w:rFonts w:eastAsia="Times New Roman" w:cs="Times New Roman"/>
                <w:szCs w:val="24"/>
                <w:u w:val="single"/>
                <w:lang w:eastAsia="ru-RU"/>
              </w:rPr>
            </w:pPr>
            <w:r w:rsidRPr="000F4F8A">
              <w:rPr>
                <w:rFonts w:eastAsia="Times New Roman" w:cs="Times New Roman"/>
                <w:szCs w:val="24"/>
                <w:u w:val="single"/>
                <w:lang w:eastAsia="ru-RU"/>
              </w:rPr>
              <w:t>Объекты физкультуры и спорта.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Разработана проектно-сметная документация на возможность создания комплексной доступности спортивного комплекса «Старт» МБУДО СДЮСШОР № 3 «Легкая атлетика» (ул. Республиканская, 1) на общую сумму 7 582,7 </w:t>
            </w:r>
            <w:r w:rsidRPr="000F4F8A">
              <w:rPr>
                <w:rFonts w:eastAsia="Times New Roman" w:cs="Times New Roman"/>
                <w:szCs w:val="24"/>
                <w:lang w:eastAsia="ru-RU"/>
              </w:rPr>
              <w:lastRenderedPageBreak/>
              <w:t>тыс.руб.</w:t>
            </w:r>
            <w:r w:rsidRPr="000F4F8A">
              <w:rPr>
                <w:rFonts w:eastAsia="Times New Roman" w:cs="Times New Roman"/>
                <w:szCs w:val="24"/>
                <w:lang w:eastAsia="ru-RU"/>
              </w:rPr>
              <w:br/>
            </w:r>
            <w:r w:rsidRPr="000F4F8A">
              <w:rPr>
                <w:rFonts w:eastAsia="Times New Roman" w:cs="Times New Roman"/>
                <w:szCs w:val="24"/>
                <w:u w:val="single"/>
                <w:lang w:eastAsia="ru-RU"/>
              </w:rPr>
              <w:t>Дороги и транспорт</w:t>
            </w:r>
            <w:r w:rsidRPr="000F4F8A">
              <w:rPr>
                <w:rFonts w:eastAsia="Times New Roman" w:cs="Times New Roman"/>
                <w:szCs w:val="24"/>
                <w:lang w:eastAsia="ru-RU"/>
              </w:rPr>
              <w:t>.</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выделенного финансирования ежегодно ведется работа по устройству съездов для маломобильных групп населения на пешеходных переходах и остановках общественного транспорта в непосредственной близости к общественно значимым государственным и иным учреждениям.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Приоритетность обустройства съездами элементов автодорог определяется на основании рекомендаций общества инвалидов - опорников «КЛИО», а также администраций районов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u w:val="single"/>
                <w:lang w:eastAsia="ru-RU"/>
              </w:rPr>
              <w:t>Объекты торговли, общественного питания и бытового обслуживания, объекты, в которых расположены общественно значимые государственные и иные органы и организации</w:t>
            </w:r>
            <w:r w:rsidRPr="000F4F8A">
              <w:rPr>
                <w:rFonts w:eastAsia="Times New Roman" w:cs="Times New Roman"/>
                <w:szCs w:val="24"/>
                <w:lang w:eastAsia="ru-RU"/>
              </w:rPr>
              <w:t>.</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обеспечению для маломобильных граждан равных с другими гражданами прав на доступ к объектам торговли, общественного питания и бытового обслуживания на территории городского округа Тольятти проводятся следующие мероприятия:</w:t>
            </w:r>
            <w:r w:rsidRPr="000F4F8A">
              <w:rPr>
                <w:rFonts w:eastAsia="Times New Roman" w:cs="Times New Roman"/>
                <w:szCs w:val="24"/>
                <w:lang w:eastAsia="ru-RU"/>
              </w:rPr>
              <w:br/>
              <w:t>- мониторинг предприятий потребительского рынка и услуг, расположенных на территории городского округа Тольятти по обеспечению доступности для инвалидов и маломобильных категорий граждан;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разъяснительная работа с хозяйствующими субъектами на предмет необходимости исполнения требований по обеспечению условий для доступа в их объекты инвалидов и о мерах административной ответственности за их нарушение на территории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рамках муниципальной программы «Развитие потребительского рынка в городском округе Тольятти на 2017-2021 годы», утвержденной постановлением мэрии городского округа Тольятти от 21.10.2016г. № 3307-п/1 доля стационарных торговых объектов, на которых организовано оказание инвалидам помощи в преодолении барьеров, мешающих получению услуг, а также оснащенных пандусами, подъемниками, указателями, от общего числа стационарных торговых объектов городского округа Тольятти в 2018 году составила 6,4% от планового 5,2%.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случае невозможности оборудования объектов, в которых расположены общественно значимые государственные и иные органы и организации, пандусами, собственникам помещений (арендаторам) рекомендуется рассмотреть возможность установки подъемных механизмов.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u w:val="single"/>
                <w:lang w:eastAsia="ru-RU"/>
              </w:rPr>
              <w:t>Гостиницы и иные средства размещения городского округа Тольятти</w:t>
            </w:r>
            <w:r w:rsidRPr="000F4F8A">
              <w:rPr>
                <w:rFonts w:eastAsia="Times New Roman" w:cs="Times New Roman"/>
                <w:szCs w:val="24"/>
                <w:lang w:eastAsia="ru-RU"/>
              </w:rPr>
              <w:t>.</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была проведена рассылка гостиницам и иным средствам размещения городского округа Тольятти о необходимости соблюдения законодательства в сфере обеспечения доступности объектов для инвалидов и других маломобильных категорий граждан.</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Продолжение реализации муниципальных мероприятий по обеспечению элементами доступности социальных объектов жилой и нежилой сферы, а также внутриквартальных и магистральных дорог.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вопросу продолжения реализации муниципальных мероприятий по обеспечению элементами доступности социальных объектов жилой и нежилой сферы, а также внутриквартальных и магистральных дорог администрацией городского округа Тольятти проводилась следующая работа.</w:t>
            </w:r>
            <w:r w:rsidRPr="000F4F8A">
              <w:rPr>
                <w:rFonts w:eastAsia="Times New Roman" w:cs="Times New Roman"/>
                <w:szCs w:val="24"/>
                <w:lang w:eastAsia="ru-RU"/>
              </w:rPr>
              <w:br/>
              <w:t>По отрасли «культура».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1. В марте 2018 года на муниципальные объекты культуры обновлены анкеты обследования и паспорта доступности. Все объекты, включенные в перечень социально-значимых объектов Самарской области по отрасли «Культура» городского округа Тольятти (98 объектов), размещены в учетной системе «Геоинформационная система «Дополнительная среда» по электронному адресу http://emgis.mfc63.ru. Работа проводилась совместно со специалистом МАУ МФЦ.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В целях осуществления административного контроля за исполнением норм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ежемесячно направлялась информация о результатах мониторинга соблюдения норм муниципальными учреждениями, осуществляющими деятельность в сфере культуры, в министерство культуры Самарской области и департамент социального обеспечения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абзацем 8 статьи 6 Закона Самарской области от 10.02.2009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муниципальные учреждения культуры и искусства городского округа Тольятти во взаимодействии с общественными организациями инвалидов осуществляют мониторинг доступности объектов. По состоянию на 31.12.2018 проведено 19 </w:t>
            </w:r>
            <w:r w:rsidRPr="000F4F8A">
              <w:rPr>
                <w:rFonts w:eastAsia="Times New Roman" w:cs="Times New Roman"/>
                <w:szCs w:val="24"/>
                <w:lang w:eastAsia="ru-RU"/>
              </w:rPr>
              <w:lastRenderedPageBreak/>
              <w:t>мониторингов с привлечением представителей общественных организаций инвалидов, составлены акты обследования.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По состоянию на 31.12.2018 в Перечень приоритетных социально-значимых объектов Самарской области включен 41 объект от отрасли «Культура»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В 2018 году в подведомственных учреждениях культуры и искусства: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прошли обучение и повышение квалификации по вопросам реабилитации и социальной интеграции инвалидов 85 чел., что составляет 4,2% от общего числа работников муниципальных учреждений культуры и искусства (2039 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проинструктированы об условиях предоставления услуг инвалидам - 544 чел., что составляет 26,7% от общего числа работников муниципальных учреждений культуры и искусства (2039 чел.).</w:t>
            </w:r>
            <w:r w:rsidRPr="000F4F8A">
              <w:rPr>
                <w:rFonts w:eastAsia="Times New Roman" w:cs="Times New Roman"/>
                <w:szCs w:val="24"/>
                <w:lang w:eastAsia="ru-RU"/>
              </w:rPr>
              <w:br/>
              <w:t>5. В 2018 году в отрасли культуры городского округа Тольятти полностью оборудованными элементами доступности для маломобильных групп населения и инвалидов являются 2 детские библиотеки МБУК «Объединение детских библиотек».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отчетном периоде была продолжена работа по созданию условий доступности учреждений культуры и искусства для маломобильных групп населения:</w:t>
            </w:r>
            <w:r w:rsidRPr="000F4F8A">
              <w:rPr>
                <w:rFonts w:eastAsia="Times New Roman" w:cs="Times New Roman"/>
                <w:szCs w:val="24"/>
                <w:lang w:eastAsia="ru-RU"/>
              </w:rPr>
              <w:br/>
              <w:t xml:space="preserve">- установлены пандусы (поручни) и проведены работы по их дооборудованию в МАУИ городского округа Тольятти «Драматический театр «Колесо» имени народного артиста России Г.Б. Дроздова» и в МБУ ДО ДШИ «Форте» городского округа Тольятти; </w:t>
            </w:r>
            <w:r w:rsidRPr="000F4F8A">
              <w:rPr>
                <w:rFonts w:eastAsia="Times New Roman" w:cs="Times New Roman"/>
                <w:szCs w:val="24"/>
                <w:lang w:eastAsia="ru-RU"/>
              </w:rPr>
              <w:br/>
              <w:t xml:space="preserve">- организованы работы по капитальному ремонту, </w:t>
            </w:r>
            <w:r w:rsidRPr="000F4F8A">
              <w:rPr>
                <w:rFonts w:eastAsia="Times New Roman" w:cs="Times New Roman"/>
                <w:szCs w:val="24"/>
                <w:lang w:eastAsia="ru-RU"/>
              </w:rPr>
              <w:lastRenderedPageBreak/>
              <w:t>замене и установке лифтов (подъемных устройств и лестничных маршей) в МБУИ городского округа Тольятти «Молодежный драматический театр».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отрасли «физическая культура и спорт».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реализовано мероприятие «Разработка проектно-сметной документации на возможность создания условий доступности» (1 проект) для спортивного комплекса «Старт» МБУДО СДЮСШОР № 3 «Легкая атлетика» (ул. Республиканская, 1) на сумму 347,4 тыс.руб.</w:t>
            </w:r>
            <w:r w:rsidRPr="000F4F8A">
              <w:rPr>
                <w:rFonts w:eastAsia="Times New Roman" w:cs="Times New Roman"/>
                <w:szCs w:val="24"/>
                <w:lang w:eastAsia="ru-RU"/>
              </w:rPr>
              <w:br/>
              <w:t>В рамках подготовки к чемпионату мира по футболу 2018 года на стадионе «Торпедо» МБУДО СДЮСШОР №12 «Лада» в ходе выполнения ремонтных работ выполнены мероприятия по оборудованию 2-х санитарно-гигиенических помещений специальным оборудованием для использования маломобильными группами населения и на входной группе малой спортивной арены стадиона «Торпедо» оборудованы 2 пандуса.</w:t>
            </w:r>
            <w:r w:rsidRPr="000F4F8A">
              <w:rPr>
                <w:rFonts w:eastAsia="Times New Roman" w:cs="Times New Roman"/>
                <w:szCs w:val="24"/>
                <w:lang w:eastAsia="ru-RU"/>
              </w:rPr>
              <w:br/>
              <w:t>По отрасли «образование».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Направлена заявка на участие в 2019 году в Программе 2 образовательных учреждений (МБУ детские сады №№ 43, 69) (письмо от 14.09.2018), дополнительно 1 образовательного учреждения (МБУ детский сад № 56 «Красная гвоздика») (письмо от 08.10.2018 № 4471/3.2).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МП «Инвентаризатор» на объекте недвижимости, закрепленным на праве хозяйственного ведения, за счет собственных средств установлена кнопка вызова для инвалидов.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Кроме того, администрацией городского округа Тольятти, при подготовке технических заданий на выполнение работ по проектированию и строительству новых и реконструируемых объектов капитального строительства, </w:t>
            </w:r>
            <w:r w:rsidRPr="000F4F8A">
              <w:rPr>
                <w:rFonts w:eastAsia="Times New Roman" w:cs="Times New Roman"/>
                <w:szCs w:val="24"/>
                <w:lang w:eastAsia="ru-RU"/>
              </w:rPr>
              <w:lastRenderedPageBreak/>
              <w:t>предусматривается выполнение мероприятий по обеспечению доступа маломобильных групп населения. Технические задания на проектирование объектов капитального строительства в части проектирования раздела «Мероприятия по обеспечению доступа маломобильных групп населения» разрабатываются в соответствии с Законом Самарской области от 10.02.2009 №7-ГД (ред. от 17.07.2018)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и согласовываются с территориальными органами социальной защиты населения в соответствии с постановлением Правительства Самарской области от 13.11.2009 № 598 (ред. от 09.07.2013) «Об утверждении Порядка согласования с территориальными органами социальной защиты населения заданий на проектирование строительства, реконструкции и капитального ремонта объектов социальной, транспортной и инженерной инфраструктур».</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Включение экспертов-представителей некоммерческих организаций инвалидов в состав комиссий по приемке возведенных строительных объектов.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состав комиссий по приемке возведенных строительных объектов привлекаются сотрудники общества инвалидов - опорников «КЛИО», а также: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представители Общественного совета Автозаводского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представители Общественного совета Центрального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представители Общественного совета Комсомольского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активисты Тольяттинского отделения Общероссийского Национального Фронта;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управляющие микрорайонами (Автозаводский, Центральный, Комсомольский);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представители отдела организации дорожного движения ОГИБДД У МВД России по городу Тольятти.</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IX. Физическая культура и спорт</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29.</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Необходимость обеспечения надлежащего уровня заработной платы работникам муниципальных образовательных учреждений дополнительного образования, находящихся в ведомственном подчинении управления физической культуры и спорта</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Программой поэтапного совершенствования системы оплаты труда в государственных (муниципальных) учреждениях на </w:t>
            </w:r>
            <w:r w:rsidRPr="000F4F8A">
              <w:rPr>
                <w:rFonts w:eastAsia="Times New Roman" w:cs="Times New Roman"/>
                <w:szCs w:val="24"/>
                <w:lang w:eastAsia="ru-RU"/>
              </w:rPr>
              <w:br/>
              <w:t>2012-2018 годы, утвержденной распоряжением Правительства Российской Федерации от 26.11.2012 № 2190-р и учитывая прогнозные данные министерства образования и науки Самарской области и министерства культуры Самарской области, в 2018 году необходимо обеспечить достижение следующих размеров средней заработной платы для педагогических работников учреждений дополнительного образования детей, находящихся в ведомственном подчинении управления физической культуры и спорта – 100% средней заработной платы учителей в субъекте Российской Федерации, что для Самарской области составит 29 780 руб.</w:t>
            </w:r>
            <w:r w:rsidRPr="000F4F8A">
              <w:rPr>
                <w:rFonts w:eastAsia="Times New Roman" w:cs="Times New Roman"/>
                <w:szCs w:val="24"/>
                <w:lang w:eastAsia="ru-RU"/>
              </w:rPr>
              <w:br/>
              <w:t xml:space="preserve">В связи с планируемым увеличением размера МРОТ с </w:t>
            </w:r>
            <w:r w:rsidRPr="000F4F8A">
              <w:rPr>
                <w:rFonts w:eastAsia="Times New Roman" w:cs="Times New Roman"/>
                <w:szCs w:val="24"/>
                <w:lang w:eastAsia="ru-RU"/>
              </w:rPr>
              <w:lastRenderedPageBreak/>
              <w:t>01.01.2018 до 85% величины прожиточного минимума трудоспособного населения в Российской Федерации необходимо принять меры по доведению уровня заработной платы низкооплачиваемых категорий работников муниципальных учреждений дополнительного образования детей, находящихся в ведомственном подчинении управления физической культуры и спорта, до МРОТ.</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Доведение уровня заработной платы работников до уровня, установленного Указами Президента Российской Федерации, и уровня заработной платы низкооплачиваемых категорий работников муниципальных учреждений образования до МРОТ, в том числе с привлечением средств вышестоящих бюджетов.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Указом Президента Российской Федерации от 01.06.2012 № 761 «О национальной стратегии действий в интересах детей на 2012-2017 годы» в 2018 году средняя заработная плата педагогических работников учреждений физкультурно-спортивной направленности должна быть доведена до 100% уровня средней заработной платы учителей по региону, а именно 30 500 рублей, фактическое исполнение по учреждениям, находящимся в ведомственном подчинении управления физкультуры - 30 387 рублей, или 99,6%.</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30.</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Имеется потребность в проведении капитального ремонта большинства спортивных объектов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Практически все спортивные объекты городского округа Тольятти введены в эксплуатацию более 30-40 лет назад и не проходили капитальный ремонт (стадионы «Спутник», «Торпедо», «Труд», «Дружба», УСК «Старт» и «Олимп», ФОК «Акробат» и «Слон», СК «Акробат» и «Кристалл», Дворец спорта «Волгарь», футбольное поле «Лада», лыжная база). </w:t>
            </w:r>
            <w:r w:rsidRPr="000F4F8A">
              <w:rPr>
                <w:rFonts w:eastAsia="Times New Roman" w:cs="Times New Roman"/>
                <w:szCs w:val="24"/>
                <w:lang w:eastAsia="ru-RU"/>
              </w:rPr>
              <w:br/>
              <w:t xml:space="preserve">Несмотря на то, что обеспеченность населения городского округа Тольятти спортивными сооружениями за 2016 год по видам сооружений составляет по плоскостным сооружениям - 42,8%, по спортивным залам - 39,5%, по плавательным бассейнам - 11,8%, </w:t>
            </w:r>
            <w:r w:rsidRPr="000F4F8A">
              <w:rPr>
                <w:rFonts w:eastAsia="Times New Roman" w:cs="Times New Roman"/>
                <w:szCs w:val="24"/>
                <w:lang w:eastAsia="ru-RU"/>
              </w:rPr>
              <w:lastRenderedPageBreak/>
              <w:t>первоочередной задачей в настоящее время можно считать не увеличение количества (строительство новых) объектов, а сохранение в работоспособном состоянии имеющихся, в том числе через проведение ремонта.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Продолжить решение вопроса привлечения средств областного бюджета на капитальный ремонт муниципальных спортивных объектов в городском округе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Учитывая дефицит средств в бюджете городского округа Тольятти, в целях привлечения средств из вышестоящих бюджетов на актуальные вопросы по ремонту спортивных объектов в течение 2018 года направлялись заявки в министерство спорта Самарской области: на ремонт кровель дворца спорта «Волгарь» и спортивного комплекса «Кристалл» 27 366,21 тыс.руб., на ремонт технологического оборудования дворца спорта «Волгарь» 63 363,8 тыс.руб., на разработку проектно-сметной документации на капитальный ремонт дворца спорта «Волгарь» 11 803,0 тыс.руб. и здания УСК «Олимп» 23 100,0 тыс.руб., на реконструкцию спортивного комплекса «Акробат» 4 700,0 тыс.руб., на капитальный ремонт помещений МБУДО СДЮСШОР №4 «Шахматы» 6 275,2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 формировании мероприятий муниципальной программы «Развитие </w:t>
            </w:r>
            <w:r w:rsidRPr="000F4F8A">
              <w:rPr>
                <w:rFonts w:eastAsia="Times New Roman" w:cs="Times New Roman"/>
                <w:szCs w:val="24"/>
                <w:lang w:eastAsia="ru-RU"/>
              </w:rPr>
              <w:lastRenderedPageBreak/>
              <w:t xml:space="preserve">физической культуры и спорта в городском округе Тольятти на 2017-2021 годы», утвержденной постановлением мэрии городского округа Тольятти от 30.09.2016 года № 3066-п/1, на 2018 год и последующий период времени в первоочередном порядке предусматривать финансирование мероприятий по проведению капитального ремонта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Принимая во внимание актуальность вопросов по капитальному ремонту действующих спортивных объектов задачей № 1 муниципальной программы </w:t>
            </w:r>
            <w:r w:rsidRPr="000F4F8A">
              <w:rPr>
                <w:rFonts w:eastAsia="Times New Roman" w:cs="Times New Roman"/>
                <w:szCs w:val="24"/>
                <w:lang w:eastAsia="ru-RU"/>
              </w:rPr>
              <w:lastRenderedPageBreak/>
              <w:t>«Развитие физической культуры и спорта в городском округе Тольятти на 2017-2021 годы» в 2018 году реализованы следующие мероприятии по улучшению материально-технической базы муниципальных спортивных объектов: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объектов стадиона «Торпедо» МБУДО СДЮСШОР № 12 «Лада» (работы по ремонту внутренних помещений, благоустройство около стадиона, устройство натурального газона на центральном поле стадиона, ремонт системы полива поля, ремонт восточной трибуны для зрителей и вип-трибун, замена освещения на мачтах, работы по устройству пресс-центра, выполнение мероприятий по антитеррористической защищенности и обеспечения безопасности);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объектов спортивной базы «Плес» МБУДО КСДЮСШОР № 10 «Олимп» (ремонт санитарно-гигиенических помещений, установки окон и дверей);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кровли здания лыжной базы МБУДО СДЮСШОР № 1 «Лыжные гонки»;</w:t>
            </w:r>
            <w:r w:rsidRPr="000F4F8A">
              <w:rPr>
                <w:rFonts w:eastAsia="Times New Roman" w:cs="Times New Roman"/>
                <w:szCs w:val="24"/>
                <w:lang w:eastAsia="ru-RU"/>
              </w:rPr>
              <w:br/>
              <w:t>- строительство и оснащение административно-бытового здания (объект временного размещения) на стадионе «Труд» МБУДО СДЮСШОР № 12 «Лада»;</w:t>
            </w:r>
            <w:r w:rsidRPr="000F4F8A">
              <w:rPr>
                <w:rFonts w:eastAsia="Times New Roman" w:cs="Times New Roman"/>
                <w:szCs w:val="24"/>
                <w:lang w:eastAsia="ru-RU"/>
              </w:rPr>
              <w:br/>
              <w:t>- приобретение специализированного оборудования для ледовых катков (2 ед. ледоуборочных машин) для обслуживания ледовых полей во дворце спорта «Волгарь» и спортивном комплексе «Кристалл» МБУДО КСДЮСШОР № 13 «Волгарь».</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 Культура</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31.</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Необходимость обеспечения надлежащего уровня заработной платы работникам муниципальных образовательных учреждений дополнительного образования, находящихся в ведомственном подчинении департамента культуры.</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Программой поэтапного совершенствования системы оплаты труда в государственных (муниципальных) учреждениях на </w:t>
            </w:r>
            <w:r w:rsidRPr="000F4F8A">
              <w:rPr>
                <w:rFonts w:eastAsia="Times New Roman" w:cs="Times New Roman"/>
                <w:szCs w:val="24"/>
                <w:lang w:eastAsia="ru-RU"/>
              </w:rPr>
              <w:br/>
              <w:t>2012-2018 годы, утвержденной распоряжением Правительства Российской Федерации от 26.11.2012 № 2190-р и учитывая прогнозные данные министерства образования и науки Самарской области и министерства культуры Самарской области, в 2018 году необходимо обеспечить достижение следующих размеров средней заработной платы:</w:t>
            </w:r>
            <w:r w:rsidRPr="000F4F8A">
              <w:rPr>
                <w:rFonts w:eastAsia="Times New Roman" w:cs="Times New Roman"/>
                <w:szCs w:val="24"/>
                <w:lang w:eastAsia="ru-RU"/>
              </w:rPr>
              <w:br/>
              <w:t xml:space="preserve">- для педагогических работников учреждений дополнительного образования детей, находящихся в ведомственном подчинении департамента культуры – 100% средней заработной платы учителей в субъекте Российской Федерации, что для Самарской области составит 29 780 руб.; </w:t>
            </w:r>
            <w:r w:rsidRPr="000F4F8A">
              <w:rPr>
                <w:rFonts w:eastAsia="Times New Roman" w:cs="Times New Roman"/>
                <w:szCs w:val="24"/>
                <w:lang w:eastAsia="ru-RU"/>
              </w:rPr>
              <w:br/>
              <w:t>- для работников учреждений культуры – 95% средней заработной платы в субъекте Российской Федерации, что для Самарской области составит 26 885 руб.</w:t>
            </w:r>
            <w:r w:rsidRPr="000F4F8A">
              <w:rPr>
                <w:rFonts w:eastAsia="Times New Roman" w:cs="Times New Roman"/>
                <w:szCs w:val="24"/>
                <w:lang w:eastAsia="ru-RU"/>
              </w:rPr>
              <w:br/>
              <w:t xml:space="preserve">В связи с планируемым увеличением размера МРОТ с 01.01.2018 до 85% величины прожиточного минимума </w:t>
            </w:r>
            <w:r w:rsidRPr="000F4F8A">
              <w:rPr>
                <w:rFonts w:eastAsia="Times New Roman" w:cs="Times New Roman"/>
                <w:szCs w:val="24"/>
                <w:lang w:eastAsia="ru-RU"/>
              </w:rPr>
              <w:lastRenderedPageBreak/>
              <w:t>трудоспособного населения в Российской Федерации необходимо принять меры по доведению уровня заработной платы низкооплачиваемых категорий работников муниципальных учреждений дополнительного образования детей, находящихся в ведомственном подчинении управления физической культуры и спорта, до МРОТ.</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Доведение уровня заработной платы работников до уровня, установленного Указами Президента Российской Федерации, и уровня заработной платы низкооплачиваемых категорий работников муниципальных учреждений образования до МРОТ, в том числе с привлечением средств вышестоящих бюджетов.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реализации Указа Президента РФ от 01.06.2012 № 761 «О национальной стратегии действий в интересах детей на 2012-2017 годы» для увеличения заработной платы педагогических работников дополнительного образования в бюджете городского округа Тольятти на 2018 год были предусмотрены средства на доведение средней заработной платы педагогических работников дополнительного образования до уровня 29 990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Уточненный прогноз средней заработной платы учителей в Самарской области 30 500 руб. и, соответственно, средней заработной платы педагогических работников дополнительного образования, доведен Министерством образования и науки Самарской области 19.12.2018 года. (Письмо Министерства образования и науки Самарской области от 19.12.2018 от 16/3775). Поэтому дополнительные средства на доведение средней заработной платы педагогических работников дополнительного образования до уровня 30 500 рублей в бюджете городского округа Тольятти не были предусмотрены.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Фактическая средняя заработная плата педагогических работников муниципальных учреждений дополнительного образования списочного состава за 2018 год составила 30 043 рублей или 98,5% уточненного прогноза средней заработной платы учителей в Самарской области 30 500 рублей или 100,2% первоначального прогноза 29 990 рублей. В 2018 году рост средней заработной платы педагогических работников дополнительного образования списочного состава по сравнению с 2017 годом составил 108,3%.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Для доведения уровня заработной платы низкооплачиваемых категорий работников муниципальных учреждений дополнительного образования до  МРОТ с 01.01.2018г. – 9 489 рублей, с 01.05.2018г. – 11 163 рублей в бюджете городского округа Тольятти на 2018 год были предусмотрены дополнительные средства. Средняя заработная плата вспомогательного персонала в учреждениях дополнительного образования в 2018 году составила 13 029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реализации Указа Президента РФ от 07.05.2012 № 597 «О мероприятиях по реализации государственной социальной политики» для увеличения заработной платы работников учреждений культуры в бюджете городского округа Тольятти на 2018 год были предусмотрены средства на доведение средней заработной платы работников учреждений культуры до уровня 27 502,5 рублей в расчете на плановую численность работников учреждений культуры 973,7 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увеличении прогнозных значений дохода от трудовой деятельности в Самарской области в июле 2018 года до 29 590 рублей и в декабре 2018 года до 30 150 рублей планируемый уровень заработной платы работников учреждений культуры увеличился до 28 110,5 рублей и 28 642,5 рублей соответственно.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Дополнительные бюджетные средства в связи с увеличением планируемого уровня заработной платы работников учреждений культуры в 2018 году не выделялись, так как фактическая средняя численность работников (931,6 человек) существенно ниже плановой (973,7 человек) и средств, предусмотренных бюджетом городского округа Тольятти было достаточно для достижения </w:t>
            </w:r>
            <w:r w:rsidRPr="000F4F8A">
              <w:rPr>
                <w:rFonts w:eastAsia="Times New Roman" w:cs="Times New Roman"/>
                <w:szCs w:val="24"/>
                <w:lang w:eastAsia="ru-RU"/>
              </w:rPr>
              <w:lastRenderedPageBreak/>
              <w:t>в 2018 году уточненного показателя средней заработной платы – 28 642,5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Фактическая средняя заработная плата работников списочного состава учреждений культуры за 2018 год составила 28 690 рублей или 95,2% к уточненному прогнозу дохода от трудовой деятельности в Самарской области на 2018 год (30 150 рублей).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Выполнение плана составило 100,2%. В 2018 году рост средней заработной платы работников учреждений культуры списочного состава по сравнению с 2017 годом составил 124,2%.</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XI. Коммунальное хозяйство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32.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Высокий размер задолженности за коммунальные услуги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Задолженность за предоставленные коммунальные услуги по городскому округу Тольятти ежегодно увеличивается, а сбор платежей с населения падает. </w:t>
            </w:r>
            <w:r w:rsidRPr="000F4F8A">
              <w:rPr>
                <w:rFonts w:eastAsia="Times New Roman" w:cs="Times New Roman"/>
                <w:szCs w:val="24"/>
                <w:lang w:eastAsia="ru-RU"/>
              </w:rPr>
              <w:br/>
              <w:t>Задолженность на 01.12.2017 перед ресурсоснабжающими организациями составляет 1 911,9 млн руб.</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Принятие мер по взысканию задолженности с нанимателей помещений, находящихся в муниципальной собственности, не оплачивающих жилищно-коммунальные услуги.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совместной работы с управляющими организациями, департаментом по управлению муниципальным имуществом администрации городского округа Тольятти с нанимателями жилых помещений, имеющими задолженность по оплате жилищно-коммунальных услуг свыше 6 месяцев, была проведена следующая работа:</w:t>
            </w:r>
            <w:r w:rsidRPr="000F4F8A">
              <w:rPr>
                <w:rFonts w:eastAsia="Times New Roman" w:cs="Times New Roman"/>
                <w:szCs w:val="24"/>
                <w:lang w:eastAsia="ru-RU"/>
              </w:rPr>
              <w:br/>
              <w:t>- направлено заявление в суд о выселении нанимателя жилого помещения в связи с наличием задолженности по оплате жилищно-коммунальных услуг свыше 6 месяцев, судом вынесено решение о выселении из жилого помещения, расположенного по адресу: ул. Мурысева, д.100, кв.13 с предоставлением жилого помещения меньшего размера;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направлено 3 заявления в суд о признании утратившими право пользования жилыми помещениями, вследствие чего судом вынесены решения об удовлетворении исковых требований администрации городского округа Тольятти;</w:t>
            </w:r>
            <w:r w:rsidRPr="000F4F8A">
              <w:rPr>
                <w:rFonts w:eastAsia="Times New Roman" w:cs="Times New Roman"/>
                <w:szCs w:val="24"/>
                <w:lang w:eastAsia="ru-RU"/>
              </w:rPr>
              <w:br/>
            </w:r>
            <w:r w:rsidRPr="000F4F8A">
              <w:rPr>
                <w:rFonts w:eastAsia="Times New Roman" w:cs="Times New Roman"/>
                <w:szCs w:val="24"/>
                <w:lang w:eastAsia="ru-RU"/>
              </w:rPr>
              <w:lastRenderedPageBreak/>
              <w:t>- нанимателям 204 жилых помещений направлены предупреждения о необходимости погашении задолженности;</w:t>
            </w:r>
            <w:r w:rsidRPr="000F4F8A">
              <w:rPr>
                <w:rFonts w:eastAsia="Times New Roman" w:cs="Times New Roman"/>
                <w:szCs w:val="24"/>
                <w:lang w:eastAsia="ru-RU"/>
              </w:rPr>
              <w:br/>
              <w:t>- направлены 322 запроса в управляющие компании о предоставлении дополнительных документов для обращения в суд.</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разъяснительной работы с управляющими компаниями по усилению претензионно-исковой работы по взысканию задолженности (в том числе по досудебному урегулированию споров) с собственников жилых помещений и нанимателей муниципальных жилых помещений.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Проводится постоянная разъяснительная работа с управляющими организациями по усилению претензионно-исковой работы по взысканию задолженности (в том числе по досудебному урегулированию споров) с собственников жилых помещений и нанимателей муниципальных жилых помещений.</w:t>
            </w:r>
            <w:r w:rsidRPr="000F4F8A">
              <w:rPr>
                <w:rFonts w:eastAsia="Times New Roman" w:cs="Times New Roman"/>
                <w:szCs w:val="24"/>
                <w:lang w:eastAsia="ru-RU"/>
              </w:rPr>
              <w:br/>
              <w:t>Так, по состоянию на 31.12.2018 управляющими организациями, обслуживающими основной жилой фонд городского округа Тольятти, проведены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направлено исковых заявлений в суд на сумму 362,43 млн.руб. (в 2017 году на 306,14 млн.руб.);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удовлетворено исковых заявлений на сумму 263,91 млн.руб. (в 2017 году на 313,98 млн.руб.);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оплачено должниками в добровольном порядке на сумму 34,21 млн.руб. (в 2017 году на 33,68 млн.руб.).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Проработать возможность создания единого расчетного кассового центра в городском округе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Полномочия органов местного самоуправления в области жилищных отношений определены в статье 14 Жилищного кодекса РФ. В соответствии с предоставленными полномочиями органы местного самоуправления не вправе регулировать взаимоотношения между поставщиками услуг и населением, функции ограничиваются муниципальным жилищным фондом.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Деятельность управляющих организаций осуществляется в соответствии с действующим </w:t>
            </w:r>
            <w:r w:rsidRPr="000F4F8A">
              <w:rPr>
                <w:rFonts w:eastAsia="Times New Roman" w:cs="Times New Roman"/>
                <w:szCs w:val="24"/>
                <w:lang w:eastAsia="ru-RU"/>
              </w:rPr>
              <w:lastRenderedPageBreak/>
              <w:t>законодательством, законами рынка и принципом свободной конкуренции. Контроль и надзор за деятельностью управляющих организаций осуществляется уполномоченными на то государственными и муниципальными органами. Создание дополнительных контролирующих организаций является нецелесообразным и не входит в компетенцию органов местного самоуправления.</w:t>
            </w:r>
            <w:r w:rsidRPr="000F4F8A">
              <w:rPr>
                <w:rFonts w:eastAsia="Times New Roman" w:cs="Times New Roman"/>
                <w:szCs w:val="24"/>
                <w:lang w:eastAsia="ru-RU"/>
              </w:rPr>
              <w:br/>
              <w:t>Кроме этого, организации, осуществляющие деятельность по управлению многоквартирными домами, по собственной инициативе вправе создавать ассоциации и союзы.</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Высокий износ инженерных систем</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общей протяженности 694,5 км в 2-хтрубном исчислении процент ветхих сетей теплоснабжения составляет 41% (283,9 км).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При общей протяженности водопроводных сетей </w:t>
            </w:r>
            <w:r w:rsidRPr="000F4F8A">
              <w:rPr>
                <w:rFonts w:eastAsia="Times New Roman" w:cs="Times New Roman"/>
                <w:szCs w:val="24"/>
                <w:lang w:eastAsia="ru-RU"/>
              </w:rPr>
              <w:br/>
              <w:t xml:space="preserve">1 106,8 км процент сетей, требующих замены составляет 33% (365,2 км), канализационных – при протяженности в 1 343,53 км ветхие сети составляют 44% (591,2 км). Общая протяженность газопровода - 735,6 км, 9% (60 км) газопровода превысили нормативный срок эксплуатации. Общая протяженность кабельных и воздушных линий - 5 740,495 км, процент ветхих сетей электроснабжения составляет 51% (2 947,956 км).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Осуществление контроля за решением вопроса.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Контроль за стабилизацией (улучшением технического состояния инженерных систем) осуществляется:</w:t>
            </w:r>
            <w:r w:rsidRPr="000F4F8A">
              <w:rPr>
                <w:rFonts w:eastAsia="Times New Roman" w:cs="Times New Roman"/>
                <w:szCs w:val="24"/>
                <w:lang w:eastAsia="ru-RU"/>
              </w:rPr>
              <w:br/>
              <w:t>- при согласовании инвестиционных программ ресурсоснабжающих организаций на соответствие запланированных мероприятий мероприятиям, утвержденным схемами теплоснабжения, водоснабжения и водоотведения;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рамках реализации инвестиционных программ ресурсоснабжающих организаций;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рамках подготовки объектов инженерной инфраструктуры к осенне-зимнему периоду.</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инвентаризации инженерных сетей для определения собственника, регистрации и последующей передачи сетей специализированным организациям для последующей эксплуатации.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отчетный период выявлено и включено в перечень бесхозяйных 122 инженерные сети. В отношении указанных объектов начата процедура признания их бесхозяйным имуществом (направлены запросы в соответствующие органы и получены ответы об отсутствии данных объектов в реестрах государственного, федерального имущества и зарегистрированных правах; включены в перечень объектов на инвентаризацию </w:t>
            </w:r>
            <w:r w:rsidRPr="000F4F8A">
              <w:rPr>
                <w:rFonts w:eastAsia="Times New Roman" w:cs="Times New Roman"/>
                <w:szCs w:val="24"/>
                <w:lang w:eastAsia="ru-RU"/>
              </w:rPr>
              <w:lastRenderedPageBreak/>
              <w:t>и изготовление технической документации для постановки объектов на государственный кадастровый учет и последующей постановки на учет в органе, осуществляющем государственную регистрацию прав).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работа по инвентаризации и изготовлению технической документации, необходимой для оформления права муниципальной собственности, в отношении бесхозяйных сетей проведена в отношении 100 сетей. В реестр муниципальной собственности городского округа Тольятти включены 391 незарегистрированных объектов инженерной инфраструктуры, являющихся муниципальной собственностью в силу закона (постановление Верховного Совета Российской Федерации от 27.12.1991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0F4F8A">
              <w:rPr>
                <w:rFonts w:eastAsia="Times New Roman" w:cs="Times New Roman"/>
                <w:szCs w:val="24"/>
                <w:lang w:eastAsia="ru-RU"/>
              </w:rPr>
              <w:br/>
              <w:t xml:space="preserve">В рамках действующего законодательства до момента регистрации права муниципальной собственности на сети постановлением администрации городского округа Тольятти определяется эксплуатирующая организация, которая осуществляет содержание и эксплуатацию выявленных бесхозяйных объектов инженерной инфраструктуры.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Актуализация Программы комплексного развития систем коммунальной </w:t>
            </w:r>
            <w:r w:rsidRPr="000F4F8A">
              <w:rPr>
                <w:rFonts w:eastAsia="Times New Roman" w:cs="Times New Roman"/>
                <w:szCs w:val="24"/>
                <w:lang w:eastAsia="ru-RU"/>
              </w:rPr>
              <w:lastRenderedPageBreak/>
              <w:t xml:space="preserve">инфраструктуры городского округа Тольятти на период с 2016 по 2025 год.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Работа по актуализации ведется. Срок исполнения новой редакции Программы комплексного развития систем коммунальной инфраструктуры </w:t>
            </w:r>
            <w:r w:rsidRPr="000F4F8A">
              <w:rPr>
                <w:rFonts w:eastAsia="Times New Roman" w:cs="Times New Roman"/>
                <w:szCs w:val="24"/>
                <w:lang w:eastAsia="ru-RU"/>
              </w:rPr>
              <w:lastRenderedPageBreak/>
              <w:t>городского округа Тольятти планируется на май 2019 года.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реализации мероприятий Программы комплексного развития систем коммунальной инфраструктуры городского округа Тольятти на период с 2016 по 2025 год в полном объеме.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Источником финансирования Программы комплексного развития систем коммунальной инфраструктуры городского округа Тольятти являются собственные средства ресурсоснабжающих организаций, в рамках инвестиционных программ, сформированных на основании схем водоснабжения, водоотведения и теплоснабжения.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Итоги исполнения инвестиционных программ в 2018 году будут подведены на основании отчетов, предоставленных ресурсоснабжающими организациями в апреле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Фактическое выполнение мероприятий Программы за 2017 год составило 609 460 тыс.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При согласовании инвестиционных программ рекомендовать к включению в программы мероприятия по развитию и модернизации существующих сетей.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согласовании мероприятий к инвестиционным программам ресурсоснабжающих организаций, проверяется соответствие запланированным мероприятиям, направленным на развитие и модернизацию существующих сетей, которые содержатся в утвержденных схемах теплоснабжения, водоснабжения и водоотведения.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Принятие мер по разработке концептуальных решений по системе дождевой канализации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связи с недостаточностью бюджетного финансирования отрасли жилищно-коммунального хозяйства в 2018 году разработка концептуальных решений по системе дождевой канализации городского округа Тольятти не осуществлена. Решение данного вопроса запланировано в 2019 году в рамках реализации мероприятий по актуализации «Схем водоснабжения и водоотведения городского округа Тольятти на период с 2014 до 2028 года», утвержденных </w:t>
            </w:r>
            <w:r w:rsidRPr="000F4F8A">
              <w:rPr>
                <w:rFonts w:eastAsia="Times New Roman" w:cs="Times New Roman"/>
                <w:szCs w:val="24"/>
                <w:lang w:eastAsia="ru-RU"/>
              </w:rPr>
              <w:lastRenderedPageBreak/>
              <w:t>постановлением мэрии городского округа Тольятти от 31.12.2014 № 5010-п/1.</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Принятие мер по привлечению средств вышестоящих бюджетов либо внебюджетного финансирования на строительство новых очистных сооружений дождевых вод в Автозаводском районе.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Региональным проектом «Оздоровление Волги», в рамах национального проекта «Экология», предусматривается финансирование мероприятий по строительству очистных сооружений за Московским проспектом Автозаводского района в период с 2022 по 2024 года с выделением средств Федерального бюджета в размере 2 276,24 млн.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Осуществление контроля за содержанием сетей, находящихся в муниципальной собственности, в том числе переданных в пользование.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Контроль за содержанием сетей инженерной инфраструктуры осуществляется в рамках реализации муниципальной программы «Содержание и ремонт объектов и сетей инженерной инфраструктуры городского округа Тольятти на 2018-2022 годы», утвержденной постановлением администрации городского округа Тольятти Самарской области от 04.08.2017 № 2674-п/1, а так же, в рамках полномочий при работе с ресурсоснабжающими организациями.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выверки и актуализации информации сетевыми организациями по сетям электроснабжения на территории городского округа Тольятти, общая протяженность кабельных и воздушных линий – 5 983,062 км, процент ветхих сетей электроснабжения составляет 27% (1 614,9 км).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Протяженность и доля ветхих тепловых, газовых, водопроводных и канализационных сетей остались на уровне 2017 года.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9. Рассмотреть возможность направления обращения в орган регулирования Самарской области для учета </w:t>
            </w:r>
            <w:r w:rsidRPr="000F4F8A">
              <w:rPr>
                <w:rFonts w:eastAsia="Times New Roman" w:cs="Times New Roman"/>
                <w:szCs w:val="24"/>
                <w:lang w:eastAsia="ru-RU"/>
              </w:rPr>
              <w:lastRenderedPageBreak/>
              <w:t xml:space="preserve">при утверждении тарифов организаций коммунального комплекса расходов на замену сетей и модернизацию объектов коммунальной инфраструктуры путем перераспределения расходов внутри тарифа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При согласовании инвестиционных программ ресурсоснабжающих организаций в Министерство энергетики и ЖКХ Самарской области направлены обращения с рекомендациями о недопущении </w:t>
            </w:r>
            <w:r w:rsidRPr="000F4F8A">
              <w:rPr>
                <w:rFonts w:eastAsia="Times New Roman" w:cs="Times New Roman"/>
                <w:szCs w:val="24"/>
                <w:lang w:eastAsia="ru-RU"/>
              </w:rPr>
              <w:lastRenderedPageBreak/>
              <w:t>сокращения объемов капитальных ремонтов и занижением регулируемыми организациями средств на обновление изношенных фондов, и контроле за объективным перераспределением ремонтных затрат внутри энергосистем, при рассмотрении тарифных дел. Рекомендации администрации городского округа Тольятти рассмотрены и учитываются при утверждении тарифов организаций коммунального комплекса.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10. Принять меры по привлечению инвестиций на реконструкцию и модернизацию сетей объектов коммунального хозяйства, находящихся в муниципальной собственности.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привлечения инвестиций на реконструкцию и модернизацию сетей объектов коммунального хозяйства, находящихся в муниципальной собственности, продолжается работа по передаче муниципальных объектов коммунальной инфраструктуры в концессию, которая позволит сохранить объекты в муниципальной собственности и предусмотрит ответственность инвестора за выполнение мероприятий по реконструкции и модернизации объекта концессионного соглашения.</w:t>
            </w:r>
            <w:r w:rsidRPr="000F4F8A">
              <w:rPr>
                <w:rFonts w:eastAsia="Times New Roman" w:cs="Times New Roman"/>
                <w:szCs w:val="24"/>
                <w:lang w:eastAsia="ru-RU"/>
              </w:rPr>
              <w:br/>
              <w:t>В соответствии с постановлением администрации городского округа Тольятти от 15.01.2019 № 158-п/1 утвержден перечень объектов, находящихся в собственности городского округа Тольятти, в отношении которых планируется заключение концессионных соглашений, на 2019 год, который содержит, в том числе, и объекты коммунальной инфраструктуры.</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34.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 xml:space="preserve">Наличие многоквартирных домов, требующих реконструкции внутридомовых инженерных сетей и </w:t>
            </w:r>
            <w:r w:rsidRPr="000F4F8A">
              <w:rPr>
                <w:rFonts w:eastAsia="Times New Roman" w:cs="Times New Roman"/>
                <w:szCs w:val="24"/>
                <w:lang w:eastAsia="ru-RU"/>
              </w:rPr>
              <w:lastRenderedPageBreak/>
              <w:t>установки общедомовых приборов учета используемых энергетических ресурсов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На территории городского округа Тольятти имеется 149 многоквартирных домов, в нарушение требований Федерального закона от 23.11.2009 № 261-ФЗ «Об энергосбережении </w:t>
            </w:r>
            <w:r w:rsidRPr="000F4F8A">
              <w:rPr>
                <w:rFonts w:eastAsia="Times New Roman" w:cs="Times New Roman"/>
                <w:szCs w:val="24"/>
                <w:lang w:eastAsia="ru-RU"/>
              </w:rPr>
              <w:lastRenderedPageBreak/>
              <w:t xml:space="preserve">и о повышении энергетической эффективности и о внесении изменений в отдельные законодательные акты Российской Федерации» не оборудованы общедомовыми приборами учета. Для установки общедомовых приборов учета в целях организации коммерческого учета потребляемых ресурсов необходимо также провести работы по перекладке транзитных трубопроводов в 62 многоквартирных домах, устранению «тупиковых» схем ГВС и установке теплообменников в 2 многоквартирных домах.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Принятие мер по предусмотрению денежных средств в рамках муниципальной программы на реализацию мероприятий по перекладке транзитных </w:t>
            </w:r>
            <w:r w:rsidRPr="000F4F8A">
              <w:rPr>
                <w:rFonts w:eastAsia="Times New Roman" w:cs="Times New Roman"/>
                <w:szCs w:val="24"/>
                <w:lang w:eastAsia="ru-RU"/>
              </w:rPr>
              <w:lastRenderedPageBreak/>
              <w:t xml:space="preserve">трубопроводов, установке теплообменников и установке общедомовых приборов учета в полном объеме.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связи с недостаточностью бюджетного финансирования отрасли жилищно-коммунального хозяйства в 2018 году мероприятия по установке общедомовых приборов учета и сопутствующие работы по перекладке транзитных трубопроводов не производились. Решением Думы городского </w:t>
            </w:r>
            <w:r w:rsidRPr="000F4F8A">
              <w:rPr>
                <w:rFonts w:eastAsia="Times New Roman" w:cs="Times New Roman"/>
                <w:szCs w:val="24"/>
                <w:lang w:eastAsia="ru-RU"/>
              </w:rPr>
              <w:lastRenderedPageBreak/>
              <w:t>округа Тольятти от 11.12.2018 № 88 «О бюджете городского округа Тольятти на 2019 год и плановый период 2020 и 2021 годов» утвержден перечень приоритетных расходов, возможных к утверждению в бюджете городского округа Тольятти при условии перевыполнения доходной части бюджета, на 2019 год, которым предусмотрены расходы на установку общедомовых приборов учета, в том числе сопутствующие работы по замене оборудования внутридомовых инженерных систем.</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Выйти с предложением о внесении изменений в Закон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в целях наделения некоммерческой организации «Региональный оператор Самарской области «Фонд капитального ремонта» полномочиями на проведение работ по реконструкции внутридомовых инженерных сетей (в том числе, по перекладке транзитных трубопроводов и установке теплообменников) и установке общедомовых приборов учета используемых энергетических ресурсов.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Ремонт (реконструкция, модернизация) внутридомовых инженерных сетей (в том числе установка теплообменников), в рамках Региональной программы капитального ремонта общего имущества в многоквартирных домах, расположенных на территории Самарской области, утвержденной постановлением Правительства Самарской области от 29.11.2013 № 707, проводится согласно проектной документации, разработанной перед проведением ремонта, в соответствии действующими нормами и правилами направленными на улучшение условий проживания и повышения качества коммунальных услуг. </w:t>
            </w:r>
            <w:r w:rsidRPr="000F4F8A">
              <w:rPr>
                <w:rFonts w:eastAsia="Times New Roman" w:cs="Times New Roman"/>
                <w:szCs w:val="24"/>
                <w:lang w:eastAsia="ru-RU"/>
              </w:rPr>
              <w:br/>
              <w:t>В связи с тем, что транзитные трубопроводы, не входят в состав общедомового имущества, не целесообразен выход с предложением о внесении изменений в Закон Самарской области от 21.06.2013 № 60-ГД «О системе капитального ремонта общего имущества в многоквартирных домах, расположенных на территории Самарской области».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35.</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4. </w:t>
            </w:r>
            <w:r w:rsidRPr="000F4F8A">
              <w:rPr>
                <w:rFonts w:eastAsia="Times New Roman" w:cs="Times New Roman"/>
                <w:szCs w:val="24"/>
                <w:lang w:eastAsia="ru-RU"/>
              </w:rPr>
              <w:t>Оснащение не в полном объеме многоквартирных домов городского округа Тольятти индивидуальными приборами учета потребляемых энергоресурсов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городском округе Тольятти многоквартирные дома должны быть оснащены индивидуальными приборами учета потребляемых энергоресурсов.</w:t>
            </w:r>
            <w:r w:rsidRPr="000F4F8A">
              <w:rPr>
                <w:rFonts w:eastAsia="Times New Roman" w:cs="Times New Roman"/>
                <w:szCs w:val="24"/>
                <w:lang w:eastAsia="ru-RU"/>
              </w:rPr>
              <w:br/>
              <w:t>Наличие на территории городского округа Тольятти большого количества квартир, в которых количество фактически проживающих граждан превышает количество зарегистрированных граждан.</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Проведение разъяснительной работы с управляющими компаниями по выявлению количества фактически проживающих граждан.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случае обращения граждан по фактам проживания в квартирах незарегистрированных лиц, в управляющие организации направляется информация о необходимости установления фактического количества проживающих граждан.</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разъяснительной работы с населением о необходимости установки индивидуальных приборов учета потребляемых энергоресурсов.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рассмотрения обращений граждан, в случае отсутствия у заявителя индивидуальных приборов учета потребления энергоресурсов, даются рекомендации о необходимости установки таких приборов. Также, в случае, если жилое помещение имеет статус «муниципальное», формируется реестр таких помещений для последующей установки приборов учета за счет средств бюджета городского округа Тольятти.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36.</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5. </w:t>
            </w:r>
            <w:r w:rsidRPr="000F4F8A">
              <w:rPr>
                <w:rFonts w:eastAsia="Times New Roman" w:cs="Times New Roman"/>
                <w:szCs w:val="24"/>
                <w:lang w:eastAsia="ru-RU"/>
              </w:rPr>
              <w:t xml:space="preserve">Необходимость перехода от использования открытых систем теплоснабжения (горячего водоснабжения) для нужд горячего водоснабжения к применению закрытых систем теплоснабжения (горячего водоснабжения) для </w:t>
            </w:r>
            <w:r w:rsidRPr="000F4F8A">
              <w:rPr>
                <w:rFonts w:eastAsia="Times New Roman" w:cs="Times New Roman"/>
                <w:szCs w:val="24"/>
                <w:lang w:eastAsia="ru-RU"/>
              </w:rPr>
              <w:lastRenderedPageBreak/>
              <w:t>нужд горячего водоснабжения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Во исполнение требований Федерального закона от 27.07.2010 № 190-ФЗ «О теплоснабжении» органами местного самоуправления должны быть организованы мероприятия по переходу от использования открытых систем теплоснабжения (горячего водоснабжения) для нужд горячего водоснабжения к применению закрытых систем теплоснабжения (горячего водоснабжения) для нужд </w:t>
            </w:r>
            <w:r w:rsidRPr="000F4F8A">
              <w:rPr>
                <w:rFonts w:eastAsia="Times New Roman" w:cs="Times New Roman"/>
                <w:szCs w:val="24"/>
                <w:lang w:eastAsia="ru-RU"/>
              </w:rPr>
              <w:lastRenderedPageBreak/>
              <w:t xml:space="preserve">горячего водоснабжения до 2022 года.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Проведение мониторинга существующих открытых систем теплоснабжения (горячего водоснабжения), используемых для нужд горячего водоснабжения.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Мониторинг систем теплоснабжения осуществляется:</w:t>
            </w:r>
            <w:r w:rsidRPr="000F4F8A">
              <w:rPr>
                <w:rFonts w:eastAsia="Times New Roman" w:cs="Times New Roman"/>
                <w:szCs w:val="24"/>
                <w:lang w:eastAsia="ru-RU"/>
              </w:rPr>
              <w:br/>
              <w:t>- в рамках актуализации схемы теплоснабжения городского округа Тольятти совместно с разработкой программы перехода на закрытую схему теплоснабжения, с определением источников и объемов финансирования необходимых мероприятий;</w:t>
            </w:r>
            <w:r w:rsidRPr="000F4F8A">
              <w:rPr>
                <w:rFonts w:eastAsia="Times New Roman" w:cs="Times New Roman"/>
                <w:szCs w:val="24"/>
                <w:lang w:eastAsia="ru-RU"/>
              </w:rPr>
              <w:br/>
              <w:t>- при подписании паспортов готовности теплоснабжающих организаций к работе в отопительном сезоне. ОАО «ТЕВИС» представлены данные по мониторингу системы теплоснабжения Автозаводского района.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Разработка и утверждение Перечня мероприятий по переходу от использования открытых систем теплоснабжения (горячего водоснабжения) для нужд горячего водоснабжения к применению закрытых систем теплоснабжения (горячего водоснабжения) для нужд горячего водоснабжения до 2022 года (с указанием финансовых потребностей по обеспечению перехода).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Мероприятия по переводу открытых систем теплоснабжения на закрытую систему теплоснабжения, с определением финансовых потребностей по обеспечению перехода, будут определены в рамках схемы теплоснабжения городского округа Тольятти на период до 2038 года и актуализированной схемы водоснабжения.</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XII. Жилищное хозяйство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37.</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Недостаточный уровень и низкое качество проведения капитального ремонта общего имущества многоквартирных жилых домов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городском округе Тольятти 2 256 многоквартирных жилых домов, без учета домов блокированной застройки. Около 1 400 многоквартирных домов со сроком эксплуатации 25 и более лет нуждаются в проведении капитального ремонта. Ориентировочная потребность в денежных средствах для проведения капитального ремонта жилищного фонда городского округа Тольятти составляет 26 млрд руб. Предусматриваемого в бюджете финансирования недостаточно. </w:t>
            </w:r>
            <w:r w:rsidRPr="000F4F8A">
              <w:rPr>
                <w:rFonts w:eastAsia="Times New Roman" w:cs="Times New Roman"/>
                <w:szCs w:val="24"/>
                <w:lang w:eastAsia="ru-RU"/>
              </w:rPr>
              <w:br/>
              <w:t xml:space="preserve">С 2014 года собственники помещений в многоквартирных домах ежемесячно уплачивают </w:t>
            </w:r>
            <w:r w:rsidRPr="000F4F8A">
              <w:rPr>
                <w:rFonts w:eastAsia="Times New Roman" w:cs="Times New Roman"/>
                <w:szCs w:val="24"/>
                <w:lang w:eastAsia="ru-RU"/>
              </w:rPr>
              <w:lastRenderedPageBreak/>
              <w:t>взносы на капитальный ремонт общего имущества.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Проведение разъяснительной работы с жителями городского округа Тольятти по вопросу реализации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и необходимости своевременной оплаты взносов на капитальный ремонт.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части проведения информационно-разъяснительной работы среди работников органов местного самоуправления, подведомственных муниципальных учреждений, о своевременной и полной оплате взносов на капитальный ремонт общего имущества в многоквартирных домах, в структурные подразделения администрации городского округа Тольятти регулярно направляются письма о необходимости такой оплаты.</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Своевременно и в полном объеме оплачивать взносы на капитальный ремонт общего имущества многоквартирных домов в отношении жилых </w:t>
            </w:r>
            <w:r w:rsidRPr="000F4F8A">
              <w:rPr>
                <w:rFonts w:eastAsia="Times New Roman" w:cs="Times New Roman"/>
                <w:szCs w:val="24"/>
                <w:lang w:eastAsia="ru-RU"/>
              </w:rPr>
              <w:lastRenderedPageBreak/>
              <w:t xml:space="preserve">помещений, находящихся в муниципальной собственности.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бюджете городского округа Тольятти в 2018 году утверждены бюджетные ассигнования по расходам на оплату взносов на капитальный ремонт общего имущества многоквартирных домов в доле муниципальной собственности в сумме 18 225 </w:t>
            </w:r>
            <w:r w:rsidRPr="000F4F8A">
              <w:rPr>
                <w:rFonts w:eastAsia="Times New Roman" w:cs="Times New Roman"/>
                <w:szCs w:val="24"/>
                <w:lang w:eastAsia="ru-RU"/>
              </w:rPr>
              <w:lastRenderedPageBreak/>
              <w:t xml:space="preserve">тыс.руб. </w:t>
            </w:r>
            <w:r w:rsidRPr="000F4F8A">
              <w:rPr>
                <w:rFonts w:eastAsia="Times New Roman" w:cs="Times New Roman"/>
                <w:szCs w:val="24"/>
                <w:lang w:eastAsia="ru-RU"/>
              </w:rPr>
              <w:br/>
              <w:t xml:space="preserve">Исполнение обязательств оплаты взносов по заключенным договорам с ТСЖ и НО «Региональный оператор Самарской области «Фонд капитального ремонта» за 2018 год освоено на сумму 17 242 тыс.руб. или 95% к плану года.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Осуществление взаимодействия с некоммерческой организацией «Региональный оператор Самарской области «Фонд капитального ремонта» с целью обеспечения эффективного и своевременного выполнения работ по капитальному ремонту общего имущества в многоквартирных домах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организовано проведение еженедельных совещаний по проведению капитального ремонта общего имущества многоквартирных домов городского округа Тольятти, с участием представителей некоммерческой организации «Региональный оператор Самарской области «Фонд капитального ремонта», государственной жилищной инспекции Самарской области, управляющих организаций.</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Принятие мер по недопущению производства работ по замене системы теплоснабжения после начала отопительного сезона, по ремонту крыш после 1 ноября, а также по привлечению к ответственности подрядных организаций, допустивших нарушение сроков выполнения указанных работ.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Ежегодно администрацией городского округа Тольятти в адрес некоммерческой организации «Региональный оператор Самарской области «Фонд капитального ремонта» направляются рекомендации: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 недопущении начала производства работ по замене системы теплоснабжения в срок после 15 сентября года при проведении капитального ремонта, а в многоквартирных домах, где велись работы по замене системы теплоснабжения, об ускорении темпов выполнения работ во избежание срыва начала отопительного сезона;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о не допущении начала производства работ по ремонту крыш многоквартирных домов после 1 ноября года. Однако, некоммерческая организация </w:t>
            </w:r>
            <w:r w:rsidRPr="000F4F8A">
              <w:rPr>
                <w:rFonts w:eastAsia="Times New Roman" w:cs="Times New Roman"/>
                <w:szCs w:val="24"/>
                <w:lang w:eastAsia="ru-RU"/>
              </w:rPr>
              <w:lastRenderedPageBreak/>
              <w:t>«Региональный оператор Самарской области «Фонд капитального ремонта» продолжает заключать договоры строительного подряда и выполняются работы по ремонту систем теплоснабжения и по ремонту крыш в поздние сроки.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В рамках действующих муниципальных программ по капитальному ремонту принимать меры по обеспечению утеплению жилищного фонда с целью снижения теплопотерь и повышения энергоэффективности, а также по установке индивидуальных приборов учета в квартирах, находящихся в муниципальной собственности.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реализации муниципальной программы «Капитальный ремонт многоквартирных домов городского округа Тольятти на 2014-2018 годы», утвержденной постановлением мэрии городского округа Тольятти от 11.10.2013 № 3157-п/1, предусмотрены следующие виды работ: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внутридомовых инженерных систем электро-, тепло-, газо-, водоснабжения, водоотведения, в том числе установка узлов управления и регулирования потребления ресурсов;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или замена лифтового оборудования, признанного непригодным для эксплуатации, ремонт лифтовых шахт;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крыши, устройство выходов на кровлю;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утепление и (или) ремонт фасада;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комплекс мероприятий по капитальному ремонту общего имущества многоквартирных домов (восстановление автоматизированных систем пожарной безопасности, средств пожаротушения, систем оповещения, дымоудаления, ограждающих конструктивных элементов);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восстановление поврежденных конструктивных элементов многоквартирных домов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комплекс мероприятий по капитальному ремонту общего имущества многоквартирных домов (восстановление автоматизированных систем </w:t>
            </w:r>
            <w:r w:rsidRPr="000F4F8A">
              <w:rPr>
                <w:rFonts w:eastAsia="Times New Roman" w:cs="Times New Roman"/>
                <w:szCs w:val="24"/>
                <w:lang w:eastAsia="ru-RU"/>
              </w:rPr>
              <w:lastRenderedPageBreak/>
              <w:t>пожарной безопасности, средств пожаротушения, систем оповещения, дымоудаления, ограждающих конструктивных элементов);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внутридомовых инженерных систем электро-, тепло-, газо-, водоснабжения, водоотведения, в том числе установка узлов управления и регулирования потребления ресурсов;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ремонт внутридомовых инженерных систем электро-, тепло-, газо-, водоснабжения, водоотведения для устранения нарушений технического состояния, в том числе проведение мероприятий для разработки проектной документации;</w:t>
            </w:r>
            <w:r w:rsidRPr="000F4F8A">
              <w:rPr>
                <w:rFonts w:eastAsia="Times New Roman" w:cs="Times New Roman"/>
                <w:szCs w:val="24"/>
                <w:lang w:eastAsia="ru-RU"/>
              </w:rPr>
              <w:br/>
              <w:t>- ремонт крыши для устранения нарушений технического состояния;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утепление и (или) ремонт фасада для устранения нарушений технического состояния.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Финансирование работ по утеплению и (или) ремонту фасада в период 2016-2018 годов не предусмотрено. В случае предаварийных ситуаций, связанных с нарушением технического состояния элементов многоквартирных домов и отсутствием финансирования соответствующих мероприятий муниципальной программы, администрацией городского округа проводится работа по внесению предложений в Думу городского округа Тольятти для внесения изменений в городской бюджет соответствующих изменений. Так, в 2018 году, по итогам вышеприведённых мероприятий, с участием средств бюджета городского округа Тольятти, проведены работы по восстановлению повреждённых конструктивных элементов многоквартирного дома по адресу: Автозаводское </w:t>
            </w:r>
            <w:r w:rsidRPr="000F4F8A">
              <w:rPr>
                <w:rFonts w:eastAsia="Times New Roman" w:cs="Times New Roman"/>
                <w:szCs w:val="24"/>
                <w:lang w:eastAsia="ru-RU"/>
              </w:rPr>
              <w:lastRenderedPageBreak/>
              <w:t>шоссе, 41 и ремонт крыши многоквартирного дома по адресу: бульвар Приморский, 42.</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XIII. Благоустройство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38.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Недостаточный уровень благоустройства территории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городском округе Тольятти постановлениями администрации утверждены муниципальные программы:</w:t>
            </w:r>
            <w:r w:rsidRPr="000F4F8A">
              <w:rPr>
                <w:rFonts w:eastAsia="Times New Roman" w:cs="Times New Roman"/>
                <w:szCs w:val="24"/>
                <w:lang w:eastAsia="ru-RU"/>
              </w:rPr>
              <w:br/>
              <w:t>- муниципальная программа «Благоустройство территории городского округа Тольятти на 2015-2024 годы» утверждена постановлением мэрии городского округа Тольятти от 24.03.2015 № 905-п/1;</w:t>
            </w:r>
            <w:r w:rsidRPr="000F4F8A">
              <w:rPr>
                <w:rFonts w:eastAsia="Times New Roman" w:cs="Times New Roman"/>
                <w:szCs w:val="24"/>
                <w:lang w:eastAsia="ru-RU"/>
              </w:rPr>
              <w:br/>
              <w:t>- муниципальная программа «Формирование современной городской среды на 2018-2022 годы» утверждена постановлением администрации городского округа Тольятти от 11.12.2017 № 4013-п/1.</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Принятие мер по привлечению средств вышестоящих бюджетов на реализацию мероприятий по благоустройству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с целью организации мероприятий по благоустройству территории городского округа Тольятти, с привлечением средств областного и федерального бюджетов, реализованы следующие муниципальные программы: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«Формирование современной городской среды на 2018 – 2022 годы», утвержденная постановлением администрации городского округа Тольятти от 11.12.2017 № 4013-п/1, общая сумма финансирования составила 192 766,8 тыс.руб., в том числе средства вышестоящего бюджета 173 193,6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«Благоустройство территории городского округа Тольятти на 2015 - 2024 годы», утвержденная постановлением мэрии городского округа Тольятти от 24.03.2015 № 905-п/1, общая сумма финансирования 126 440 тыс.руб., в том числе средства вышестоящего бюджета 51 845 тыс.руб. и внебюджетные средства 23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Проведение работы по информированию юридических и физических лиц о необходимости своевременного формирования и направления заявок на выполнение мероприятий по благоустройству дворовых и общественных территорий.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официальном портале администрации городского округа Тольятти, на главной странице, а также на странице департамента городского хозяйства, в разделе «современная городская среда» размещается актуальная информация по утверждению перечня дворовых территорий, подлежащих благоустройству в рамках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от 11.12.2017 № 4013-п/1. Управляющим компаниям </w:t>
            </w:r>
            <w:r w:rsidRPr="000F4F8A">
              <w:rPr>
                <w:rFonts w:eastAsia="Times New Roman" w:cs="Times New Roman"/>
                <w:szCs w:val="24"/>
                <w:lang w:eastAsia="ru-RU"/>
              </w:rPr>
              <w:lastRenderedPageBreak/>
              <w:t>города – получателям субсидий на благоустройство территорий, направлялись информационные письма с перечнем территорий, видами работ и суммой финансирования по объектам, а также с указанием сроков предоставления в администрацию городского округа Тольятти заявки на предоставление субсидии.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Принятие мер по привлечению инвестиционных средств для реализации мероприятий по благоустройству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2017 году, с целью благоустройства территории города, была привлечена следующая организация:</w:t>
            </w:r>
            <w:r w:rsidRPr="000F4F8A">
              <w:rPr>
                <w:rFonts w:eastAsia="Times New Roman" w:cs="Times New Roman"/>
                <w:szCs w:val="24"/>
                <w:lang w:eastAsia="ru-RU"/>
              </w:rPr>
              <w:br/>
              <w:t>- инициативная группа «Открытые сердца» - Спортивная площадка на набережной Комсомольского района городского округа Тольятти. В 2018 году работы завершены.</w:t>
            </w:r>
            <w:r w:rsidRPr="000F4F8A">
              <w:rPr>
                <w:rFonts w:eastAsia="Times New Roman" w:cs="Times New Roman"/>
                <w:szCs w:val="24"/>
                <w:lang w:eastAsia="ru-RU"/>
              </w:rPr>
              <w:br/>
              <w:t>В 2018 году благотворительному фонду имени С.Ф.Жилкина «Духовное наследие» было предложено принять участие в благоустройстве набережной Комсомольского района (устройство детской площадки). Учитывая, что предложенный проект требовал доработки, работы перенесены на 2019 год.</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Принять меры по включению в бюджет городского округа Тольятти на 2018 год средств на выполнение мероприятий по комплексному благоустройству внутриквартальных территорий в соответствии с заявками жителей, согласованными с депутатами и общественными советами районов, предусмотренных в приложении 13 к бюджету </w:t>
            </w:r>
            <w:r w:rsidRPr="000F4F8A">
              <w:rPr>
                <w:rFonts w:eastAsia="Times New Roman" w:cs="Times New Roman"/>
                <w:szCs w:val="24"/>
                <w:lang w:eastAsia="ru-RU"/>
              </w:rPr>
              <w:lastRenderedPageBreak/>
              <w:t xml:space="preserve">городского округа Тольятти в сумме 102 000 тыс.руб.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Бюджет городского округа Тольятти на 2018 год сформирован с предельным дефицитом. При этом, с целью обеспечения комплексного благоустройства внутриквартальных территорий, в рамках муниципальной программы «Благоустройство территории городского округа Тольятти на 2015 – 2024 годы», утвержденной постановлением мэрии городского округа Тольятти от 24.03.2015 №905-п/1, утвержден план финансирования в размере 54 898 тыс. руб., в том числе внебюджетные средства 23 тыс.руб. Фактические расходы составили 50 595 тыс.руб. (92,2% от планового показателя), в том числе внебюджетные средства 23 тыс.руб. Все </w:t>
            </w:r>
            <w:r w:rsidRPr="000F4F8A">
              <w:rPr>
                <w:rFonts w:eastAsia="Times New Roman" w:cs="Times New Roman"/>
                <w:szCs w:val="24"/>
                <w:lang w:eastAsia="ru-RU"/>
              </w:rPr>
              <w:lastRenderedPageBreak/>
              <w:t>территории, подлежащие комплексному благоустройству, были согласованы с депутатами Думы городского округа Тольятти.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39.</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Недостаточность финансирования мероприятий по содержанию объектов благоустройства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Средств, выделяемых в рамках действующих муниципальных программ, действующих на территории городского округа Тольятти, не хватает для содержания существующих объектов благоустройства в полном объеме, что приводит к разрушению объектов и опасности для их использования.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Завершение мероприятий по инвентаризации и принятию объектов малых архитектурных форм, спортивных и плоскостных сооружений, расположенных на землях общего пользования, в муниципальную собственность с их последующим содержанием.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Малые архитектурные формы (далее – МАФ), установленные на территории общего пользования в рамках муниципальной программы «Благоустройство территории городского округа Тольятти на 2015-2024 годы», утвержденной постановлением мэрии городского округа Тольятти Самарской области от 24.03.2015 № 905-п/1 и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Самарской области от 11.12.2017 № 4013-п/1, включены в реестр муниципальной собственности городского округа Тольятти (постановления администрации городского округа Тольятти от 25.12.2018 №3855-п/1, от 27.12.2018 № 3927-п/1, от 27.12.2018 № 3928-п/1, от 27.12.2018 № 3929-п/1. от 03.12.2018 № 3557-п/1).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Данные объекты являются движимым имуществом, в отношении которого не предусмотрено проведение работ по технической инвентаризации и регистрации права муниципальной собственности.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Предусмотреть в бюджете городского округа Тольятти средства в необходимом объеме для содержания и освещения объектов, находящихся в муниципальной собственности, в соответствии с потребностью.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Потребность на содержание существующих объектов благоустройства, а также на содержание существующих муниципальных сетей уличного освещения, в 2018 году удовлетворена в полном объеме.</w:t>
            </w:r>
            <w:r w:rsidRPr="000F4F8A">
              <w:rPr>
                <w:rFonts w:eastAsia="Times New Roman" w:cs="Times New Roman"/>
                <w:szCs w:val="24"/>
                <w:lang w:eastAsia="ru-RU"/>
              </w:rPr>
              <w:br/>
              <w:t xml:space="preserve">По итогам принятия в муниципальную собственность сетей уличного освещения, в случае не достаточности бюджетных средств, </w:t>
            </w:r>
            <w:r w:rsidRPr="000F4F8A">
              <w:rPr>
                <w:rFonts w:eastAsia="Times New Roman" w:cs="Times New Roman"/>
                <w:szCs w:val="24"/>
                <w:lang w:eastAsia="ru-RU"/>
              </w:rPr>
              <w:lastRenderedPageBreak/>
              <w:t>администрацией городского округа Тольятти готовится пакет документов по внесению изменений в бюджет городского округа Тольятти, в части увеличения бюджетных ассигнований, необходимых на содержание сетей и оплату потребленной электроэнергии, для последующего рассмотрения Думой городского округа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Проведение работы с юридическими и физическими лицами по заключению договоров, по закреплению прилегающих территорий в целях осуществления санитарного содержания и благоустройства территории.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Правилами благоустройства территории городского округа Тольятти, утвержденными решением Думы городского округа Тольятти от 04.07.2018 №1789, реализация мероприятий, направленных на осуществление уборки, санитарного содержания и благоустройства территории городского округа, возможна по мере поступления обращений от юридических и физических лиц о заключении договоров, на основании которых, за ними будут закреплены дополнительные земельные участки, прилегающие к земельным участкам, зданиям, строениям сооружениям, правообладателями которых они являются.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заключены договоры о санитарном содержании и благоустройстве прилегающей территории со следующими юридическими и физическими лицами: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АО «Тандер», директор Никифоров Дмитрий Владимирович; площадь 315 кв.м.; напротив ул. Карбышева, 14;</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физическое лицо – Постников Евгений Сергеевич; площадь 132 кв.м., прилегающий к земельному участку индивидуального жилого дома № 69 по проезду Жилина.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Принять меры по привлечению внебюджетных </w:t>
            </w:r>
            <w:r w:rsidRPr="000F4F8A">
              <w:rPr>
                <w:rFonts w:eastAsia="Times New Roman" w:cs="Times New Roman"/>
                <w:szCs w:val="24"/>
                <w:lang w:eastAsia="ru-RU"/>
              </w:rPr>
              <w:lastRenderedPageBreak/>
              <w:t xml:space="preserve">средств на содержание объектов благоустройства.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рамках реализации государственной программы Самарской области «Поддержка инициатив </w:t>
            </w:r>
            <w:r w:rsidRPr="000F4F8A">
              <w:rPr>
                <w:rFonts w:eastAsia="Times New Roman" w:cs="Times New Roman"/>
                <w:szCs w:val="24"/>
                <w:lang w:eastAsia="ru-RU"/>
              </w:rPr>
              <w:lastRenderedPageBreak/>
              <w:t>населения муниципальных образований в Самарской области» на 2017-2025 годы», утвержденной постановлением Правительства Самарской области от 17.05.2017 №323 – Губернаторского проекта «Содействие», в 2018 году осуществлялось привлечение средств как населения, так и коммерческих организаций, на благоустройство территории городского округа Тольятти.</w:t>
            </w:r>
            <w:r w:rsidRPr="000F4F8A">
              <w:rPr>
                <w:rFonts w:eastAsia="Times New Roman" w:cs="Times New Roman"/>
                <w:szCs w:val="24"/>
                <w:lang w:eastAsia="ru-RU"/>
              </w:rPr>
              <w:br/>
              <w:t>Также, в рамках оказания содействия в праздничном оформлении территории городского округа Тольятти, коммерческими организациями города (АО «ТольяттиАзот» ПАО «КуйбышевАзот», АО «Тольяттихлеб», ООО «СИБУР Тольятти» и др.) выполнены мероприятия по украшению улиц города.</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40.</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Недостаточный объем финансирования для содержания мест захоронения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настоящее время на территории городского округа Тольятти расположены 7 действующих муниципальных кладбищ: ул. Баныкина, 41, Поволжское шоссе, 5 </w:t>
            </w:r>
            <w:r w:rsidRPr="000F4F8A">
              <w:rPr>
                <w:rFonts w:eastAsia="Times New Roman" w:cs="Times New Roman"/>
                <w:szCs w:val="24"/>
                <w:lang w:eastAsia="ru-RU"/>
              </w:rPr>
              <w:br/>
              <w:t xml:space="preserve">(2 участка), мкр Федоровка, старое и новое кладбище </w:t>
            </w:r>
            <w:r w:rsidRPr="000F4F8A">
              <w:rPr>
                <w:rFonts w:eastAsia="Times New Roman" w:cs="Times New Roman"/>
                <w:szCs w:val="24"/>
                <w:lang w:eastAsia="ru-RU"/>
              </w:rPr>
              <w:br/>
              <w:t xml:space="preserve">мкр Новоматюшкино, «Васильевское кладбище», Центральный район южнее пересечения Обводного шоссе и улицы Васильевской. </w:t>
            </w:r>
            <w:r w:rsidRPr="000F4F8A">
              <w:rPr>
                <w:rFonts w:eastAsia="Times New Roman" w:cs="Times New Roman"/>
                <w:szCs w:val="24"/>
                <w:lang w:eastAsia="ru-RU"/>
              </w:rPr>
              <w:br/>
              <w:t>Одним из принципов организации похоронного обслуживания является выполнение своевременного и качественного содержания мест погребения.</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Предусмотрение в бюджете городского округа Тольятти средств на содержание мест погребения (захоронения) в соответствии с потребностью.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Потребность финансирования содержания мест погребения (захоронения) на 2018 год составляла 27 287 тыс. руб. Бюджетом городского округа Тольятти на 2018 год и плановый период 2019-2020 годов, утвержденным решением Думы городского округа Тольятти от 06.12.2017 № 1607, предусмотрено финансирование содержания мест погребения (мест захоронения) городского округа Тольятти в размере 13 827 тыс.руб. Мероприятия по содержанию мест погребения (мест захоронения) в 2018 году выполнены в рамках заключенных муниципальных контрактов на общую сумму 13 827 тыс.руб. В 2018 году обязательства по муниципальным контрактам исполнителями выполнены в полном объеме и с надлежащим качеством.</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Рассмотреть возможность снижение расходов на </w:t>
            </w:r>
            <w:r w:rsidRPr="000F4F8A">
              <w:rPr>
                <w:rFonts w:eastAsia="Times New Roman" w:cs="Times New Roman"/>
                <w:szCs w:val="24"/>
                <w:lang w:eastAsia="ru-RU"/>
              </w:rPr>
              <w:lastRenderedPageBreak/>
              <w:t xml:space="preserve">содержание мест захоронения городского округа Тольятти (существующих и вновь вводимых) путем строительства крематория.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Генеральным планом городского округа Тольятти Самарской области, утвержденным решением </w:t>
            </w:r>
            <w:r w:rsidRPr="000F4F8A">
              <w:rPr>
                <w:rFonts w:eastAsia="Times New Roman" w:cs="Times New Roman"/>
                <w:szCs w:val="24"/>
                <w:lang w:eastAsia="ru-RU"/>
              </w:rPr>
              <w:lastRenderedPageBreak/>
              <w:t>Думы городского округа Тольятти от 25.05.2018 № 1756, строительство крематория на территории городского округа Тольятти не предусмотрено.</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XIV. Дорожное хозяйство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41.</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Неудовлетворительное содержание магистральных и внутриквартальных дорог</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Содержание автомобильных дорог городского округа Тольятти не соответствует нормативам.</w:t>
            </w:r>
            <w:r w:rsidRPr="000F4F8A">
              <w:rPr>
                <w:rFonts w:eastAsia="Times New Roman" w:cs="Times New Roman"/>
                <w:szCs w:val="24"/>
                <w:lang w:eastAsia="ru-RU"/>
              </w:rPr>
              <w:br/>
              <w:t xml:space="preserve">Финансирование комплексного содержания магистральных дорог городского округа Тольятти на </w:t>
            </w:r>
            <w:r w:rsidRPr="000F4F8A">
              <w:rPr>
                <w:rFonts w:eastAsia="Times New Roman" w:cs="Times New Roman"/>
                <w:szCs w:val="24"/>
                <w:lang w:eastAsia="ru-RU"/>
              </w:rPr>
              <w:br/>
              <w:t xml:space="preserve">2017 год составляло 17% от норматива, на 2018 год запланировано в размере 22% от норматива (с учетом планируемого поступления средств из областного бюджета). </w:t>
            </w:r>
            <w:r w:rsidRPr="000F4F8A">
              <w:rPr>
                <w:rFonts w:eastAsia="Times New Roman" w:cs="Times New Roman"/>
                <w:szCs w:val="24"/>
                <w:lang w:eastAsia="ru-RU"/>
              </w:rPr>
              <w:br/>
              <w:t xml:space="preserve">Необходимо продолжить работы по привлечению средств вышестоящих бюджетов в соответствии с потребностью. </w:t>
            </w:r>
            <w:r w:rsidRPr="000F4F8A">
              <w:rPr>
                <w:rFonts w:eastAsia="Times New Roman" w:cs="Times New Roman"/>
                <w:szCs w:val="24"/>
                <w:lang w:eastAsia="ru-RU"/>
              </w:rPr>
              <w:br/>
              <w:t>В городском округе Тольятти существует проблема с недостаточностью финансирования мероприятий по вывозу снега, а также с уборкой территории городского округа специализированной техникой в связи с несоблюдением автовладельцами режима парковки, установленного дорожными знаками.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Обеспечение комплексного содержания вновь вводимых участков магистральных дорог.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площадь содержания автодорог в 2018 году были включены дополнительно объемы - 152,321 тыс.м2, площадь содержания, с учетом вновь принятых с конца 2017 года на комплексное содержание следующих объектов: магистрали по 40 лет Победы; а/д по ул. Фермерской; а/д по ул. Коммунальной от строения №36Б до строения №30 "Арбуз"; а/д от спуска к мужскому монастырю до ресторана "Амбар" и жил. Комплексов; от Лесопаркового ш. до спасательной станции (2 выезда); а/д по Хрящевскому шоссе от строения №3Б до строения №7 (СИЗО); ул. Калмыцкая от ул. Новозаводской до ул. Васильевской; объекты мкр. «Северный»; пр-д Береговой, пр-ды Береговой 1,2 стала составлять – 6 177,04 тыс.м2. Согласно муниципальному контракту от 19.09.2017 г., заключенному с ООО «Автодоринжиниринг» на содержание автомобильных дорог (4 кв. 2017г., 2018г., 9 мес.2019г.) на сумму 832 539 тыс. руб., финансирование на 2018 год в сумме - 351 597 тыс. руб. или 18% от норматива. Нормативная потребность составляет - 1 958 185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Принятие мер по приобретению лаборатории для проведения испытаний асфальтобетонных покрытий проезжей части автодорог и </w:t>
            </w:r>
            <w:r w:rsidRPr="000F4F8A">
              <w:rPr>
                <w:rFonts w:eastAsia="Times New Roman" w:cs="Times New Roman"/>
                <w:szCs w:val="24"/>
                <w:lang w:eastAsia="ru-RU"/>
              </w:rPr>
              <w:lastRenderedPageBreak/>
              <w:t xml:space="preserve">тротуаров на объектах ремонта и строительства дорог.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соответствии с требованиями, установленными действующим законодательством Российской Федерации администрация городского округа Тольятти не наделена полномочиями по проведению испытаний асфальтобетонных покрытий проезжей части автодорог и тротуаров на </w:t>
            </w:r>
            <w:r w:rsidRPr="000F4F8A">
              <w:rPr>
                <w:rFonts w:eastAsia="Times New Roman" w:cs="Times New Roman"/>
                <w:szCs w:val="24"/>
                <w:lang w:eastAsia="ru-RU"/>
              </w:rPr>
              <w:lastRenderedPageBreak/>
              <w:t>объектах ремонта и строительства дорог. Оказание таких услуг осуществляются специализированными организациями. Экспертные заключения по результатам проведения лабораторных испытаний дорожных покрытий в 2018 году выполнялись в рамках заключенных муниципальных контрактов.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 планировании расходов в целях заключения муниципальных контрактов на содержание магистральных и внутриквартальных дорог предусматривать средства на выполнение полного комплекса работ в соответствии с потребностью.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формировании технического задания в целях заключения муниципального контракта на выполнение работ по содержанию магистральных автодорог учитывается полный комплекс работ в соответствии с постановлением мэрии городского округа Тольятти от 30 сентября 2011 № 2974-п/1 «Об утверждении нормативов финансовых затрат на содержание, ремонт и капитальный ремонт автомобильных дорог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целью доведения объема финансирования комплексного содержания территории жилых кварталов городского округа Тольятти до необходимого объема на выполнение полного комплекса работ в соответствии с потребностью, прорабатывается вопрос о ежегодном увеличении финансирования на 5 процентов.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Ежегодно предусматривать необходимый объем средств на вывоз снега с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постановлением мэрии городского округа Тольятти от 30 сентября 2011 № 2974-п/1 «Об утверждении нормативов финансовых затрат на содержание, ремонт и капитальный ремонт автомобильных дорог городского округа Тольятти» объем средств по вывозу снега включен в стоимость зимнего содержания на 1м2 и составил на 2018 год в рамках заключенного муниципального контракта в сумме 13471 тыс.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Усилить работу административной комиссии администрации городского округа Тольятти по наложению штрафов за несоблюдение автовладельцами режима парковки, установленного дорожными знаками.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городском округе Тольятти созданы и действуют три административные комиссии – в каждом из районов муниципального образования, осуществляющие свою деятельность в соответствии с Законом Самарской области от 06.05.2006 № 37-ГД «Об административных комиссиях на территории Самарской области», Законом Самарской области от 01.11.2007 № 115-ГД «Об административных правонарушениях на территории Самарской области (далее – Закон № 115-ГД).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вышеперечисленными правовыми актами административные комиссии наделены полномочиями по возбуждению и рассмотрению дел об административных правонарушениях, предусмотренных Законом № 115-ГД, в пределах полномочий, определенных данным Законом.</w:t>
            </w:r>
            <w:r w:rsidRPr="000F4F8A">
              <w:rPr>
                <w:rFonts w:eastAsia="Times New Roman" w:cs="Times New Roman"/>
                <w:szCs w:val="24"/>
                <w:lang w:eastAsia="ru-RU"/>
              </w:rPr>
              <w:br/>
              <w:t>Административная ответственность за несоблюдение автовладельцами режима парковки, установленного дорожными знаками, Законом № 115-ГД не предусмотрена.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Следовательно, принятие мер административного воздействия за несоблюдение автовладельцами режима парковки, установленного дорожными знаками, к полномочиям должностных лиц административных комиссий районов не относится. </w:t>
            </w:r>
            <w:r w:rsidRPr="000F4F8A">
              <w:rPr>
                <w:rFonts w:eastAsia="Times New Roman" w:cs="Times New Roman"/>
                <w:szCs w:val="24"/>
                <w:lang w:eastAsia="ru-RU"/>
              </w:rPr>
              <w:br/>
              <w:t>Необходимо отметить, что за несоблюдение требований, предписанных дорожными знаками или разметкой проезжей части дороги, а также за нарушение правил остановки или стоянки транспортных средств предусмотрена административная ответственность в соответствии со ст.ст. 12.16; 12.19 КоАП РФ.</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Протоколы по данным статьям КоАП РФ уполномочены составлять должностные лица государственной инспекции безопасности дорожного движения - ГИБДД У МВД России по городу Тольятти (ст.ст. 23.3; 28.3 КоАП РФ).</w:t>
            </w:r>
          </w:p>
          <w:p w:rsidR="000F4F8A" w:rsidRPr="000F4F8A" w:rsidRDefault="000F4F8A" w:rsidP="000F4F8A">
            <w:pPr>
              <w:widowControl/>
              <w:spacing w:line="240" w:lineRule="auto"/>
              <w:ind w:firstLine="0"/>
              <w:jc w:val="both"/>
              <w:rPr>
                <w:rFonts w:eastAsia="Times New Roman" w:cs="Times New Roman"/>
                <w:color w:val="FF0000"/>
                <w:szCs w:val="24"/>
                <w:lang w:eastAsia="ru-RU"/>
              </w:rPr>
            </w:pPr>
            <w:r w:rsidRPr="000F4F8A">
              <w:rPr>
                <w:rFonts w:eastAsia="Times New Roman" w:cs="Times New Roman"/>
                <w:color w:val="FF0000"/>
                <w:szCs w:val="24"/>
                <w:lang w:eastAsia="ru-RU"/>
              </w:rPr>
              <w:t xml:space="preserve">Учитывая изложенное, пп. 5 п. 41 Приложения 2 Отчета для исполнения управлением административной практики и контроля необходимо исключить. </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Загруженность городской улично-дорожной сети и недостаточность развития существующей транспортной системы</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строительным нормам, закладывавшимся при строительстве городского округа Тольятти, на </w:t>
            </w:r>
            <w:r w:rsidRPr="000F4F8A">
              <w:rPr>
                <w:rFonts w:eastAsia="Times New Roman" w:cs="Times New Roman"/>
                <w:szCs w:val="24"/>
                <w:lang w:eastAsia="ru-RU"/>
              </w:rPr>
              <w:br/>
              <w:t>1 000 жителей должно приходиться не более 220 машин. В настоящее время этот показатель уже превышен. Требуется развитие городского округа Тольятти с точки зрения функционирования транспортной инфраструктуры.</w:t>
            </w:r>
            <w:r w:rsidRPr="000F4F8A">
              <w:rPr>
                <w:rFonts w:eastAsia="Times New Roman" w:cs="Times New Roman"/>
                <w:szCs w:val="24"/>
                <w:lang w:eastAsia="ru-RU"/>
              </w:rPr>
              <w:br/>
              <w:t>В городском округе Тольятти отсутствуют многоуровневые развязки, недостаточное количество наземных, подземных пешеходных переходов.</w:t>
            </w:r>
            <w:r w:rsidRPr="000F4F8A">
              <w:rPr>
                <w:rFonts w:eastAsia="Times New Roman" w:cs="Times New Roman"/>
                <w:szCs w:val="24"/>
                <w:lang w:eastAsia="ru-RU"/>
              </w:rPr>
              <w:br/>
              <w:t xml:space="preserve">Собственники автотранспортных средств в недостаточной степени обеспечены местами для парковок. </w:t>
            </w:r>
            <w:r w:rsidRPr="000F4F8A">
              <w:rPr>
                <w:rFonts w:eastAsia="Times New Roman" w:cs="Times New Roman"/>
                <w:szCs w:val="24"/>
                <w:lang w:eastAsia="ru-RU"/>
              </w:rPr>
              <w:br/>
              <w:t xml:space="preserve">Необходимо продолжить работу по строительству, реконструкции и ремонту автомобильных дорог общего пользования местного </w:t>
            </w:r>
            <w:r w:rsidRPr="000F4F8A">
              <w:rPr>
                <w:rFonts w:eastAsia="Times New Roman" w:cs="Times New Roman"/>
                <w:szCs w:val="24"/>
                <w:lang w:eastAsia="ru-RU"/>
              </w:rPr>
              <w:lastRenderedPageBreak/>
              <w:t xml:space="preserve">значения городского округа Тольятти.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Принятие мер по привлечению денежных средств из вышестоящих бюджетов, в том числе путем направления Обращений в Правительство Самарской области, Правительство Российской Федерации по вопросу финансирования, приоритетного строительства и реконструкции автодорог областного и федерального подчинения, находящихся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связи с тем, что автодороги областного и федерального подчинения не относятся к муниципальному образованию, городской округа Тольятти не участвует в вопросах финансирования, приоритетного строительства и реконструкции этих дорог.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Объектом строительства федерального подчинения, находящегося на территории городского округа Тольятти является «Строительство и реконструкция автомобильной дороги М-5 «Урал» от Москвы через Рязань, Пензу, Самару, Уфу до Челябинска». Начало строительства транспортной развязки на 974 км автомобильной дороги М-5 осуществлялось с 13.11.2014г. согласно государственному контракту, заключенному казенным учреждением «Поволжуправтодор». Завершение работ в 2019 году.</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Рассмотрение возможности разработки концепции парковочного пространства.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Финансовые средства на разработку концепции парковочного пространства в сумме 19 000 тыс. руб. планировались в рамках реализации мероприятия «Организация парковочного пространства» муниципальной программы «Благоустройство территории городского округа Тольятти на 2015-2024 годы», утвержденной </w:t>
            </w:r>
            <w:r w:rsidRPr="000F4F8A">
              <w:rPr>
                <w:rFonts w:eastAsia="Times New Roman" w:cs="Times New Roman"/>
                <w:szCs w:val="24"/>
                <w:lang w:eastAsia="ru-RU"/>
              </w:rPr>
              <w:lastRenderedPageBreak/>
              <w:t>постановлением мэрии городского округа Тольятти от 24.03.2015 №905-п/1. На разработку концепции парковочного пространства средств в 2018 году не выделялось.</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Принимать меры по оптимизации существующей транспортной системы в целях снижения загруженности городской улично-дорожной сети.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снижения транспортной загрузки магистральных улиц районного значения были реализованы следующие мероприятия:</w:t>
            </w:r>
            <w:r w:rsidRPr="000F4F8A">
              <w:rPr>
                <w:rFonts w:eastAsia="Times New Roman" w:cs="Times New Roman"/>
                <w:szCs w:val="24"/>
                <w:lang w:eastAsia="ru-RU"/>
              </w:rPr>
              <w:br/>
              <w:t xml:space="preserve">1.Внедрена комплексная система управления дорожным движением (КСУДД), которая действует на отдельных участках Южного и Автозаводского шоссе, ул.70 лет Октября, а также, на перекрестках: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Тополиная и ул.70 лет Октября</w:t>
            </w:r>
            <w:r w:rsidRPr="000F4F8A">
              <w:rPr>
                <w:rFonts w:eastAsia="Times New Roman" w:cs="Times New Roman"/>
                <w:szCs w:val="24"/>
                <w:lang w:eastAsia="ru-RU"/>
              </w:rPr>
              <w:br/>
              <w:t>ул. Дзержинского и проспекта Степана Разина;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Дзержинского и ул. Юбилейная;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Новозаводская и бульвара 50 лет Октября;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Новозаводская и ул. Ларина;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Ленина и ул. Ларина;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ул. Герцена и ул. Ларина.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Указанная система работает в координированном режиме по принципу «зеленая волна», на основе объективного анализа интенсивности движения автотранспорта, обнаружения заторовых ситуаций и своевременного дистанционного изменения режимов работы светофорных объектов.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2.На пешеходных переходах, расположенных на участках автодорог с числом полос две и более для движения в каждом направлении ведется установка светофоров с кнопкой вызова пешеходной фазы, согласно требованиям ГОСТ Р 52289-2004.</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Применение светофоров с кнопкой вызова пешеходной фазы позволяет обеспечить максимальную пропускную способность участка автодороги при разрешающем сигнале светофора и длительного отсутствия пешеходов.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3.В целях повышения безопасности дорожного движения, исключения причин и условий, способствующих совершению ДТП, повышения пропускной способности, принимаются меры к ликвидации отдельных пешеходных переходов, расположенных на расстоянии менее 200м до ближайшего пешеходного перехода.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4.На основе анализа поступающих обращений граждан, указаний отдела ГИБДД У МВД России по г.Тольятти, проводится корректировка действующих режимов работы светофорных объектов, позволяющая обеспечить максимальную пропускную способность на конкретном участке автодороги, оптимизировав работу светофора с учетом фактического уровня транспортной загрузки конкретного участка УДС городского округа Тольятти.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Недостаточная эффективность деятельности муниципального предприятия «Тольяттинское пассажирское автотранспортное предприятие № 3» и муниципального предприятия городского округа Тольятти «Тольяттинское троллейбусное управление», в том числе в связи с их недофинансированием</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городском округе Тольятти действует 84 маршрута, в том числе МП городского округа Тольятти «ТТУ» - </w:t>
            </w:r>
            <w:r w:rsidRPr="000F4F8A">
              <w:rPr>
                <w:rFonts w:eastAsia="Times New Roman" w:cs="Times New Roman"/>
                <w:szCs w:val="24"/>
                <w:lang w:eastAsia="ru-RU"/>
              </w:rPr>
              <w:br/>
              <w:t>8 маршрутов; МП «ТПАТП № 3» - 37 маршрутов.</w:t>
            </w:r>
            <w:r w:rsidRPr="000F4F8A">
              <w:rPr>
                <w:rFonts w:eastAsia="Times New Roman" w:cs="Times New Roman"/>
                <w:szCs w:val="24"/>
                <w:lang w:eastAsia="ru-RU"/>
              </w:rPr>
              <w:br/>
              <w:t xml:space="preserve">Ежегодное недофинансирование муниципальных транспортных предприятий, а также изношенность подвижного состава приводит к убыткам муниципальных транспортных предприятий.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Предоставление муниципальным транспортным предприятиям городского округа Тольятти субсидий на возмещение затрат от перевозки пассажиров на нерентабельных рейсах по муниципальным маршрутам в соответствии с потребностью.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Решением Думы городского округа Тольятти от 06.12.2017 № 1607 «О бюджете городского округа Тольятти на 2018 год и на плановый период 2019 и 2020 годов» утверждена сумма субсидий на возмещение затрат от перевозки пассажиров на нерентабельных рейсах по муниципальным маршрутам регулярных перевозок в объеме 185 794 тыс.руб. Остаток плановой потребности в сумме 13 587 тыс.руб. был включен в Перечень приоритетных расходов, возможных к утверждению в бюджете городского округа Тольятти при условии перевыполнения доходной части бюджета, на 2018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решением Думы городского округа Тольятти от 25.04.2018 № 1734 «О внесении изменений в решение Думы городского округа Тольятти от 06.12.2017 № 1607 «О бюджете городского округа Тольятти на 2018 год и на </w:t>
            </w:r>
            <w:r w:rsidRPr="000F4F8A">
              <w:rPr>
                <w:rFonts w:eastAsia="Times New Roman" w:cs="Times New Roman"/>
                <w:szCs w:val="24"/>
                <w:lang w:eastAsia="ru-RU"/>
              </w:rPr>
              <w:lastRenderedPageBreak/>
              <w:t>плановый период 2019 и 2020 годов» объем субсидий на возмещение затрат от перевозки пассажиров на нерентабельных рейсах по муниципальным маршрутам регулярных перевозок увеличен на 10 524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Принятие мер по привлечению средств вышестоящих бюджетов на обновление подвижного состава.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участия в государственной программе Самарской области «Развитие транспортной системы Самарской области (2014 – 2025 годы)» на основании постановления Правительства РФ от 19.08.2016 №817 «Об утверждении Правил предоставления субсидий из федерального бюджета производителям троллейбусов и трамвайных вагонов» приобретено в лизинг 40 троллейбусов.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25.07.2017 г. заключен муниципальный контракт с ПАО «ТрансФин-М» на оказание услуг финансовой аренды (лизинга) низкопольных троллейбусов на условиях софинансирования из областного и федерального бюджетов в размере 50%.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Цена контракта – 377 496 тыс.руб., в т.ч. средства бюджета г.о. Тольятти – 222 723  тыс.руб., средства областного бюджета – 154 773 тыс.руб. на поставку 40 троллейбусов. Срок лизинга – по 31.12.2019 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рамках данного муниципального контракта поступили 17 троллейбусов. Троллейбусы эксплуатируются на городских маршрутах МП «ТТУ».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Фактические расходы и кассовое исполнение за отчетный период составили в сумме 74 622,0 тыс.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Разработка мероприятий по повышению рентабельности </w:t>
            </w:r>
            <w:r w:rsidRPr="000F4F8A">
              <w:rPr>
                <w:rFonts w:eastAsia="Times New Roman" w:cs="Times New Roman"/>
                <w:szCs w:val="24"/>
                <w:lang w:eastAsia="ru-RU"/>
              </w:rPr>
              <w:lastRenderedPageBreak/>
              <w:t xml:space="preserve">муниципальных транспортных мероприятий.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Ежегодно муниципальными транспортными предприятиями разрабатываются мероприятия по повышению эффективности деятельности. В целях </w:t>
            </w:r>
            <w:r w:rsidRPr="000F4F8A">
              <w:rPr>
                <w:rFonts w:eastAsia="Times New Roman" w:cs="Times New Roman"/>
                <w:szCs w:val="24"/>
                <w:lang w:eastAsia="ru-RU"/>
              </w:rPr>
              <w:lastRenderedPageBreak/>
              <w:t>повышения рентабельности в 2018 году выполнялись следующие мероприятия по сокращению затрат: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оптимизация расходов на оплату труда, в том числе за счет сокращения численности;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сокращение непроизводственных затрат (ремонт зданий, хозинвентарь);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использование запасных частей со списанного подвижного состава для ремонта транспортных средств, увеличение нормативного пробега автошин.</w:t>
            </w:r>
            <w:r w:rsidRPr="000F4F8A">
              <w:rPr>
                <w:rFonts w:eastAsia="Times New Roman" w:cs="Times New Roman"/>
                <w:szCs w:val="24"/>
                <w:lang w:eastAsia="ru-RU"/>
              </w:rPr>
              <w:br/>
              <w:t>По результатам за 2018 год снижение расходов по МП «ТТУ» составило 8,5 млн.руб., по МП «ТП АТП № 3» - 4 млн.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Принимать меры по увеличению эффективности муниципальных маршрутов.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Организована «горячая линия» по вопросам работы пассажирского транспорта. Проводится анализ поступающих обращений, при необходимости проводятся выездные проверки работы маршрутов, изучение пассажиропотока по маршрутам. На основании проводимого анализа поступающих обращений, материалов обследования пассажиропотока вносятся изменения в маршрутную сеть, режим работы и расписания маршрутов.</w:t>
            </w:r>
            <w:r w:rsidRPr="000F4F8A">
              <w:rPr>
                <w:rFonts w:eastAsia="Times New Roman" w:cs="Times New Roman"/>
                <w:szCs w:val="24"/>
                <w:lang w:eastAsia="ru-RU"/>
              </w:rPr>
              <w:br/>
              <w:t xml:space="preserve">1. С 01.01.2018 г. – автобусный маршрут № 12 *«ОП КВД – технопарк Жигулевская долина» – транспортная доступность технопарка «Жигулевская долина», детского технопарка «Кванториум 63». Расписание маршрута составлено в соответствии с графиком занятий в «Кванториуме». Площадка отстоя автобусов на территории технопарка, что позволяет сотрудникам, резидентам, обучающимся в детском технопарке осуществлять высадку (посадку) в автобусы непосредственно на территории </w:t>
            </w:r>
            <w:r w:rsidRPr="000F4F8A">
              <w:rPr>
                <w:rFonts w:eastAsia="Times New Roman" w:cs="Times New Roman"/>
                <w:szCs w:val="24"/>
                <w:lang w:eastAsia="ru-RU"/>
              </w:rPr>
              <w:lastRenderedPageBreak/>
              <w:t>технопарка.</w:t>
            </w:r>
            <w:r w:rsidRPr="000F4F8A">
              <w:rPr>
                <w:rFonts w:eastAsia="Times New Roman" w:cs="Times New Roman"/>
                <w:szCs w:val="24"/>
                <w:lang w:eastAsia="ru-RU"/>
              </w:rPr>
              <w:br/>
              <w:t>2. С января 2018 года в связи с закупкой новых троллейбусов восстановлена работа троллейбусных маршрутов:</w:t>
            </w:r>
            <w:r w:rsidRPr="000F4F8A">
              <w:rPr>
                <w:rFonts w:eastAsia="Times New Roman" w:cs="Times New Roman"/>
                <w:szCs w:val="24"/>
                <w:lang w:eastAsia="ru-RU"/>
              </w:rPr>
              <w:br/>
              <w:t>№ 18 – схема проходит по ул. Ботаническая, обеспечивая доступность ледового дворца «Лада Арена», продлена до Речного вокзала, обеспечивая транспортную связь всех районов (Автозаводский, Центральный, Комсомольский);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57 – перевозки осуществляются по двум схемам: </w:t>
            </w:r>
            <w:r w:rsidRPr="000F4F8A">
              <w:rPr>
                <w:rFonts w:eastAsia="Times New Roman" w:cs="Times New Roman"/>
                <w:szCs w:val="24"/>
                <w:lang w:eastAsia="ru-RU"/>
              </w:rPr>
              <w:br/>
              <w:t>«ОП Речной вокзал – ОП Фосфор» – обеспечивается доступность организаций северного промузла, ОП Речной вокзал – ОП к/т Буревестник» – обеспечивается транспортная доступность медучреждений на ул. М. Горького, ул. Октябрьская.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С 01.04.2018 г. изменены схемы троллейбусных маршрутов № 13 и № 14, со следованием по ул. Дзержинского на участке от ул. Революционная до Московского проспекта, чем обеспечивается транспортная доступность 2-го квартала Автозаводского района со стороны ул. Дзержинского. Данные изменения получили положительный отзыв населения.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С 01.07.2018 г. изменена схема автобусного маршрута № 143, что позволяет обеспечивать возможность проезда с улиц Мира, Л. Толстого до больничного комплекса на ул. М. Горького, транспортная связь ул. Л. Толстого с Комсомольским районом.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5. С 1 июля реализован пилотный проект по предоставлению права льготного проезда по маршрутам по нерегулируемым тарифам на следующих маршрутах: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9 «ОП Бетонная – ОП Фосфор»,</w:t>
            </w:r>
            <w:r w:rsidRPr="000F4F8A">
              <w:rPr>
                <w:rFonts w:eastAsia="Times New Roman" w:cs="Times New Roman"/>
                <w:szCs w:val="24"/>
                <w:lang w:eastAsia="ru-RU"/>
              </w:rPr>
              <w:br/>
              <w:t>№ 20 «ОП Западный пляж – ОП Автозаводское шоссе»;</w:t>
            </w:r>
            <w:r w:rsidRPr="000F4F8A">
              <w:rPr>
                <w:rFonts w:eastAsia="Times New Roman" w:cs="Times New Roman"/>
                <w:szCs w:val="24"/>
                <w:lang w:eastAsia="ru-RU"/>
              </w:rPr>
              <w:br/>
              <w:t>№ 52 «ОП ул. Л. Толстого – ОП Фосфор – ОП ул. Л. Толстого».</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XV. Экология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44.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Недопустимый уровень загрязнения атмосферного воздуха над территорией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2017 году в Управление Росприроднадзора по Самарской области от жителей г.Тольятти поступило </w:t>
            </w:r>
            <w:r w:rsidRPr="000F4F8A">
              <w:rPr>
                <w:rFonts w:eastAsia="Times New Roman" w:cs="Times New Roman"/>
                <w:szCs w:val="24"/>
                <w:lang w:eastAsia="ru-RU"/>
              </w:rPr>
              <w:br/>
              <w:t>200 жалоб на недопустимый уровень загрязнения атмосферного воздуха. В июле-августе 2017 года зафиксировано 9 случаев превышения концентрации аммиака.</w:t>
            </w:r>
            <w:r w:rsidRPr="000F4F8A">
              <w:rPr>
                <w:rFonts w:eastAsia="Times New Roman" w:cs="Times New Roman"/>
                <w:szCs w:val="24"/>
                <w:lang w:eastAsia="ru-RU"/>
              </w:rPr>
              <w:br/>
              <w:t>В городском округе Тольятти остается большое количество предприятий, осуществляющих выбросы загрязняющих веществ в атмосферу без проектной и разрешительной документации.</w:t>
            </w:r>
            <w:r w:rsidRPr="000F4F8A">
              <w:rPr>
                <w:rFonts w:eastAsia="Times New Roman" w:cs="Times New Roman"/>
                <w:szCs w:val="24"/>
                <w:lang w:eastAsia="ru-RU"/>
              </w:rPr>
              <w:br/>
              <w:t>Также большое влияние оказывают выбросы автотранспортными средствами вредных (загрязняющих) веществ в атмосферу (65,19% всех загрязнений).</w:t>
            </w:r>
            <w:r w:rsidRPr="000F4F8A">
              <w:rPr>
                <w:rFonts w:eastAsia="Times New Roman" w:cs="Times New Roman"/>
                <w:szCs w:val="24"/>
                <w:lang w:eastAsia="ru-RU"/>
              </w:rPr>
              <w:br/>
              <w:t xml:space="preserve">В соответствии со статьей 68 Федерального закона от 10.01.2002 № 7-ФЗ «Об охране окружающей среды» общественный контроль в области охраны окружающей </w:t>
            </w:r>
            <w:r w:rsidRPr="000F4F8A">
              <w:rPr>
                <w:rFonts w:eastAsia="Times New Roman" w:cs="Times New Roman"/>
                <w:szCs w:val="24"/>
                <w:lang w:eastAsia="ru-RU"/>
              </w:rPr>
              <w:lastRenderedPageBreak/>
              <w:t>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1.Проведение плановых проверок организаций и предприятий города в 2018 году.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администрацией городского округа Тольятти, в сфере охраны окружающей среды, проведено 26 плановых проверок юридических лиц. Составлено 42 протокола об административных правонарушениях. Наложено штрафов на сумму 503,5 тыс. 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Осуществление контроля федеральных органов исполнительной власти и органов местного самоуправления за состоянием атмосферного воздуха.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специалисты структурных подразделений администрации городского округа Тольятти привлекались органами прокуратуры в проведении 117 внеплановых проверок. Выдано юридическим лицам 73 предостережения о недопустимости нарушения требований природоохранного законодательства.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Получение оперативной информации о состоянии окружающей среды, загрязнении атмосферного воздуха.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Ежегодно в рамках муниципальной программы «Охрана окружающей среды на территории городского округа Тольятти на 2017-2021 годы», утвержденной постановлением мэрии городского округа Тольятти от 17.08.2016 № 2612-п/1, реализуется мероприятие по предоставлению информации о состоянии окружающей среды, ее загрязнении.</w:t>
            </w:r>
            <w:r w:rsidRPr="000F4F8A">
              <w:rPr>
                <w:rFonts w:eastAsia="Times New Roman" w:cs="Times New Roman"/>
                <w:szCs w:val="24"/>
                <w:lang w:eastAsia="ru-RU"/>
              </w:rPr>
              <w:br/>
              <w:t xml:space="preserve">Ежедневно в администрацию городского округа Тольятти поступает информация о загрязнении атмосферного воздуха по данным 8 стационарных постов, которая оперативно анализируется для принятия соответствующих мер реагирования в случаях выявления превышений установленных </w:t>
            </w:r>
            <w:r w:rsidRPr="000F4F8A">
              <w:rPr>
                <w:rFonts w:eastAsia="Times New Roman" w:cs="Times New Roman"/>
                <w:szCs w:val="24"/>
                <w:lang w:eastAsia="ru-RU"/>
              </w:rPr>
              <w:lastRenderedPageBreak/>
              <w:t>нормативов.</w:t>
            </w:r>
            <w:r w:rsidRPr="000F4F8A">
              <w:rPr>
                <w:rFonts w:eastAsia="Times New Roman" w:cs="Times New Roman"/>
                <w:szCs w:val="24"/>
                <w:lang w:eastAsia="ru-RU"/>
              </w:rPr>
              <w:br/>
              <w:t>Кроме этого, получено 10 справок по результатам обследования по сигналам и жалобам жителей (как и в 2017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период с февраля по март, а также с августа по сентябрь 2018 года, в городском округе Тольятти наблюдались длительные периоды неблагоприятных метеорологических условий, способствующих накоплению вредных примесей в приземном слое атмосферы.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предоставленным ФГБУ «Приволжское УГМС» данным: в период с февраля по март 2018 года зафиксированы ряд превышений от 1,1ПДК до 1,7ПДК (по аммиаку); в период с августа по сентябрь 2018 года зафиксированы ряд превышений от 1,1ПДК до 1,9ПДК (по аммиаку, формальдегиду, диоксиду азота).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Случаев высокого (превышение ПДК в 10 и более раз) и экстремально высокого (превышение ПДК в 50 и более раз при разовом обнаружении) загрязнения атмосферы в городском округе Тольятти не зафиксировано(как и в 2017 году).</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Усиление роли общественного контроля в области охраны окружающей среды.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Ежегодно проводится обучение членов общественных советов микрорайонов по направлению - участие в осуществлении общественного экологического контроля, выявление и фиксация фактов нарушений правил благоустройства экологической направленности в целях их пресечения и устранения причин, способствующих их совершению.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Ведется работа по информированию граждан, в том числе: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через официальный портал администрации городского округа Тольятти, средства массовой </w:t>
            </w:r>
            <w:r w:rsidRPr="000F4F8A">
              <w:rPr>
                <w:rFonts w:eastAsia="Times New Roman" w:cs="Times New Roman"/>
                <w:szCs w:val="24"/>
                <w:lang w:eastAsia="ru-RU"/>
              </w:rPr>
              <w:lastRenderedPageBreak/>
              <w:t>информации, подведомственные учреждения и иных хозяйствующих субъектов;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 проведении плановых/рейдовых обследований территории, посредством проведения разъяснительных работ с гражданами и юридическими лицами, доводится информация об обязательных требованиях природоохранного законодательства и ответственности за их нарушение, в том числе с целью оказания содействия;</w:t>
            </w:r>
            <w:r w:rsidRPr="000F4F8A">
              <w:rPr>
                <w:rFonts w:eastAsia="Times New Roman" w:cs="Times New Roman"/>
                <w:szCs w:val="24"/>
                <w:lang w:eastAsia="ru-RU"/>
              </w:rPr>
              <w:br/>
              <w:t>- выдаются предостережения о недопустимости нарушения обязательных требований законодательства в области охраны окружающей среды.</w:t>
            </w:r>
            <w:r w:rsidRPr="000F4F8A">
              <w:rPr>
                <w:rFonts w:eastAsia="Times New Roman" w:cs="Times New Roman"/>
                <w:szCs w:val="24"/>
                <w:lang w:eastAsia="ru-RU"/>
              </w:rPr>
              <w:br/>
              <w:t>На территории городского округа Тольятти осуществляют деятельность 27 общественных инспекторов внештатной общественной инспекции экологического совета при министерстве лесного хозяйства, охраны окружающей среды и природопользования Самарской области.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Принятие мер по снижению уровня загрязнения атмосферного воздуха от выбросов автотранспорта.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Федеральным законом от 04.05.1999 № 96-ФЗ «Об охране атмосферного воздуха» полномочиями в области охраны атмосферного воздуха наделены органы государственной власти Российской Федерации, органы государственной власти субъектов Российской Федерации.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Таким образом, органам местного самоуправления не представляется возможным непосредственно влиять на снижение уровня загрязнения атмосферного воздуха выбросами автотранспорта, в том числе учитывая, что большую долю составляют выбросы автотранспортных средств частных владельцев.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рамках полномочий органа местного самоуправления 19.12.2017 направлено обращение в Самарскую Губернскую Думу о наделении полномочиями ГИБДД по контролю транспортных средств на городских автомагистралях в условиях дорожного движения.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декабре 2018 года принято участие в заседании комиссии по городскому хозяйству Думы городского округа Тольятти по вопросу обсуждения законодательной инициативы, направленной на организацию контроля транспортных средств на городских автомагистралях в условиях дорожного движения.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Продолжать работы по озеленению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реализации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от 11.12.2017 № 4013-п/1, выполнены работы по озеленению (посадка деревьев, кустарников, цветников-многолетников, устройство газонов) на следующих общественных пространствах: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Центральная площадь «Аллея Славы»;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сквер по ул. Крылова;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территория бывшего кинотеатра «Маяк»;</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бульвар Гая.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дальнейшем содержание созданных зеленых насаждений будет выполняться за счет средств городского бюджета.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Также, в отчетном периоде, с участием членов экологического Совета городского округа Тольятти, высажены саженцы на аллее по ул. Карла Маркса (от площади Свободы до ул. Комсомольская): сирень обыкновенная - 30 шт.; липа мелколистная -20 шт. Посадочный материал </w:t>
            </w:r>
            <w:r w:rsidRPr="000F4F8A">
              <w:rPr>
                <w:rFonts w:eastAsia="Times New Roman" w:cs="Times New Roman"/>
                <w:szCs w:val="24"/>
                <w:lang w:eastAsia="ru-RU"/>
              </w:rPr>
              <w:lastRenderedPageBreak/>
              <w:t>предоставлен ООО «СИБУР Тольятти», ОАО «АВК».</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45.</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Наличие на территории городского округа Тольятти объектов хранения отходов 1-4 классов опасности, не имеющих собственника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Наличие в городском округе Тольятти отходов 1-4 классов опасности на территории промплощадки ОАО «Фосфор», карьера промотходов в районе цеха Д-1 ООО «Тольяттикаучук». </w:t>
            </w:r>
            <w:r w:rsidRPr="000F4F8A">
              <w:rPr>
                <w:rFonts w:eastAsia="Times New Roman" w:cs="Times New Roman"/>
                <w:szCs w:val="24"/>
                <w:lang w:eastAsia="ru-RU"/>
              </w:rPr>
              <w:br/>
              <w:t xml:space="preserve">Постановлением Правительства Самарской области от 30.11.2016 № 688 в целях эффективного использования средств областного бюджета реализация государственной программы «Ликвидация накопленного экологического ущерба и рекультивация бывших промышленных площадок на территории Самарской области» на </w:t>
            </w:r>
            <w:r w:rsidRPr="000F4F8A">
              <w:rPr>
                <w:rFonts w:eastAsia="Times New Roman" w:cs="Times New Roman"/>
                <w:szCs w:val="24"/>
                <w:lang w:eastAsia="ru-RU"/>
              </w:rPr>
              <w:br/>
              <w:t xml:space="preserve">2014-2019 годы приостановлена до 01.01.2018. В целях реализации и финансирования мероприятия по обезвреживанию, утилизации отходов, находящихся на территории бывшего ОАО «Фосфор», в рамках федеральной целевой программы «Ликвидация накопленного экологического ущерба» на </w:t>
            </w:r>
            <w:r w:rsidRPr="000F4F8A">
              <w:rPr>
                <w:rFonts w:eastAsia="Times New Roman" w:cs="Times New Roman"/>
                <w:szCs w:val="24"/>
                <w:lang w:eastAsia="ru-RU"/>
              </w:rPr>
              <w:br/>
              <w:t xml:space="preserve">2014-2025 годы необходимо разработать в установленном порядке проектно-сметную документацию и соответствующие положительные заключения </w:t>
            </w:r>
            <w:r w:rsidRPr="000F4F8A">
              <w:rPr>
                <w:rFonts w:eastAsia="Times New Roman" w:cs="Times New Roman"/>
                <w:szCs w:val="24"/>
                <w:lang w:eastAsia="ru-RU"/>
              </w:rPr>
              <w:lastRenderedPageBreak/>
              <w:t xml:space="preserve">государственных экспертиз по указанному объекту, </w:t>
            </w:r>
            <w:r w:rsidRPr="000F4F8A">
              <w:rPr>
                <w:rFonts w:eastAsia="Times New Roman" w:cs="Times New Roman"/>
                <w:szCs w:val="24"/>
                <w:lang w:eastAsia="ru-RU"/>
              </w:rPr>
              <w:br/>
              <w:t>для решения данного вопроса необходимо - 170 000,0 тыс.руб. из областного бюджета.</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Осуществление контроля за решением вопроса обезвреживания, утилизации отходов, находящихся на территории бывшего </w:t>
            </w:r>
            <w:r w:rsidRPr="000F4F8A">
              <w:rPr>
                <w:rFonts w:eastAsia="Times New Roman" w:cs="Times New Roman"/>
                <w:szCs w:val="24"/>
                <w:lang w:eastAsia="ru-RU"/>
              </w:rPr>
              <w:br/>
              <w:t>ОАО «Фосфор».</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Земельный участок территории бывшего ОАО «Фосфор», на котором размещены бесхозяйные опасные отходы/вещества является федеральной собственностью. </w:t>
            </w:r>
            <w:r w:rsidRPr="000F4F8A">
              <w:rPr>
                <w:rFonts w:eastAsia="Times New Roman" w:cs="Times New Roman"/>
                <w:szCs w:val="24"/>
                <w:lang w:eastAsia="ru-RU"/>
              </w:rPr>
              <w:br/>
              <w:t>В целях обеспечения безопасности населения городского округа Тольятти специалистами администрации городского округа Тольятти, совместно со специалистами министерства лесного хозяйства, охраны окружающей среды и природопользования Самарской области, проводятся ежемесячные обследования территории бывшего ОАО «Фосфор».</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Организация мероприятий по привлечению средств вышестоящих бюджетов.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Информация об организации мероприятий по привлечению средств вышестоящих бюджетов отражена в пункте 4.1.35 (раздел «Отходы бывшего ОАО «Фосфор») отчета главы городского округа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Проработать возможность обжалования в судебном порядке бездействий собственников помещений в части не проведения мероприятий по утилизации отходов на территории бывшего ОАО «Фосфор».</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Согласно постановлению Арбитражного суда поволжского округа от 10.02.2015 по делу № 55-4286/2013 земельный участок территории бывшего ОАО «Фосфор» находится в собственности Российской Федерации, в связи с нахождением на нем объектов гражданской обороны и чрезвычайных ситуаций (далее - объекты ГО и ЧС) (убежища). В соответствии сп.2 ст.39.30 Земельного кодекса РФ от 25.10.2001 № 136-ФЗ (далее - Земельный кодекс РФ) земельные участки, занятые объектами федерального значения (объекты ГО и ЧС), не подлежат передаче в собственность муниципального образования. Органом, уполномоченным распоряжаться земельными участками, расположенными на </w:t>
            </w:r>
            <w:r w:rsidRPr="000F4F8A">
              <w:rPr>
                <w:rFonts w:eastAsia="Times New Roman" w:cs="Times New Roman"/>
                <w:szCs w:val="24"/>
                <w:lang w:eastAsia="ru-RU"/>
              </w:rPr>
              <w:lastRenderedPageBreak/>
              <w:t>территории Самарской области, на которые зарегистрировано право собственности Российской Федерации, является Территориальное управление Федерального агентства по управлению государственным имуществом в Самарской области (Росимущество).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со ст. 42 Земельного кодекса РФ, собственники земельных участков и иные лица, использующие земельные участки, обязаны соблюдать экологические, санитарно-гигиенические, противопожарные и иные правила, нормативы, а также не допускать загрязнение, истощение, деградацию, порчу, уничтожение земель и почв и иное негативное воздействие на земли и почвы.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в адрес Росимущества неоднократно направлялись письменные обращения для рассмотрения вопроса по ликвидации и утилизации опасных отходов и участков радиационного загрязнения на указанной территории (исх. от 26.01.2017; 23.04.2018; 02.07.2018) Однако, меры по решению указанного вопроса не приняты.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выписками из единого государственного реестра права на недвижимое имущество и сделок с ним, здания, сооружения на территории которых расположены отходы бывшего ОАО «Фосфор» и участки радиационного загрязнения находятся в собственности физических и юридических лиц.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ст.210 Гражданского кодекса РФ собственник несет бремя содержания, принадлежащего ему имущества, если иное не предусмотрено законом или договором.</w:t>
            </w:r>
            <w:r w:rsidRPr="000F4F8A">
              <w:rPr>
                <w:rFonts w:eastAsia="Times New Roman" w:cs="Times New Roman"/>
                <w:szCs w:val="24"/>
                <w:lang w:eastAsia="ru-RU"/>
              </w:rPr>
              <w:br/>
              <w:t xml:space="preserve">Учитывая вышеизложенное, администрация </w:t>
            </w:r>
            <w:r w:rsidRPr="000F4F8A">
              <w:rPr>
                <w:rFonts w:eastAsia="Times New Roman" w:cs="Times New Roman"/>
                <w:szCs w:val="24"/>
                <w:lang w:eastAsia="ru-RU"/>
              </w:rPr>
              <w:lastRenderedPageBreak/>
              <w:t>городского округа Тольятти в сентябре 2018 года направила обращение в Самарскую межрайонную природоохранную прокуратуру (далее-прокуратура) о принятии мер в отношении собственников земельных участков, в части утилизации и вывоза отходов, расположенных на земельном участке бывшего ОАО «Фосфор». В ноябре 2018 года также направлено обращение в Самарскую межрайонную природоохранную прокуратуру об инициировании прокуратурой обращения в суд с исковым заявлением о понуждении собственника недвижимого имущества бывшего цеха № 81(цех с участками радиационного загрязнения на территории бывшего ОАО «Фосфор») к выполнению мероприятий по установке ограждений и знаков радиационной безопасности, дезактивации участков радиационного загрязнения. Ответ не поступил.</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46.</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Неудовлетворительное состояние водных ресурсов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Куйбышевское и Саратовское водохранилища используются в качестве источников питьевого водоснабжения для жителей городов Жигулевск, Тольятти, Самара.</w:t>
            </w:r>
            <w:r w:rsidRPr="000F4F8A">
              <w:rPr>
                <w:rFonts w:eastAsia="Times New Roman" w:cs="Times New Roman"/>
                <w:szCs w:val="24"/>
                <w:lang w:eastAsia="ru-RU"/>
              </w:rPr>
              <w:br/>
              <w:t>Качество питьевой воды водозаборов должно соответствовать требованиям СанПиН.</w:t>
            </w:r>
            <w:r w:rsidRPr="000F4F8A">
              <w:rPr>
                <w:rFonts w:eastAsia="Times New Roman" w:cs="Times New Roman"/>
                <w:szCs w:val="24"/>
                <w:lang w:eastAsia="ru-RU"/>
              </w:rPr>
              <w:br/>
              <w:t xml:space="preserve">В городском округе Тольятти отсутствуют необходимые мощности для очистки </w:t>
            </w:r>
            <w:r w:rsidRPr="000F4F8A">
              <w:rPr>
                <w:rFonts w:eastAsia="Times New Roman" w:cs="Times New Roman"/>
                <w:szCs w:val="24"/>
                <w:lang w:eastAsia="ru-RU"/>
              </w:rPr>
              <w:lastRenderedPageBreak/>
              <w:t>промышленных и поверхностных сточных вод.</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1.Модернизация существующих и строительство новых очистных сооружений.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городском округе Тольятти отсутствуют муниципальные очистные сооружения. </w:t>
            </w:r>
            <w:r w:rsidRPr="000F4F8A">
              <w:rPr>
                <w:rFonts w:eastAsia="Times New Roman" w:cs="Times New Roman"/>
                <w:szCs w:val="24"/>
                <w:lang w:eastAsia="ru-RU"/>
              </w:rPr>
              <w:br/>
              <w:t>Региональным проектом «Оздоровление Волги», в рамках национального проекта «Экология», планируется к 2025 году построить очистные сооружения за Московским проспектом Автозаводского района.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Принятие мер по привлечению средств бюджетов вышестоящих уровней и частных инвестиций для реализации мероприятий по модернизации существующих и </w:t>
            </w:r>
            <w:r w:rsidRPr="000F4F8A">
              <w:rPr>
                <w:rFonts w:eastAsia="Times New Roman" w:cs="Times New Roman"/>
                <w:szCs w:val="24"/>
                <w:lang w:eastAsia="ru-RU"/>
              </w:rPr>
              <w:lastRenderedPageBreak/>
              <w:t xml:space="preserve">строительству новых очистных сооружений.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Региональным проектом «Оздоровление Волги», в рамах национального проекта «Экология», предусматривается финансирование мероприятий по строительству очистных сооружений за Московским проспектом Автозаводского района в период с 2022 по 2024 года с выделением средств Федерального бюджета в размере 2 276,24 млн.руб.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Принять меры по решению вопроса устройства ливневой канализации при реализации проектов жилищного строительства в целях недопущения загрязнения дождевыми сточными водами Куйбышевского водохранилища.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решением Думы городского округа Тольятти от 25.05.2018 № 1756 «О Генеральном плане городского округа Тольятти Самарской области» предусматривается: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строительство очистных сооружений на сбросном коллекторе ливневых стоков в Автозаводском районе;</w:t>
            </w:r>
            <w:r w:rsidRPr="000F4F8A">
              <w:rPr>
                <w:rFonts w:eastAsia="Times New Roman" w:cs="Times New Roman"/>
                <w:szCs w:val="24"/>
                <w:lang w:eastAsia="ru-RU"/>
              </w:rPr>
              <w:br/>
              <w:t>- строительство очистных сооружений по очистке промливневых сточных вод с территории ВАЗа, ПКЗ, ТЭЦ ВАЗа;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строительство сетей и сооружений дождевой (ливневой) канализации, строительство ливневых насосных станций и строительство очистных сооружений дождевой канализации во всех районах городского округа Тольятти, включая микрорайоны Портовый, Федоровка, Северный, а также новые включаемые территории.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Документацией по планировке застроенных и подлежащих застройке прибрежных территории в обязательном порядке предусматривается отвод ливневых стоков для последующей очистки, в том числе, локальными очистными сооружениями.</w:t>
            </w:r>
            <w:r w:rsidRPr="000F4F8A">
              <w:rPr>
                <w:rFonts w:eastAsia="Times New Roman" w:cs="Times New Roman"/>
                <w:szCs w:val="24"/>
                <w:lang w:eastAsia="ru-RU"/>
              </w:rPr>
              <w:br/>
              <w:t>Также, при выдаче технических условий на присоединение к системам ливневой канализации, ресурсонабжающие организации, в рамках своей деятельности, формируют мероприятия, реализация которых направлена на централизованное отведение поверхностного стока от застраиваемых площадок.</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XVI. Предпринимательство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47.</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 xml:space="preserve">Незаконное размещение </w:t>
            </w:r>
            <w:r w:rsidRPr="000F4F8A">
              <w:rPr>
                <w:rFonts w:eastAsia="Times New Roman" w:cs="Times New Roman"/>
                <w:szCs w:val="24"/>
                <w:lang w:eastAsia="ru-RU"/>
              </w:rPr>
              <w:lastRenderedPageBreak/>
              <w:t>нестационарных торговых объектов</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городском округе Тольятти актуальна проблема незаконного </w:t>
            </w:r>
            <w:r w:rsidRPr="000F4F8A">
              <w:rPr>
                <w:rFonts w:eastAsia="Times New Roman" w:cs="Times New Roman"/>
                <w:szCs w:val="24"/>
                <w:lang w:eastAsia="ru-RU"/>
              </w:rPr>
              <w:lastRenderedPageBreak/>
              <w:t>размещения нестационарных торговых объектов. В связи с этим существует необходимость минимизировать количество незаконно установленных объектов потребительского рынка.</w:t>
            </w:r>
            <w:r w:rsidRPr="000F4F8A">
              <w:rPr>
                <w:rFonts w:eastAsia="Times New Roman" w:cs="Times New Roman"/>
                <w:szCs w:val="24"/>
                <w:lang w:eastAsia="ru-RU"/>
              </w:rPr>
              <w:br/>
              <w:t>Постановлением мэрии городского округа Тольятти от 21.10.2016 № 3307-п/1 утверждена муниципальная программа «Развитие потребительского рынка в городском округе Тольятти на 2017-2021 годы», в соответствии с которой на организацию работы по вывозу самовольно установленных нестационарных торговых объектов в 2018 году запланированы денежные средства в размере 1 700,0 тыс.руб.</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Выявление незаконно установленных объектов </w:t>
            </w:r>
            <w:r w:rsidRPr="000F4F8A">
              <w:rPr>
                <w:rFonts w:eastAsia="Times New Roman" w:cs="Times New Roman"/>
                <w:szCs w:val="24"/>
                <w:lang w:eastAsia="ru-RU"/>
              </w:rPr>
              <w:lastRenderedPageBreak/>
              <w:t xml:space="preserve">потребительского рынка, расположенных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Отношения, возникающие между администрацией городского округа Тольятти и владельцами </w:t>
            </w:r>
            <w:r w:rsidRPr="000F4F8A">
              <w:rPr>
                <w:rFonts w:eastAsia="Times New Roman" w:cs="Times New Roman"/>
                <w:szCs w:val="24"/>
                <w:lang w:eastAsia="ru-RU"/>
              </w:rPr>
              <w:lastRenderedPageBreak/>
              <w:t xml:space="preserve">объектов нестационарной торговли, не включенными в схему нестационарных торговых объектов и самовольно размещенными на территории городского округа Тольятти, а также порядок вывоза и (или) переноса и временного хранения нестационарных торговых объектов, самовольно установленных регулируются постановлением мэрии городского округа Тольятти от 07.11.2012 № 3106-п/1 «О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Положение регламентирует порядок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а также порядок вывоза и (или) переноса и временного хранения нестационарных торговых объектов, самовольно установленных на земельных участках, в зданиях, строениях и сооружениях, находящихся в муниципальной собственности городского округа Тольятти, а также на земельных участках, государственная собственность на которые не разграничена и распоряжение которыми осуществляется мэрией городского округа Тольятти. Уполномоченным органом на выявление, осуществление контроля работы по </w:t>
            </w:r>
            <w:r w:rsidRPr="000F4F8A">
              <w:rPr>
                <w:rFonts w:eastAsia="Times New Roman" w:cs="Times New Roman"/>
                <w:szCs w:val="24"/>
                <w:lang w:eastAsia="ru-RU"/>
              </w:rPr>
              <w:lastRenderedPageBreak/>
              <w:t>вывозу и (или) переносу самовольно размещенных Объектов являются секторы мониторинга объектов потребительского рынка администраций Автозаводского, Центрального, Комсомольского районов городского округа Тольятти. В 2018 году было выявлено 201 незаконно установленных нестационарных торговых объекта.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Принятие мер по вывозу незаконно установленных объектов потребительского рынка, расположенных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реализацию мероприятия по вывозу незаконно установленных объектов потребительского рынка, расположенных на территории городского округа Тольятти в 2018г. было предусмотрено 1325 тыс. руб. </w:t>
            </w:r>
            <w:r w:rsidRPr="000F4F8A">
              <w:rPr>
                <w:rFonts w:eastAsia="Times New Roman" w:cs="Times New Roman"/>
                <w:szCs w:val="24"/>
                <w:lang w:eastAsia="ru-RU"/>
              </w:rPr>
              <w:br/>
              <w:t>В 2018 году по итогам проведения электронного аукциона был заключен муниципальный контракт на сумму 791 тыс. руб. По заключенному муниципальному контракту планировался вывоз незаконно размещенных объектов потребительского рынка в количестве 118 единиц.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Вывезено 93 самовольно размещенных нестационарных торговых объектов на сумму 623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Отклонения расходов от планового объема финансового обеспечения данного мероприятия в сумме 702 тыс.руб. объясняются следующими причинами:</w:t>
            </w:r>
            <w:r w:rsidRPr="000F4F8A">
              <w:rPr>
                <w:rFonts w:eastAsia="Times New Roman" w:cs="Times New Roman"/>
                <w:szCs w:val="24"/>
                <w:lang w:eastAsia="ru-RU"/>
              </w:rPr>
              <w:br/>
              <w:t>- экономия бюджетных средств по результатам проведения процедур закупок (цена муниципального контракта по сравнению с начальной (максимальной) ценой контракта снизилась на 49%);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муниципальный контракт по актам выполненных работ и акту сверки взаимных расчетов выполнен на 623 тыс.руб., не исполнено – 168 тыс.руб. из-за окончания срока действия муниципального контракта;</w:t>
            </w:r>
            <w:r w:rsidRPr="000F4F8A">
              <w:rPr>
                <w:rFonts w:eastAsia="Times New Roman" w:cs="Times New Roman"/>
                <w:szCs w:val="24"/>
                <w:lang w:eastAsia="ru-RU"/>
              </w:rPr>
              <w:br/>
            </w:r>
            <w:r w:rsidRPr="000F4F8A">
              <w:rPr>
                <w:rFonts w:eastAsia="Times New Roman" w:cs="Times New Roman"/>
                <w:szCs w:val="24"/>
                <w:lang w:eastAsia="ru-RU"/>
              </w:rPr>
              <w:lastRenderedPageBreak/>
              <w:t>- неиспользованные бюджетные ассигнования - 534 тыс.руб. в связи с исключением управления потребительского рынка из структуры администрации городского округа Тольятти и создания отдела развития потребительского рынка.</w:t>
            </w:r>
            <w:r w:rsidRPr="000F4F8A">
              <w:rPr>
                <w:rFonts w:eastAsia="Times New Roman" w:cs="Times New Roman"/>
                <w:szCs w:val="24"/>
                <w:lang w:eastAsia="ru-RU"/>
              </w:rPr>
              <w:br/>
              <w:t>В 2018 году вносились изменения в нормативно правовые акты, регламентирующие деятельность отдела развития потребительского рынка.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Предусмотрение в бюджете городского округа Тольятти денежных средств, необходимых для вывоза вновь выявляемых незаконно установленных объектов потребительского рынка.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реализацию мероприятия по вывозу незаконно установленных объектов потребительского рынка, расположенных на территории городского округа Тольятти предусмотрено 1325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Организация работы с общественными советами микрорайонов в целях проведения профилактических рейдов для предотвращения появления на территории районов города незаконных нестационарных объектов.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Сектора мониторинга объектов потребительского рынка администраций Автозаводского, Центрального, Комсомольского районов городского округа Тольятти взаимодействуют с общественными советами микрорайонов в целях проведения профилактических рейдов для выявления незаконно установленных нестационарных торговых объектов и предотвращения установки нестационарных торговых объектов незаконным путем. Проводится совместная работа: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по организации вывоза выявленных незаконно установленных нестационарных торговых объектов, расположенных на территории городского округа Тольятти; </w:t>
            </w:r>
            <w:r w:rsidRPr="000F4F8A">
              <w:rPr>
                <w:rFonts w:eastAsia="Times New Roman" w:cs="Times New Roman"/>
                <w:szCs w:val="24"/>
                <w:lang w:eastAsia="ru-RU"/>
              </w:rPr>
              <w:br/>
              <w:t xml:space="preserve">- по принятию мер в отношении владельцев незаконно размещенных нестационарных торговых объектов, в рамках действующего Закона Самарской области от 01.11.2007 года № 115-ГД </w:t>
            </w:r>
            <w:r w:rsidRPr="000F4F8A">
              <w:rPr>
                <w:rFonts w:eastAsia="Times New Roman" w:cs="Times New Roman"/>
                <w:szCs w:val="24"/>
                <w:lang w:eastAsia="ru-RU"/>
              </w:rPr>
              <w:lastRenderedPageBreak/>
              <w:t>«Об административных правонарушениях на территории Самарской области».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Своевременное нанесение на картографическую схему местоположения нестационарных торговых объектов, включенных в Схему размещения нестационарных торговых объектов на территории муниципального образования городского округа Тольятти и актуализация данных.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на постоянной основе проводится работа по нанесению на картографическую схему местоположения вновь включенных нестационарных торговых объектов, а также актуализация сведений по нестационарным торговым объектам, содержащихся в схеме размещения нестационарных торговых объектов на территории городского округа Тольятти.</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XVII. Лесное хозяйство</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48.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Недостаточность финансирования противопожарных, лесоохранных, лесовосстановительных мероприятий в лесах, расположенных в границах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Леса, расположенные в границах городского округа Тольятти, находятся на землях иных категорий, покрытых лесами, и не отнесены к категории городских лесов.</w:t>
            </w:r>
            <w:r w:rsidRPr="000F4F8A">
              <w:rPr>
                <w:rFonts w:eastAsia="Times New Roman" w:cs="Times New Roman"/>
                <w:szCs w:val="24"/>
                <w:lang w:eastAsia="ru-RU"/>
              </w:rPr>
              <w:br/>
              <w:t xml:space="preserve">На сегодняшний день в лесах сохраняется повышенная пожарная опасность, обусловленная наличием в лесных кварталах участков леса с большим количеством ветровальных и буреломных деревьев, порубочных остатков, а также аварийно-опасных сухостойных деревьев, представляющих в том числе опасность для жизни и здоровья населения. Ситуация усугубляется наличием хвойных лесов, </w:t>
            </w:r>
            <w:r w:rsidRPr="000F4F8A">
              <w:rPr>
                <w:rFonts w:eastAsia="Times New Roman" w:cs="Times New Roman"/>
                <w:szCs w:val="24"/>
                <w:lang w:eastAsia="ru-RU"/>
              </w:rPr>
              <w:lastRenderedPageBreak/>
              <w:t>подверженных быстрому возгоранию, и наличием линий электропередач, многочисленных баз и лагерей отдыха, расположенных в пригородной зоне городского округа Тольятти.</w:t>
            </w:r>
            <w:r w:rsidRPr="000F4F8A">
              <w:rPr>
                <w:rFonts w:eastAsia="Times New Roman" w:cs="Times New Roman"/>
                <w:szCs w:val="24"/>
                <w:lang w:eastAsia="ru-RU"/>
              </w:rPr>
              <w:br/>
              <w:t>Отсутствие финансирования комплекса работ по восстановлению лесных культур может привести к гибели значительной части ранее созданных насаждений.</w:t>
            </w:r>
            <w:r w:rsidRPr="000F4F8A">
              <w:rPr>
                <w:rFonts w:eastAsia="Times New Roman" w:cs="Times New Roman"/>
                <w:szCs w:val="24"/>
                <w:lang w:eastAsia="ru-RU"/>
              </w:rPr>
              <w:br/>
              <w:t>Необходимо продолжить работу по замене насаждений, утративших биологическую устойчивость, выполнить комплекс противопожарных и лесовосстановительных работ.</w:t>
            </w:r>
            <w:r w:rsidRPr="000F4F8A">
              <w:rPr>
                <w:rFonts w:eastAsia="Times New Roman" w:cs="Times New Roman"/>
                <w:szCs w:val="24"/>
                <w:lang w:eastAsia="ru-RU"/>
              </w:rPr>
              <w:br/>
              <w:t xml:space="preserve">В целях недопущения лесных пожаров, обеспечения проезда в лесные кварталы специализированной техники в случае возникновения пожара и санитарной безопасности в лесу (предотвращение распространения вредителей и болезней леса) необходимо предусмотреть финансирование на мероприятия по расчистке внелесосечной захламленности в размере 34 866,00 тыс.руб. </w:t>
            </w:r>
            <w:r w:rsidRPr="000F4F8A">
              <w:rPr>
                <w:rFonts w:eastAsia="Times New Roman" w:cs="Times New Roman"/>
                <w:szCs w:val="24"/>
                <w:lang w:eastAsia="ru-RU"/>
              </w:rPr>
              <w:br/>
              <w:t xml:space="preserve">Законом Самарской области от 06.12.2017 № 116-ГД «Об областном бюджете на 2018 год и на плановый период 2019 и 2020 </w:t>
            </w:r>
            <w:r w:rsidRPr="000F4F8A">
              <w:rPr>
                <w:rFonts w:eastAsia="Times New Roman" w:cs="Times New Roman"/>
                <w:szCs w:val="24"/>
                <w:lang w:eastAsia="ru-RU"/>
              </w:rPr>
              <w:lastRenderedPageBreak/>
              <w:t>годов» предусмотрены средства областного бюджета на предоставление субсидии городскому округу Тольятти в рамках государственной программы Самарской области «Развитие лесного хозяйства Самарской области на 2014-2018 годы и на период до 2022 года», утвержденной постановлением Правительства Самарской области от 14.11.2013 № 621, на выполнение следующих мероприятий:</w:t>
            </w:r>
            <w:r w:rsidRPr="000F4F8A">
              <w:rPr>
                <w:rFonts w:eastAsia="Times New Roman" w:cs="Times New Roman"/>
                <w:szCs w:val="24"/>
                <w:lang w:eastAsia="ru-RU"/>
              </w:rPr>
              <w:br/>
              <w:t>- «Лесовосстановление» (посадка лесных культур);</w:t>
            </w:r>
            <w:r w:rsidRPr="000F4F8A">
              <w:rPr>
                <w:rFonts w:eastAsia="Times New Roman" w:cs="Times New Roman"/>
                <w:szCs w:val="24"/>
                <w:lang w:eastAsia="ru-RU"/>
              </w:rPr>
              <w:br/>
              <w:t>- «Проведение агротехнического ухода за лесными культурами»;</w:t>
            </w:r>
            <w:r w:rsidRPr="000F4F8A">
              <w:rPr>
                <w:rFonts w:eastAsia="Times New Roman" w:cs="Times New Roman"/>
                <w:szCs w:val="24"/>
                <w:lang w:eastAsia="ru-RU"/>
              </w:rPr>
              <w:br/>
              <w:t>- «Дополнение лесных культур»:</w:t>
            </w:r>
            <w:r w:rsidRPr="000F4F8A">
              <w:rPr>
                <w:rFonts w:eastAsia="Times New Roman" w:cs="Times New Roman"/>
                <w:szCs w:val="24"/>
                <w:lang w:eastAsia="ru-RU"/>
              </w:rPr>
              <w:br/>
              <w:t>- «Обработка почвы под лесные культуры».</w:t>
            </w:r>
            <w:r w:rsidRPr="000F4F8A">
              <w:rPr>
                <w:rFonts w:eastAsia="Times New Roman" w:cs="Times New Roman"/>
                <w:szCs w:val="24"/>
                <w:lang w:eastAsia="ru-RU"/>
              </w:rPr>
              <w:br/>
              <w:t>Общая сумма средств в размере 24 833,57 тыс.руб. на 2018-2020 годы из областного бюджета по годам составит:</w:t>
            </w:r>
            <w:r w:rsidRPr="000F4F8A">
              <w:rPr>
                <w:rFonts w:eastAsia="Times New Roman" w:cs="Times New Roman"/>
                <w:szCs w:val="24"/>
                <w:lang w:eastAsia="ru-RU"/>
              </w:rPr>
              <w:br/>
              <w:t>- 2018 год – 3 948,72 тыс.руб.</w:t>
            </w:r>
            <w:r w:rsidRPr="000F4F8A">
              <w:rPr>
                <w:rFonts w:eastAsia="Times New Roman" w:cs="Times New Roman"/>
                <w:szCs w:val="24"/>
                <w:lang w:eastAsia="ru-RU"/>
              </w:rPr>
              <w:br/>
              <w:t>- 2019 год – 11 277,76 тыс.руб.</w:t>
            </w:r>
            <w:r w:rsidRPr="000F4F8A">
              <w:rPr>
                <w:rFonts w:eastAsia="Times New Roman" w:cs="Times New Roman"/>
                <w:szCs w:val="24"/>
                <w:lang w:eastAsia="ru-RU"/>
              </w:rPr>
              <w:br/>
              <w:t>- 2020 год – 9 607,09 тыс.руб.</w:t>
            </w:r>
            <w:r w:rsidRPr="000F4F8A">
              <w:rPr>
                <w:rFonts w:eastAsia="Times New Roman" w:cs="Times New Roman"/>
                <w:szCs w:val="24"/>
                <w:lang w:eastAsia="ru-RU"/>
              </w:rPr>
              <w:br/>
              <w:t xml:space="preserve">На софинансирование указанных мероприятий в бюджете городского округа Тольятти предусмотрено </w:t>
            </w:r>
            <w:r w:rsidRPr="000F4F8A">
              <w:rPr>
                <w:rFonts w:eastAsia="Times New Roman" w:cs="Times New Roman"/>
                <w:szCs w:val="24"/>
                <w:lang w:eastAsia="ru-RU"/>
              </w:rPr>
              <w:br/>
              <w:t xml:space="preserve">1 599,18 тыс.руб., в том числе: в 2018 году – 254,28 тыс.руб., в 2019 году – 726,24 тыс.руб., в 2020 году </w:t>
            </w:r>
            <w:r w:rsidRPr="000F4F8A">
              <w:rPr>
                <w:rFonts w:eastAsia="Times New Roman" w:cs="Times New Roman"/>
                <w:szCs w:val="24"/>
                <w:lang w:eastAsia="ru-RU"/>
              </w:rPr>
              <w:lastRenderedPageBreak/>
              <w:t>– 618,66 тыс.руб.</w:t>
            </w:r>
            <w:r w:rsidRPr="000F4F8A">
              <w:rPr>
                <w:rFonts w:eastAsia="Times New Roman" w:cs="Times New Roman"/>
                <w:szCs w:val="24"/>
                <w:lang w:eastAsia="ru-RU"/>
              </w:rPr>
              <w:br/>
              <w:t>В настоящее время министерством имущественных отношений Самарской области проводится работа по передаче в муниципальную собственность движимого имущества, расположенного на территории лесных участков городского округа Тольятти, а именно противопожарных водоемов в количестве 3 единиц, в связи с чем требуется финансирование на их содержание в 2018 году в размере 300,00 тыс.руб.</w:t>
            </w:r>
            <w:r w:rsidRPr="000F4F8A">
              <w:rPr>
                <w:rFonts w:eastAsia="Times New Roman" w:cs="Times New Roman"/>
                <w:szCs w:val="24"/>
                <w:lang w:eastAsia="ru-RU"/>
              </w:rPr>
              <w:br/>
              <w:t xml:space="preserve">В целом по отрасли «Лесное хозяйство» требуется дополнительное финансирование в размере </w:t>
            </w:r>
            <w:r w:rsidRPr="000F4F8A">
              <w:rPr>
                <w:rFonts w:eastAsia="Times New Roman" w:cs="Times New Roman"/>
                <w:szCs w:val="24"/>
                <w:lang w:eastAsia="ru-RU"/>
              </w:rPr>
              <w:br/>
              <w:t xml:space="preserve">45 636,00 тыс.руб. </w:t>
            </w:r>
            <w:r w:rsidRPr="000F4F8A">
              <w:rPr>
                <w:rFonts w:eastAsia="Times New Roman" w:cs="Times New Roman"/>
                <w:szCs w:val="24"/>
                <w:lang w:eastAsia="ru-RU"/>
              </w:rPr>
              <w:br/>
              <w:t xml:space="preserve">По информации министерства лесного хозяйства, охраны окружающей среды и природопользования Самарской области от 25.10.2017, финансирование ремонтных работ пожарного водоема объемом 1 500 куб.м в 5 лесном квартале, расположенном в границах городского округа Тольятти, в 2017-2020 годах в рамках реализации мероприятий государственной программы Самарской области «Развитие </w:t>
            </w:r>
            <w:r w:rsidRPr="000F4F8A">
              <w:rPr>
                <w:rFonts w:eastAsia="Times New Roman" w:cs="Times New Roman"/>
                <w:szCs w:val="24"/>
                <w:lang w:eastAsia="ru-RU"/>
              </w:rPr>
              <w:lastRenderedPageBreak/>
              <w:t xml:space="preserve">лесного хозяйства Самарской области на 2014-2018 годы и на период до 2022 года» </w:t>
            </w:r>
            <w:r w:rsidRPr="000F4F8A">
              <w:rPr>
                <w:rFonts w:eastAsia="Times New Roman" w:cs="Times New Roman"/>
                <w:szCs w:val="24"/>
                <w:lang w:eastAsia="ru-RU"/>
              </w:rPr>
              <w:br/>
              <w:t xml:space="preserve">не запланировано (необходимые средства - 2 291 159,31 руб.).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Осуществление пропаганды и контроля за соблюдением правил пожарной безопасности в лесах.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Подготовка городского округа Тольятти к пожароопасному периоду 2018 года осуществлена в соответствии с Планом мероприятий по защите объектов городского округа Тольятти в весенне-летний пожароопасный период, утверждённым постановлением мэрии городского округа Тольятти от 31.03.2016 № 952-п/1 «О подготовке объектов городского округа Тольятти к весенне-летнему пожароопасному периоду».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рамках реализации полномочий по обеспечению первичных мер пожарной безопасности к началу пожароопасного сезона, в соответствии с «Правилами противопожарного режима в Российской Федерации», утверждёнными постановлением Правительства РФ от 25.04.2012 № 390, разработан и утверждён «Паспорт населенного пункта подверженного угрозе лесных пожаров», один экземпляр которого направлен в отдел надзорной деятельности и профилактической работы городских округов Тольятти, Жигулёвск и </w:t>
            </w:r>
            <w:r w:rsidRPr="000F4F8A">
              <w:rPr>
                <w:rFonts w:eastAsia="Times New Roman" w:cs="Times New Roman"/>
                <w:szCs w:val="24"/>
                <w:lang w:eastAsia="ru-RU"/>
              </w:rPr>
              <w:lastRenderedPageBreak/>
              <w:t>муниципального района Ставропольский. Противопожарная пропаганда осуществлялась в ходе патрулирования лесов.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начала пожароопасного периода на территории городских лесов проведено 20849 бесед с охватом 36587 чел. Распространено 6663 памятки о действиях в случае возникновения пожаров, запрете разведения костров и посещения городских лесов. Не допущено 2080 ед. автотранспорта, 781 ед. мототранспорта, 3548 велосипедистов, 5261 пешеход, потушено 90 мангалов, 68 костров.</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Исполнение всех мероприятий по контролю за противопожарным состоянием городских лесов в соответствии с действующим законодательством.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администрации городского округа Тольятти от 07.05.2018 №1388-п/1 «Об установлении особого противопожарного режима на территории городского округа Тольятти» введены дополнительные требования пожарной безопасности, в том числе запрет посещения гражданами лесов и въезд в них автомототранспорта при наступлении IV – V классов пожарной опасности.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своевременного обнаружения пожаров и загораний в лесных кварталах с 1 апреля 2018 года организован круглосуточный мониторинг пожарной опасности с использованием 13 камер видеонаблюдения. Информация с камер поступает на муниципальную единую дежурно-диспетчерскую службу городского округа Тольятти. При обнаружении загораний соответствующая информация передаётся на ЦППС ФГКУ «31 отряд ФПС по Самарской области».</w:t>
            </w:r>
            <w:r w:rsidRPr="000F4F8A">
              <w:rPr>
                <w:rFonts w:eastAsia="Times New Roman" w:cs="Times New Roman"/>
                <w:szCs w:val="24"/>
                <w:lang w:eastAsia="ru-RU"/>
              </w:rPr>
              <w:br/>
              <w:t xml:space="preserve">При финансовой поддержке администрации городского округа Тольятти силами добровольцев общественного учреждения «Добровольная пожарная команда Самарской области» </w:t>
            </w:r>
            <w:r w:rsidRPr="000F4F8A">
              <w:rPr>
                <w:rFonts w:eastAsia="Times New Roman" w:cs="Times New Roman"/>
                <w:szCs w:val="24"/>
                <w:lang w:eastAsia="ru-RU"/>
              </w:rPr>
              <w:lastRenderedPageBreak/>
              <w:t xml:space="preserve">организован пожарный пост в микрорайоне Фёдоровка. Боевой расчёт добровольной пожарной охраны заступил на круглосуточное дежурство с 28.04.2018. </w:t>
            </w:r>
            <w:r w:rsidRPr="000F4F8A">
              <w:rPr>
                <w:rFonts w:eastAsia="Times New Roman" w:cs="Times New Roman"/>
                <w:szCs w:val="24"/>
                <w:lang w:eastAsia="ru-RU"/>
              </w:rPr>
              <w:br/>
              <w:t>Проведена работа по информированию населения городского округа Тольятти, должностных лиц организаций, иных юридических лиц, граждан, владеющих, пользующихся и (или) распоряжающихся территорией, прилегающей к территории леса, в средствах массовой информации городского округа Тольятти.</w:t>
            </w:r>
            <w:r w:rsidRPr="000F4F8A">
              <w:rPr>
                <w:rFonts w:eastAsia="Times New Roman" w:cs="Times New Roman"/>
                <w:szCs w:val="24"/>
                <w:lang w:eastAsia="ru-RU"/>
              </w:rPr>
              <w:br/>
              <w:t>Контроль за выполнением гражданами, должностными и юридическими лицами независимо от форм собственности требований пожарной безопасности осуществляет федеральный государственный пожарный надзор, информация о нарушении требований пожарной безопасности в который может направляться гражданами, должностными, юридическими лицами или органами местного самоуправления для принятия соответствующих мер.</w:t>
            </w:r>
            <w:r w:rsidRPr="000F4F8A">
              <w:rPr>
                <w:rFonts w:eastAsia="Times New Roman" w:cs="Times New Roman"/>
                <w:szCs w:val="24"/>
                <w:lang w:eastAsia="ru-RU"/>
              </w:rPr>
              <w:br/>
              <w:t xml:space="preserve">В целях оказания помощи при тушении возгораний путём подвоза воды и опашки горящей кромки в местах возникновения пожаров на территории городского округа Тольятти, в рамках муниципальной программы «Защита населения и территорий от чрезвычайных ситуаций в мирное и военное время, обеспечения первичных мер пожарной безопасности и безопасности людей на водных объектах в городском округе Тольятти на 2015-2020 годы», утверждённой постановлением мэрии городского округа Тольятти от 13.10.2014 №3837-п/1, в 2018 году муниципальным бюджетным учреждением «Зеленстрой», в рамках муниципального задания, осуществлялось </w:t>
            </w:r>
            <w:r w:rsidRPr="000F4F8A">
              <w:rPr>
                <w:rFonts w:eastAsia="Times New Roman" w:cs="Times New Roman"/>
                <w:szCs w:val="24"/>
                <w:lang w:eastAsia="ru-RU"/>
              </w:rPr>
              <w:lastRenderedPageBreak/>
              <w:t>мероприятие «Дежурство мобильной группы в целях оказания содействия пожарным подразделениям» в круглосуточном режиме, в выходные и нерабочие праздничные дни, в период с апреля по сентябрь 2018 года.</w:t>
            </w:r>
            <w:r w:rsidRPr="000F4F8A">
              <w:rPr>
                <w:rFonts w:eastAsia="Times New Roman" w:cs="Times New Roman"/>
                <w:szCs w:val="24"/>
                <w:lang w:eastAsia="ru-RU"/>
              </w:rPr>
              <w:br/>
              <w:t>Выполнение требований пожарной безопасности муниципальными учреждениями контролируется администрацией городского округа Тольятти, в рамках исполнения должностных обязанностей.</w:t>
            </w:r>
            <w:r w:rsidRPr="000F4F8A">
              <w:rPr>
                <w:rFonts w:eastAsia="Times New Roman" w:cs="Times New Roman"/>
                <w:szCs w:val="24"/>
                <w:lang w:eastAsia="ru-RU"/>
              </w:rPr>
              <w:br/>
              <w:t>Вопросы взаимодействия муниципальной единой дежурно-диспетчерской служба городского округа Тольятти городского округа Тольятти и ЦППС ФГКУ «31 отряд ФПС по Самарской области» отработаны. Информация с камер видеонаблюдения о возникших загораниях в лесном массиве передаётся сотрудникам пожарной охраны для реагирования. При этом, силы и средства ОУ «ДПК Самарской области» на территории городского округа Тольятти включены в Расписание выездов подразделений тольяттинского пожарно-спасательного гарнизона и находятся в оперативном подчинении ФГКУ «31 отряд ФПС по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периоды установления V-го класса пожарной опасности по условиям погоды, на возможных местах въезда в лесные кварталы устанавливались посты силами муниципального казенного учреждения «Охрана общественного порядка».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рамках работы по предупреждению лесных пожаров разработан и утвержден главой городского округа Тольятти «План тушения лесных пожаров на территории Тольяттинского лесничества, расположенного на землях населённых пунктов городского округа Тольятти </w:t>
            </w:r>
            <w:r w:rsidRPr="000F4F8A">
              <w:rPr>
                <w:rFonts w:eastAsia="Times New Roman" w:cs="Times New Roman"/>
                <w:szCs w:val="24"/>
                <w:lang w:eastAsia="ru-RU"/>
              </w:rPr>
              <w:lastRenderedPageBreak/>
              <w:t>Самарской области, занятых городскими лесами, на период пожароопасного сезона 2018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утвержденным графиком в период особого противопожарного режима в 2018 году осуществлялось патрулирование городских лесов сотрудниками отдела лесного хозяйства департамента городского хозяйства администрации городского округа Тольятти, совместно с сотрудниками отдела У МВД России по г.Тольятти и отдела надзорной деятельности и профилактической работы городского округа Тольятти, Жигулёвск и м.р. Ставропольский по проверке соблюдения правил пожарной безопасности и других нарушений лесного законодательства.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Принятие всех исчерпывающих мер по обеспечению систематического исполнения мероприятий по профилактике лесных пожаров, в том числе по уборке захламленности лесных участков от буреломных и ветровальных деревьев, а также по утилизации порубочных остатков, аварийно-опасных и сухостойных деревьев.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реализации муниципальной программы «Охрана, защита и воспроизводство лесов, расположенных в границах городского округа Тольятти, на 2014-2018 годы», утвержденной постановлением мэрии городского округа Тольятти от 11.10.2013 №3152-п/1, с целью обеспечения систематического исполнения мероприятий по профилактике лесных пожаров, в том числе по уборке захламленности лесных участков от буреломных и ветровальных деревьев, в том числе по утилизации порубочных остатков, аварийно-опасных и сухостойных деревьев, в 2018 году выполнено следующее: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ликвидация несанкционированных свалок с территорий лесных кварталов в объёме 600 куб.м. на сумму 1 053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установка контейнеров, сбор, транспортирование и размещение отходов в количестве 116 шт./2436 куб.м. на сумму 1 697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очистка городских лесов от бытового мусора на площади 233 га на сумму 865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уборка захламлённости (очистка городских лесов от внелесосечной захламлённости, ветровальных и буреломных деревьев) в объёме 1849 куб.м. на сумму 1 308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содержание противопожарных железобетонных резервуаров (3 ед.) на общую сумму 300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установка аншлагов (9 штук) на сумму 181 тыс. руб.;</w:t>
            </w:r>
            <w:r w:rsidRPr="000F4F8A">
              <w:rPr>
                <w:rFonts w:eastAsia="Times New Roman" w:cs="Times New Roman"/>
                <w:szCs w:val="24"/>
                <w:lang w:eastAsia="ru-RU"/>
              </w:rPr>
              <w:br/>
              <w:t>- устройство (40км) и содержание противопожарных минерализованных полос (180 км) с расчисткой от внелесосечной захламлённости (14.8 куб.м.) на сумму 166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Своевременное направление заявки в министерство лесного хозяйства, охраны окружающей среды и природопользования Самарской области на получение субсидии на финансирование в 2018 году мероприятий государственной программы Самарской области «Развитие лесного хозяйства Самарской области на 2014-2018 годы и на период до 2022 года», утвержденной постановлением Правительства Самарской области от 14.11.2013 № 621.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29.01.2018 исх. №626/1 в адрес министерства лесного хозяйства, охраны окружающей среды и природопользования Самарской области направлена заявка на получение в 2018 году субсидии городским округом Тольятти средств областного бюджета на реализацию мероприятий по лесовосстановлению, проведению агротехнического ухода за лесными культурами, обработке почвы под лесные культуры в рамках государственной программы Самарской области «Развитие лесного хозяйства Самарской области на 2014-2022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19.09.2018 исх. №7234/1 в адрес министерства лесного хозяйства, охраны окружающей среды и природопользования Самарской области направлена заявка на получение в 2019, 2020, 2021 году субсидии городским округом Тольятти средств областного бюджета на реализацию мероприятий по лесовосстановлению, проведению агротехнического ухода за лесными культурами, обработке почвы под лесные культуры в рамках </w:t>
            </w:r>
            <w:r w:rsidRPr="000F4F8A">
              <w:rPr>
                <w:rFonts w:eastAsia="Times New Roman" w:cs="Times New Roman"/>
                <w:szCs w:val="24"/>
                <w:lang w:eastAsia="ru-RU"/>
              </w:rPr>
              <w:lastRenderedPageBreak/>
              <w:t>государственной программы Самарской области «Развитие лесного хозяйства Самарской области на 2014-2022 годы».</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Обеспечение организации мероприятий в лесном массиве городского округа Тольятти во время проведения лесозаготовительных работ в части исполнения рекомендаций проведенного лесопатологического обследования, а также в части упорядочения работ по утилизации аварийного леса, валежника и порубочных отходов.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Санитарно-оздоровительные мероприятия осуществляются на основании лесопатологического обследования лесных участков. В 2018 году средства на выполнение работ по лесопатологическому обследованию не предусмотрены.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со ст. 84 Лесного Кодекса РФ к полномочиям органов местного самоуправления в отношении лесных участков, находящихся в муниципальной собственности, относятся владение, пользование, распоряжение такими лесными участками.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настоящее время леса, расположенные в границах городского округа Тольятти, не оформлены в муниципальную собственность.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Лесозаготовительные работы на территории Тольяттинского лесничества в 2018 году не проводились.</w:t>
            </w:r>
            <w:r w:rsidRPr="000F4F8A">
              <w:rPr>
                <w:rFonts w:eastAsia="Times New Roman" w:cs="Times New Roman"/>
                <w:szCs w:val="24"/>
                <w:lang w:eastAsia="ru-RU"/>
              </w:rPr>
              <w:br/>
              <w:t>В целях обеспечения санитарных и пожарных правил в лесах организован бесплатный отпуск неликвидной древесины населению.</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Организация мероприятий по пресечению несанкционированной вырубки лесных насаждений.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пресечения несанкционированной вырубки лесных насаждений в 2018 году, в соответствии с утвержденным графиком, осуществлялось патрулирование городских лесов сотрудниками отдела лесного хозяйства департамента городского хозяйства администрации городского округа Тольятти, совместно с сотрудниками отдела У МВД России по г.Тольятти.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2018 году фактов незаконной вырубки лесных насаждений на территории Тольяттинского лесничества не выявлено.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Организация лесовосстановительных мероприятий и мероприятий по уборке захламленности с привлечением предприятий (организаций) городского округа Тольятти и общественности.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государственной программы «Развитие лесного хозяйства Самарской области на 2014- 2030 годы», утвержденной постановлением Правительства Самарской области от 14.11.2013 № 621, в 2018 году выделено средств из областного бюджета в размере 3 949 тыс.руб., с долей софинансирования из бюджета городского округа Тольятти в размере 255,00 тыс. руб., и выполнены работы на территории Тольяттинского лесничества по лесовосстановлению и обработке почвы под лесные культуры на площади 100 га.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экологического воспитания населения администрацией городского округа Тольятти, министерством лесного хозяйства, охраны окружающей среды и природопользования Самарской области ежегодно организуются и проводятся акции по посадке леса. В 2018 году в лесных кварталах №48, 49, 56, 22, 54, 46, 53, 2 Тольяттинского лесничества посажены лесные культуры породы «сосна» и «береза» на общей площади 46,4 га. В посадке лесных культур приняли участие ГБФ «Фонд Тольятти», ПАО «Т Плюс», Фонд Социально-Экологической Реабилитации Самарской области, ПАО «Тольяттиазот», Общественное движение «Волонтёры победы», ООО «ОАТ», ООО «Сибур Тольятти», ПАО «КуйбышевАзот», ГК «ЭкоВоз», Тольяттинское отделение «Союз дружбы народов», общественная палата Самарской области и жители городского округа Тольятти. Всего в акциях приняли участие более 1000 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С привлечением жителей городского округа велись работы по уборке валежной неликвидной древесины и аварийно-опасных, сухостойных деревьев в лесных кварталах №№11, 12 Тольяттинского участкового лесничества Тольяттинского лесничества.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Принятие всех исчерпывающих мер по привлечению средств областного бюджета на исполнение мероприятий по проведению ремонтных работ пожарного водоема объемом 1 500 куб.м в 5 лесном квартале, расположенном в границах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Пожарный водоём объемом 1500 куб.м, расположенный в 5-ом лесном квартале Тольяттинского лесничества, находится в собственности Самарской области. В адрес министерства лесного хозяйства охраны окружающей среды и природопользования Самарской области направлено письмо от 23.11.2017 № 9025/2 по вопросу финансирования расходов на проектные работы и капитальный ремонт вышеуказанного водоёма в рамках государственной программы Самарской области «Развитие лесного хозяйства Самарской области на 2014-2022 годы» (в редакции от 06.10.2017), утвержденной постановлением Правительства Самарской области от 14.11.2013 № 621 с последующей его передачей в муниципальную собственность городского округа Тольятти. Финансирование на данное мероприятие в 2018 году отсутствовало.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связи с передачей в муниципальную собственность городского округа Тольятти имущества на основании приказа министерства имущественных отношений Самарской области от 27.11.2017 № 1786 «О прекращении права оперативного управления государственного бюджетного учреждения Самарской области «Самаралес», постановлением администрации городского округа Тольятти от 14.03.2018 № 820-п/1 «О приёме движимого имущества в состав </w:t>
            </w:r>
            <w:r w:rsidRPr="000F4F8A">
              <w:rPr>
                <w:rFonts w:eastAsia="Times New Roman" w:cs="Times New Roman"/>
                <w:szCs w:val="24"/>
                <w:lang w:eastAsia="ru-RU"/>
              </w:rPr>
              <w:lastRenderedPageBreak/>
              <w:t>муниципальной собственности городского округа Тольятти» включены в состав муниципальной собственности 3 железобетонных резервуара, а именно: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противопожарный резервуар на 105 куб.м., расположенный в лесном квартале № 36 Васильевского участкового лесничества Тольяттинского лесничества;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противопожарный резервуар на 105 куб.м., расположенный в лесном квартале № 53 Тольяттинского участкового лесничества Тольяттинского лесничества;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противопожарный резервуар на 105 куб.м., расположенный в лесном квартале № 14 Тольяттинского участкового лесничества Тольяттинского лесничества.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заключены муниципальные контракты на оказание услуг по содержанию вышеуказанных железобетонных резервуаров на сумму 300 тыс.руб. Услуги оказаны в полном объёме, кассовое исполнение составило 300 тыс.руб.</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49.</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 определена форма собственности на леса, расположенные в границах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Площадь городского округа Тольятти составляет 31 479 га, из них площадь лесов занимает 7 979 га (или 25%). </w:t>
            </w:r>
            <w:r w:rsidRPr="000F4F8A">
              <w:rPr>
                <w:rFonts w:eastAsia="Times New Roman" w:cs="Times New Roman"/>
                <w:szCs w:val="24"/>
                <w:lang w:eastAsia="ru-RU"/>
              </w:rPr>
              <w:br/>
              <w:t>По состоянию на 17.05.2017 поставлены на государственный кадастровый учет и включены в реестр муниципальной собственности городского округа Тольятти 108 земельных участков площадью 7 327,3986 га (91%) (постановления мэрии городского округа Тольятти от 24.08.2016 № 2701-п/1, от 16.12.2016 № 4330-</w:t>
            </w:r>
            <w:r w:rsidRPr="000F4F8A">
              <w:rPr>
                <w:rFonts w:eastAsia="Times New Roman" w:cs="Times New Roman"/>
                <w:szCs w:val="24"/>
                <w:lang w:eastAsia="ru-RU"/>
              </w:rPr>
              <w:lastRenderedPageBreak/>
              <w:t>п/1, от 28.12.2016 № 4548-п/1, от 27.01.2017 № 306-п/1).</w:t>
            </w:r>
            <w:r w:rsidRPr="000F4F8A">
              <w:rPr>
                <w:rFonts w:eastAsia="Times New Roman" w:cs="Times New Roman"/>
                <w:szCs w:val="24"/>
                <w:lang w:eastAsia="ru-RU"/>
              </w:rPr>
              <w:br/>
              <w:t>Не поставлены на государственный кадастровый учет лесные участки площадью 651,6 га по следующим причинам:</w:t>
            </w:r>
            <w:r w:rsidRPr="000F4F8A">
              <w:rPr>
                <w:rFonts w:eastAsia="Times New Roman" w:cs="Times New Roman"/>
                <w:szCs w:val="24"/>
                <w:lang w:eastAsia="ru-RU"/>
              </w:rPr>
              <w:br/>
              <w:t>- несоответствие Правил землепользования и застройки городского округа Тольятти, утвержденных решением Думы городского округа Тольятти от 24.12.2008 № 1059, материалам таксации лесов, расположенных в границах городского округа Тольятти, утвержденных постановлением мэрии городского округа Тольятти от 04.07.2014 № 2195-п/1;</w:t>
            </w:r>
            <w:r w:rsidRPr="000F4F8A">
              <w:rPr>
                <w:rFonts w:eastAsia="Times New Roman" w:cs="Times New Roman"/>
                <w:szCs w:val="24"/>
                <w:lang w:eastAsia="ru-RU"/>
              </w:rPr>
              <w:br/>
              <w:t>- наличие природных водных объектов, входящих в состав Тольяттинского лесничества;</w:t>
            </w:r>
            <w:r w:rsidRPr="000F4F8A">
              <w:rPr>
                <w:rFonts w:eastAsia="Times New Roman" w:cs="Times New Roman"/>
                <w:szCs w:val="24"/>
                <w:lang w:eastAsia="ru-RU"/>
              </w:rPr>
              <w:br/>
              <w:t>- выявление в процессе выполнения работ подрядной организацией ООО «БТИ Самара» земельных участков, поставленных на государственный кадастровый учет до проведения кадастровых работ;</w:t>
            </w:r>
            <w:r w:rsidRPr="000F4F8A">
              <w:rPr>
                <w:rFonts w:eastAsia="Times New Roman" w:cs="Times New Roman"/>
                <w:szCs w:val="24"/>
                <w:lang w:eastAsia="ru-RU"/>
              </w:rPr>
              <w:br/>
              <w:t>- выявление лесных участков, ранее предоставленных министерством лесного хозяйства, охраны окружающей среды и природопользования Самарской области в аренду (государственный лесной фонд).</w:t>
            </w:r>
            <w:r w:rsidRPr="000F4F8A">
              <w:rPr>
                <w:rFonts w:eastAsia="Times New Roman" w:cs="Times New Roman"/>
                <w:szCs w:val="24"/>
                <w:lang w:eastAsia="ru-RU"/>
              </w:rPr>
              <w:br/>
            </w:r>
            <w:r w:rsidRPr="000F4F8A">
              <w:rPr>
                <w:rFonts w:eastAsia="Times New Roman" w:cs="Times New Roman"/>
                <w:szCs w:val="24"/>
                <w:lang w:eastAsia="ru-RU"/>
              </w:rPr>
              <w:lastRenderedPageBreak/>
              <w:t>С 01.12.2016 упразднена структура Тольяттинского лесничества в ГКУ СО «Самарские лесничества».</w:t>
            </w:r>
            <w:r w:rsidRPr="000F4F8A">
              <w:rPr>
                <w:rFonts w:eastAsia="Times New Roman" w:cs="Times New Roman"/>
                <w:szCs w:val="24"/>
                <w:lang w:eastAsia="ru-RU"/>
              </w:rPr>
              <w:br/>
              <w:t>В настоящее время муниципалитетом проводятся подготовительные мероприятия по регистрации права собственности на леса, расположенные в границах городского округа Тольятти.</w:t>
            </w:r>
            <w:r w:rsidRPr="000F4F8A">
              <w:rPr>
                <w:rFonts w:eastAsia="Times New Roman" w:cs="Times New Roman"/>
                <w:szCs w:val="24"/>
                <w:lang w:eastAsia="ru-RU"/>
              </w:rPr>
              <w:br/>
              <w:t>Распоряжением главы администрации городского округа Тольятти от 10.10.2017 № 8269-р/1 создана рабочая группа по оформлению лесных участков, расположенных в границах городского округа Тольятти, в муниципальную собственность.</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1. Для организации охраны, защиты и воспроизводства лесов, расположенных в границах городского округа Тольятти, необходимо:</w:t>
            </w:r>
            <w:r w:rsidRPr="000F4F8A">
              <w:rPr>
                <w:rFonts w:eastAsia="Times New Roman" w:cs="Times New Roman"/>
                <w:szCs w:val="24"/>
                <w:lang w:eastAsia="ru-RU"/>
              </w:rPr>
              <w:br/>
              <w:t>- продолжение работ по оформлению лесов в муниципальную собственность;</w:t>
            </w:r>
            <w:r w:rsidRPr="000F4F8A">
              <w:rPr>
                <w:rFonts w:eastAsia="Times New Roman" w:cs="Times New Roman"/>
                <w:szCs w:val="24"/>
                <w:lang w:eastAsia="ru-RU"/>
              </w:rPr>
              <w:br/>
              <w:t xml:space="preserve">- принятие комплекса исчерпывающих мер по завершению работ по межеванию и постановке на кадастровый учет иных </w:t>
            </w:r>
            <w:r w:rsidRPr="000F4F8A">
              <w:rPr>
                <w:rFonts w:eastAsia="Times New Roman" w:cs="Times New Roman"/>
                <w:szCs w:val="24"/>
                <w:lang w:eastAsia="ru-RU"/>
              </w:rPr>
              <w:lastRenderedPageBreak/>
              <w:t>категорий земель, покрытых лесами, расположенных в границах городского округа Тольятти, в полном объеме.</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На конец отчетного периода в реестр муниципальной собственности включено 109 земельных участков общей площадью 73 387 246,1 кв.м., что составляет 92% от общей площади лесов, расположенных в границах городского округа Тольятти. Проводятся работы по изменению вида разрешенного использования 76 земельных участков, площадью 7,9 га. После изменения разрешенного вида использования данные участки будут включены в реестр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Оставшиеся земельные участки в настоящее время не представляется возможным поставить на государственный кадастровый учет в связи с </w:t>
            </w:r>
            <w:r w:rsidRPr="000F4F8A">
              <w:rPr>
                <w:rFonts w:eastAsia="Times New Roman" w:cs="Times New Roman"/>
                <w:szCs w:val="24"/>
                <w:lang w:eastAsia="ru-RU"/>
              </w:rPr>
              <w:lastRenderedPageBreak/>
              <w:t>несоответствием установленного Правилами землепользования и застройки городского округа Тольятти территориального зонирования в отношении данных участков.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Продолжение работ по межеванию и постановке на государственный кадастровый учет иных категорий земель, покрытых лесами, расположенных в границах городского округа Тольятти, возможно после внесения изменений в Правила землепользования и застройки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со ст. 84 Лесного кодекса Российской Федерации полномочия органов местного самоуправления по владению, пользованию, распоряжению лесными участками, разработке и утверждению лесохозяйственных регламентов, проведению муниципальной экспертизы проектов освоения лесов, осуществлению муниципального лесного контроля в отношении лесных участков распространяются лишь на лесные участки, находящиеся в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При этом правовой механизм приобретения права муниципальной собственности на лесные участки отсутствует. </w:t>
            </w:r>
            <w:r w:rsidRPr="000F4F8A">
              <w:rPr>
                <w:rFonts w:eastAsia="Times New Roman" w:cs="Times New Roman"/>
                <w:szCs w:val="24"/>
                <w:lang w:eastAsia="ru-RU"/>
              </w:rPr>
              <w:br/>
              <w:t>Во исполнении решения Центрального районного суда г. Тольятти по делу от 29.06.2015 № 2-4071/2015 об обязанности мэрии городского округа Тольятти включить в реестр муниципальной собственности лесные участки площадью 7979 га, расположенные в границах городского округа Тольятти, была предпринята попытка зарегистрировать право муниципальной собственности на лесные участки.</w:t>
            </w:r>
            <w:r w:rsidRPr="000F4F8A">
              <w:rPr>
                <w:rFonts w:eastAsia="Times New Roman" w:cs="Times New Roman"/>
                <w:szCs w:val="24"/>
                <w:lang w:eastAsia="ru-RU"/>
              </w:rPr>
              <w:br/>
              <w:t xml:space="preserve">Однако Управлением Федеральной службы </w:t>
            </w:r>
            <w:r w:rsidRPr="000F4F8A">
              <w:rPr>
                <w:rFonts w:eastAsia="Times New Roman" w:cs="Times New Roman"/>
                <w:szCs w:val="24"/>
                <w:lang w:eastAsia="ru-RU"/>
              </w:rPr>
              <w:lastRenderedPageBreak/>
              <w:t>государственной регистрации кадастра и картографии по Самарской области в государственной регистрации права муниципальной собственности было отказано, несмотря на то, что лесные участки были включены в реестр муниципальной собственности, на них были изготовлены межевые планы, они поставлены на государственный кадастровый учет.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этом, регистрирующий орган при отказе в регистрации права муниципальной собственности на лесные участки руководствовался следующим.</w:t>
            </w:r>
            <w:r w:rsidRPr="000F4F8A">
              <w:rPr>
                <w:rFonts w:eastAsia="Times New Roman" w:cs="Times New Roman"/>
                <w:szCs w:val="24"/>
                <w:lang w:eastAsia="ru-RU"/>
              </w:rPr>
              <w:br/>
              <w:t>Согласно ст. 8 Лесного кодекса лесные участки в составе земель лесного фонда находятся в федеральной собственности, а формы собственности на лесные участки в составе земель иных категорий определяются в соответствии с земельным законодательством.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Статья 23 Лесного кодекса РФ предусматривает, что на землях населенных пунктов могут располагаться городские леса. В соответствии со ст. 19 Земельного кодекса РФ в муниципальной собственности могут находиться земельные участки, которые признаны таковыми федеральными законами и принятыми, в соответствии с ними законами субъектов Российской Федерации; право муниципальной собственности, на которые возникло при разграничении государственной собственности на землю; которые приобретены по основаниям, установленным гражданским законодательством.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 3 ст. 3.1. Федерального закона от 25.10.2001 № 137-ФЗ «О введении в действии Земельного кодекса», в целях разграничения государственной собственности на землю к </w:t>
            </w:r>
            <w:r w:rsidRPr="000F4F8A">
              <w:rPr>
                <w:rFonts w:eastAsia="Times New Roman" w:cs="Times New Roman"/>
                <w:szCs w:val="24"/>
                <w:lang w:eastAsia="ru-RU"/>
              </w:rPr>
              <w:lastRenderedPageBreak/>
              <w:t>собственности поселений, городских округов, муниципальных районов относятся: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земельные участки, занятые зданиями, строениями, сооружениями, находящимися в собственности соответствующих муниципальных образований;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r w:rsidRPr="000F4F8A">
              <w:rPr>
                <w:rFonts w:eastAsia="Times New Roman" w:cs="Times New Roman"/>
                <w:szCs w:val="24"/>
                <w:lang w:eastAsia="ru-RU"/>
              </w:rPr>
              <w:br/>
              <w:t>- 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Поскольку вышеперечисленные основания возникновения права муниципальной собственности на лесные участки, расположенные в городском округе Тольятти отсутствуют, зарегистрировать право муниципальной собственности невозможно.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целях урегулирования вопроса о государственной регистрации права муниципальной собственности на поставленные на кадастровый учет земельные (лесные) участки, в июле 2017 года администрацией городского округа Тольятти в Самарскую Губернскую Думу направлена законодательная инициатива по внесению в Государственную Думу Федерального Собрания Российской Федерации проекта федерального закона «О внесении изменений в </w:t>
            </w:r>
            <w:r w:rsidRPr="000F4F8A">
              <w:rPr>
                <w:rFonts w:eastAsia="Times New Roman" w:cs="Times New Roman"/>
                <w:szCs w:val="24"/>
                <w:lang w:eastAsia="ru-RU"/>
              </w:rPr>
              <w:lastRenderedPageBreak/>
              <w:t>статью 3.1 Федерального закона «О введении в действие Земельного кодекса Российской Федерации» (в части отнесения земельных участков из земель населенных пунктов, занятых городскими лесами, к муниципальной собственности).</w:t>
            </w:r>
            <w:r w:rsidRPr="000F4F8A">
              <w:rPr>
                <w:rFonts w:eastAsia="Times New Roman" w:cs="Times New Roman"/>
                <w:szCs w:val="24"/>
                <w:lang w:eastAsia="ru-RU"/>
              </w:rPr>
              <w:br/>
              <w:t>Данный законопроект Комитетом Государственной Думы Федерального Собрания Российской Федерации по природным ресурсам, собственности и земельным отношениям (номер законопроекта 223211-7) отклонен.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Существующая в настоящее время проблема отсутствия зарегистрированного права собственности на городские леса не позволяет администрации городского округа Тольятти в полной мере осуществлять свои полномочия.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Для разработки правового механизма приобретения права муниципальной собственности на лесные участки, расположенные в границах городского округа Тольятти, в рамках деятельности рабочей группы по оформлению лесных участков, расположенных в границах городского округа Тольятти, в муниципальную собственность необходимо привлечение к сотрудничеству Федерального агентства лесного хозяйства, представителей министерства лесного хозяйства, охраны окружающей среды и природопользования </w:t>
            </w:r>
            <w:r w:rsidRPr="000F4F8A">
              <w:rPr>
                <w:rFonts w:eastAsia="Times New Roman" w:cs="Times New Roman"/>
                <w:szCs w:val="24"/>
                <w:lang w:eastAsia="ru-RU"/>
              </w:rPr>
              <w:lastRenderedPageBreak/>
              <w:t xml:space="preserve">Самарской области, управления Федеральной службы государственной регистрации кадастра и картографии по Самарской области, в том числе с учетом того, что на территории Тольяттинского лесничества находится особо охраняемая природная территория - памятник природы регионального значения «Ставропольский сосняк».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Нормами земельного законодательства предусмотрена возможность предоставления в постоянное (бессрочное) пользование земельных участков, государственная собственность на которые не разграничена, государственным и муниципальным учреждениям (бюджетным, казенным, автономным), казенным предприятиям для осуществления деятельности указанных юридических лиц (пп.2 п.2, ст.39.9 Земельного кодекса РФ).</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 3 ст.3.1 Федерального закона от 25.10.2001 № 137-ФЗ «О введении в действие Земельного кодекса Российской Федерации», в целях разграничения государственной собственности на землю, к собственности поселений, городских округов, муниципальных районов относятся, в том числе земельные участки, предоставленные органам местного самоуправления соответствующих муниципальных </w:t>
            </w:r>
            <w:r w:rsidRPr="000F4F8A">
              <w:rPr>
                <w:rFonts w:eastAsia="Times New Roman" w:cs="Times New Roman"/>
                <w:szCs w:val="24"/>
                <w:lang w:eastAsia="ru-RU"/>
              </w:rPr>
              <w:lastRenderedPageBreak/>
              <w:t>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r w:rsidRPr="000F4F8A">
              <w:rPr>
                <w:rFonts w:eastAsia="Times New Roman" w:cs="Times New Roman"/>
                <w:szCs w:val="24"/>
                <w:lang w:eastAsia="ru-RU"/>
              </w:rPr>
              <w:br/>
              <w:t>Согласно Федеральному закону от 12.01.1996 № 7-ФЗ «О некоммерческих организациях» автономные, бюджетные и казенные муниципальные учреждения являются одной из форм некоммерческих организаций. Таким образом, в случае создания такого муниципального учреждения и предоставления данному учреждению земельных участков на праве постоянного (бессрочного) пользования, одновременно с регистрацией права постоянного (бессрочного) пользования будет возможна подача заявления о регистрации права муниципальной собственности на такие участки.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Создание организации (учреждения) для выполнения комплекса работ по осуществлению использования, охраны, защиты и воспроизводства лесов, расположенных в границах городского округа Тольятти, в том числе для осуществления контроля за соблюдением правил пожарной безопасности.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Определением Центрального районного суда г. Тольятти Самарской области от 11.07.2018 года администрации городского округа Тольятти дана отсрочка исполнения решения Центрального районного суда Самарской области от 29.06.2015 года по гражданскому делу № 2-4071/2015 по иску Прокурора г. Тольятти по созданию муниципального лесничества городского округа Тольятти на срок до 01.06.2019 года. Работа по созданию лесничества продолжена в 2019 году и планируется к завершению к 01.06.2019.</w:t>
            </w:r>
          </w:p>
        </w:tc>
      </w:tr>
      <w:tr w:rsidR="000F4F8A" w:rsidRPr="000F4F8A" w:rsidTr="000F4F8A">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XVIII. Общественная безопасность</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50.</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1. </w:t>
            </w:r>
            <w:r w:rsidRPr="000F4F8A">
              <w:rPr>
                <w:rFonts w:eastAsia="Times New Roman" w:cs="Times New Roman"/>
                <w:szCs w:val="24"/>
                <w:lang w:eastAsia="ru-RU"/>
              </w:rPr>
              <w:t xml:space="preserve">Необходимость проведения профилактических мероприятий по </w:t>
            </w:r>
            <w:r w:rsidRPr="000F4F8A">
              <w:rPr>
                <w:rFonts w:eastAsia="Times New Roman" w:cs="Times New Roman"/>
                <w:szCs w:val="24"/>
                <w:lang w:eastAsia="ru-RU"/>
              </w:rPr>
              <w:lastRenderedPageBreak/>
              <w:t>предупреждению межнациональных конфликтов, терроризма и экстремизма</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целях предотвращения межнациональных конфликтов, недопущения проявления терроризма и экстремизма </w:t>
            </w:r>
            <w:r w:rsidRPr="000F4F8A">
              <w:rPr>
                <w:rFonts w:eastAsia="Times New Roman" w:cs="Times New Roman"/>
                <w:szCs w:val="24"/>
                <w:lang w:eastAsia="ru-RU"/>
              </w:rPr>
              <w:lastRenderedPageBreak/>
              <w:t>необходима реализация комплекса профилактических мер. Недостаточность видеокамер, установленных в рамках реализации проекта «Безопасный город», снижает возможность раскрытия и предотвращения преступлений. Требуется дополнительное укрепление состояния антитеррористической защищенности муниципальных объектов городского округа Тольятти. Усиление мер безопасности граждан в период проведения массовых мероприятий.</w:t>
            </w:r>
            <w:r w:rsidRPr="000F4F8A">
              <w:rPr>
                <w:rFonts w:eastAsia="Times New Roman" w:cs="Times New Roman"/>
                <w:szCs w:val="24"/>
                <w:lang w:eastAsia="ru-RU"/>
              </w:rPr>
              <w:br/>
              <w:t>В приложении 13 к бюджету городского округа Тольятти на 2018 год и плановый период 2019 и 2020 годов предусмотрены:</w:t>
            </w:r>
            <w:r w:rsidRPr="000F4F8A">
              <w:rPr>
                <w:rFonts w:eastAsia="Times New Roman" w:cs="Times New Roman"/>
                <w:szCs w:val="24"/>
                <w:lang w:eastAsia="ru-RU"/>
              </w:rPr>
              <w:br/>
              <w:t>- средства на исполнение требований по антитеррористической защищенности муниципальных объектов в сфере физической культуры и спорта в размере 80 537 тыс.руб.;</w:t>
            </w:r>
            <w:r w:rsidRPr="000F4F8A">
              <w:rPr>
                <w:rFonts w:eastAsia="Times New Roman" w:cs="Times New Roman"/>
                <w:szCs w:val="24"/>
                <w:lang w:eastAsia="ru-RU"/>
              </w:rPr>
              <w:br/>
              <w:t>- расходы на установку камер видеонаблюдения за транспортом, въезжающим в город и выезжающим из города, в сумме 1 852 тыс.руб.</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Реализовать комплексные меры по участию населения в охране общественного порядка в форме ДНД.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реализацию комплексных мер по участию населения в охране общественного порядка в форме народной дружины предусмотрены средства в размере 4 311 тыс.руб., из них: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из бюджета городского округа Тольятти - 2 402 тыс.руб. (оплата на материальное обеспечение народной дружины – 135, 5 тыс.руб., оплата услуг банка – 15,9 тыс.руб., страхование дружинников - 171 тыс.руб., материальное стимулирование - 2 079,6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из областного бюджета - 1 909 тыс.руб., в соответствии с постановлением Правительства Самарской области от 21.11.2018 №697 (приобретение жилетов - 104 тыс.руб., оплата услуг банка – 7,8 тыс.руб., материальное стимулирование – 1 797, 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Заключено соглашение от 02.04.2018 №553-дг/2.4. с общественной организацией «Добровольная народная дружина городского округа Тольятти» (внесена в региональный реестр народных дружин и общественных объединений правоохранительной направленности 17.03.2015 года № 80, свидетельство от 18.03.2015 № 1/9-724). В отчетном периоде представители народной дружины участвовали: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обеспечении общественного порядка на улицах в составе дополнительных пеших нарядов (по пятницам и субботам с 16 час.00 мин. до 20 час.00 мин.);</w:t>
            </w:r>
            <w:r w:rsidRPr="000F4F8A">
              <w:rPr>
                <w:rFonts w:eastAsia="Times New Roman" w:cs="Times New Roman"/>
                <w:szCs w:val="24"/>
                <w:lang w:eastAsia="ru-RU"/>
              </w:rPr>
              <w:br/>
              <w:t>- в рейдовых профилактических мероприятиях, совместно с участковыми уполномоченными полиции (по пятницам с 18 час.30 мин. до 23 час. 30 мин.);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рейдовых профилактических мероприятиях с инспекторами по делам несовершеннолетних (по средам и четвергам с 18 час.00 мин. до 22 час. 00 мин.);</w:t>
            </w:r>
            <w:r w:rsidRPr="000F4F8A">
              <w:rPr>
                <w:rFonts w:eastAsia="Times New Roman" w:cs="Times New Roman"/>
                <w:szCs w:val="24"/>
                <w:lang w:eastAsia="ru-RU"/>
              </w:rPr>
              <w:br/>
              <w:t>- в рейдовых профилактических мероприятиях с инспекторами дорожно-патрульной службы;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в охране правопорядка при проведении спортивных, культурно-зрелищных и иных массовых мероприятий;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обеспечении охраны общественного порядка совместно с сотрудниками патрульно-постовой службы полиции в местах массового отдыха граждан в период летнего курортного сезона.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Выставление смешанных нарядов осуществляется согласно ежемесячно разрабатываемого графика, утверждаемого У МВД России по городу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В целях противодействия возникновению межнациональных конфликтов, терроризма и экстремизма осуществлять профилактические, в том числе воспитательные, пропагандистские мероприятия, направленные на их предупреждение.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Пропагандистские и профилактические мероприятия по противодействию терроризму и экстремизму проведены: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1.В рамках работы антитеррористической комиссии и межведомственной комиссии по профилактике правонарушений городского округа Тольятти. 12.03.2018 года рассмотрен вопрос «О негативных тенденциях в межнациональных отношениях».</w:t>
            </w:r>
            <w:r w:rsidRPr="000F4F8A">
              <w:rPr>
                <w:rFonts w:eastAsia="Times New Roman" w:cs="Times New Roman"/>
                <w:szCs w:val="24"/>
                <w:lang w:eastAsia="ru-RU"/>
              </w:rPr>
              <w:br/>
              <w:t>На заседании заслушаны руководители правоохранительных органов и органов местного самоуправления. Осуществлен обмен информацией в отношении религиозных, национальных и общественных организаций, а также лиц, которые могут побуждать население к совершению экстремисткой и террористической деятельности, распространению литературы экстремистского характера или надписей экстремистского толка, информацией по выявлению отдельных территорий и мест компактного проживания групп некоренной национальности и мигрантов, территорий со сложными межнациональными отношениями.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Приняты решения о проведении мероприятий по недопущению на территории муниципального образования экстремистских проявлений, </w:t>
            </w:r>
            <w:r w:rsidRPr="000F4F8A">
              <w:rPr>
                <w:rFonts w:eastAsia="Times New Roman" w:cs="Times New Roman"/>
                <w:szCs w:val="24"/>
                <w:lang w:eastAsia="ru-RU"/>
              </w:rPr>
              <w:lastRenderedPageBreak/>
              <w:t>межнациональных конфликтов, выявлению адресов с массовой регистрацией иностранных граждан, а также принятию мер реагирования.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ходе совместной в отчетном периоде работы органов местного самоуправления и правоохранительных органов межнациональных конфликтов и террористических проявлений на территории городского округа Тольятти не допущено.</w:t>
            </w:r>
            <w:r w:rsidRPr="000F4F8A">
              <w:rPr>
                <w:rFonts w:eastAsia="Times New Roman" w:cs="Times New Roman"/>
                <w:szCs w:val="24"/>
                <w:lang w:eastAsia="ru-RU"/>
              </w:rPr>
              <w:br/>
              <w:t>2. В рамках заседаний Совета межнационального и межконфессионального согласия городского округа Тольятти рассмотрены вопросы, направленные на достижение межнационального и межконфессионального согласия среди различных национальностей, проживающих на территории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Обеспеченно участие представителей национальных и религиозных организаций в культурно-просветительских, воспитательных и спортивных мероприятиях, направленных на профилактику экстремистских проявлений, развитие идей межнациональной и межрелигиозной толерантности. Организовано взаимодействие с филиалом ГКУ Самарской области «Дом дружбы народов». Проведено 93 культурно-массовых мероприятия с охватом 30 000 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3.Организовано также проведение лекций, семинаров, бесед, классных часов, в т.ч. в рамках Дня солидарности в борьбе с терроризмом (3 сентября) по темам: «Терроризм. Экстремизм. Ксенофобия», с разъяснением уголовной и административной ответственности за совершение противоправных действий террористической и экстремисткой направленности. Проведена также </w:t>
            </w:r>
            <w:r w:rsidRPr="000F4F8A">
              <w:rPr>
                <w:rFonts w:eastAsia="Times New Roman" w:cs="Times New Roman"/>
                <w:szCs w:val="24"/>
                <w:lang w:eastAsia="ru-RU"/>
              </w:rPr>
              <w:lastRenderedPageBreak/>
              <w:t>городская выставка рисунков «Терроризм глазами детей» в МАУ «ДКИТ», здании администрации (пл. Свободы, 4). Выставка работала с 1 сентября по 5 октября 2018года. В мероприятиях приняли участие учащиеся средних и высших учебных заведений в количестве 50 000 человек.</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Продолжить работу совместно с У МВД России по г.Тольятти по формированию в приоритетном порядке перечня мест массового скопления граждан, в которых необходимо установить камеры видеонаблюдения в рамках интеллектуальной системы «Безопасный город».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20.03.2018 года руководителем департамента общественной безопасности администрации городского округа Тольятти утвержден план мероприятий по реализации проекта интеллектуальной системы безопасности «Безопасный город» в городском округе Тольятти на 2019 - 2022 годы, согласно предложений Управления МВД России по городу Тольятти и Службы в г. Тольятти УФСБ России по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Реализация мероприятий вышеуказанного плана будут осуществляться в рамках федеральных проектов АПК «Безопасный город» и «Умный город Тольятти».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Принять меры к завершению работ по прокладке волоконной оптической линии связи на территории городского округа 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Прокладка волоконной оптической линии связи в отчетном периоде осуществлялась в рамках программных мероприятий «Подключение сторонних объектов видеонаблюдения к системе «Безопасный город» и «Установка камер видеонаблюдения за транспортом, выезжающим и въезжающим в город».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связи с дефицитом бюджета городского округа Тольятти дополнительного финансирования на указанные цели в 2018 году не предусмотрено. Финансирование из вышестоящих бюджетов не поступало.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Продолжить работу по подключению видеокамер </w:t>
            </w:r>
            <w:r w:rsidRPr="000F4F8A">
              <w:rPr>
                <w:rFonts w:eastAsia="Times New Roman" w:cs="Times New Roman"/>
                <w:szCs w:val="24"/>
                <w:lang w:eastAsia="ru-RU"/>
              </w:rPr>
              <w:lastRenderedPageBreak/>
              <w:t xml:space="preserve">сторонних объектов с массовым пребыванием людей: ТЦ «Русь-на-Волге» (ул. Революционная, 52); ДК Тольятти им. Н.В.Абрамова (бульвар Ленина, 1); Тольяттинская филармония (ул. Победы, 42); Автозаводский рынок (ул. Революционная, 1).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На подключение сторонних объектов видеонаблюдения к системе «Безопасный город» в </w:t>
            </w:r>
            <w:r w:rsidRPr="000F4F8A">
              <w:rPr>
                <w:rFonts w:eastAsia="Times New Roman" w:cs="Times New Roman"/>
                <w:szCs w:val="24"/>
                <w:lang w:eastAsia="ru-RU"/>
              </w:rPr>
              <w:lastRenderedPageBreak/>
              <w:t>2018 году были предусмотрены средства в размере 927 тыс.руб. Исполнение по мероприятию составило 921 тыс.руб. или 99,4 %, в связи со сложившейся экономией по контракту.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Работы выполнены в полном объеме, произведена приемка выполненных работ и оборудования. К системе «Безопасный город» подключено 4 объекта (19 камер видеонаблюдения): МБУИК «Тольяттинская филармония» (4 камеры), ОАО «ДК Тольятти» (11 камер), МБУ ДО СДЮСШОР № 2 «Красные крылья» (спортивный комплекс «Акробат» (4 камеры) и муниципальное казенное учреждение «Центр организации дорожного движения», для дальнейшего подключения их видеокамер к системе «Безопасный город».</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Установить камеры видеонаблюдения на въездах и выездах из города. Принять меры по включению в бюджет городского округа Тольятти средств, предусмотренных в приложении 13 к бюджету городского округа, в сумме 1 852 тыс.руб.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установку камер видеонаблюдения за транспортом, выезжающим и въезжающим в город, в бюджете городского округа были запланированы на 2018 год средства в размере 2 858 тыс.руб. Исполнение по данному мероприятию составило 2 612 тыс.руб., или 91,4 %, в связи со сложившейся экономией по муниципальному контракту. Заключено 2 муниципальных контракта: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24.05.2018 года между МКУ «Охрана общественного порядка» и ООО «МТЦ» на сумму 1 232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03.10.2018 года МКУ «Охрана общественного порядка» и ООО «АБС» на сумму 1 380 тыс.руб.</w:t>
            </w:r>
            <w:r w:rsidRPr="000F4F8A">
              <w:rPr>
                <w:rFonts w:eastAsia="Times New Roman" w:cs="Times New Roman"/>
                <w:szCs w:val="24"/>
                <w:lang w:eastAsia="ru-RU"/>
              </w:rPr>
              <w:br/>
              <w:t>Установлены камеры видеонаблюдения на перекрестках города: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ул. Московский - Приморский: 8 камер (7 на считывание гос. номеров и 1 обзорная, поворотная);</w:t>
            </w:r>
            <w:r w:rsidRPr="000F4F8A">
              <w:rPr>
                <w:rFonts w:eastAsia="Times New Roman" w:cs="Times New Roman"/>
                <w:szCs w:val="24"/>
                <w:lang w:eastAsia="ru-RU"/>
              </w:rPr>
              <w:br/>
              <w:t>- ул. Ярославская – Коммунистическая: 3 камеры (2 на считывание гос. номеров и 1 обзорная, поворотная);</w:t>
            </w:r>
            <w:r w:rsidRPr="000F4F8A">
              <w:rPr>
                <w:rFonts w:eastAsia="Times New Roman" w:cs="Times New Roman"/>
                <w:szCs w:val="24"/>
                <w:lang w:eastAsia="ru-RU"/>
              </w:rPr>
              <w:br/>
            </w:r>
            <w:r w:rsidRPr="000F4F8A">
              <w:rPr>
                <w:rFonts w:eastAsia="Times New Roman" w:cs="Times New Roman"/>
                <w:szCs w:val="24"/>
                <w:lang w:eastAsia="ru-RU"/>
              </w:rPr>
              <w:lastRenderedPageBreak/>
              <w:t>- ул. Чайкиной – Ярославская - 3 камеры (2 на считывание гос. номеров и 1 обзорная, поворотная);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ул. Громовой, возле остановки общественного транспорта «Колхозный рынок» - 5 камер (4 на считывание гос. номеров и 1 обзорная, поворотная).</w:t>
            </w:r>
            <w:r w:rsidRPr="000F4F8A">
              <w:rPr>
                <w:rFonts w:eastAsia="Times New Roman" w:cs="Times New Roman"/>
                <w:szCs w:val="24"/>
                <w:lang w:eastAsia="ru-RU"/>
              </w:rPr>
              <w:br/>
              <w:t>Камеры видеонаблюдения подключены к системе «Безопасный город».</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7. Произвести дооснащение ситуационного центра для обеспечения работоспособности вновь устанавливаемых видеокамер.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связи с дефицитом бюджета городского округа Тольятти расходы на указанные цели в 2018 году не предусмотрены, финансирование из вышестоящих бюджетов не поступало.</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8. Рассмотреть возможность предусмотреть в бюджете городского округа Тольятти средства на обеспечение антитеррористической защищенности объектов муниципальной собственности. Принять меры по включению в бюджет городского округа Тольятти средств, предусмотренных в приложении 13 к бюджету городского округа, в сумме 80 537 тыс.руб.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подготовки к чемпионату мира по футболу 2018 года на стадионе «Торпедо» МБУДО СДЮСШОР №12 «Лада» в ходе выполнения работ по капитальному ремонту объектов стадиона «Торпедо» выполнены мероприятия по обеспечению безопасности и антитеррористической защищенности.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Принимая во внимание дефицит средств в бюджете городского округа выделение дополнительных средств в 2018 году на реализацию указанных мероприятий не представлялось возможным.</w:t>
            </w:r>
            <w:r w:rsidRPr="000F4F8A">
              <w:rPr>
                <w:rFonts w:eastAsia="Times New Roman" w:cs="Times New Roman"/>
                <w:szCs w:val="24"/>
                <w:lang w:eastAsia="ru-RU"/>
              </w:rPr>
              <w:br/>
              <w:t>Управлением физической культуры и спорта велась работа по включению оставшихся средств в бюджет городского округа Тольятти на 2019 год.</w:t>
            </w:r>
            <w:r w:rsidRPr="000F4F8A">
              <w:rPr>
                <w:rFonts w:eastAsia="Times New Roman" w:cs="Times New Roman"/>
                <w:szCs w:val="24"/>
                <w:lang w:eastAsia="ru-RU"/>
              </w:rPr>
              <w:br/>
              <w:t xml:space="preserve">Оставшаяся потребность включена в приложение 13 к бюджету городского округа Тольятти на 2019 год и плановый период 2020 и 2021 годов.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9. Продолжить работу по размещению агитационной информации о порядке действий граждан при обнаружении бесхозных вещей </w:t>
            </w:r>
            <w:r w:rsidRPr="000F4F8A">
              <w:rPr>
                <w:rFonts w:eastAsia="Times New Roman" w:cs="Times New Roman"/>
                <w:szCs w:val="24"/>
                <w:lang w:eastAsia="ru-RU"/>
              </w:rPr>
              <w:lastRenderedPageBreak/>
              <w:t xml:space="preserve">и угрозе совершения террористического акта на муниципальном транспорте, а также в пассажирском транспорте, принадлежащем частным организациям.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Размещено 300 памяток информирования населения «О действиях при угрозе возникновения террористических актов в местах массового пребывания людей», а также 1000 памяток, </w:t>
            </w:r>
            <w:r w:rsidRPr="000F4F8A">
              <w:rPr>
                <w:rFonts w:eastAsia="Times New Roman" w:cs="Times New Roman"/>
                <w:szCs w:val="24"/>
                <w:lang w:eastAsia="ru-RU"/>
              </w:rPr>
              <w:lastRenderedPageBreak/>
              <w:t>содержащих информацию о соблюдении миграционного законодательства РФ.</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Осуществлена договоренность с кинотеатром «Аэрохолл» и кинотеатром «Три Пингвина» на транслирование видеороликов по противодействию терроризму и экстремизму, предоставлены фотоотчеты.</w:t>
            </w:r>
            <w:r w:rsidRPr="000F4F8A">
              <w:rPr>
                <w:rFonts w:eastAsia="Times New Roman" w:cs="Times New Roman"/>
                <w:szCs w:val="24"/>
                <w:lang w:eastAsia="ru-RU"/>
              </w:rPr>
              <w:br/>
              <w:t xml:space="preserve">Проведены обследования 2000 объектов (зданий, сооружений) на предмет выявления надписей экстремистского характера. Всего в отчетном периоде выявлено 37 надписей, предположительно экстремистского характера. Информация направлена для устранения в обслуживающие управляющие компании. В настоящее время все надписи ликвидированы. Также обследовано 1600 жилых домов на предмет выявления открытых чердаков и подвалов. Информация о выявленных нарушениях направлена в обслуживающие управляющие компании для устранения недостатков. Недостатки устранены. </w:t>
            </w:r>
            <w:r w:rsidRPr="000F4F8A">
              <w:rPr>
                <w:rFonts w:eastAsia="Times New Roman" w:cs="Times New Roman"/>
                <w:szCs w:val="24"/>
                <w:lang w:eastAsia="ru-RU"/>
              </w:rPr>
              <w:br/>
              <w:t>На портале администрации городского округа Тольятти размещено 28 информационных материалов по противодействию терроризму и экстремизму: памятки населению о действиях в случае угрозы терроризма, информации, разъясняющей последствия и меры ответственности несоблюдения требований законодательства при сдаче жилых помещений в наем (аренду) и бесконтрольное пребывание в них посторонних лиц.</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51.</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2. </w:t>
            </w:r>
            <w:r w:rsidRPr="000F4F8A">
              <w:rPr>
                <w:rFonts w:eastAsia="Times New Roman" w:cs="Times New Roman"/>
                <w:szCs w:val="24"/>
                <w:lang w:eastAsia="ru-RU"/>
              </w:rPr>
              <w:t>Недостаточное количество пожарных частей</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со статьей 76 Федерального закона от 22.07.2008 № 123-ФЗ «Технический регламент о требованиях </w:t>
            </w:r>
            <w:r w:rsidRPr="000F4F8A">
              <w:rPr>
                <w:rFonts w:eastAsia="Times New Roman" w:cs="Times New Roman"/>
                <w:szCs w:val="24"/>
                <w:lang w:eastAsia="ru-RU"/>
              </w:rPr>
              <w:lastRenderedPageBreak/>
              <w:t xml:space="preserve">пожарной безопасности» время прибытия подразделений пожарной охраны к месту возникновения пожара должно составлять не более 10 минут. Имеются территории городского округа Тольятти, куда прибытие пожарных подразделений составляет более 10 минут, что увеличивает вероятность гибели и получения травм гражданами, а также больших материальных потерь.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Продолжить работу по выделению и оформлению земельных участков под строительство пожарных депо, </w:t>
            </w:r>
            <w:r w:rsidRPr="000F4F8A">
              <w:rPr>
                <w:rFonts w:eastAsia="Times New Roman" w:cs="Times New Roman"/>
                <w:szCs w:val="24"/>
                <w:lang w:eastAsia="ru-RU"/>
              </w:rPr>
              <w:lastRenderedPageBreak/>
              <w:t xml:space="preserve">в том числе на полуострове Копылово.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Зоны для постройки пожарного депо включены в проект Генерального плана городского округа Тольятти до 2037 года.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Продолжить работу с Правительством Самарской области по строительству пожарного депо в мкр Федоровка на земельном участке, предоставленном в постоянное (бессрочное) пользование для строительства пожарного депо, с местоположением западнее здания имеющего адрес: ул.Ингельберга, 1а, мкр Федоровка Комсомольского района, г.Тольятти.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Предложение направлено для рассмотрения и включения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2014-2021 годы, утвержденную постановлением Правительства Самарской области от 27.11.2013 №678 (исх.№8250/1 от 24.10.2018).</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Принять исчерпывающие меры по включению мероприятий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2014-2019 годы, утвержденную постановлением Правительства Самарской области от 27.11.2013 №678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Правительство Самарской области направлена заявка по включению мероприятий по строительству пожарного депо в мкр. Федоровка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2014-2019 годы, утвержденную постановлением Правительства Самарской области от 27.11.2013 №678 (исх.№8250/1 от 24.10.2018).</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52.</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3. </w:t>
            </w:r>
            <w:r w:rsidRPr="000F4F8A">
              <w:rPr>
                <w:rFonts w:eastAsia="Times New Roman" w:cs="Times New Roman"/>
                <w:szCs w:val="24"/>
                <w:lang w:eastAsia="ru-RU"/>
              </w:rPr>
              <w:t xml:space="preserve">Выявление фактов нарушения муниципальными </w:t>
            </w:r>
            <w:r w:rsidRPr="000F4F8A">
              <w:rPr>
                <w:rFonts w:eastAsia="Times New Roman" w:cs="Times New Roman"/>
                <w:szCs w:val="24"/>
                <w:lang w:eastAsia="ru-RU"/>
              </w:rPr>
              <w:lastRenderedPageBreak/>
              <w:t>служащими законодательства о противодействии коррупции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Недостаточное количество действенных мер по противодействию коррупции, </w:t>
            </w:r>
            <w:r w:rsidRPr="000F4F8A">
              <w:rPr>
                <w:rFonts w:eastAsia="Times New Roman" w:cs="Times New Roman"/>
                <w:szCs w:val="24"/>
                <w:lang w:eastAsia="ru-RU"/>
              </w:rPr>
              <w:lastRenderedPageBreak/>
              <w:t xml:space="preserve">учитывая наличие случаев привлечения сотрудников администрации и подведомственных администрации учреждений к административной и уголовной ответственности.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Реализовывать в полном объеме мероприятия муниципальной программы </w:t>
            </w:r>
            <w:r w:rsidRPr="000F4F8A">
              <w:rPr>
                <w:rFonts w:eastAsia="Times New Roman" w:cs="Times New Roman"/>
                <w:szCs w:val="24"/>
                <w:lang w:eastAsia="ru-RU"/>
              </w:rPr>
              <w:lastRenderedPageBreak/>
              <w:t xml:space="preserve">«Противодействие коррупции в городском округе Тольятти на </w:t>
            </w:r>
            <w:r w:rsidRPr="000F4F8A">
              <w:rPr>
                <w:rFonts w:eastAsia="Times New Roman" w:cs="Times New Roman"/>
                <w:szCs w:val="24"/>
                <w:lang w:eastAsia="ru-RU"/>
              </w:rPr>
              <w:br/>
              <w:t>2017-2021 годы», утвержденной постановлением мэрии городского округа Тольятти от 21.09.2016 № 3003-п/1.</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По итогам 2018 года эффективность реализации Программы «Противодействие коррупции в городском округе Тольятти на 2017-2021 годы», </w:t>
            </w:r>
            <w:r w:rsidRPr="000F4F8A">
              <w:rPr>
                <w:rFonts w:eastAsia="Times New Roman" w:cs="Times New Roman"/>
                <w:szCs w:val="24"/>
                <w:lang w:eastAsia="ru-RU"/>
              </w:rPr>
              <w:lastRenderedPageBreak/>
              <w:t>утвержденной постановлением мэрии городского округа Тольятти от 21.09.2016 № 3003-п/1 составила 100%, в том числе: по освоению финансирования – 100%, по исполнению мероприятий – 100% (выполнены 23 мероприятия из 23).</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Проводить профилактические мероприятия с целью недопущения коррупционных действий сотрудниками органов местного самоуправления и подведомственных организаций.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администрации городского округа Тольятти проводится комплекс мероприятий, направленных на снижение количества случаев нарушения муниципальными служащими антикоррупционного законодательства.</w:t>
            </w:r>
            <w:r w:rsidRPr="000F4F8A">
              <w:rPr>
                <w:rFonts w:eastAsia="Times New Roman" w:cs="Times New Roman"/>
                <w:szCs w:val="24"/>
                <w:lang w:eastAsia="ru-RU"/>
              </w:rPr>
              <w:br/>
              <w:t>В 2018 году проведено 7 обучающих семинаров для муниципальных служащих: на тему «Антикоррупционные стандарты поведения» - 2, на тему «Рекомендации по заполнению сведений о доходах, расходах, имуществе и обязательствах имущественного характера» - 3 (с приглашением представителя прокуратуры г. Тольятти), на тему «Вопросы, возникающие при проведении антикоррупционной экспертизы» (с участием представителей Министерства юстиции РФ по Самарской области и прокуратуры г. Тольятти) – 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Просвещение муниципальных служащих по вопросам противодействия коррупции осуществляется также путем письменного информирования. Так, в 2018 году в органы (структурные подразделения) администрации рассылались информационные письма об обязанностях, ограничениях и запретах, связанных с муниципальной службой, в том числе, о запрете муниципального служащего принимать подарки от третьих лиц и т.п.</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На постоянной основе проводится ознакомление граждан, претендующих на замещение должностей муниципальной службы и муниципальных служащих под личную подпись с положениями законодательства Российской Федерации о противодействии коррупции.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при трудоустройстве на муниципальную службу, кадровой службой администрации проводится проверка сведений в отношении претендующего лица с использованием общедоступной информации, содержащейся в базах ЕГРЮЛ, ЕГРИП. Выясняется информация о наличии близких родственников (свойственников), работающих в администрации или подведомственных учреждениях на предмет возможного конфликта интересов. Разъясняются положения законодательства о муниципальной службе и законодательства о противодействия коррупции.</w:t>
            </w:r>
            <w:r w:rsidRPr="000F4F8A">
              <w:rPr>
                <w:rFonts w:eastAsia="Times New Roman" w:cs="Times New Roman"/>
                <w:szCs w:val="24"/>
                <w:lang w:eastAsia="ru-RU"/>
              </w:rPr>
              <w:br/>
              <w:t>В целях недопущения фактов нарушения законодательства о противодействии коррупции работниками отдела профилактики коррупционных и иных правонарушений на постоянной основе при приеме сведений от муниципальных служащих проводится 100% мониторинг и анализ сведений, в том числе на предмет корректности (правильности) их заполнения.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Работники отдела профилактики коррупционных и иных правонарушений на постоянной основе осуществляют консультации муниципальным служащим по всем вопросам антикоррупционного законодательства.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Обеспечить эффективную работу комиссии при администрации городского </w:t>
            </w:r>
            <w:r w:rsidRPr="000F4F8A">
              <w:rPr>
                <w:rFonts w:eastAsia="Times New Roman" w:cs="Times New Roman"/>
                <w:szCs w:val="24"/>
                <w:lang w:eastAsia="ru-RU"/>
              </w:rPr>
              <w:lastRenderedPageBreak/>
              <w:t xml:space="preserve">округа Тольятти по противодействию коррупции.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отчётном периоде проведено 4 заседания Комиссии при администрации городского округа </w:t>
            </w:r>
            <w:r w:rsidRPr="000F4F8A">
              <w:rPr>
                <w:rFonts w:eastAsia="Times New Roman" w:cs="Times New Roman"/>
                <w:szCs w:val="24"/>
                <w:lang w:eastAsia="ru-RU"/>
              </w:rPr>
              <w:lastRenderedPageBreak/>
              <w:t>Тольятти по противодействию коррупции: 23.03.2018, 26.06.2018, 25.09.2018, 21.12.2018.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Комиссии рассмотрены вопросы, которые затронули важнейшие направления жизнедеятельности городского округа в разных сферах: </w:t>
            </w:r>
            <w:r w:rsidRPr="000F4F8A">
              <w:rPr>
                <w:rFonts w:eastAsia="Times New Roman" w:cs="Times New Roman"/>
                <w:szCs w:val="24"/>
                <w:lang w:eastAsia="ru-RU"/>
              </w:rPr>
              <w:br/>
              <w:t>- о выполнении департаментом градостроительной деятельности администрации требований подпункта 1 пункта 1 статьи 6 Федерального закона от 27.07.2010 № 210-ФЗ «Об организации предоставления государственных и муниципальных услуг» и организация им работы в 2017 году по оказанию муниципальных услуг физическим и юридическим лицам: «Выдача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 «Выдача градостроительных планов земельных участков», «Предоставление разрешения на условно разрешенный вид использования земельного участка или объекта капитального строительства»;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 исполнении требований и предложений контрольно-счетной палаты городского округа Тольятти по устранению выявлению нарушений, установленных в 2017 году в ходе проведения контрольных мероприятий, проведенных по проверке целевого и эффективного использования средств, выделенных из бюджета городского округа Тольятти в 2016 году на реализацию муниципальной программы «Благоустройство территории городского округа Тольятти на 2015-</w:t>
            </w:r>
            <w:r w:rsidRPr="000F4F8A">
              <w:rPr>
                <w:rFonts w:eastAsia="Times New Roman" w:cs="Times New Roman"/>
                <w:szCs w:val="24"/>
                <w:lang w:eastAsia="ru-RU"/>
              </w:rPr>
              <w:lastRenderedPageBreak/>
              <w:t>2024 годы» в части устройства на земельных участках, отнесенных к территориям мест общего пользования городского округа Тольятти, зон с размещением малых архитектурных форм и спортивного оборудования, в том числе тренажерных площадок для детей, подростков и взрослых;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об исполнении должностными лицами администрации городского округа Тольятти и объектами контроля предложений контрольно-счетной палаты городского округа Тольятти по устранению нарушений, выявленных в ходе проведения мероприятий по проверке целевого и эффективного использования средств, выделенных из бюджета городского округа Тольятти в 2015-2016 годах по главному распорядителю бюджетных средств «департамент градостроительной деятельности администрации городского округа Тольятти» в рамках исполнения мероприятий муниципальной программы;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 мерах по соблюдению требований антикоррупционного законодательства и организации работы по предупреждению коррупционных и иных правонарушений при выполнении функций размещения муниципального заказа в сфере содержания, строительства и ремонта автомобильных дорог;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о мерах по выявлению и минимизации коррупционных рисков при осуществлении закупок товаров, работ, услуг для муниципальных нужд, принимаемых в рамках осуществления контроля в сфере закупок, в том числе по выявлению случаев аффилированности между должностными лицами заказчиков и поставщиками (подрядчиками, исполнителями) товаров, работ, </w:t>
            </w:r>
            <w:r w:rsidRPr="000F4F8A">
              <w:rPr>
                <w:rFonts w:eastAsia="Times New Roman" w:cs="Times New Roman"/>
                <w:szCs w:val="24"/>
                <w:lang w:eastAsia="ru-RU"/>
              </w:rPr>
              <w:lastRenderedPageBreak/>
              <w:t>услуг и мерах по совершенствованию и повышению эффективности финансового контроля за операциями с бюджетными средствами главных распорядителей и получателей бюджетных средств, в рамках реализации требований законодательства о противодействии коррупции;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 организации работы по противодействию коррупции в муниципальных образовательных учреждениях общего образования городского округа Тольятти;</w:t>
            </w:r>
            <w:r w:rsidRPr="000F4F8A">
              <w:rPr>
                <w:rFonts w:eastAsia="Times New Roman" w:cs="Times New Roman"/>
                <w:szCs w:val="24"/>
                <w:lang w:eastAsia="ru-RU"/>
              </w:rPr>
              <w:br/>
              <w:t>- о практике применения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их должностных лиц, а так же, о результатах рассмотрения протестов и представлений прокуратуры, в том числе по фактам наличия и принятия мер по устранению в нормативных правовых актах администрации коррупциогенных факторов;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 результатах представления муниципальными служащими администрации городского округа Тольятти сведений о доходах, расходах, об имуществе и обязательствах имущественного характера за 2017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 мерах по реализации решения комиссии по координации работы по противодействию коррупции в Самарской области по вопросу «О состоянии исполнения антикоррупционного законодательства в городском округе Тольятти Самарской области»;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о результатах аналитической работы по уведомлению муниципальными служащими об обращении в целях склонения их к совершению коррупционных правонарушений и о конфликте </w:t>
            </w:r>
            <w:r w:rsidRPr="000F4F8A">
              <w:rPr>
                <w:rFonts w:eastAsia="Times New Roman" w:cs="Times New Roman"/>
                <w:szCs w:val="24"/>
                <w:lang w:eastAsia="ru-RU"/>
              </w:rPr>
              <w:lastRenderedPageBreak/>
              <w:t>интересов за период 2016-2018 годы (пункт 3.4. решения КПК от 23.03.2018) и принятии мер по предотвращению и (или) урегулированию конфликта интересов.</w:t>
            </w:r>
            <w:r w:rsidRPr="000F4F8A">
              <w:rPr>
                <w:rFonts w:eastAsia="Times New Roman" w:cs="Times New Roman"/>
                <w:szCs w:val="24"/>
                <w:lang w:eastAsia="ru-RU"/>
              </w:rPr>
              <w:br/>
              <w:t xml:space="preserve">Рассмотрена в порядке контроля информация: </w:t>
            </w:r>
            <w:r w:rsidRPr="000F4F8A">
              <w:rPr>
                <w:rFonts w:eastAsia="Times New Roman" w:cs="Times New Roman"/>
                <w:szCs w:val="24"/>
                <w:lang w:eastAsia="ru-RU"/>
              </w:rPr>
              <w:br/>
              <w:t xml:space="preserve">- департамента дорожного хозяйства и транспорта администрации о суммах неустоек (пеней, штрафов), предъявленных департаментом дорожного хозяйства и транспорта в исках к подрядчикам/исполнителям по муниципальным контрактам за 2016-2017 годы и суммах, взысканных по решению суда; </w:t>
            </w:r>
            <w:r w:rsidRPr="000F4F8A">
              <w:rPr>
                <w:rFonts w:eastAsia="Times New Roman" w:cs="Times New Roman"/>
                <w:szCs w:val="24"/>
                <w:lang w:eastAsia="ru-RU"/>
              </w:rPr>
              <w:br/>
              <w:t>- информация управления муниципальной службы и кадровой политики администрации по поручениям Комиссии по противодействию коррупции, за I, II, III квартал 2018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вопросам, рассмотренным на заседаниях Комиссии, заслушаны доклады 20 членов Комиссии, руководителей органов (структурных подразделений) администрации и приглашённых лиц. Принимаемые Комиссией решения были нацелены на повышение эффективности реализуемых мер антикоррупционной направленности. </w:t>
            </w:r>
            <w:r w:rsidRPr="000F4F8A">
              <w:rPr>
                <w:rFonts w:eastAsia="Times New Roman" w:cs="Times New Roman"/>
                <w:szCs w:val="24"/>
                <w:lang w:eastAsia="ru-RU"/>
              </w:rPr>
              <w:br/>
              <w:t>Планы работы Комиссии формируются с учётом предложений, поступающих от органов УМВД РФ по г.Тольятти, Думы городского округа Тольятти, Контрольно-счётной палаты городского округа Тольятти, а также с учётом представлений об устранении нарушений действующего законодательства органов прокуратуры.</w:t>
            </w:r>
            <w:r w:rsidRPr="000F4F8A">
              <w:rPr>
                <w:rFonts w:eastAsia="Times New Roman" w:cs="Times New Roman"/>
                <w:szCs w:val="24"/>
                <w:lang w:eastAsia="ru-RU"/>
              </w:rPr>
              <w:br/>
              <w:t>Решения Комиссии направляются для исполнения в органы (структурные подразделения) администрации.</w:t>
            </w:r>
            <w:r w:rsidRPr="000F4F8A">
              <w:rPr>
                <w:rFonts w:eastAsia="Times New Roman" w:cs="Times New Roman"/>
                <w:szCs w:val="24"/>
                <w:lang w:eastAsia="ru-RU"/>
              </w:rPr>
              <w:br/>
              <w:t xml:space="preserve">Результаты деятельности Комиссии находятся в </w:t>
            </w:r>
            <w:r w:rsidRPr="000F4F8A">
              <w:rPr>
                <w:rFonts w:eastAsia="Times New Roman" w:cs="Times New Roman"/>
                <w:szCs w:val="24"/>
                <w:lang w:eastAsia="ru-RU"/>
              </w:rPr>
              <w:lastRenderedPageBreak/>
              <w:t>свободном доступе и размещены на официальном портале администрации городского округа Тольятти.</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53.</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4. </w:t>
            </w:r>
            <w:r w:rsidRPr="000F4F8A">
              <w:rPr>
                <w:rFonts w:eastAsia="Times New Roman" w:cs="Times New Roman"/>
                <w:szCs w:val="24"/>
                <w:lang w:eastAsia="ru-RU"/>
              </w:rPr>
              <w:t>Наличие безводных участков на территории городского округа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со статьей 63 Федерального закона </w:t>
            </w:r>
            <w:r w:rsidRPr="000F4F8A">
              <w:rPr>
                <w:rFonts w:eastAsia="Times New Roman" w:cs="Times New Roman"/>
                <w:szCs w:val="24"/>
                <w:lang w:eastAsia="ru-RU"/>
              </w:rPr>
              <w:br/>
              <w:t xml:space="preserve">от 22.07.2008 № 123-Ф3 «Технический регламент о требованиях пожарной безопасности» обеспечение надлежащего состояния источников противопожарного водоснабжения относится к первичным мерам пожарной безопасности, т.е. к вопросам местного значения. По информации ФГКУ «31 ОФПС по Самарской области» на территории городского округа Тольятти имеется </w:t>
            </w:r>
            <w:r w:rsidRPr="000F4F8A">
              <w:rPr>
                <w:rFonts w:eastAsia="Times New Roman" w:cs="Times New Roman"/>
                <w:szCs w:val="24"/>
                <w:lang w:eastAsia="ru-RU"/>
              </w:rPr>
              <w:br/>
              <w:t>24 участка с ограниченным водоснабжением или отсутствием такового. Загорания на данных территориях могут привести к развитию крупного пожара или чрезвычайной ситуации.</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Определить потребность (с указанием количества и местоположения) и рассмотреть возможность финансирования мероприятий по разработке проектов на:</w:t>
            </w:r>
            <w:r w:rsidRPr="000F4F8A">
              <w:rPr>
                <w:rFonts w:eastAsia="Times New Roman" w:cs="Times New Roman"/>
                <w:szCs w:val="24"/>
                <w:lang w:eastAsia="ru-RU"/>
              </w:rPr>
              <w:br/>
              <w:t>1) устройство береговых колодцев (пирсов);</w:t>
            </w:r>
            <w:r w:rsidRPr="000F4F8A">
              <w:rPr>
                <w:rFonts w:eastAsia="Times New Roman" w:cs="Times New Roman"/>
                <w:szCs w:val="24"/>
                <w:lang w:eastAsia="ru-RU"/>
              </w:rPr>
              <w:br/>
              <w:t>2) строительство пожарных водоемов закрытого типа;</w:t>
            </w:r>
            <w:r w:rsidRPr="000F4F8A">
              <w:rPr>
                <w:rFonts w:eastAsia="Times New Roman" w:cs="Times New Roman"/>
                <w:szCs w:val="24"/>
                <w:lang w:eastAsia="ru-RU"/>
              </w:rPr>
              <w:br/>
              <w:t>3) строительство водопроводной сети с установкой пожарных гидрантов.</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Участки с ограниченным противопожарным водоснабжением определены и включены в Генеральный план городского округа Тольятти до 2037 года.</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Принять исчерпывающие меры по включению мероприятий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2014-2019 годы, утвержденную постановлением Правительства Самарской области от 27.11.2013 № 678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ежегодно направлялись заявки в Правительство Самарской области о необходимости включения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2014-2019 годы, утвержденную постановлением Правительства Самарской области от 27.11.2013 №678, мероприятий по строительству сетей и источников противопожарного водоснабжения. В связи с ограничением финансирования данные мероприятия не включены в государственную программу. В рамках своих полномочий администрацией городского округа Тольятти проделана следующая работа:</w:t>
            </w:r>
            <w:r w:rsidRPr="000F4F8A">
              <w:rPr>
                <w:rFonts w:eastAsia="Times New Roman" w:cs="Times New Roman"/>
                <w:szCs w:val="24"/>
                <w:lang w:eastAsia="ru-RU"/>
              </w:rPr>
              <w:br/>
            </w:r>
            <w:r w:rsidRPr="000F4F8A">
              <w:rPr>
                <w:rFonts w:eastAsia="Times New Roman" w:cs="Times New Roman"/>
                <w:szCs w:val="24"/>
                <w:lang w:eastAsia="ru-RU"/>
              </w:rPr>
              <w:lastRenderedPageBreak/>
              <w:t>мероприятия по водоснабжению, в том числе по улучшению обеспечения пожарной безопасности территории городского округа Тольятти, реализуются в рамках инвестиционных программ ресурсоснабжающих (водообеспечивающих) организаций. Технические задания к инвестиционным программам разрабатываются в соответствие с Генеральным планом и Схемами водоснабжения и водоотведения городского округа Тольятти, утверждаются постановлениями Администрации.</w:t>
            </w:r>
            <w:r w:rsidRPr="000F4F8A">
              <w:rPr>
                <w:rFonts w:eastAsia="Times New Roman" w:cs="Times New Roman"/>
                <w:szCs w:val="24"/>
                <w:lang w:eastAsia="ru-RU"/>
              </w:rPr>
              <w:br/>
              <w:t>При осуществлении согласования проектов по строительству сетей наружного водоснабжения к строящимся объектам муниципального образования в департаменте городского хозяйства администрации обязательным требованием является указание в проекте расходов на наружное пожаротушение и точек водоотбора, необходимого количества воды на нужды пожаротушения.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54.</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5. </w:t>
            </w:r>
            <w:r w:rsidRPr="000F4F8A">
              <w:rPr>
                <w:rFonts w:eastAsia="Times New Roman" w:cs="Times New Roman"/>
                <w:szCs w:val="24"/>
                <w:lang w:eastAsia="ru-RU"/>
              </w:rPr>
              <w:t>Потребление наркотических средств и психотропных веществ различными категориями населения</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Продолжается рост количества зарегистрированных преступлений в сфере незаконного оборота наркотиков, возросло и количество преступлений, совершенных в состоянии наркотического опьянения. Наркотические средства и курительные смеси распространяются посредством сети Интернет, существуют серверы, которые содержат большое количество текстов, подробно описывающих различные виды наркотиков и призывающих к их употреблению, </w:t>
            </w:r>
            <w:r w:rsidRPr="000F4F8A">
              <w:rPr>
                <w:rFonts w:eastAsia="Times New Roman" w:cs="Times New Roman"/>
                <w:szCs w:val="24"/>
                <w:lang w:eastAsia="ru-RU"/>
              </w:rPr>
              <w:lastRenderedPageBreak/>
              <w:t xml:space="preserve">обладающих галлюциногенным и психотропным действием (курительные смеси, спайс, скорость), употребление которых вызывает эффекты, аналогичные эффектам от употребления наркотиков. В последнее время регулярно отмечаются случаи со смертельным исходом от употребления наркотических средств.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Усилить работу по мониторингу распространения наркотических средств через сеть Интернет, выявлению сайтов и страниц в социальных сетях, которые содержат информацию о наркотических средствах и их дальнейшей блокировке. Направлять информацию в уполномоченный орган с предложениями об ограничении доступа к сайтам, содержащим запрещенную информацию.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истекший период 2018 года сотрудниками Отдела по контролю за оборотом наркотиков Управления МВД России по городу Тольятти была пресечена преступная деятельность лиц, осуществляющих незаконный сбыт наркотических средств с использованием «Интернет–сайтов», возбуждено 114 уголовных дел (2017г.-78).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Департамент образования администрации городского округа Тольятти на постоянной основе организует работу по мониторингу сети Интернет с целью выявления сайтов, на которых размещена информация, запрещенная для распространения среди несовершеннолетних. С целью решения вопросов информационной безопасности в муниципальных бюджетных общеобразовательных учреждениях городского округа Тольятти (далее - </w:t>
            </w:r>
            <w:r w:rsidRPr="000F4F8A">
              <w:rPr>
                <w:rFonts w:eastAsia="Times New Roman" w:cs="Times New Roman"/>
                <w:szCs w:val="24"/>
                <w:lang w:eastAsia="ru-RU"/>
              </w:rPr>
              <w:lastRenderedPageBreak/>
              <w:t>МБУ) организовано централизованное администрирование коммуникационных серверов, что позволяет осуществлять управление фильтрацией контента в фоновом режиме для всех МБУ.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Коммуникационные серверы удаленно администрируются муниципальным автономным образовательным учреждением дополнительного профессионального образования центром информационных технологий. Доступ к социальным сетям «ВКонтакте», «Одноклассники», «Мой мир», «Twitter», «FACEBOOK» и иным интернет – ресурсам в МБУ закрыт. Выявленные ссылки были обнаружены на личных персональных компьютерах (домашних) и различных гаджетах. За период 2018 года по информациям, поступившим от подведомственных МБУ, в Министерство образования и науки Самарской области направлено 55 информаций с ссылками на сайты о продаже запрещенных к обороту психоактивных веществ, для дальнейшего решения вопроса об их закрытии.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Активизировать работу с родителями и подростками по вопросам профилактики наркомании среди детей и подростков и последствиях употребления наркотических средств.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МБУ систематически проводятся классные часы и родительские собрания с приглашением специалистов здравоохранения и сотрудников правоохранительных органов в целях доведения до учащихся и родителей информации о вреде запрещённых к обороту и употреблению наркотических средств, в том числе курительных смесей. Вопрос о том, как уберечь детей от рискованных форм поведения, в том числе употребления психоактивных веществ (далее-ПАВ), регулярно рассматривается на заседаниях коллегиального органа родительской общественности «Городское Родительское </w:t>
            </w:r>
            <w:r w:rsidRPr="000F4F8A">
              <w:rPr>
                <w:rFonts w:eastAsia="Times New Roman" w:cs="Times New Roman"/>
                <w:szCs w:val="24"/>
                <w:lang w:eastAsia="ru-RU"/>
              </w:rPr>
              <w:lastRenderedPageBreak/>
              <w:t>Собрание». В 71 МБУ (100%) проведены родительские собрания на тему «Об усилении контроля за детьми и подростками во внеурочное время и последствиях употребления наркотических средств, курительных смесей и ядовитых растений, а также признаков отравления ими». С целью антинаркотической пропаганды среди несовершеннолетних и их родителей (законных представителей) в 71 МБУ (100%) оформлены стенды с разъяснительной информацией по профилактике наркомании, памятками, агитационными листовками с указанием телефонов ГУ МВД России по Самарской области, Управления МВД России по городу Тольятти, Отделов полиции №21, №22, №23, №24 Управления МВД России по городу Тольятти, ГБУЗ СО «Тольяттинский наркологический диспансер», МБУ ММЦ «Шанс» для поступления сообщений граждан о фактах незаконного оборота наркотических средств и психотропных веществ, а также обращений обучающихся и их родителей (законных представителей) за консультацией в кризисной ситуации. Профилактическими мероприятиями было охвачено 39226 учащихся 5-11 классов МБУ и 30329 родителей (законных представителей) учащихся.</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Реализовывать в полном объеме мероприятия муниципальной программы мер по профилактике наркомании населения городского округа Тольятти на 2016-2018 годы.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финансирование муниципальной программы мер по профилактике наркомании населения городского округа Тольятти на 2016-2018 годы (далее-Программа), утвержденной постановлением мэрии городского округа Тольятти от 23.12.2015 №4151-п/1, осуществлялось из средств бюджета городского округа Тольятти. На реализацию Программы на 2018 год было </w:t>
            </w:r>
            <w:r w:rsidRPr="000F4F8A">
              <w:rPr>
                <w:rFonts w:eastAsia="Times New Roman" w:cs="Times New Roman"/>
                <w:szCs w:val="24"/>
                <w:lang w:eastAsia="ru-RU"/>
              </w:rPr>
              <w:lastRenderedPageBreak/>
              <w:t>утверждено 238 тыс.руб. на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разработка совместно с прокуратурой г. Тольятти </w:t>
            </w:r>
            <w:r w:rsidRPr="000F4F8A">
              <w:rPr>
                <w:rFonts w:eastAsia="Times New Roman" w:cs="Times New Roman"/>
                <w:szCs w:val="24"/>
                <w:lang w:eastAsia="ru-RU"/>
              </w:rPr>
              <w:br/>
              <w:t>(по согласованию), изготовление и размещение антинаркотической рекламы на рекламных конструкциях – 139 тыс.руб. Совместно с прокуратурой г.Тольятти разработаны и изготовлены три баннера антинаркотической направленности, которые были размещены на рекламных конструкциях в г.о.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приобретение ручек, блокнотов, бейсболок, футболок и др. с логотипом по антинаркотической пропаганде – 99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муниципального контракта изготовлено 150 ручек, 150 блокнотов, 135 бейсболок, 135 футболок с логотипом по антинаркотической пропаганде. Данная продукция была распространена среди несовершеннолетних в ходе проведения профилактических антинаркотических мероприятий в государственных учреждениях среднего профессионального образования, в детских оздоровительных лагерях.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Кроме того, в рамках Программы структурными подразделениями администрации совместно с Управлением МВД России по городу Тольятти, ГБУЗ СО «Тольяттинский наркологический диспансер», ГКУ СО «Комплексный центр социального обслуживания населения Центрального округа» было реализовано 20 мероприятий, не требующих финансирования. Эффективность реализации муниципальной программы составила 90,6% и оценивается как соответствующая запланированной. </w:t>
            </w:r>
            <w:r w:rsidRPr="000F4F8A">
              <w:rPr>
                <w:rFonts w:eastAsia="Times New Roman" w:cs="Times New Roman"/>
                <w:szCs w:val="24"/>
                <w:lang w:eastAsia="ru-RU"/>
              </w:rPr>
              <w:br/>
              <w:t>Результаты реализации муниципальной Программы показывают, что: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снизился уровень незаконного потребления наркотических средств, психотропных веществ и их прекурсоров населением городского округа Тольятти с 464,5 чел. в 2014г. до 237,2 чел. на 100 тыс. населения в 2018г. и на 123,8 чел. на 100 тыс. населения, относительно планового показателя 2018 года;</w:t>
            </w:r>
            <w:r w:rsidRPr="000F4F8A">
              <w:rPr>
                <w:rFonts w:eastAsia="Times New Roman" w:cs="Times New Roman"/>
                <w:szCs w:val="24"/>
                <w:lang w:eastAsia="ru-RU"/>
              </w:rPr>
              <w:br/>
              <w:t>- увеличилась на 7,8% относительно 2014г. и на 1% относительно планового показателя 2018г. доля учащихся общеобразовательных учреждений городского округа Тольятти (5-11 классы), участвующих в реализации профилактических антинаркотических мероприятий Программы;</w:t>
            </w:r>
            <w:r w:rsidRPr="000F4F8A">
              <w:rPr>
                <w:rFonts w:eastAsia="Times New Roman" w:cs="Times New Roman"/>
                <w:szCs w:val="24"/>
                <w:lang w:eastAsia="ru-RU"/>
              </w:rPr>
              <w:br/>
              <w:t>- увеличилась на 6,7% доля лиц, потребляющих наркотические средства и психотропные вещества в немедицинских целях, участвующих в программах комплексной реабилитации и ресоциализации, относительно общей численности человек, стоящих на учете в наркодиспансере.</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Проводить профилактические мероприятия по распространению и употреблению наркотических веществ в учебных заведениях города.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во всех МБУ продолжено проведение системной профилактической работы по профилактике наркомании, недопущению распространения курительных смесей и новых видов ПАВ, в том числе для лиц, состоящих на учете в связи с употреблением наркотических, психотропных и иных одурманивающих веществ (беседы, лекции, классные часы, тренинговые занятия «Ответственность несовершеннолетних за употребление наркотических, токсических веществ и ПАВ в общественных местах», «Медикаментозные, токсические отравления. Какую угрозу для жизни и здоровья они несут», «Негативные последствия потребления синтетических психоактивных веществ», «Что такое курительные смеси? Влияние спайсов на </w:t>
            </w:r>
            <w:r w:rsidRPr="000F4F8A">
              <w:rPr>
                <w:rFonts w:eastAsia="Times New Roman" w:cs="Times New Roman"/>
                <w:szCs w:val="24"/>
                <w:lang w:eastAsia="ru-RU"/>
              </w:rPr>
              <w:lastRenderedPageBreak/>
              <w:t>организм человека», «Истинные и мнимые ценности», «Скажи наркотикам: Нет!», «Вредные привычки» и т.п., в том числе с приглашением специалистов здравоохранения и сотрудников правоохранительных органов, участие в областных видеоконференциях «Имею право знать», участие в акциях «Знать, чтобы жить», «Сообщи, где торгуют смертью!» и др.).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Общий охват лекциями и беседами учащихся 5-11 классов МБУ за 2018 год составил 39630 участников. </w:t>
            </w:r>
            <w:r w:rsidRPr="000F4F8A">
              <w:rPr>
                <w:rFonts w:eastAsia="Times New Roman" w:cs="Times New Roman"/>
                <w:szCs w:val="24"/>
                <w:lang w:eastAsia="ru-RU"/>
              </w:rPr>
              <w:br/>
              <w:t xml:space="preserve">Государственными образовательными учреждениями среднего профессионального образования городского округа Тольятти осуществляется разноплановая работа по профилактике наркомании среди обучающихся и студентов, по следующим направлениям: </w:t>
            </w:r>
            <w:r w:rsidRPr="000F4F8A">
              <w:rPr>
                <w:rFonts w:eastAsia="Times New Roman" w:cs="Times New Roman"/>
                <w:szCs w:val="24"/>
                <w:lang w:eastAsia="ru-RU"/>
              </w:rPr>
              <w:br/>
              <w:t xml:space="preserve">- информационное - реализуется через проведение декад правовых знаний, месячников по профилактике употребления ПАВ, лекций врачей–наркологов, лекций и бесед при участии специалистов ОНК Управления МВД России по городу Тольятти, встреч с работниками правоохранительных органов;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социально-поддерживающее - участие в решении проблем материальной и бытовой сторон жизни студентов, контроль за посещаемостью и успеваемостью студентов, посещение общежитий с целью изучения условий проживания. В рамках межведомственного взаимодействия ежемесячно проводятся сверки с районными отделами ПДН У МВД России по г.Тольятти, списков несовершеннолетних, совершивших административные правонарушения и преступления, а также состоящих на </w:t>
            </w:r>
            <w:r w:rsidRPr="000F4F8A">
              <w:rPr>
                <w:rFonts w:eastAsia="Times New Roman" w:cs="Times New Roman"/>
                <w:szCs w:val="24"/>
                <w:lang w:eastAsia="ru-RU"/>
              </w:rPr>
              <w:lastRenderedPageBreak/>
              <w:t>профилактических учетах. В отношении студентов, разбиравшихся на заседании КДНиЗП по фактам употребления спиртных напитков, разрабатываются планы индивидуально-профилактической работы, совместно со специалистами ПДН, ГИБДД, проводятся беседы по профилактике преступлений и правонарушений обучающимися;</w:t>
            </w:r>
            <w:r w:rsidRPr="000F4F8A">
              <w:rPr>
                <w:rFonts w:eastAsia="Times New Roman" w:cs="Times New Roman"/>
                <w:szCs w:val="24"/>
                <w:lang w:eastAsia="ru-RU"/>
              </w:rPr>
              <w:br/>
              <w:t>- организационно-досуговое - вовлечение студентов в систему дополнительного образования на базе профессиональных образовательных организаций и учреждениях дополнительного образования детей городского округа Тольятти (кружки, культурно-массовые мероприятия, научно-исследовательская работа, волонтерское движение, участие в городских мероприятиях и др.). Общий охват обучающихся в 2018 году составил 4,5 тыс.чел.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Членами антинаркотической комиссии городского округа Тольятти проведено три профилактических антинаркотических мероприятия в государственных учреждениях среднего профессионального образования, которые прошли: 24.05.2018 года в Тольяттинском экономико-технологическом колледже (охват 200 чел.), 31.05.2018 года в ГАПОУ СО «Тольяттинский машиностроительный колледж» (охват 200 чел.), 24.10.2018 года два мероприятия в Тольяттинском электротехническом колледже (охват 200чел.).</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5. Организовать работу по информированию населения о вредных последствиях немедицинского потребления наркотических средств и психотропных веществ, </w:t>
            </w:r>
            <w:r w:rsidRPr="000F4F8A">
              <w:rPr>
                <w:rFonts w:eastAsia="Times New Roman" w:cs="Times New Roman"/>
                <w:szCs w:val="24"/>
                <w:lang w:eastAsia="ru-RU"/>
              </w:rPr>
              <w:lastRenderedPageBreak/>
              <w:t xml:space="preserve">масштабов последствий их незаконного оборота для безопасности и здоровья личности, общества и государства, о возможности наркозависимым пройти лечение, медицинскую и социальную реабилитацию.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На постоянной основе проводится работа по информированию населения о последствиях незаконного потребления, распространения наркотических средств и психотропных веществ, культивирования наркосодержащих растений. Так, в 2018 году проведены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 на официальном портале администрации городского округа Тольятти ведется раздел «профилактика наркомании», где в 2018 году подготовлено и размещено 63 публикации по вопросам профилактики наркомании, в т.ч. о деятельности антинаркотической комиссии городского округа Тольятти, итогах оперативно-профилактической акции «Сообщи, где торгуют смертью», публикации к Международному дню борьбы с наркоманией (26 июня), телефоны правоохранительных органов, органов прокуратуры г.Тольятти, куда можно сообщить о фактах незаконного распространения и употребления наркотических средств и психотропных веществ, выявленных очагах произрастания наркосодержащих растений, о возможности наркозависимым пройти лечение, медицинскую и социальную реабилитацию, статьи профилактической антинаркотической направленности; </w:t>
            </w:r>
            <w:r w:rsidRPr="000F4F8A">
              <w:rPr>
                <w:rFonts w:eastAsia="Times New Roman" w:cs="Times New Roman"/>
                <w:szCs w:val="24"/>
                <w:lang w:eastAsia="ru-RU"/>
              </w:rPr>
              <w:br/>
              <w:t>- обеспечено ежеквартальное размещение в городских СМИ, на официальном портале администрации городского округа Тольятти в разделе «новости», газете «Городские ведомости» статей по антинаркотической тематике, телефонов правоохранительных органов, куда можно сообщить о фактах незаконного распространения и употребления наркотических средств и психотропных веществ, выявленных очагах произрастания наркосодержащих растений, видеороликов;</w:t>
            </w:r>
            <w:r w:rsidRPr="000F4F8A">
              <w:rPr>
                <w:rFonts w:eastAsia="Times New Roman" w:cs="Times New Roman"/>
                <w:szCs w:val="24"/>
                <w:lang w:eastAsia="ru-RU"/>
              </w:rPr>
              <w:br/>
              <w:t xml:space="preserve">- изготовлена Памятка для населения о последствиях незаконного культивирования наркосодержащих растений в количестве 150 шт., которая размещена в местах массового пребывания </w:t>
            </w:r>
            <w:r w:rsidRPr="000F4F8A">
              <w:rPr>
                <w:rFonts w:eastAsia="Times New Roman" w:cs="Times New Roman"/>
                <w:szCs w:val="24"/>
                <w:lang w:eastAsia="ru-RU"/>
              </w:rPr>
              <w:lastRenderedPageBreak/>
              <w:t xml:space="preserve">людей, в административных зданиях администрации городского округа Тольятти, в управляющих компаниях; </w:t>
            </w:r>
            <w:r w:rsidRPr="000F4F8A">
              <w:rPr>
                <w:rFonts w:eastAsia="Times New Roman" w:cs="Times New Roman"/>
                <w:szCs w:val="24"/>
                <w:lang w:eastAsia="ru-RU"/>
              </w:rPr>
              <w:br/>
              <w:t>- установлены контейнеры для анонимных обращений граждан по фактам распространения и употребления наркотических средств в 7 зданиях администрации городского округа Тольятти, 2 зданиях ГБУЗ СО «Тольяттинский наркологический диспансер» и 18 муниципальных общеобразовательных учреждениях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Организована работа по сбору и направлению поступивших обращений в прокуратуру г.Тольятти для прокурорского реагирования;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изготовлена Памятка с телефонами органов внутренних дел, куда можно сообщить о фактах незаконной продажи и употребления наркотических средств, психотропных веществ, а также телефонами для обращения по вопросам психологической помощи, лечения и реабилитации в количестве 500 шт. Организована работа по размещению указанной Памятки в муниципальных общеобразовательных учреждениях, учреждениях дополнительного образования, государственных учреждениях среднего профессионального образования, учреждениях культуры и спорта, а также на информационных стендах управляющих компаний, территориях компактного проживания мигрантов и групп конкретных национальностей, в местах массового пребывания людей, на официальном портале администрации городского округа Тольятти в разделах «новости» и «профилактика наркомании», газете «Городские ведомости».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6. Продолжить работу по обследованию объектов благоустройства и жилищного фонда на предмет выявления мест потребления и распространения наркотических и психотропных веществ, выявлению и уничтожению стеновой рекламы психоактивных веществ.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Проведено 14 рейдов, направленных на инспекцию, анализ и ликвидацию на территории городского округа Тольятти мест концентрированного произрастания наркосодержащих растений (дикорастущей конопли и мака). По результатам обследований выявлено 22 места произрастания дикорастущей конопли. Общая площадь очагов произрастания дикорастущей конопли составила 108 кв. метров, в том числе в Автозаводском районе - 61 м. кв., в Комсомольском районе - 19 м. кв., в Центральном районе - 28 м. кв. Все выявленные очаги произрастания дикорастущих наркосодержащих растений уничтожены.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Работниками МКУ «Охрана общественного порядка» в ходе мониторинга мест с массовым пребыванием граждан выявлено 135 надписей о продаже курительных смесей, приняты меры по организации их закрашивания.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55.</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6. </w:t>
            </w:r>
            <w:r w:rsidRPr="000F4F8A">
              <w:rPr>
                <w:rFonts w:eastAsia="Times New Roman" w:cs="Times New Roman"/>
                <w:szCs w:val="24"/>
                <w:lang w:eastAsia="ru-RU"/>
              </w:rPr>
              <w:t>Значительное количество нарушений требований пожарной безопасности на объектах муниципальной собственности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предписаниями отдела надзорной деятельности и профилактической работы городских округов Тольятти, Жигулевск и муниципального района Ставропольский Главного управления МЧС России по Самарской области на объектах муниципальной собственности имеется большое количество нарушений требований пожарной безопасности. При условии непринятия мер по устранению нарушений создается реальная угроза жизни людей.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Определить потребность и рассмотреть возможность выделения дополнительных средств на реализацию мероприятий по пожарной безопасности, предусмотренных муниципальной программой городского округа Тольятти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w:t>
            </w:r>
            <w:r w:rsidRPr="000F4F8A">
              <w:rPr>
                <w:rFonts w:eastAsia="Times New Roman" w:cs="Times New Roman"/>
                <w:szCs w:val="24"/>
                <w:lang w:eastAsia="ru-RU"/>
              </w:rPr>
              <w:lastRenderedPageBreak/>
              <w:t xml:space="preserve">утвержденной постановлением мэрии городского округа Тольятти от 13.10.2014 № 3837-п/1, а также осваивать выделенные средства в полном объеме и использовать внебюджетные источники финансирования на устранение нарушений требований пожарной безопасности.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2018 году на реализацию мероприятий по пожарной безопасности, предусмотренных муниципальной программой городского округа Тольятти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(утверждена постановлением мэрии городского округа Тольятти от 13.10.2014 № 3837-п/1), предусмотрено 3463,0 тыс.руб. за счёт средств бюджета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г. освоение средств Программы составило 3361,2 тыс.руб. или 97,1 % от запланированного объёма финансирования вследствие экономии по результатам проведённых аукционов и торгов.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Мероприятия Программы выполнены на 100%.</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Принять исчерпывающие меры по включению мероприятий по противопожарной безопасности в государственную программу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w:t>
            </w:r>
            <w:r w:rsidRPr="000F4F8A">
              <w:rPr>
                <w:rFonts w:eastAsia="Times New Roman" w:cs="Times New Roman"/>
                <w:szCs w:val="24"/>
                <w:lang w:eastAsia="ru-RU"/>
              </w:rPr>
              <w:br/>
              <w:t xml:space="preserve">2014-2019 годы, утвержденную постановлением Правительства Самарской области от 27.11.2013 № 678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Государственная программа Самарской области «Защита населения и территорий от чрезвычайных ситуаций, обеспечение пожарной безопасности и безопасности людей на водных объектах в Самарской области» на 2014-2019 годы, утвержденная постановлением Правительства Самарской области от 27.11.2013 № 678 не предусматривает финансирование мероприятий по устранению нарушений, отраженных в предписаниях государственного пожарного надзора.</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t>56.</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7. </w:t>
            </w:r>
            <w:r w:rsidRPr="000F4F8A">
              <w:rPr>
                <w:rFonts w:eastAsia="Times New Roman" w:cs="Times New Roman"/>
                <w:szCs w:val="24"/>
                <w:lang w:eastAsia="ru-RU"/>
              </w:rPr>
              <w:t>Незаконная продажа алкогольной продукции в городском округе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Алкоголизм подрывает социально-экономические и духовно-нравственные основы жизнедеятельности общества и угрожает национальной безопасности страны из-за высоких уровней заболеваемости, </w:t>
            </w:r>
            <w:r w:rsidRPr="000F4F8A">
              <w:rPr>
                <w:rFonts w:eastAsia="Times New Roman" w:cs="Times New Roman"/>
                <w:szCs w:val="24"/>
                <w:lang w:eastAsia="ru-RU"/>
              </w:rPr>
              <w:lastRenderedPageBreak/>
              <w:t>смертности, преступности, происходящих от злоупотребления спиртными напитками.</w:t>
            </w:r>
            <w:r w:rsidRPr="000F4F8A">
              <w:rPr>
                <w:rFonts w:eastAsia="Times New Roman" w:cs="Times New Roman"/>
                <w:szCs w:val="24"/>
                <w:lang w:eastAsia="ru-RU"/>
              </w:rPr>
              <w:br/>
              <w:t>В городском округе Тольятти участились случаи реализации алкогольной продукции без разрешительной документации, в том числе несовершеннолетним лицам, что привело к увеличению количества преступлений: краж, краж транспортных средств, грабежей, разбоев.</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Проводить профилактические мероприятия и усилить контроль за реализацией алкогольной продукции несовершеннолетним лицам.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Сотрудниками администрации, в пределах своих полномочий, на постоянной основе проводится работа по выявлению объектов потребительского рынка, на которых осуществляется продажа алкогольной продукции с нарушением норм действующего законодательства, в том числе при поступлении информации от граждан о реализации </w:t>
            </w:r>
            <w:r w:rsidRPr="000F4F8A">
              <w:rPr>
                <w:rFonts w:eastAsia="Times New Roman" w:cs="Times New Roman"/>
                <w:szCs w:val="24"/>
                <w:lang w:eastAsia="ru-RU"/>
              </w:rPr>
              <w:lastRenderedPageBreak/>
              <w:t>алкогольной продукции несовершеннолетним в соответствии с п. 3 статьи 8 Федерального закона от 02.05.2006 №59-ФЗ «О порядке рассмотрения обращения граждан Российской Федерации» информация о фактах нарушения направляется в У МВД России по г. Тольятти для принятия мер в пределах компетенции.</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Осуществлять контроль в пределах своей компетенции за соблюдением законодательства в области розничной продажи алкогольной продукции, в том числе за соблюдением ограничений по торговле алкоголем вблизи детских, образовательных, медицинских организаций, объектов спорта, организаций культуры.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Схема границ утверждена постановлением мэрии городского округа Тольятти от 13.07.2015 № 2208-п/1 «Об определении границ прилегающих к некоторым организациям и объектам территорий, на которых не допускается розничная продажа алкогольной продукции в городском округе Тольятти».</w:t>
            </w:r>
            <w:r w:rsidRPr="000F4F8A">
              <w:rPr>
                <w:rFonts w:eastAsia="Times New Roman" w:cs="Times New Roman"/>
                <w:szCs w:val="24"/>
                <w:lang w:eastAsia="ru-RU"/>
              </w:rPr>
              <w:br/>
              <w:t xml:space="preserve">Необходимость внесения изменений в данное постановление мэрии возникает в связи с открытием дополнительных организаций и объектов, на прилегающих территориях которых не допускается розничная продажа алкогольной продукции, а также прекращением деятельности некоторых организаций и объектов, на прилегающих территориях которых не допускается розничная продажа алкогольной продукции. </w:t>
            </w:r>
            <w:r w:rsidRPr="000F4F8A">
              <w:rPr>
                <w:rFonts w:eastAsia="Times New Roman" w:cs="Times New Roman"/>
                <w:szCs w:val="24"/>
                <w:lang w:eastAsia="ru-RU"/>
              </w:rPr>
              <w:br/>
              <w:t>За 2018 год была проведена корректировка 2-х схем границ прилегающих к некоторым организациям и объектам территорий, на которых не допускается розничная продажа алкогольной продукции, и 4 схемы на которых не допускается розничная продажа алкогольной продукции в городском округе Тольятти, признано утратившим силу (в связи с прекращением деятельности организаций и объектов, к которым определяются границы прилегающих территорий).</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Принимать меры по устранению нарушений действующего законодательства и муниципальных правовых актов в области продажи алкогольной продукции.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2018 год по ст. 6.5 «Нарушение установленных Законом Самарской области «О мерах по ограничению потребления (распития) алкогольной продукции на территории Самарской области» дополнительных ограничений розничной продажи алкогольной продукции, за исключением розничной продажи алкогольной продукции, осуществляемой магазинами беспошлинной торговли» Закона Самарской области от 01.11.2007 №115-ГД «Об административных правонарушениях на территории Самарской области», административными комиссиями районов городского округа Тольятти наложено административных штрафов на общую сумму – 844 тыс.руб., из них в отношении должностных лиц на сумму 44 тыс.руб., физических лиц на сумму 30 тыс. руб., юридических лиц -770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Кроме этого, в 2018 году, совместно с сотрудниками У МВД России по г.Тольятти проведены контрольные мероприятия в 17 объектах потребительского рынка, в результате которых были выявлены признаки правонарушений ст.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 результатам совместных мероприятий во всех объектах произведено изъятие алкогольной продукции из нелегального оборота.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4. Рассмотреть возможность расторжения договоров аренды земельных участков в случае неоднократного нарушения законодательства в области </w:t>
            </w:r>
            <w:r w:rsidRPr="000F4F8A">
              <w:rPr>
                <w:rFonts w:eastAsia="Times New Roman" w:cs="Times New Roman"/>
                <w:szCs w:val="24"/>
                <w:lang w:eastAsia="ru-RU"/>
              </w:rPr>
              <w:lastRenderedPageBreak/>
              <w:t xml:space="preserve">розничной продажи алкогольной продукции одним и тем же юридическим лицом.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случае выявления фактов нарушения законодательства в области реализации алкогольной продукции, относящихся к полномочиям органов местного самоуправления, а также поступления соответствующей информации </w:t>
            </w:r>
            <w:r w:rsidRPr="000F4F8A">
              <w:rPr>
                <w:rFonts w:eastAsia="Times New Roman" w:cs="Times New Roman"/>
                <w:szCs w:val="24"/>
                <w:lang w:eastAsia="ru-RU"/>
              </w:rPr>
              <w:lastRenderedPageBreak/>
              <w:t>из У МВД России по г. Тольятти о неоднократных нарушениях законодательства в области розничной продажи алкогольной продукции одним и тем же юридическим лицом, полученные данные направляются в адрес руководителя Департамента по управлению муниципальным имуществом администрации городского округа Тольятти (далее – Департамент) для принятия решения вопроса о расторжении договоров аренды в соответствии с действующим законодательством Российской Федерации. В 2018 году Департаментом арендаторам направлено 9 уведомлений об отказе от договорных отношений.</w:t>
            </w:r>
          </w:p>
        </w:tc>
      </w:tr>
      <w:tr w:rsidR="000F4F8A" w:rsidRPr="000F4F8A" w:rsidTr="000F4F8A">
        <w:tc>
          <w:tcPr>
            <w:tcW w:w="136"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57.</w:t>
            </w:r>
          </w:p>
        </w:tc>
        <w:tc>
          <w:tcPr>
            <w:tcW w:w="855"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8. </w:t>
            </w:r>
            <w:r w:rsidRPr="000F4F8A">
              <w:rPr>
                <w:rFonts w:eastAsia="Times New Roman" w:cs="Times New Roman"/>
                <w:szCs w:val="24"/>
                <w:lang w:eastAsia="ru-RU"/>
              </w:rPr>
              <w:t>Недостаточное обеспечение безопасности людей на водных объектах, охране их жизни и здоровья</w:t>
            </w:r>
          </w:p>
        </w:tc>
        <w:tc>
          <w:tcPr>
            <w:tcW w:w="11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Дополнительное оборудование городских пляжей на территории городского округа Тольятти на набережных Автозаводского и Комсомольского районов. </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1. Разработать «дорожную карту» по обустройству городских пляжей в Автозаводском и Комсомольском районах и обеспечению безопасности людей на водных объектах во всех районах города, охране их жизни и здоровья.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Дорожная карта по обустройству городских пляжей находится в разработке. В 2018 году администрацией городского округа Тольятти рассматривалось 4 участка, на которых возможно создание дополнительных мест, предназначенных для рекреационных целей (пляжи). Однако, 3 участка не соответствуют СанПин.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отношении 1 участка оформлены договорные отношения об аренде земельного участка.</w:t>
            </w:r>
            <w:r w:rsidRPr="000F4F8A">
              <w:rPr>
                <w:rFonts w:eastAsia="Times New Roman" w:cs="Times New Roman"/>
                <w:szCs w:val="24"/>
                <w:lang w:eastAsia="ru-RU"/>
              </w:rPr>
              <w:br/>
              <w:t>27.03.2019 запланировано проведение аукциона разработку проекта по реконструкции набережной Автозаводской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Также, в отчетном периоде, в рамках плана мероприятий по обеспечению безопасности людей на водных объектах общего пользования в границах городского округа Тольятти, утвержденного постановлением мэрии городского округа Тольятти от 27.12.2013 № 4086-п/1, в полном объеме проведены мероприятия по обеспечению безопасности людей на водных объектах, охране их жизни и здоровья в местах массового отдыха граждан на водных объектах </w:t>
            </w:r>
            <w:r w:rsidRPr="000F4F8A">
              <w:rPr>
                <w:rFonts w:eastAsia="Times New Roman" w:cs="Times New Roman"/>
                <w:szCs w:val="24"/>
                <w:lang w:eastAsia="ru-RU"/>
              </w:rPr>
              <w:lastRenderedPageBreak/>
              <w:t>общего пользования (городской пляж Центрального района), а также на неоткрытых к купальному сезону пляжах Автозаводского района (Восточный, Западный), а именно: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проведено обследование (очистка) водной акватории пляжей;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водной акватории, прилегающей к пляжам, выставлены буи;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организована работа спасателей в буйковой зоне на катерах и лодках;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организовано патрулирование мобильной группой спасателей прибрежной зоны Куйбышевского водохранилища;</w:t>
            </w:r>
            <w:r w:rsidRPr="000F4F8A">
              <w:rPr>
                <w:rFonts w:eastAsia="Times New Roman" w:cs="Times New Roman"/>
                <w:szCs w:val="24"/>
                <w:lang w:eastAsia="ru-RU"/>
              </w:rPr>
              <w:br/>
              <w:t>- установлены знаки безопасности;</w:t>
            </w:r>
            <w:r w:rsidRPr="000F4F8A">
              <w:rPr>
                <w:rFonts w:eastAsia="Times New Roman" w:cs="Times New Roman"/>
                <w:szCs w:val="24"/>
                <w:lang w:eastAsia="ru-RU"/>
              </w:rPr>
              <w:br/>
              <w:t>- проведена профилактическая работа с населением по соблюдению правил безопасности на водных объектах;</w:t>
            </w:r>
            <w:r w:rsidRPr="000F4F8A">
              <w:rPr>
                <w:rFonts w:eastAsia="Times New Roman" w:cs="Times New Roman"/>
                <w:szCs w:val="24"/>
                <w:lang w:eastAsia="ru-RU"/>
              </w:rPr>
              <w:br/>
              <w:t>- проведены мероприятия по спасению людей, терпящих бедствие на водных объектах;</w:t>
            </w:r>
            <w:r w:rsidRPr="000F4F8A">
              <w:rPr>
                <w:rFonts w:eastAsia="Times New Roman" w:cs="Times New Roman"/>
                <w:szCs w:val="24"/>
                <w:lang w:eastAsia="ru-RU"/>
              </w:rPr>
              <w:br/>
              <w:t>- проведено локальное оповещение населения с использованием передвижного пункта звукового оповещения.</w:t>
            </w:r>
          </w:p>
        </w:tc>
      </w:tr>
      <w:tr w:rsidR="000F4F8A" w:rsidRPr="000F4F8A" w:rsidTr="000F4F8A">
        <w:tc>
          <w:tcPr>
            <w:tcW w:w="136"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center"/>
              <w:rPr>
                <w:rFonts w:eastAsia="Times New Roman" w:cs="Times New Roman"/>
                <w:szCs w:val="24"/>
                <w:lang w:eastAsia="ru-RU"/>
              </w:rPr>
            </w:pPr>
            <w:r w:rsidRPr="000F4F8A">
              <w:rPr>
                <w:rFonts w:eastAsia="Times New Roman" w:cs="Times New Roman"/>
                <w:b/>
                <w:bCs/>
                <w:szCs w:val="24"/>
                <w:lang w:eastAsia="ru-RU"/>
              </w:rPr>
              <w:lastRenderedPageBreak/>
              <w:t>58.</w:t>
            </w:r>
          </w:p>
        </w:tc>
        <w:tc>
          <w:tcPr>
            <w:tcW w:w="855"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b/>
                <w:bCs/>
                <w:szCs w:val="24"/>
                <w:lang w:eastAsia="ru-RU"/>
              </w:rPr>
              <w:t xml:space="preserve">9. </w:t>
            </w:r>
            <w:r w:rsidRPr="000F4F8A">
              <w:rPr>
                <w:rFonts w:eastAsia="Times New Roman" w:cs="Times New Roman"/>
                <w:szCs w:val="24"/>
                <w:lang w:eastAsia="ru-RU"/>
              </w:rPr>
              <w:t>Отсутствие положительной динамики снижения аварийности в городском округе Тольятти</w:t>
            </w:r>
          </w:p>
        </w:tc>
        <w:tc>
          <w:tcPr>
            <w:tcW w:w="1181" w:type="pct"/>
            <w:vMerge w:val="restar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Аварийность на автомобильном транспорте остается одной из основных социально-экономических проблем городского округа Тольятти.</w:t>
            </w:r>
            <w:r w:rsidRPr="000F4F8A">
              <w:rPr>
                <w:rFonts w:eastAsia="Times New Roman" w:cs="Times New Roman"/>
                <w:szCs w:val="24"/>
                <w:lang w:eastAsia="ru-RU"/>
              </w:rPr>
              <w:br/>
              <w:t xml:space="preserve">Разработан и утвержден План первоочередных мероприятий для реализации мероприятий по обеспечению безопасности дорожного движения и стабилизации аварийности, связанной с дорожно-транспортными происшествиями с </w:t>
            </w:r>
            <w:r w:rsidRPr="000F4F8A">
              <w:rPr>
                <w:rFonts w:eastAsia="Times New Roman" w:cs="Times New Roman"/>
                <w:szCs w:val="24"/>
                <w:lang w:eastAsia="ru-RU"/>
              </w:rPr>
              <w:lastRenderedPageBreak/>
              <w:t>участием пешеходов на территории городского округа Тольятти, однако данный План не позволяет устранить проблему в полном объеме.</w:t>
            </w: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1. Увеличить финансирование первоочередных мероприятий по обеспечению безопасности участников дорожного движения на 2018 год.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финансирование первоочередных мероприятий по обеспечению безопасности дорожного движения в 2018 году были предусмотрены средства в сумме 119 138 тыс. руб., кассовое исполнение составило - 117 207 тыс. руб. (в 2017 году - соответственно, 156 995 тыс. руб. и 156 308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 Распоряжением Правительства Самарской области от 06.07.2018 г. № 530 "Об утверждении перечня аварийно-опасных участков автомобильных дорог и первоочередных мер, направленных на устранение причин и условий совершения дорожно-транспортных происшествий </w:t>
            </w:r>
            <w:r w:rsidRPr="000F4F8A">
              <w:rPr>
                <w:rFonts w:eastAsia="Times New Roman" w:cs="Times New Roman"/>
                <w:szCs w:val="24"/>
                <w:lang w:eastAsia="ru-RU"/>
              </w:rPr>
              <w:lastRenderedPageBreak/>
              <w:t>на автомобильных дорогах общего пользования в Самарской области, на 2018 год" по городскому округу Тольятти необходимо ликвидировать 36 участков концентрации дорожно-транспортных происшествий и выполнить 112 мероприятий.</w:t>
            </w:r>
            <w:r w:rsidRPr="000F4F8A">
              <w:rPr>
                <w:rFonts w:eastAsia="Times New Roman" w:cs="Times New Roman"/>
                <w:szCs w:val="24"/>
                <w:lang w:eastAsia="ru-RU"/>
              </w:rPr>
              <w:br/>
              <w:t xml:space="preserve">Всего в 2018 году ликвидированы - 5 участков. Выполнено 48 мероприятий или 42,9% от общего количества, оставшиеся 62 мероприятия будут выполнены в 2019 году, 2 мероприятия выполнить не представляется возможным. </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 Принять исчерпывающие меры по включению мероприятий по городскому округу Тольятти в подпрограмму «Повышение безопасности дорожного движения» государственной программы Самарской области «Развитие транспортной системы Самарской области (2014-2025 годы)», утвержденную постановлением Правительства Самарской области от 27.11.2013 № 677, или в Федеральную целевую программу «Повышение безопасности дорожного движения в 2013-2020 годах», утвержденную постановлением Правительства Российской Федерации от 03.10.2013 № 864.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Для участия городского округа Тольятти в 2018 году в государственных программах, включающих в себя мероприятия, направленные на повышение безопасности дорожного движения была направлена заявка в Министерство транспорта и автомобильных дорог Самарской области № 5982/1 от 02.08.2017 года. </w:t>
            </w:r>
            <w:r w:rsidRPr="000F4F8A">
              <w:rPr>
                <w:rFonts w:eastAsia="Times New Roman" w:cs="Times New Roman"/>
                <w:szCs w:val="24"/>
                <w:lang w:eastAsia="ru-RU"/>
              </w:rPr>
              <w:br/>
              <w:t>Ответ не поступал.</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национального проекта «Безопасные и качественные автомобильные дороги» в 2019 году планируется выполнение следующих мероприятий по обеспечению безопасности дорожного движения в городе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устройство ИДН - 4 275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установка имитаторов измерителей скорости - 739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выполнение работ по устройству линий наружного освещения - 34 363,4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выполнение работ по устройству шумовых полос - 1 117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выполнение работ по ликвидации мест разворота транспортных средств и устройству пешеходных дорожек - 4 868,1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устройство светофорных объектов - 20 387,4 тыс. руб.;</w:t>
            </w:r>
            <w:r w:rsidRPr="000F4F8A">
              <w:rPr>
                <w:rFonts w:eastAsia="Times New Roman" w:cs="Times New Roman"/>
                <w:szCs w:val="24"/>
                <w:lang w:eastAsia="ru-RU"/>
              </w:rPr>
              <w:br/>
              <w:t>- устройство дорожных знаков - 23 511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устройство пешеходных ограждений - 4 407,3 тыс. руб.;</w:t>
            </w:r>
            <w:r w:rsidRPr="000F4F8A">
              <w:rPr>
                <w:rFonts w:eastAsia="Times New Roman" w:cs="Times New Roman"/>
                <w:szCs w:val="24"/>
                <w:lang w:eastAsia="ru-RU"/>
              </w:rPr>
              <w:br/>
              <w:t>- модернизация светофорных объектов - 430 тыс.руб.</w:t>
            </w:r>
          </w:p>
        </w:tc>
      </w:tr>
      <w:tr w:rsidR="000F4F8A" w:rsidRPr="000F4F8A" w:rsidTr="000F4F8A">
        <w:tc>
          <w:tcPr>
            <w:tcW w:w="136"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jc w:val="center"/>
              <w:rPr>
                <w:rFonts w:eastAsia="Times New Roman" w:cs="Times New Roman"/>
                <w:szCs w:val="24"/>
                <w:lang w:eastAsia="ru-RU"/>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181" w:type="pct"/>
            <w:vMerge/>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line="240" w:lineRule="auto"/>
              <w:ind w:firstLine="0"/>
              <w:rPr>
                <w:rFonts w:eastAsia="Times New Roman" w:cs="Times New Roman"/>
                <w:szCs w:val="24"/>
                <w:lang w:eastAsia="ru-RU"/>
              </w:rPr>
            </w:pPr>
          </w:p>
        </w:tc>
        <w:tc>
          <w:tcPr>
            <w:tcW w:w="1081"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3. Продолжить реализацию мероприятий, направленных на устранение недостатков в состоянии улично-дорожной сети, технических средств организации дорожного движения. </w:t>
            </w:r>
          </w:p>
        </w:tc>
        <w:tc>
          <w:tcPr>
            <w:tcW w:w="1747"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реализации мероприятий, направленных на устранение недостатков в состоянии улично-дорожной сети, технических средств организации дорожного движения продолжается работа по следующим направлениям: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из утверждённых 36 участков в 2018 году ликвидированы 5 аварийно-опасных участков, утвержденных распоряжением Правительства Самарской области от 06.07.2018 г. №530 «Об утверждении Перечня авариной опасных участков автомобильных дорог и 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в Самарской области, на 2018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рамках содержания улично-дорожной сети в 2018 году нанесена горизонтальная дорожная разметка (29 типов) по трем районам города в сумме 15 674 тыс. руб., отремонтировано 2 объекта: мост трасса М5 «Москва-Челябинск», пешеходный переход «Автозаводское шоссе» в сумме 3 141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мероприятиям подпрограммы «Повышение безопасности дорожного движения на период 2014-2020 гг.» исполнение составило в сумме 117 207 тыс. руб.</w:t>
            </w:r>
            <w:r w:rsidRPr="000F4F8A">
              <w:rPr>
                <w:rFonts w:eastAsia="Times New Roman" w:cs="Times New Roman"/>
                <w:szCs w:val="24"/>
                <w:lang w:eastAsia="ru-RU"/>
              </w:rPr>
              <w:br/>
              <w:t xml:space="preserve">Произошло снижение показателей аварийности в отчетном периоде в сравнении с 2017 годом: ДТП </w:t>
            </w:r>
            <w:r w:rsidRPr="000F4F8A">
              <w:rPr>
                <w:rFonts w:eastAsia="Times New Roman" w:cs="Times New Roman"/>
                <w:szCs w:val="24"/>
                <w:lang w:eastAsia="ru-RU"/>
              </w:rPr>
              <w:lastRenderedPageBreak/>
              <w:t>(-5,3%), в том числе зарегистрировано 890 ДТП, из них 25 погибших (-26,5%) и 1099 человек получили ранения различной степени тяжести (-3,8%) (2017 год: 940-34-1142).</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Отмечена положительная динамика в показателе «Уровень показателей дорожно-транспортного травматизма к уровню 2010 года» в части снижения тяжести последствий, которая составила в 2018 году - 2,2 погибших на 100 пострадавших (2017г. – 2,9). </w:t>
            </w:r>
          </w:p>
        </w:tc>
      </w:tr>
    </w:tbl>
    <w:p w:rsidR="000F4F8A" w:rsidRPr="000F4F8A" w:rsidRDefault="000F4F8A" w:rsidP="000F4F8A">
      <w:pPr>
        <w:widowControl/>
        <w:spacing w:line="240" w:lineRule="auto"/>
        <w:ind w:firstLine="0"/>
        <w:rPr>
          <w:rFonts w:eastAsia="Times New Roman" w:cs="Times New Roman"/>
          <w:szCs w:val="24"/>
          <w:lang w:eastAsia="ru-RU"/>
        </w:rPr>
      </w:pPr>
    </w:p>
    <w:p w:rsidR="000F4F8A" w:rsidRPr="000F4F8A" w:rsidRDefault="000F4F8A" w:rsidP="000F4F8A">
      <w:pPr>
        <w:widowControl/>
        <w:spacing w:line="240" w:lineRule="auto"/>
        <w:ind w:firstLine="0"/>
        <w:jc w:val="center"/>
        <w:rPr>
          <w:rFonts w:eastAsia="Times New Roman" w:cs="Times New Roman"/>
          <w:szCs w:val="24"/>
          <w:lang w:eastAsia="ru-RU"/>
        </w:rPr>
      </w:pPr>
    </w:p>
    <w:p w:rsidR="000F4F8A" w:rsidRDefault="000F4F8A">
      <w:pPr>
        <w:sectPr w:rsidR="000F4F8A" w:rsidSect="000F4F8A">
          <w:headerReference w:type="default" r:id="rId53"/>
          <w:pgSz w:w="16838" w:h="11906" w:orient="landscape"/>
          <w:pgMar w:top="851" w:right="567" w:bottom="567" w:left="567" w:header="709" w:footer="709" w:gutter="0"/>
          <w:pgNumType w:start="476"/>
          <w:cols w:space="708"/>
          <w:docGrid w:linePitch="360"/>
        </w:sectPr>
      </w:pPr>
    </w:p>
    <w:p w:rsidR="000F4F8A" w:rsidRPr="000F4F8A" w:rsidRDefault="000F4F8A" w:rsidP="000F4F8A">
      <w:pPr>
        <w:widowControl/>
        <w:tabs>
          <w:tab w:val="left" w:pos="9498"/>
        </w:tabs>
        <w:spacing w:line="240" w:lineRule="auto"/>
        <w:ind w:left="9498" w:firstLine="0"/>
        <w:jc w:val="center"/>
        <w:rPr>
          <w:rFonts w:eastAsia="Times New Roman" w:cs="Times New Roman"/>
          <w:szCs w:val="24"/>
          <w:lang w:eastAsia="ru-RU"/>
        </w:rPr>
      </w:pPr>
      <w:r w:rsidRPr="000F4F8A">
        <w:rPr>
          <w:rFonts w:eastAsia="Times New Roman" w:cs="Times New Roman"/>
          <w:szCs w:val="24"/>
          <w:lang w:eastAsia="ru-RU"/>
        </w:rPr>
        <w:lastRenderedPageBreak/>
        <w:t>Приложение 3</w:t>
      </w:r>
      <w:r w:rsidRPr="000F4F8A">
        <w:rPr>
          <w:rFonts w:eastAsia="Times New Roman" w:cs="Times New Roman"/>
          <w:szCs w:val="24"/>
          <w:lang w:eastAsia="ru-RU"/>
        </w:rPr>
        <w:br/>
        <w:t>к отчету главы городского округа Тольятти о результатах его деятельности</w:t>
      </w:r>
      <w:r w:rsidRPr="000F4F8A">
        <w:rPr>
          <w:rFonts w:eastAsia="Times New Roman" w:cs="Times New Roman"/>
          <w:szCs w:val="24"/>
          <w:lang w:eastAsia="ru-RU"/>
        </w:rPr>
        <w:br/>
        <w:t xml:space="preserve">и деятельности администрации городского округа Тольятти </w:t>
      </w:r>
      <w:r w:rsidRPr="000F4F8A">
        <w:rPr>
          <w:rFonts w:eastAsia="Times New Roman" w:cs="Times New Roman"/>
          <w:szCs w:val="24"/>
          <w:lang w:eastAsia="ru-RU"/>
        </w:rPr>
        <w:br/>
        <w:t>за 2018 год</w:t>
      </w:r>
    </w:p>
    <w:tbl>
      <w:tblPr>
        <w:tblW w:w="4885" w:type="pct"/>
        <w:jc w:val="center"/>
        <w:tblCellMar>
          <w:top w:w="15" w:type="dxa"/>
          <w:left w:w="15" w:type="dxa"/>
          <w:bottom w:w="15" w:type="dxa"/>
          <w:right w:w="15" w:type="dxa"/>
        </w:tblCellMar>
        <w:tblLook w:val="04A0" w:firstRow="1" w:lastRow="0" w:firstColumn="1" w:lastColumn="0" w:noHBand="0" w:noVBand="1"/>
      </w:tblPr>
      <w:tblGrid>
        <w:gridCol w:w="44"/>
        <w:gridCol w:w="862"/>
        <w:gridCol w:w="5170"/>
        <w:gridCol w:w="7867"/>
      </w:tblGrid>
      <w:tr w:rsidR="000F4F8A" w:rsidRPr="000F4F8A" w:rsidTr="000F4F8A">
        <w:trPr>
          <w:gridBefore w:val="1"/>
          <w:wBefore w:w="16" w:type="pct"/>
          <w:jc w:val="center"/>
        </w:trPr>
        <w:tc>
          <w:tcPr>
            <w:tcW w:w="4984" w:type="pct"/>
            <w:gridSpan w:val="3"/>
            <w:tcBorders>
              <w:top w:val="nil"/>
              <w:left w:val="nil"/>
              <w:bottom w:val="nil"/>
              <w:right w:val="nil"/>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b/>
                <w:bCs/>
                <w:sz w:val="28"/>
                <w:szCs w:val="28"/>
                <w:lang w:eastAsia="ru-RU"/>
              </w:rPr>
            </w:pPr>
          </w:p>
          <w:p w:rsidR="000F4F8A" w:rsidRPr="000F4F8A" w:rsidRDefault="000F4F8A" w:rsidP="000F4F8A">
            <w:pPr>
              <w:widowControl/>
              <w:spacing w:before="100" w:beforeAutospacing="1" w:after="100" w:afterAutospacing="1" w:line="240" w:lineRule="auto"/>
              <w:ind w:firstLine="0"/>
              <w:jc w:val="center"/>
              <w:rPr>
                <w:rFonts w:eastAsia="Times New Roman" w:cs="Times New Roman"/>
                <w:sz w:val="28"/>
                <w:szCs w:val="28"/>
                <w:lang w:eastAsia="ru-RU"/>
              </w:rPr>
            </w:pPr>
            <w:r w:rsidRPr="000F4F8A">
              <w:rPr>
                <w:rFonts w:eastAsia="Times New Roman" w:cs="Times New Roman"/>
                <w:b/>
                <w:bCs/>
                <w:sz w:val="28"/>
                <w:szCs w:val="28"/>
                <w:lang w:eastAsia="ru-RU"/>
              </w:rPr>
              <w:t>ИНФОРМАЦИЯ О РЕЗУЛЬТАТАХ РАССМОТРЕНИЯ РЕКОМЕНДАЦИЙ</w:t>
            </w:r>
            <w:r w:rsidRPr="000F4F8A">
              <w:rPr>
                <w:rFonts w:eastAsia="Times New Roman" w:cs="Times New Roman"/>
                <w:b/>
                <w:bCs/>
                <w:sz w:val="28"/>
                <w:szCs w:val="28"/>
                <w:lang w:eastAsia="ru-RU"/>
              </w:rPr>
              <w:br/>
              <w:t>В АДРЕС ГЛАВЫ ГОРОДСКОГО ОКРУГА И АДМИНИСТРАЦИИ ГОРОДСКОГО ОКРУГА</w:t>
            </w:r>
            <w:r w:rsidRPr="000F4F8A">
              <w:rPr>
                <w:rFonts w:eastAsia="Times New Roman" w:cs="Times New Roman"/>
                <w:b/>
                <w:bCs/>
                <w:sz w:val="28"/>
                <w:szCs w:val="28"/>
                <w:lang w:eastAsia="ru-RU"/>
              </w:rPr>
              <w:br/>
              <w:t>ПО ИТОГАМ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ЗА 2017 ГОД</w:t>
            </w:r>
            <w:r w:rsidRPr="000F4F8A">
              <w:rPr>
                <w:rFonts w:eastAsia="Times New Roman" w:cs="Times New Roman"/>
                <w:sz w:val="28"/>
                <w:szCs w:val="28"/>
                <w:lang w:eastAsia="ru-RU"/>
              </w:rPr>
              <w:br/>
              <w:t xml:space="preserve">(решение Думы городского округа Тольятти от 20.06.2018 №1774)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325" w:type="pct"/>
            <w:gridSpan w:val="2"/>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b/>
                <w:bCs/>
                <w:szCs w:val="24"/>
                <w:lang w:eastAsia="ru-RU"/>
              </w:rPr>
            </w:pPr>
            <w:r w:rsidRPr="000F4F8A">
              <w:rPr>
                <w:rFonts w:eastAsia="Times New Roman" w:cs="Times New Roman"/>
                <w:b/>
                <w:bCs/>
                <w:szCs w:val="24"/>
                <w:lang w:eastAsia="ru-RU"/>
              </w:rPr>
              <w:t>№ п/п</w:t>
            </w:r>
          </w:p>
        </w:tc>
        <w:tc>
          <w:tcPr>
            <w:tcW w:w="1854"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b/>
                <w:bCs/>
                <w:szCs w:val="24"/>
                <w:lang w:eastAsia="ru-RU"/>
              </w:rPr>
            </w:pPr>
            <w:r w:rsidRPr="000F4F8A">
              <w:rPr>
                <w:rFonts w:eastAsia="Times New Roman" w:cs="Times New Roman"/>
                <w:b/>
                <w:bCs/>
                <w:szCs w:val="24"/>
                <w:lang w:eastAsia="ru-RU"/>
              </w:rPr>
              <w:t>Рекомендации</w:t>
            </w:r>
          </w:p>
        </w:tc>
        <w:tc>
          <w:tcPr>
            <w:tcW w:w="2822" w:type="pct"/>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jc w:val="center"/>
              <w:rPr>
                <w:rFonts w:eastAsia="Times New Roman" w:cs="Times New Roman"/>
                <w:b/>
                <w:bCs/>
                <w:szCs w:val="24"/>
                <w:lang w:eastAsia="ru-RU"/>
              </w:rPr>
            </w:pPr>
            <w:r w:rsidRPr="000F4F8A">
              <w:rPr>
                <w:rFonts w:eastAsia="Times New Roman" w:cs="Times New Roman"/>
                <w:b/>
                <w:bCs/>
                <w:szCs w:val="24"/>
                <w:lang w:eastAsia="ru-RU"/>
              </w:rPr>
              <w:t>Информация о результатах рассмотрения рекомендаций</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Принять меры:</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снижению муниципального долга;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 целью увеличения собственных доходов бюджета городского округа Тольятти разработан и осуществляется План мероприятий по увеличению поступлений налоговых и неналоговых доходов, совершенствованию долговой политики городского округа Тольятти. Денежные средства в размере 50% от сложившейся экономии при проведении муниципальных закупок, направлялись на снижение размера дефицита бюджета городского округа Тольятти. По состоянию на 01.01.2019 года муниципальный долг городского округа Тольятти составил 5 931 073 тыс.руб., что составляет 89,9% объема доходов бюджета без учета объема безвозмездных поступлений. По сравнению с первоначально утвержденным верхним пределом муниципального долга на 01.01.2019 года долговая нагрузка снижена на 198 435 тыс.руб. или на 6,7%. Кроме того, улучшена структура муниципального долга, за счет замещения дорогостоящих коммерческих кредитов бюджетным, привлеченным из областного бюджета в 2018 году в сумме 104 055 тыс.руб.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увеличению доходных источников бюджета городского округа Тольятти в целях полного обеспечения расходных обязательств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За 2018 год налоговые и неналоговые доходы бюджета городского округа Тольятти выполнены на 101,2%. Перевыполнение произошло в основном за счет следующих источников:</w:t>
            </w:r>
            <w:r w:rsidRPr="000F4F8A">
              <w:rPr>
                <w:rFonts w:eastAsia="Times New Roman" w:cs="Times New Roman"/>
                <w:szCs w:val="24"/>
                <w:lang w:eastAsia="ru-RU"/>
              </w:rPr>
              <w:br/>
              <w:t>- налог на доходы физических лиц поступил в бюджет городского округа в сумме 3 598 547 тыс.руб., или 105,9% к утвержденному плану года. Перевыполнение сложилось за счет роста фонда оплаты труда на предприятиях и в учреждениях городского округа Тольятти;</w:t>
            </w:r>
            <w:r w:rsidRPr="000F4F8A">
              <w:rPr>
                <w:rFonts w:eastAsia="Times New Roman" w:cs="Times New Roman"/>
                <w:szCs w:val="24"/>
                <w:lang w:eastAsia="ru-RU"/>
              </w:rPr>
              <w:br/>
              <w:t>- налог на имущество физических лиц поступил в сумме 574 655 тыс.руб., или 113% к утвержденному плану года. Перевыполнение плана произошло в связи с увеличением объектов, включенных в перечень по статье 378.2 Налогового кодекса Российской Федерации и с применением коэффициента 0,6 при определении налоговой базы исходя из кадастровой стоимости объекта недвижимости.</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привлечению инвестиций в городской округ Тольятти и консолидированной работе администрации городского округа и хозяйствующих субъектов в части внедрения инвестиционных проектов, планируемых к реализации на территории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городском округе Тольятти восстановлена положительная динамика инвестиций в основной капитал, так по итогам 2018 года объем инвестиций вырос на 18,2% до 27,5 млрд руб., при этом доля ПАО «АВТОВАЗ» в общем объеме инвестиций, которая в прошлые периоды достигала 48%, существенно сократилась и по итогам года составила 30%. </w:t>
            </w:r>
            <w:r w:rsidRPr="000F4F8A">
              <w:rPr>
                <w:rFonts w:eastAsia="Times New Roman" w:cs="Times New Roman"/>
                <w:szCs w:val="24"/>
                <w:lang w:eastAsia="ru-RU"/>
              </w:rPr>
              <w:br/>
              <w:t xml:space="preserve">В городском округе Тольятти созданы и действуют благоприятные условия для инвесторов. Одна из значимых инвестиционных возможностей – это получение статуса резидента территории опережающего социально-экономического развития «Тольятти». </w:t>
            </w:r>
            <w:r w:rsidRPr="000F4F8A">
              <w:rPr>
                <w:rFonts w:eastAsia="Times New Roman" w:cs="Times New Roman"/>
                <w:szCs w:val="24"/>
                <w:lang w:eastAsia="ru-RU"/>
              </w:rPr>
              <w:br/>
              <w:t>Работа по привлечению инвестиций в городской округ Тольятти охватывает следующие направления: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содействие формированию и поддержанию благоприятного инвестиционного имиджа города Тольятти (разработаны инвестиционный портал invest.tgl, имиджевые ролики об инвестиционных преимуществах городского округа Тольятти, публикации в СМИ);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участие в региональных и межрегиональных форумах и выставках;</w:t>
            </w:r>
            <w:r w:rsidRPr="000F4F8A">
              <w:rPr>
                <w:rFonts w:eastAsia="Times New Roman" w:cs="Times New Roman"/>
                <w:szCs w:val="24"/>
                <w:lang w:eastAsia="ru-RU"/>
              </w:rPr>
              <w:br/>
              <w:t xml:space="preserve">- информирование бизнес-сообщества о преимуществах ведения бизнеса в городском округе Тольятти, как инвестиционной площадке (системное взаимодействие с местными предпринимателями в формате переговорных площадок «Бизнес-завтраки» и «Бизнес-среда», а также с объединениями </w:t>
            </w:r>
            <w:r w:rsidRPr="000F4F8A">
              <w:rPr>
                <w:rFonts w:eastAsia="Times New Roman" w:cs="Times New Roman"/>
                <w:szCs w:val="24"/>
                <w:lang w:eastAsia="ru-RU"/>
              </w:rPr>
              <w:lastRenderedPageBreak/>
              <w:t xml:space="preserve">предпринимателей, членами Союза «Торгово-промышленная палата г.Тольятти», Регионального отделения Российского союза промышленников и предпринимателей Самарской области, Самарского регионального Профсоюза предпринимателей); </w:t>
            </w:r>
            <w:r w:rsidRPr="000F4F8A">
              <w:rPr>
                <w:rFonts w:eastAsia="Times New Roman" w:cs="Times New Roman"/>
                <w:szCs w:val="24"/>
                <w:lang w:eastAsia="ru-RU"/>
              </w:rPr>
              <w:br/>
              <w:t>- консультирование инвесторов по вопросам получения поддержки на муниципальном, региональном и федеральном уровнях;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содействие инвесторам в подборе инфраструктурной площадки для реализации инвестиционного проекта;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содействие потенциальным инвесторам-резидентам ТОСЭР «Тольятти» в подготовке первичной документации для подачи заявки на получение статуса резидента.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итогами проведенной работы статус резидента ТОСЭР «Тольятти» получили 45 компаний (с 25 компаниями подписаны соглашения в 2018 году), в результате реализации проектов запланировано создание 5097 новых рабочих мест с объемом инвестиций 10 165,030 млн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года резидентами ТОСЭР «Тольятти» осуществлено инвестиций на сумму 1 054,494 млн руб. (без НДС) и создано 2 534 рабочих мест.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Городской округ Тольятти занимает одну из лидирующих позиций в реестре территорий опережающего социально-экономического развития в моногородах по количеству резидентов.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1.4</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улучшению системы управления, стимулирования деятельности и перспективного развития муниципальных предприятий, учреждений и акционерных обществ, часть акций которых находится в муниципальной собственности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Итоги финансово – хозяйственной деятельности муниципальных казенных, бюджетных, автономных учреждений подводятся ежегодно в порядке, установленном Положением о порядке планирования финансово – хозяйственной деятельности муниципальных предприятий, подведения итогов финансово – хозяйственной деятельности муниципальных предприятий и муниципальных учреждений и проведения оценки эффективности управления муниципальным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утвержденного постановлением мэрии городского округа Тольятти от 01.04.2014 №983-п/1.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Итоги финансово – хозяйственной деятельности муниципальных учреждений подводятся балансовыми комиссиями, созданными при органах администрации городского округа Тольятти, в ведомственном подчинении которых находятся муниципальные учреждения. </w:t>
            </w:r>
            <w:r w:rsidRPr="000F4F8A">
              <w:rPr>
                <w:rFonts w:eastAsia="Times New Roman" w:cs="Times New Roman"/>
                <w:szCs w:val="24"/>
                <w:lang w:eastAsia="ru-RU"/>
              </w:rPr>
              <w:br/>
              <w:t>Посредством балансовых комиссий проводится оценка эффективности управления муниципальным имуществом, закрепленным на праве оперативного управления за муниципальными учреждениями (далее – оценка), в соответствии с критериями, установленными решением Думы городского округа Тольятти от 27.04.2016 №1053.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Решения балансовых комиссий включают рассмотрение предложений и принятие рекомендаций: об устранении негативных отклонений от нормативных, плановых и фактических показателей за предыдущий отчетный год; о разработке и проведении мероприятий по повышению эффективности использования муниципального имущества; об оптимизации использования муниципального имущества, в том числе путем приватизации, реорганизации, передачи объектов муниципального имущества в муниципальную казну; о неназначении премии руководителю; о досрочном расторжении трудового договора с руководителем; о внесении изменений и дополнений в трудовой договор руководителя; о внесении изменений и дополнений в устав муниципального учреждения; о ликвидации муниципального учреждения.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Результаты проведенной оценки утверждаются постановлением администрации городского округа Тольятти «Об итогах оценки эффективности управления имуществом, закрепленным на праве оперативного управления за муниципальными учреждениями городского округа Тольятти за отчетный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проведена оценка за 2017 год, по результатам которой выявлено: в 133 учреждениях (66,2%) управление имуществом является эффективным; в 68 учреждениях (33,8%) - недостаточно эффективным. Неэффективное использование муниципального имущества учреждениями - не выявлено.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итогам 2017 года следует отметить (относительно 2016 года):</w:t>
            </w:r>
            <w:r w:rsidRPr="000F4F8A">
              <w:rPr>
                <w:rFonts w:eastAsia="Times New Roman" w:cs="Times New Roman"/>
                <w:szCs w:val="24"/>
                <w:lang w:eastAsia="ru-RU"/>
              </w:rPr>
              <w:br/>
              <w:t xml:space="preserve">- увеличение количества муниципальных учреждений на 23, где управление </w:t>
            </w:r>
            <w:r w:rsidRPr="000F4F8A">
              <w:rPr>
                <w:rFonts w:eastAsia="Times New Roman" w:cs="Times New Roman"/>
                <w:szCs w:val="24"/>
                <w:lang w:eastAsia="ru-RU"/>
              </w:rPr>
              <w:lastRenderedPageBreak/>
              <w:t>имуществом, закрепленным на праве оперативного управления за муниципальными учреждениями, признано эффективным;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рост поступлений от оказания платных услуг – на 30,9 млн руб. (2,8%);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усиление контроля со стороны учреждений за своими расходами и направлением на оплату коммунальных ресурсов средств, поступивших от оказания платных услуг.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количество учреждений, которые не оплачивали коммунальные ресурсы за счет платных услуг, или оплачивали в меньшем размере, чем заложено в тарифах на платные услуги, снизилось с 49 до 45;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увеличение количества муниципальных учреждений (далее - МУ) от 133 до 167, которые в отчетном периоде имели дополнительный доход в виде различных поощрительных (благотворительных) денежных средств и безвозмездных материальных ценностей.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оптимизации деятельности МУ, повышения эффективности использования муниципального имущества в 2018 году проведены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В части оптимизации сети муниципальных учреждений: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реорганизация муниципального бюджетного учреждения (далее - МБУ) городского округа Тольятти «Зеленстрой» в форме присоединения к нему МБУ городского округа Тольятти «Парки города»;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изменение типа 6 МБУ дошкольного образования на муниципальное автономное учреждение (далее - МАУ) (детские сады №№27, 49, 69, 80, 120, 200);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объединение всех дежурно диспетчерских служб на единой (ЕДДС), которая находится на базе муниципального казенного учреждения (далее - МКУ) «Центр гражданской защиты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проведены организационно-штатные мероприятия по сокращению 12 штатных единиц МКУ «Охрана общественного порядка». Запланирована передача полномочий МКУ «Охрана общественного порядка» по осуществлению видеонаблюдения в рамках проекта «Безопасный город» с перечнем имущества в департамент информационных технологий и связи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 принято решение о реорганизации МАУ городского округа Тольятти «Многофункциональный центр предоставления государственных и муниципальных услуг» (далее - МАУ «МФЦ») в форме присоединения к нему МБУ городского округа Тольятти «Городской информационный мониторинговый центр».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Таким образом, МАУ «МФЦ» планируется передать полномочия по обеспечению условий для безопасного осуществления регулярных перевозок и повышения качества оказания услуг в сфере регулярных перевозок, а также обеспечение уровня безопасности перевозок по внутримуниципальным и пригородным маршрутам, совершенствованию управления в области дорожной деятельности путем информационного обеспечения пользователей. Также, для полноценного функционирования системы видеонаблюдения, развёрнутой на территории городского округа Тольятти, сбора, обработки, хранения информации, получаемой посредством систем видеонаблюдения, учреждением планируются мероприятия по эксплуатации и содержанию систем видеонаблюдения;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внесены изменения в Устав МАУ «Дворец культуры, искусства и творчества» в части расширения сферы предоставляемых услуг и изменения наименования на МАУ «Культурный Центр «Автоград». В состав МАУ «Культурный Центр «Автоград» вместе с закрепленным имущественным комплексом по адресу ул. Юбилейная,8 включено структурное подразделение «Библиотека Автограда», ранее находящееся в составе МБУК «Библиотеки Тольятти». В результате объединения ресурсов и расширения направлений работы МАУ «Культурный центр «Автоград» станет крупнейшей в Самарском регионе коммуникативной площадкой для развития информационно-культурной активности горожан и креативным кластером взаимодействия культуры, общества и бизнеса. В перспективе планируется привлечение средств из бюджета Самарской области на реконструкцию (капитальный ремонт) объекта.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В части предоставления муниципальных услуг в 2018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в муниципальных спортивных школах произошло увеличение количества видов спорта с 34 до 38. Открыты новые услуги по 3 видам спорта при МБУДО КСДЮСШОР №10 «Олимп» (спорт слепых, спорт лиц с </w:t>
            </w:r>
            <w:r w:rsidRPr="000F4F8A">
              <w:rPr>
                <w:rFonts w:eastAsia="Times New Roman" w:cs="Times New Roman"/>
                <w:szCs w:val="24"/>
                <w:lang w:eastAsia="ru-RU"/>
              </w:rPr>
              <w:lastRenderedPageBreak/>
              <w:t>поражением опорно-двигательного аппарата, спорт лиц с интеллектуальными нарушениями), открыто отделение по виду спорта «Смешанное боевое единоборство (Союз ММА России)» при детской-юношеской спортивной школе олимпийского резерва №8 «Союз» (далее - СДЮСШОР №8 «Союз»);</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МБУ «Архитектура и градостроительство» выполняло 2 новых вида работ: подготовка схем расположения земельных участков на кадастровом плане территории свыше 0,5 га; подготовка схем расположения земельных участков на кадастровом плане территории до 0,5 га; </w:t>
            </w:r>
            <w:r w:rsidRPr="000F4F8A">
              <w:rPr>
                <w:rFonts w:eastAsia="Times New Roman" w:cs="Times New Roman"/>
                <w:szCs w:val="24"/>
                <w:lang w:eastAsia="ru-RU"/>
              </w:rPr>
              <w:br/>
              <w:t>- МАУ городского округа Тольятти «Агентство экономического развития» расширило перечень муниципальных услуг, оказываемых субъектам малого и среднего предпринимательства.</w:t>
            </w:r>
            <w:r w:rsidRPr="000F4F8A">
              <w:rPr>
                <w:rFonts w:eastAsia="Times New Roman" w:cs="Times New Roman"/>
                <w:szCs w:val="24"/>
                <w:lang w:eastAsia="ru-RU"/>
              </w:rPr>
              <w:br/>
              <w:t>Одним из приоритетных направлений стала работа учреждения по продвижению Территории опережающего социально-экономического развития «Тольятти» (далее - ТОСЭР «Тольятти»), что послужило выходом ТОСЭР «Тольятти» на 1-е место в Российской Федерации по количеству размещенных на его территории резидентов.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декабре 2018 года проведен V международный форум «Город будущего», организованный администрацией городского округа Тольятти при поддержке Правительства Самарской области. Форум является площадкой для обмена опытом, поиском результативных механизмов поддержки развития городов, привлечение к их реализации инвесторов и партнеров. За четыре года проведения форум «Город будущего» зарекомендовал себя в качестве эффективной коммуникационной площадки для профессионального обсуждения актуальных вопросов и городских практик, связанных с улучшением делового климата, инвестиционной привлекательности, развитием малого и среднего предпринимательства, инновационных проектов и комфортной городской среды.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Помимо основных видов деятельности муниципальные учреждения стремятся к развитию иных видов деятельности. Осуществление приносящей доход деятельности позволяет муниципальным учреждениям улучшать материально-техническую базу, проводить стимулирующие </w:t>
            </w:r>
            <w:r w:rsidRPr="000F4F8A">
              <w:rPr>
                <w:rFonts w:eastAsia="Times New Roman" w:cs="Times New Roman"/>
                <w:szCs w:val="24"/>
                <w:lang w:eastAsia="ru-RU"/>
              </w:rPr>
              <w:lastRenderedPageBreak/>
              <w:t>выплаты сотрудникам, осуществлять расходы на коммунальные платежи за счет внебюджетных источников.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Итоги финансово – хозяйственной деятельности муниципальных предприятий подводятся ежегодно в порядке, установленном Положением о порядке планирования финансово – хозяйственной деятельности муниципальных предприятий, подведения итогов финансово – хозяйственной деятельности муниципальных предприятий и муниципальных учреждений и проведения оценки эффективности управления муниципальным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утвержденного постановлением мэрии городского округа Тольятти от 01.04.2014 №983-п/1.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Итоги финансово – хозяйственной деятельности муниципальных предприятий подводятся балансовой комиссией, созданной при администрации городского округа Тольятти. </w:t>
            </w:r>
            <w:r w:rsidRPr="000F4F8A">
              <w:rPr>
                <w:rFonts w:eastAsia="Times New Roman" w:cs="Times New Roman"/>
                <w:szCs w:val="24"/>
                <w:lang w:eastAsia="ru-RU"/>
              </w:rPr>
              <w:br/>
              <w:t>Посредством балансовой комиссии проводится оценка эффективности управления муниципальным имуществом, закрепленным на праве хозяйственного ведения за муниципальными предприятиями (далее – оценка), в соответствии с критериями, установленными решением Думы городского округа Тольятти от 27.04.2016 №1053.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Решения балансовой комиссии включает рассмотрение предложений и принятие рекомендаций: об устранении негативных отклонений от нормативных, плановых и фактических показателей за предыдущий отчетный год; о разработке и проведении мероприятий по повышению эффективности использования муниципального имущества; о разработке и проведении мероприятий по повышению эффективности финансово-хозяйственной деятельности; об оптимизации использования муниципального имущества, в том числе путем приватизации, реорганизации, передачи объектов муниципального имущества в муниципальную казну; о неназначении премии руководителю; о досрочном расторжении трудового договора с руководителем; о внесении изменений и дополнений в трудовой договор руководителя; о внесении изменений и </w:t>
            </w:r>
            <w:r w:rsidRPr="000F4F8A">
              <w:rPr>
                <w:rFonts w:eastAsia="Times New Roman" w:cs="Times New Roman"/>
                <w:szCs w:val="24"/>
                <w:lang w:eastAsia="ru-RU"/>
              </w:rPr>
              <w:lastRenderedPageBreak/>
              <w:t>дополнений в устав муниципального предприятий; о реорганизации, ликвидации муниципального предприятия.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Результаты проведенной оценки утверждаются постановлением администрации городского округа Тольятти «Об утверждении сводного отчета по итогам финансово-хозяйственной деятельности муниципальных предприятий городского округа Тольятти за отчетный год и об итогах оценки эффективности управления имуществом, закрепленным на праве хозяйственного ведения за муниципальными предприятиями городского округа Тольятти, за отчетный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проведена оценка за 2017 год по результатам, которой выявлено, что управление является недостаточно эффективным в отношении имущества, закрепленного на праве хозяйственного ведения за 6 (шестью) предприятиями: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«ТПАТП №3»;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«Управляющая компания №4»;</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МУПП «Спецкомбинат ритуальных услуг»;</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«Инвентаризатор»;</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 Пансионат «Звездный»;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рынок «Кунеевский».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Неэффективным в отношении имущества, закрепленного на праве хозяйственного ведения за 3 (тремя) предприятиями: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«ТТУ»;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МУПП «Экология»;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МП БО «Баня № 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Для повышения эффективности деятельности муниципальных предприятий городского округа Тольятти в 2018 году проведены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МП «ТПАТП №3» - увеличение доходов по основной деятельности, оптимизация снижения себестоимости перевозок, взыскание с должников просроченной дебиторской задолженности в претензионно-исковом порядке, работа с ПАО «АВТОВАЗ» по увеличению тарифа на перевозки.</w:t>
            </w:r>
            <w:r w:rsidRPr="000F4F8A">
              <w:rPr>
                <w:rFonts w:eastAsia="Times New Roman" w:cs="Times New Roman"/>
                <w:szCs w:val="24"/>
                <w:lang w:eastAsia="ru-RU"/>
              </w:rPr>
              <w:br/>
              <w:t>МП «ТТУ» - увеличение доходов по основной деятельности, сокращение расходов, снижение дебиторской задолженности.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МУП Пансионат «Звездный» - информирование муниципальных и областных учреждений о предоставлении оказываемых предприятием услуг; мониторинг и контроль за рассмотрением заявки в министерство спорта Самарской области по вопросу предоставления администрации городского округа Тольятти субсидии на мероприятия по устройству в 2018 году универсальных спортивных площадок, в том числе на территории предприятия (Лесопаркове шоссе,85); направление обращения в ОАО «ТЕВИС», а также другие предприятия города, с предложением о приобретении путевок для детей работников предприятий.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МП «Инвентаризатор» - участие в электронных торгах и тендерных процедурах по всей России; привлечение клиентов через средства массовой информации посредством рекламы на радиостанции города; работа с потенциальными заказчиками, строительными компаниями в городском округе Тольятти (рассылка коммерческих предложений, переговоры, деловые встречи); прием заявок в режиме онлайн; заключение договоров с МФЦ по приему заявок для выполнения работ предприятия; с целью доступности и удобства пользования проведение работ по изменению сайта предприятия; получение дополнительного дохода от размещения временно свободных денежных средств; продажа неиспользуемого имущества (процессоры б/у, мониторы б/у, мебель офисная б/у); сдача в аренду помещений; проведение мероприятий по оптимизации и сокращении численности и штата работников предприятия.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МП «Управляющая компания № 4» - техническое перевооружение (внедрение современных методов обслуживания ЖКХ); увеличение доли рынка обслуживаемого жилого и нежилого фонда; повышение качества оказываемых услуг; проведение в рамках программы энергосбережения замены обычных ламп на энергосберегающие; проведение работы с собственниками помещений в многоквартирных домах на перезаключение прямых договоров (для снижения финансовой нагрузки по уплате штрафов, пеней и расходования полученных средств от населения по целевым направлениям); оптимизация штатного расписания с целью сокращения расходов, не связанных с основной деятельностью; расширение перечня прочих платных услуг (сдача на хранение автомобильных шин и </w:t>
            </w:r>
            <w:r w:rsidRPr="000F4F8A">
              <w:rPr>
                <w:rFonts w:eastAsia="Times New Roman" w:cs="Times New Roman"/>
                <w:szCs w:val="24"/>
                <w:lang w:eastAsia="ru-RU"/>
              </w:rPr>
              <w:lastRenderedPageBreak/>
              <w:t>организация штрафстоянки).</w:t>
            </w:r>
            <w:r w:rsidRPr="000F4F8A">
              <w:rPr>
                <w:rFonts w:eastAsia="Times New Roman" w:cs="Times New Roman"/>
                <w:szCs w:val="24"/>
                <w:lang w:eastAsia="ru-RU"/>
              </w:rPr>
              <w:br/>
              <w:t>МУП «Спецкомбинат ритуальных услуг» - увеличение доходов и доли предприятия на рынке услуг; оказание дополнительных услуг, включая розничную продажу.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МУП «Экология» - присоединение предприятия к МУП «Спецкомбинат ритуальных услуг» путем реорганизации последнего.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МП рынок «Кунеевский» - увеличение количества торговых мест, предоставляемых в аренду посредством проведения рекламных акций, неценовых методов увеличения количества арендных мест, организации праздника; участие в конкурсах и аукционах, проводимых администрацией городского округа Тольятти по определению операторов ярмарок и размещению нестационарных объектов; увеличение доходов от осуществления прочих видов деятельности (размещение свободных денежных средств на депозите, предоставление рекламных услуг); сокращение дебиторской задолженности арендаторов.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МП «Баня №1» - погашение обязательств по займу, замена старого теплообменника для обеспечения бесперебойной работы бани из средств от полученной прибыли.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Управление акциями акционерных обществ осуществляется в соответствии с порядком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утвержденным постановлением мэрии городского округа Тольятти от 03.03.2016 №936-п/1 и Порядком проведения оценки эффективности управления акциями, находящимися в муниципальной собственности городского округа Тольятти, утвержденным постановлением мэрии городского округа Тольятти от 03.11.2016 №3496-п/1.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Итоги финансово-хозяйственной деятельности акционерных обществ подводятся на основании отчетов представителей городского округа Тольятти в органах управления акционерных обществ, с учетом заключений ревизионных комиссий акционерных обществ.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состав советов директоров и ревизионных комиссий акционерных обществ входят представители Думы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Отчеты представителей содержат, в том числе предложения о целесообразности (нецелесообразности) дальнейшего участия городского округа Тольятти в акционерных обществах.</w:t>
            </w:r>
            <w:r w:rsidRPr="000F4F8A">
              <w:rPr>
                <w:rFonts w:eastAsia="Times New Roman" w:cs="Times New Roman"/>
                <w:szCs w:val="24"/>
                <w:lang w:eastAsia="ru-RU"/>
              </w:rPr>
              <w:br/>
              <w:t>На основании оценки эффективности управления акциями, находящимися в муниципальной собственности городского округа Тольятти, готовится постановление администрации городского округа Тольятти об итогах оценки с предложениями по повышению эффективности управления имуществом, находящимся в муниципальной собственности городского округа Тольятти (далее – предложения).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Предложения реализуется посредством выдачи директив представителям для участия в заседаниях советов директоров акционерных обществ, утверждения планов по повышению эффективности финансово-хозяйственной деятельности акционерных обществ и контроля за их исполнением.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проведена оценка за 2017 год в отношении 6 (шести) акционерных обществ. По результатам оценки выявлено, что управление акциями, находящимися в муниципальной собственности, недостаточно эффективно в отношении акций 2 (двух) обществ (АО «Лифтэлектросервис», АО «МУ ЖКХ»), и неэффективно в отношении акций 4 (четырех) обществ (ОАО «ПО КХ городского округа Тольятти», ОАО «ДРСУ», АО «ЗПБО», ОАО «ДК «Тольятти» имени Н.В. Абрамова»). ОАО «Управляющая компания № 5» находится в состоянии банкротства. Итоги оценки утверждены постановлением администрации городского округа Тольятти от 31.05.2018 № 1654-п/1 «Об итогах оценки эффективности управления акциями, находящимися в муниципальной собственности городского округа Тольятти, за 2017 год».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Для повышения эффективности деятельности обществ и обеспечения права акционера на получение дивидендов, в 2018 году проведены следующие мероприятия:</w:t>
            </w:r>
            <w:r w:rsidRPr="000F4F8A">
              <w:rPr>
                <w:rFonts w:eastAsia="Times New Roman" w:cs="Times New Roman"/>
                <w:szCs w:val="24"/>
                <w:lang w:eastAsia="ru-RU"/>
              </w:rPr>
              <w:br/>
              <w:t>АО «Лифтэлектросервис» - увеличение портфеля заказов на обслуживание лифтов и лифтового оборудования в жилых домах и на коммерческих объектах, оптимизация расходов, снижение дебиторской и кредиторской задолженности.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АО «МУ ЖКХ» - увеличение площади обслуживания управляемого жилого фонда.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ОАО «ПО КХ городского округа Тольятти» - выполнение работ по технологическому присоединению объектов капитального строительства к эксплуатируемым сетям ливневой канализации, освещению магистральных и внутриквартальных улиц и дорог города, оказанию услуг на водоотведение ливневых стоков.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ОАО «ДК «Тольятти» имени Н.В. Абрамова - увеличение доходов, получаемых от проведения культурно-массовых, культурно-просветительских, спортивных, корпоративных и гастрольных мероприятий, а также от деятельности центра семейного отдыха.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ОАО «ДРСУ» - взыскание с должников в судебном порядке дебиторской задолженности, процентов за пользование чужими денежными средствами, пеней за несвоевременную оплату по договорам.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АО «ЗПБО» - сдача в аренду имущества предприятия, а также поддержание законсервированного технологического оборудования завода в работоспособном и готовом к применению состоянии.</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1.5</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исполнению показателей поступления в бюджет городского округа Тольятти запланированных доходов в соответствии с Планом мероприятий по увеличению поступлений налоговых и неналоговых доходов, совершенствованию долговой политики городского округа Тольятти на 2018 год, в том числе активизировать работу департамента по управлению муниципальным имуществом, отдела развития потребительского рынка, департамента градостроительной деятельности администрации городского округа Тольятти в части исполнения мероприятий Плана;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Планом мероприятий, направленных на увеличение поступлений налоговых и неналоговых доходов, совершенствованию долговой политики городского округа Тольятти (далее – План) на 2018 год установлено годовое значение целевого показателя в сумме 299 381 тыс.руб., в результате проведенных мероприятий поступило в 2018 году 470 787 млн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запланированном значении целевого показателя по ДУМИ в сумме 181 083 тыс.руб. поступления составили 269 746,8 тыс.руб., в том числе по следующим мероприятиям Плана:</w:t>
            </w:r>
            <w:r w:rsidRPr="000F4F8A">
              <w:rPr>
                <w:rFonts w:eastAsia="Times New Roman" w:cs="Times New Roman"/>
                <w:szCs w:val="24"/>
                <w:lang w:eastAsia="ru-RU"/>
              </w:rPr>
              <w:br/>
              <w:t>- п. 10.4. «Заключение договоров аренды и договоров купли-продажи земельных участков по результатам аукционов» (значение целевого показателя 1 940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аукционов поступили дополнительные доходы по вновь заключенным договорам аренды земельных участков в сумме 5 575,6 тыс. руб., по договорам купли-продажи земельных участков – 1 434,5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 10.5. «Проведение работы по оформлению прав землепользователей на земельные участки под капитальными объектами, переданные из </w:t>
            </w:r>
            <w:r w:rsidRPr="000F4F8A">
              <w:rPr>
                <w:rFonts w:eastAsia="Times New Roman" w:cs="Times New Roman"/>
                <w:szCs w:val="24"/>
                <w:lang w:eastAsia="ru-RU"/>
              </w:rPr>
              <w:lastRenderedPageBreak/>
              <w:t>собственности Российской Федерации в муниципальную собственность, в соответствии с Федеральным законом от 23.07.2014г. № 171-ФЗ» (значение целевого показателя 7 015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Поступили доходы в сумме 21 749,7 тыс.руб., в том числе: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сдачи в аренду земельных участков 1 299,5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 фактическое пользование земельными участками 6 884,8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продажи земельных участков 13 565,4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п.10.6. «Осуществление контроля за поступлением денежных средств за использование земельных участков, на которые оформлено право аренды, переданных из собственности Российской Федерации в муниципальную собственность, в соответствии с Федеральным законом от 23.07.2017 № 171-ФЗ» (значение целевого показателя 51 685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Поступили доходы по договорам аренды земельных участков, переданных из собственности Российской Федерации в муниципальную собственность, в сумме 53 831,7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п.10.10 «Проведение работы по взысканию средств за фактическое пользование земельными участками, на которых расположены торговые и бизнес-центры (в рамках заключенных договоров аренды)» (значение целевого показателя 3 926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Поступления за фактическое пользование земельными участками (торговые и бизнес центры) составили 2 599,1 тыс.руб., в том числе: 1 585,9 тыс.руб. - в добровольном порядке; 1 013,2 тыс.руб. - по решениям судов.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п.11.6. «Контроль за поступлением в бюджет обязательных платежей по результатам финансово-хозяйственной деятельности муниципальных предприятий и акционерных обществ» (значение целевого показателя 8 201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Поступила часть прибыли муниципальных предприятий в сумме 17 127,7 тыс.руб. и дивиденды в сумме 215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п.12.2.10. «Организация и осуществление мероприятий по взысканию в бюджет средств неосновательного обогащения за фактическое пользование земельными участками (без учета торговых и бизнес центров)» (значение целевого показателя 17 182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Поступления за фактическое пользование земельными участками (без учета торговых и бизнес центров) составили 29 307,9 тыс.руб., в том числе: 14 472,8 тыс.руб. в добровольном порядке; 14 835,1 тыс. руб. - по решениям судов.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п.14.2. «Организация претензионно-исковой работы с должниками по взысканию задолженности по неналоговым платежам в соответствии с утвержденным порядком» (значение целевого показателя 91 134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адрес должников по договорам аренды муниципального имущества и земельных участков направлено 6 017 претензий на общую сумму 839 009,3 тыс.руб., в том числе: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 использование земельных участков 5 915 претензий на сумму 824 578,0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за пользование муниципальным имуществом 102 претензии на сумму 14 431,3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исковой работы в 2018 году правовым департаментом направлено в суд 1 233 исковых заявления на общую сумму 1 884 096,8 тыс.руб., удовлетворены 160 исковых заявлений на общую сумму 29 752,2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проведения претензионно-исковой работы поступили денежные средства в сумме 137 905,6 тыс.руб., из них: 81 991,1 тыс.руб. - в досудебном порядке, 55 914,5 тыс.руб. – по решениям судов (в том числе вынесенным до 2018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запланированном значении целевого показателя по ОРПР в сумме 11 957 тыс.руб. поступления составили 8 850 тыс.руб., в том числе по следующим мероприятиям Плана: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 12.2.3 «Проведение аукционов на право заключения договоров на размещение и эксплуатацию нестационарных торговых объектов, включенных в Схему размещения нестационарных торговых объектов» (значение целевого показателя 11 500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Проведено 10 аукционов на право заключения договоров на размещение нестационарных торговых объектов, заключено 178 договоров. В бюджет поступило 8 050 тыс.руб., в том числе 4 686 тыс.руб. – плата по договорам, заключенным в 2018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п. 14.2 «Организация претензионно-исковой работы с должниками по взысканию задолженности по неналоговым платежам в соответствии с утвержденным порядком» (значение целевого показателя 457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результате проведения претензионно-исковой работы поступило в бюджет 800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департаментом градостроительной деятельности подготовлен 21 пакет документов для проведения торгов на право заключения договоров аренды земельных участков. Мероприятиями Плана для департамента градостроительной деятельности не установлено целевых показателей в денежном выражении.</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1.6</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631438">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привлечению средств вышестоящих бюджетов и инвестиционных средств на реализацию мероприятий по благоустройству территории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с целью организации мероприятий по благоустройству территории городского округа Тольятти, с привлечением средств областного и федерального бюджетов, реализованы следующие муниципальные программы: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«Формирование современной городской среды на 2018 – 2022 годы», утвержденная постановлением администрации городского округа Тольятти от 11.12.2017 № 4013-п/1, общая сумма финансирования составила 192 766,8 тыс.руб., в том числе средства вышестоящего бюджета 173 193,6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«Благоустройство территории городского округа Тольятти на 2015 - 2024 годы», утвержденная постановлением мэрии городского округа Тольятти от 24.03.2015 № 905-п/1, общая сумма финансирования 126 440 тыс.руб., в том числе средства вышестоящего бюджета 51 845 тыс.руб. и внебюджетные средства 23 тыс.руб.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1.7</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своевременной реализации мероприятий по благоустройству внутриквартальных территорий и общественных территорий городского округа Тольятти, по ремонту дворовых территорий многоквартирных домов и проездов к дворовым территориям многоквартирных домов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реализации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от 11.12.2017 №4013-п/1 в отчетном периоде своевременно выполнено следующее: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благоустроено 6 общественных территорий площадью 923 577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проведена инвентаризация территорий;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благоустроено (отремонтировано) 42 дворовых территории площадью 696 454,75 кв.м., в том числе:</w:t>
            </w:r>
            <w:r w:rsidRPr="000F4F8A">
              <w:rPr>
                <w:rFonts w:eastAsia="Times New Roman" w:cs="Times New Roman"/>
                <w:szCs w:val="24"/>
                <w:lang w:eastAsia="ru-RU"/>
              </w:rPr>
              <w:br/>
              <w:t>- отремонтированы дворовые проезды площадью 37 746,41 кв.м.;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33 объектах установлены скамейки и урны;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23 объектах оборудованы детские и спортивные площадки.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Также, в рамках реализации муниципальной программы «Благоустройство территории городского округа Тольятти на 2015-2024 годы» утвержденной постановлением мэрии городского округа Тольятти от 24.03.2015 №905-п/1, выполнено следующее: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восстановлены и устроены твердые покрытия на 4 объектах;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восстановлена ливневая канализация по адресу: бульвар Курчатова, 4;</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3 объектах установлены малые архитектурные формы;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устроено внутриквартальное освещение по адресу: ул. Победы, 66;</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выполнена валка и обрезка аварийно-опасных и сухостойных деревьев на 17 округах;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комплексное благоустройство внутриквартальных территорий на 10 объектах;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произведена очистка 3 300 м лотков системы поверхностного водоотвода различного диаметра, включая места примыкания горизонтальных монолитных лотков к телескопическим лоткам, на набережной Комсомольского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благоустроены территории школ и учреждений дополнительного образования детей в количестве 18 единиц;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благоустроены территории детских садов в количестве 33 единиц;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начаты работы по водоподготовке прудов, устройству цокольного этажа под объектом «Выставочный павильон», которые будут продолжены в 2019 году.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Кроме того, в рамках реализации мероприятий подпрограммы «Модернизация и развитие автомобильных дорог общего пользования местного значения городского округа Тольятти на 2014 -2020 годы» муниципальной программы «Развитие транспортной системы и дорожного хозяйства городского округа Тольятти на 2014-2020 годы», утвержденной постановлением мэрии городского округа Тольятти от 29.01.2014 №233-п/1, </w:t>
            </w:r>
            <w:r w:rsidRPr="000F4F8A">
              <w:rPr>
                <w:rFonts w:eastAsia="Times New Roman" w:cs="Times New Roman"/>
                <w:szCs w:val="24"/>
                <w:lang w:eastAsia="ru-RU"/>
              </w:rPr>
              <w:lastRenderedPageBreak/>
              <w:t xml:space="preserve">в отчетном периоде выполнены работы по четырем муниципальным контрактам, заключенным на ремонт дворовых территорий многоквартирных домов и проездов к дворовым территориям многоквартирных домов городского округа Тольятти, в том числе экспертные заключения.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1.8</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вывозу незаконно установленных объектов потребительского рынка, расположенных на территории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реализацию данного мероприятия предусмотрено 1325 тыс.руб. В 2018 году по итогам проведения электронного аукциона был заключен муниципальный контракт на сумму 791 тыс. руб. По заключенному муниципальному контракту планировался вывоз незаконно размещенных объектов потребительского рынка в количестве 118 единиц. </w:t>
            </w:r>
            <w:r w:rsidRPr="000F4F8A">
              <w:rPr>
                <w:rFonts w:eastAsia="Times New Roman" w:cs="Times New Roman"/>
                <w:szCs w:val="24"/>
                <w:lang w:eastAsia="ru-RU"/>
              </w:rPr>
              <w:br/>
              <w:t>Вывезено 93 самовольно размещенных нестационарных торговых объектов на сумму 622,6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Отклонения фактических финансовых расходов от планового объема финансового обеспечения данного мероприятия в сумме 702,4 тыс.руб. объясняются следующими причинами: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экономия бюджетных средств по результатам проведения процедур закупок, цена муниципального контракта по сравнению с начальной (максимальной) ценой контракта снизилась на 49%;</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муниципальный контракт по актам выполненных работ и акту сверки взаимных расчетов выполнен на 622,6 тыс.руб., не исполнено – 168,4 тыс.руб. из-за окончания срока действия муниципального контракта;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неиспользованные бюджетные ассигнования - 534 тыс.руб. в связи с исключением управления потребительского рынка из структуры администрации городского округа Тольятти и создания отдела развития потребительского рынка, в 2018 году вносились изменения в нормативно правовые акты, регламентирующие деятельность отдела развития потребительского рынка.</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1.9</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выполнению в полном объеме работ по текущему (ямочному) ремонту асфальтобетонных покрытий дорог;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период резких перепадов температур, при интенсивном образовании деформаций, работы по ямочному ремонту подрядными организациями ведутся круглосуточно, ремонтируется в среднем по 300 м² в сутки. Проверки, согласно условий заключенного контракта, проводятся два раза в неделю. С целью увеличения контроля за работой подрядчиков и </w:t>
            </w:r>
            <w:r w:rsidRPr="000F4F8A">
              <w:rPr>
                <w:rFonts w:eastAsia="Times New Roman" w:cs="Times New Roman"/>
                <w:szCs w:val="24"/>
                <w:lang w:eastAsia="ru-RU"/>
              </w:rPr>
              <w:lastRenderedPageBreak/>
              <w:t xml:space="preserve">дополнительного обследования автодорог на предмет образования аварийных деформаций организованы проверки в праздничные и выходные дни.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1.10</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созданию дополнительных ставок инструкторов по спорту для работы с населением по месту жительства граждан и обеспечению их деятельности необходимым спортивным инвентарем;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в соответствии с решениями депутатов Думы городского округа Тольятти, направленными на создание условий для развития физкультурно-спортивной работы по месту жительства продолжили работу 17 (дворовых) спортивных клубов по месту жительства, в которых занимаются более 850 человек, Деятельность физкультурно-спортивных клубов по месту жительства направлена на организацию круглогодичной работы с населением по месту жительства, в том числе при проведении традиционных массовых физкультурно-спортивных мероприятий. Создание спортивных клубов по месту жительства позволило дополнительно привлечь к участию в общегородских физкультурно-спортивных мероприятиях более 3 700 человек.</w:t>
            </w:r>
            <w:r w:rsidRPr="000F4F8A">
              <w:rPr>
                <w:rFonts w:eastAsia="Times New Roman" w:cs="Times New Roman"/>
                <w:szCs w:val="24"/>
                <w:lang w:eastAsia="ru-RU"/>
              </w:rPr>
              <w:br/>
              <w:t>В физкультурно-спортивных клубах организованы регулярные занятия по различным видам спорта (гандбол, футбол, волейбол, баскетбол, хоккей, ОФП и др.), еженедельно (в зависимости от погодных условий) проводятся массовые физкультурно-оздоровительные мероприятия: семейные старты, веселые старты, спортивные праздники, общеквартальные зарядки, междомовые соревнования с опорой на уже существующие внутриквартальные спортивные площадки и спортивные площадки, расположенные на территориях общеобразовательных школ. На систематической основе проводятся тренировочные занятия по расписанию не менее 9 часов в неделю в каждом клубе.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Решением Думы городского округа Тольятти от 11.12.2018 №88 «О бюджете городского округа Тольятти на 2019 год и плановый период 2020 и 2021 годов» на 2019 год предусмотрены средства для МБУС ЦФиС на содержание 10 дополнительных ставок инструкторов по спорту и приобретение спортивного инвентаря для организации работы по месту жительства. Таким образом, количество ставок инструкторов в штатном расписании МБУС ЦФиС будет доведено до 27 единиц.</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Пунктом №3 решения постоянной комиссии по социальной политике Думы городского округа Тольятти от 05.02.2019 №41 об организации </w:t>
            </w:r>
            <w:r w:rsidRPr="000F4F8A">
              <w:rPr>
                <w:rFonts w:eastAsia="Times New Roman" w:cs="Times New Roman"/>
                <w:szCs w:val="24"/>
                <w:lang w:eastAsia="ru-RU"/>
              </w:rPr>
              <w:lastRenderedPageBreak/>
              <w:t xml:space="preserve">деятельности инструкторов по месту жительства, администрации города рекомендовано внести изменения в бюджет городского округа Тольятти на 2019 и плановый 2020 и 2021 годы с целью изыскания финансовых средств на содержание дополнительных 7 ставок инструкторов по спорту и приобретение спортивного инвентаря для организации работы по месту жительства граждан, доведя общую численность инструкторов до 34 ед. в 2019 году. Данный вопрос находится в стадии проработки.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проведению капитального ремонта спортивных залов в учреждениях образования и капитального ремонта кровель в учреждениях образования;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муниципальной программы «Развитие системы образования городского округа Тольятти на 2017-2020 гг.», утвержденной постановлением мэрии городского округа Тольятти от 13.10.2016 №3219-п/1, в 2018 году выполнены работы: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капитальный ремонт кровель в 10 образовательных учреждениях (МБУ школы №№2,45,74,81, лицеи №№19,37, МБУ детские сады №№ 20,138,196, МБОУ ДО ДДЮТ) на сумму 8398,6 тыс.руб.;</w:t>
            </w:r>
            <w:r w:rsidRPr="000F4F8A">
              <w:rPr>
                <w:rFonts w:eastAsia="Times New Roman" w:cs="Times New Roman"/>
                <w:szCs w:val="24"/>
                <w:lang w:eastAsia="ru-RU"/>
              </w:rPr>
              <w:br/>
              <w:t xml:space="preserve">- капитальный ремонт спортивного зала в 1 образовательном учреждении (МБУ «Школа № 66») на сумму 3 418,5 тыс.руб. </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министерство образования и науки Самарской области направлена заявка (от 09.10.2018 №7773/1) о выделении областных субсидий на проведение капитального ремонта 3-х спортивных залов в МБУ №№ 47, 69. Согласно информации, поступившей из министерства, потребность в проведении капитального ремонт указанных учреждений учтена и включена в реестр образовательных учреждений, требующих проведения капитального ремонта; на период 2019-2021 годов выполнение капитального ремонта спортивных залов не планируется.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1.12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стимулированию добровольцев - представителей социально ориентированных некоммерческих организаций, принимающих участие в решении социально значимых задач в городском округе Тольятти (в том числе лиц старше 18 лет);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стимулирования добровольцев - представителей социально ориентированных некоммерческих организаций и объединений, принимающих участие в решении социально значимых задач в городском округе Тольятти (в том числе лиц старше 18 лет), на территории Тольятти проводятся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конкурс на присуждение именных стипендий главы городского округа Тольятти в номинации «Добровольческое движение» (3 стипендии, по 20 000 руб. каждая, возраст участников конкурса от 12 до 30 лет);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конкурс на присуждение именных премий главы для лиц с ограниченными возможностями здоровья и добровольцев из числа жителей городского округа Тольятти номинация «За социальную активность» (3 премии по 20 000 руб. каждая (1 премия - волонтеру до 18 лет, 1 премия волонтеру - старше 18 лет, 1 премия – коллективу), до 2018 года размер премии составлял 5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организация участия волонтеров городского округа Тольятти, в том числе «серебряного возраста» в областных и всероссийских мероприятиях;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выездной обучающий семинар «Я - доброволец» с приглашением экспертов в области добровольчества и молодежной политики;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ежегодный открытый форум добровольцев «Добрый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организация и проведение семинара для лидеров добровольческих отрядов и объединений;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оказание организационной и информационной поддержки добровольческим объединениям образовательных учреждений (школы, учреждений СПО и ВПО) и крупных промышленных предприятий (по линии советов молодых специалистов);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организация еженедельных собраний городского штаба молодежного общественного объединения «Добровольческое движение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организация вручения волонтерам благодарственных писем по итогам проведения конкретных мероприятий за подписью губернатора Самарской области, руководителя департамента по делам молодежи Самарской области, главы городского округа Тольятти, заместителя главы по социальным вопросам, руководителей структурных подразделений администрации, организаций-партнеров, вручение сувениров и пригласительных билетов на бесплатное посещение спектаклей, кинопоказов и других мероприятий.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Ведется системная работа по популяризации «серебряного» добровольчества и вовлечению лиц старшего возраста в волонтерские практики, формирование волонтерских корпусов из числа «серебряных волонтеров» на городские, областные и всероссийские мероприятия. Работа организована совместно с Самарской региональной молодежной общественной организацией «Центр социальных проектов» с </w:t>
            </w:r>
            <w:r w:rsidRPr="000F4F8A">
              <w:rPr>
                <w:rFonts w:eastAsia="Times New Roman" w:cs="Times New Roman"/>
                <w:szCs w:val="24"/>
                <w:lang w:eastAsia="ru-RU"/>
              </w:rPr>
              <w:lastRenderedPageBreak/>
              <w:t>использованием гранта Президента Российской Федерации на развитие гражданского общества, предоставленного Фондом Президентских грантов.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Организовано взаимодействие с поисково-спасательным отрядом «ЛизаАлерт» по формированию отряда в городском округе Тольятти (организация и проведение организационных встреч и обучающих семинаров, помощь в предоставлении помещений и оборудования, необходимого для проведения мероприятий).</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созданию условий для работы с населением по месту жительства (помимо деятельности территориального общественного самоуправления, ветеранских организаций и спортивных клубов);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территории городского округа Тольятти, в качестве коллегиальных совещательных органов при администрации городского округа Тольятти, осуществляют деятельность Общественные советы микрорайонов (далее – ОСМ).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ОСМ созданы в целях обеспечения взаимодействия жителей, коммерческих и некоммерческих организаций с органами местного самоуправления городского округа Тольятти и учета мнения жителей при решении вопросов развития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настоящее время на территории городского округа Тольятти осуществляют деятельность 85 ОСМ, в том числе: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территории Автозаводского района – 39 ОСМ;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территории Комсомольского района – 19 ОСМ;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не территории Центрального района – 27 ОСМ.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постановлением администрации городского округа Тольятти от 25.08.2017 № 2892-п/1 «Об утверждении Положения об управляющих микрорайонами на территории городского округа Тольятти», в целях оказания администрацией городского округа Тольятти организационно-технической поддержки и содействия в реализации функций (полномочий) ОСМ, на территории осуществляют деятельность 85 управляющих микрорайонами.</w:t>
            </w:r>
            <w:r w:rsidRPr="000F4F8A">
              <w:rPr>
                <w:rFonts w:eastAsia="Times New Roman" w:cs="Times New Roman"/>
                <w:szCs w:val="24"/>
                <w:lang w:eastAsia="ru-RU"/>
              </w:rPr>
              <w:br/>
              <w:t xml:space="preserve">С целью вовлечения жителей города в разработку и реализацию проектов по развитию дворовой (общественной) территории, улучшение эстетического облика территории городского округа Тольятти реализуется конкурс «Наш микрорайон», порядок проведения которого, определен постановлением администрации городского округа Тольятти от 06.08.2018 </w:t>
            </w:r>
            <w:r w:rsidRPr="000F4F8A">
              <w:rPr>
                <w:rFonts w:eastAsia="Times New Roman" w:cs="Times New Roman"/>
                <w:szCs w:val="24"/>
                <w:lang w:eastAsia="ru-RU"/>
              </w:rPr>
              <w:lastRenderedPageBreak/>
              <w:t>№ 2291-п/1 «О реализации конкурса «Наш микрорайон» на территории городского округа Тольятти». Координация работы по его проведению осуществляется администрациями районов городского округа Тольятти, финансирование предусмотрено из бюджета городского округа Тольятти, в рамках муниципальной программы «Благоустройство городского округа Тольятти на 2015 – 2024 годы», утвержденной постановлением мэрии городского округа Тольятти от 24.03.2015 №905-п/1.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Помимо этого, в 2018 году, в рамках государственной программы Самарской области «Поддержка инициатив населения муниципальных образований в Самарской области» на 2017-2025 годы», утвержденной постановлением Правительства Самарской области от 17.05.2017 № 323 – Губернаторского проекта «СОдействие», на территории городского округа Тольятти реализованы три общественных проекта, победивших в конкурсном отборе общественных проектов Самарской области, направленных на решение вопросов создания зон отдыха и досуга населения в жилых районах, а именно: устройство спортивной и детской площадок на дворовых территориях Комсомольского района и реконструкция корта по бульвару Буденного в 7 квартале Автозаводского района. Мероприятия по реализации данных общественных проектов также выполнены в рамках лимитов бюджетного финансирования муниципальной программы «Благоустройство территории городского округа Тольятти на 2015-2024 годы», утвержденной постановлением мэрии городского округа Тольятти от 24.03.2015  №905-п/1, на общую сумму 7988 тыс.руб., в том числе средства областного бюджета в размере 6093 тыс.руб.</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1.14</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завершению работ по прокладке волоконной оптической линии связи на территории городского округа Тольятти и установке камер видеонаблюдения на въездах и выездах из города;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подключение сторонних объектов видеонаблюдения к системе «Безопасный город» предусмотрены средства в размере 927 тыс.руб. Исполнение объема финансирования по мероприятию составило 921 тыс.руб., или 99,4%, в связи со сложившейся экономией по контракту.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Работы выполнены в полном объеме, произведена приемка выполненных работ и оборудования. К системе «Безопасный город» подключено 4 объекта (19 камер видеонаблюдения): МБУИК «Тольяттинская филармония» (4 камеры), ОАО «ДК Тольятти» (11 камер), МБУ ДО СДЮСШОР № 2 «Красные крылья» (спортивный комплекс «Акробат» (4 </w:t>
            </w:r>
            <w:r w:rsidRPr="000F4F8A">
              <w:rPr>
                <w:rFonts w:eastAsia="Times New Roman" w:cs="Times New Roman"/>
                <w:szCs w:val="24"/>
                <w:lang w:eastAsia="ru-RU"/>
              </w:rPr>
              <w:lastRenderedPageBreak/>
              <w:t>камеры) и муниципальное казенное учреждение «Центр организации дорожного движения», для дальнейшего подключения их видеокамер к системе «Безопасный город».</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установку камер видеонаблюдения за транспортом, выезжающим и въезжающим в город, городским бюджетом запланированы средства в размере 2 858 тыс.руб. Исполнение объема финансирования по данному мероприятию составил 2 612 тыс.руб., или 91,4%, в связи со сложившейся экономией по муниципальному контракту. Заключено 2 муниципальных контракта:</w:t>
            </w:r>
            <w:r w:rsidRPr="000F4F8A">
              <w:rPr>
                <w:rFonts w:eastAsia="Times New Roman" w:cs="Times New Roman"/>
                <w:szCs w:val="24"/>
                <w:lang w:eastAsia="ru-RU"/>
              </w:rPr>
              <w:br/>
              <w:t>- от 24.05.2018 года между МКУ «Охрана общественного порядка» и ООО «МТЦ» на сумму 1 232 тыс.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от 03.10.2018 года МКУ «Охрана общественного порядка» и ООО «АБС» на сумму 1 380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Установлены камеры видеонаблюдения на перекрестках города:</w:t>
            </w:r>
            <w:r w:rsidRPr="000F4F8A">
              <w:rPr>
                <w:rFonts w:eastAsia="Times New Roman" w:cs="Times New Roman"/>
                <w:szCs w:val="24"/>
                <w:lang w:eastAsia="ru-RU"/>
              </w:rPr>
              <w:br/>
              <w:t>- ул. Московский - Приморский: 8 камер (7 на считывание гос. номеров и 1 обзорная, поворотная);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ул. Ярославская – Коммунистическая: 3 камеры (2 на считывание гос. номеров и 1 обзорная, поворотная);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ул. Чайкиной – Ярославская - 3 камеры (2 на считывание гос. номеров и 1 обзорная, поворотная);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ул. Громовой, возле остановки общественного транспорта «Колхозный рынок» - 5 камер (4 на считывание гос. номеров и 1 обзорная, поворотная).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Камеры видеонаблюдения подключены к системе «Безопасный город».</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1.15</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разработке «дорожной карты» по обустройству мест массового отдыха на водных объектах Автозаводского и Комсомольского районов городского округа Тольятти и обеспечению безопасности людей на водных объектах во всех районах города, охране их жизни и здоровья;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Дорожная карта по обустройству городских пляжей планируется к разработке в 2019 году. В 2018 году администрацией городского округа Тольятти рассматривалось 4 участка, на которых возможно создание дополнительных мест, предназначенных для рекреационных целей (пляжи). Однако, 3 участка не соответствуют СанПин.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отношении 1 участка оформлены договорные отношения об аренде земельного участка.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2019 году планируется проведение аукциона на разработку проекта по реконструкции набережной Автозаводской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Также, в отчетном периоде, в рамках плана мероприятий по обеспечению безопасности людей на водных объектах общего пользования в границах городского округа Тольятти, утвержденного постановлением мэрии городского округа Тольятти от 27.12.2013 №4086-п/1, в полном объеме проведены мероприятия по обеспечению безопасности людей на водных объектах, охране их жизни и здоровья в местах массового отдыха граждан на водных объектах общего пользования (городской пляж Центрального района), а также на неоткрытых к купальному сезону пляжах Автозаводского района (Восточный, Западный), а именно: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проведено обследование (очистка) водной акватории пляжей;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на водной акватории, прилегающей к пляжам, выставлены буи;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организована работа спасателей в буйковой зоне на катерах и лодках;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организовано патрулирование мобильной группой спасателей прибрежной зоны Куйбышевского водохранилища;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установлены знаки безопасности;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проведена профилактическая работа с населением по соблюдению правил безопасности на водных объектах;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проведены мероприятия по спасению людей, терпящих бедствие на водных объектах;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проведено локальное оповещение населения с использованием передвижного пункта звукового оповещения.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1.16</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сокращению суммы задолженности за использование муниципального имущества, находящегося в муниципальной казне, и за земельные участки, находящиеся в муниципальной собственности, в том числе в судебном порядке, и увеличению в этой связи доходной части бюджета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В рамках претензионно-исковой работы за 2018 год подготовлено 102 претензии за пользование муниципальным имуществом по договорам аренды (и фактическое пользование), на общую сумму: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основному обязательству в размере 12 248 543,19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 пеням в размере - 2 182 730,14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Направлено 21 исковое заявление о взыскание задолженности за пользование муниципальным имуществом на общую сумму 5 555 789,91 руб., из которых, по состоянию на 31.12.2018, рассмотрено 16 заявлений и взыскано в пользу администрации на общую сумму 3 845 000,67 руб. (по основному обязательству - 3 625 601,50 руб.; по пеням – 219 399,17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Кроме того, было направлено 1 исковое заявление о выселении.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2. Задолженность по договорам аренды земельных участков, находящихся в муниципальной собственности за 2018 год уменьшилась на 18,2% (на 01.01.2018 задолженность составляла 101 486,1 тыс.руб., на 01.01.2019 – 83 035,2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2018 год по договорам аренды земельных участков, находящихся в муниципальной собственности направлены 1566 претензий на общую сумму задолженности 145 334,9 тыс.руб. </w:t>
            </w:r>
            <w:r w:rsidRPr="000F4F8A">
              <w:rPr>
                <w:rFonts w:eastAsia="Times New Roman" w:cs="Times New Roman"/>
                <w:szCs w:val="24"/>
                <w:lang w:eastAsia="ru-RU"/>
              </w:rPr>
              <w:br/>
              <w:t>Поступления за пользование земельными участками, находящимися в муниципальной собственности в погашение задолженности, взысканной по решениям суда, за 2018 год составили 9 594,1 тыс.руб.</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1.17</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оптимизации количества свободных (неиспользуемых) муниципальных помещений с целью уменьшения затрат на их содержание и увеличения доходной части бюджета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целях оптимизации количества свободных (неиспользуемых) муниципальных помещений планируются следующие мероприятия: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регистрации права собственности объектов, не зарегистрированных ранее, с целью дальнейшего предоставления их в пользование/приватизации;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ремонтных работ в непригодных для использования помещениях с целью дальнейшего предоставления их в пользование;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аукционов на право заключения договоров аренды муниципального имущества;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работы по включению объектов в Программу приватизации муниципального имущества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проведение работы по передаче объектов муниципальной собственности по концессионным соглашениям.</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1.18</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сокращению суммы задолженности по оплате найма муниципальных жилых помещений;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снижения задолженности нанимателей муниципальных жилых помещений по оплате за пользование (наем) жилых помещений в 2018 году администрацией городского округа Тольятти направлено в суд 656 заявлений о вынесении судебных приказов о взыскании задолженности на общую сумму 12 995 169,85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по существующей задолженности, в связи с отменой судебных приказов о взыскании задолженности за наем муниципальных жилых помещений, департаментом по управлению муниципальным имуществом направлено в правовой департамент администрации 44 пакета документов </w:t>
            </w:r>
            <w:r w:rsidRPr="000F4F8A">
              <w:rPr>
                <w:rFonts w:eastAsia="Times New Roman" w:cs="Times New Roman"/>
                <w:szCs w:val="24"/>
                <w:lang w:eastAsia="ru-RU"/>
              </w:rPr>
              <w:lastRenderedPageBreak/>
              <w:t>на сумму взыскания 885 744,51 руб. для направления в суд исковых заявлений.</w:t>
            </w:r>
            <w:r w:rsidRPr="000F4F8A">
              <w:rPr>
                <w:rFonts w:eastAsia="Times New Roman" w:cs="Times New Roman"/>
                <w:szCs w:val="24"/>
                <w:lang w:eastAsia="ru-RU"/>
              </w:rPr>
              <w:br/>
              <w:t>В 2018 году направлены претензии по 1 575 контрактам на сумму 11 280 766,38 руб., с требованием погасить задолженность до 10.11.2018, по которым частично произведена оплата в сумме 927063,36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За период с 01.01.2018 по 31.12.2018 в бюджет городского округа во исполнение вынесенных решений суда, судебных приказов о взыскании задолженности за наём, в бюджет городского округа Тольятти поступили денежные средства в размере 2 277 464,88 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Осуществлялась работа по списанию безнадежной к взысканию задолженности за наем муниципального жилого помещения в бюджет городского округа Тольятти.</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1.19</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эффективному взаимодействию с министерством имущественных отношений Самарской области в отношении выявления и демонтажа незаконно установленных рекламных конструкций;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за 2018 год в министерство имущественных отношений Самарской области направлено: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- 40 обращений по вопросу законности размещения рекламных конструкций (на территории Автозаводского района – 10, на территории Центрального района – 26, на территории Комсомольского района – 4);</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- 39 обращений по вопросу бетонных оснований для крепления рекламных конструкций, оставшихся после демонтажа рекламных конструкций (на территории Автозаводского района – 15, на территории Центрального района – 7, на территории Комсомольского района – 17).</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1.20</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конструктивному взаимодействию с министерством имущественных отношений Самарской области в отношении согласования и включения в Схему размещения рекламных конструкций на территории городского округа Тольятти Самарской области рекламных конструкций типа «афишный стенд» и «остановочный павильон с элементами рекламы и информации»;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Схема размещения рекламных конструкций на территории городского округа Тольятти утверждена приказом министерства имущественных отношений Самарской области от 20.04.2017 №500.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Приказом министерства имущественных отношений Самарской области от 11.10.2018 №1480 «О внесении изменений в приказ министерства имущественных отношений Самарской области от 20.04.2017 №500 «Об утверждении схемы размещения рекламных конструкций на территории городского округа Тольятти Самарской области» в Схему размещения рекламных конструкций на территории городского округа Тольятти внесены, в том числе, 154 остановочных павильона с элементами для </w:t>
            </w:r>
            <w:r w:rsidRPr="000F4F8A">
              <w:rPr>
                <w:rFonts w:eastAsia="Times New Roman" w:cs="Times New Roman"/>
                <w:szCs w:val="24"/>
                <w:lang w:eastAsia="ru-RU"/>
              </w:rPr>
              <w:lastRenderedPageBreak/>
              <w:t>размещения рекламы и 242 щитовые установки малого формата «Афишный стенд».</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наполнению доходной части бюджета городского округа от размещения рекламы в соответствии с полномочиями администрации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по действующим договорам на установку и эксплуатацию рекламных конструкций в бюджет поступило 6 711 тыс.руб. (план – 4890 тыс.руб.).</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Перевыполнение плана за 2018 год составляет 1 822 тыс.руб. Причина перевыполнения объясняется следующими причинами: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погашение задолженности по недействующим договорам по судебным решениям;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в связи с закрытием (открытием) лицевых счетов, авансовые платежи за 4 квартал 2017 года по договорам на установку и эксплуатацию рекламных конструкций поступили в бюджет городского округа Тольятти в 1 квартале 2018 года.</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1.22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заключению договоров аренды земельных участков, на которых расположены гаражи и гаражно-строительные кооперативы, в том числе земельных участков, предоставленных для строительства и эксплуатации гаражно-строительных кооперативов, но используемых не в соответствии с видом разрешенного использования;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были заключены договоры аренды земельных участков, на которых расположены здания, имеющие в своем составе гаражи в ГСК, а также торговые центры, кафе, и т.д., а именно: земельный участок с кадастровым номером 63:09:0101169:19 с местоположением: Самарская область, г. Тольятти, 11 квартал, с видом разрешенного использования: «деловое управление (4.1), объекты гаражного назначения (2.7.1)»; а также земельный участок с кадастровым номером 63:09:0302053:2206 с местоположением: Самарская область, городской округ Тольятти, г. Тольятти, Центральный район, ул. Новозаводская, земельный участок № 2/2, с видом разрешенного использования: «для дальнейшей эксплуатации здания (лит. А2) гаража». Земельные участки используются в соответствии с видом разрешенного использования.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Также были проведены работы по приведению в соответствие вида разрешенного использования земельных участков с учетом фактического использования земельных участков, на которых расположены здания ГСК и иные коммерческие объекты, расположенные по адресу: Самарская область, г.Тольятти, ул. Громовой, д.20А; Самарская область, г.Тольятти, ул. 40 лет Победы, д.14; Самарская область, г.Тольятти, пр-т Степана Разина, д.36А; Самарская область, г.Тольятти, б-р Приморский, д.45; </w:t>
            </w:r>
            <w:r w:rsidRPr="000F4F8A">
              <w:rPr>
                <w:rFonts w:eastAsia="Times New Roman" w:cs="Times New Roman"/>
                <w:szCs w:val="24"/>
                <w:lang w:eastAsia="ru-RU"/>
              </w:rPr>
              <w:lastRenderedPageBreak/>
              <w:t>Самарская область, г.Тольятти, ул. Дзержинского, д.86; Самарская область, г.Тольятти, ул. 40 лет Победы, д.96; Самарская область, г.Тольятти, ул. Льва Яшина, д.6; Самарская область, г.Тольятти, ул. Тополиная, восточнее жилого дома 29; Самарская область, г.Тольятти, ул. 40 лет Победы, 17 квартал; Самарская область, г.Тольятти, Автозаводский р-н, 15 квартал; Самарская область, г.Тольятти, Автозаводский район, южная часть, 1 квартал; Самарская область, г.Тольятти, б-р Приморский, д.43.</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разработке Схемы размещения автостоянок на территории городского округа Тольятти в целях недопущения самовольного занятия земельных участков под автостоянки;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Порядок, устанавливающий условия размещения открытых площадок-оказания услуг хранения, обслуживания автотранспорта в схему размещения с учетом требований постановления Правительства Самарской области от 07.09.2016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до настоящего времени не утвержден.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заключен 1 договор аренды земельного участка с кадастровым номером 63:09:0102155:1458 посредством предоставления с аукциона с разрешенным видом использования «объект автомобильного транспорта».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1.24</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реализации прав многодетных семей городского округа Тольятти на земельные участки, предоставленные им для индивидуального жилищного строительства в рамках Закона Самарской области от 11.03.2005 № 94-ГД «О земле»;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основании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в соответствии со статьей 28 Земельного кодекса Российской Федерации, Законом Самарской области от 11.03.2005 № 94-ГД «О земле» администрацией городского округа Тольятти были проведены мероприятия по формированию 106 земельных участков, расположенных по адресу: Самарская область, г. Тольятти, Комсомольский район, мкр. Жигулевское море для индивидуального жилищного строительства, которые были предоставлены в 2014 году многодетным гражданам.</w:t>
            </w:r>
            <w:r w:rsidRPr="000F4F8A">
              <w:rPr>
                <w:rFonts w:eastAsia="Times New Roman" w:cs="Times New Roman"/>
                <w:szCs w:val="24"/>
                <w:lang w:eastAsia="ru-RU"/>
              </w:rPr>
              <w:br/>
              <w:t xml:space="preserve">В связи с отсутствием в городском округе Тольятти свободной территории, необходимой для формирования земельных участков, было принято </w:t>
            </w:r>
            <w:r w:rsidRPr="000F4F8A">
              <w:rPr>
                <w:rFonts w:eastAsia="Times New Roman" w:cs="Times New Roman"/>
                <w:szCs w:val="24"/>
                <w:lang w:eastAsia="ru-RU"/>
              </w:rPr>
              <w:lastRenderedPageBreak/>
              <w:t>постановление мэрии городского округа Тольятти от 24.03.2014 №822-п/1 «Об утверждении акта об отсутствии в городском округе Тольятти свободной территории, необходимой для формирования земельных участков в целях предоставления гражданам, имеющим трех и более детей, желающим бесплатно приобрести сформированные земельные участки из земель, находящихся в государственной или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До момента принятия указанного постановления администрацией городского округа Тольятти было поставлено на учет 1 692 многодетные семьи.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соответствии с п. 14 постановления Правительства Самарской области от 14.05.2014 №266 в администрацию муниципального района Ставропольский Самарской области 12.09.2014 было передано по акту приема-передачи 1586 пакетов документов с заявлениями от многодетных граждан, поставленных на учет.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 12.09.2014 прием заявлений о постановке на учет граждан, имеющих трех и более детей, зарегистрированных и проживающих в городском округе Тольятти, желающих приобрести земельные участки в собственность, осуществляет администрация муниципального района Ставропольский Самарской области.</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1.25</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утверждению порядка инвентаризации зеленых насаждений;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Порядок проведения инвентаризации регламентируется соответствующими правилами, утвержденными на муниципальном или региональном уровне для конкретной территории (регион, муниципалитет). При отсутствии данного порядка инвентаризация зеленых насаждений на территории Российской Федерации регламентируется Методикой инвентаризации городских зеленых насаждений, утвержденной Госстроем Российской Федерации 1997 году, и Правилами проведения инвентаризации зеленых насаждений и паспортизации озелененных территорий, разработанных ГУП Академией коммунального хозяйства им. К.Д. Памфилова. Кроме того, в рамках Целевой программы рационального использовании, устойчивого функционирования и развития зеленых насаждений и травяного покрытия г. Тольятти на 2002-2005 года, утвержденной постановлением Тольяттинской городской Думы от 27.11.2001 №318, в 2004 году была </w:t>
            </w:r>
            <w:r w:rsidRPr="000F4F8A">
              <w:rPr>
                <w:rFonts w:eastAsia="Times New Roman" w:cs="Times New Roman"/>
                <w:szCs w:val="24"/>
                <w:lang w:eastAsia="ru-RU"/>
              </w:rPr>
              <w:lastRenderedPageBreak/>
              <w:t xml:space="preserve">разработана Методика проведения инвентаризации зеленых насаждений города Тольятти. Все вышеперечисленные документы являются действующими. На данный момент специалистами отдела благоустройства и озеленения департамента городского хозяйства администрации городского округа Тольятти, на основании вышеперечисленных документов и предложений рабочей группы по разработке Порядка проведения инвентаризации зеленых насаждений на территории городского округа Тольятти, утвержденной распоряжением мэрии городского округа Тольятти от 30.03.2016 № 1755-р/1, разрабатывается проект Порядка проведения инвентаризации зеленых насаждений на территории городского округа Тольятти.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1.26</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обеспечению компенсационных мер при сносе зеленых насаждений;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Сумма платежей в бюджет городского округа Тольятти на единый казначейский счет за вынужденный снос зеленых насаждений за 2018 год составила 2 573,8 тыс.руб. В соответствии с принципом общего (совокупного) покрытия расходов бюджета, предусмотренного Бюджетным кодексом Российской Федерации, расходы бюджета не могут быть увязаны с определенными доходами бюджета.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основании результатов голосования по отбору общественных территорий городского округа Тольятти, подлежащих благоустройству в первоочередном порядке, в рамках реализации муниципальной программы «Формирование современной городской среды на 2018 – 2022 годы», утвержденной постановлением администрации городского округа Тольятти от 11.12.2017 №4013-п/1, выполнены работы по озеленению (посадка деревьев, кустарников, цветников-многолетников, устройство газонов) на следующих общественных пространствах: Центральная площадь «Аллея Славы» (деревья и кустарники – 616 шт., цветники-многолетники – 119 кв.м., газоны – 3 602 кв.м.); сквер по ул. Крылова (кустарники – 1 485 шт., деревья – 9 шт.); территория бывшего кинотеатра «Маяк» (деревья и кустарники – 257 шт., цветники-многолетники – 104 кв.м., газоны – 1 210 кв.м.); бульвар Гая (деревья и кустарники – 2 850 шт., газоны – 16 000 кв.м.). В дальнейшем содержание созданных зеленых насаждений будет выполняться за счет средств городского бюджета. Общая сумма затрат на озеленение составила 20 751,8 тыс.руб.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1.27</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предотвращению ситуации, связанной с разрушением домов и возможной угрозой жизни жителей многоквартирных жилых домов, расположенных по адресу: г.Тольятти, б-р Цветной, 3, и ул.70 лет Октября, 33;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Строительство смежного с многоквартирным домом, расположенным по адресу: г. Тольятти, бульвар Цветной, дом 3, объекта: «Жилой дом со встроенными нежилыми помещениями и подземной автостоянкой. 1-й этап строительства» (этажностью – 18, количеством этажей – 19), по адресу: ул. 70 лет Октября, 33-А, осуществлялось застройщиком ООО «Волга Центр» на основании разрешения на строительство № RU63302000-450 от 08.02.2013. Изменения, в части кратких проектных характеристик, а именно этажности, застройщиком в данное разрешение на строительство не вносились.</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Объект введён в эксплуатацию на основании разрешения № 63-302-482-2015 от 31.12.2015.</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Строительство данного дома – вставки наиболее вероятно оказало влияние на уже существующий панельный жилой дом по адресу: бульвар Цветной, дом 3, в результате чего возникли дополнительные осадки грунта и иные деформации конструкций, о чём свидетельствуют результаты мониторинга и геодезического контроля, наличие трещин, характерных для осадки здания (вывод экспертов).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02.11.2018 под председательством заместителя главы по имуществу и градостроительству состоялось совещание по вопросу текущего состояния многоквартирного дома, расположенного по адресу: г. Тольятти, Цветной бульвар, дом 3, с участием представителей ГЖИ Самарской области, ООО «ДЖКХ», ООО «Волга Центр», а также структурных подразделений администрации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ходе совещания была заслушана информация ООО «ДЖКХ» о выполненных противоаварийных мероприятиях; об установке маяков на трещинах в местах общего пользования; о проработке вопроса с ООО «Волга Центр» по установке стенных марок на доме-вставке и наблюдения за осадками фундаментов и отсутствию инициативы со стороны застройщика; о ведении журнала геодезического контроля за осадкой многоквартирных домов № 33 по ул. 70 лет Октября и № 3 по бульвару Цветной и об отсутствии их осадки; о планируемом обращении в суд по взысканию с ООО «Волга Центр» понесённых затрат на проведение геологических изысканий и подготовке технического отчёта по </w:t>
            </w:r>
            <w:r w:rsidRPr="000F4F8A">
              <w:rPr>
                <w:rFonts w:eastAsia="Times New Roman" w:cs="Times New Roman"/>
                <w:szCs w:val="24"/>
                <w:lang w:eastAsia="ru-RU"/>
              </w:rPr>
              <w:lastRenderedPageBreak/>
              <w:t>обследованию строительных конструкций секций вышеуказанных жилых домов, примыкающих к дому-вставке по ул. 70 лет Октября, 33А, а также затрат на ремонт дефектов общего имущества и жилых помещений собственников данных многоквартирных домов, полученных в результате строительства дома-вставки.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результатам проведенного совещания были приняты следующие решения: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Рекомендовать ООО «Волга Центр» в срок до 14.12.2018, в соответствии с рекомендациями, указанными в техническом отчете по обследованию строительных конструкций секций вышеуказанных домов, примыкающих к дому-вставке по ул. 70 лет Октября, 33А, подготовленном ФГБОУПО «Пензенский государственный университет архитектуры и строительства», установить геодезические стенные марки на дом-вставку для организации наблюдения за осадками фундаментов данного многоквартирного дома и примыкающих к нему многоквартирных домов по адресам: г. Тольятти, бульвар Цветной, дом 3 и ул. 70 лет Октября, дом 33.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2. Рекомендовать ООО «Волга Центр» и ООО «ДЖКХ» в срок до 14.12.2018 совместно осуществить вынос репера для дальнейших геодезических наблюдений, оформив данную процедуру двухсторонним актом.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Рекомендовать ООО «Волга Центр» и ООО «ДЖКХ» ежемесячно, в 25 – 27 числах каждого месяца, направлять в департамент городского хозяйства и департамент градостроительной деятельности администрации городского округа Тольятти отчёты об осадке многоквартирных домов по адресам: г. Тольятти, бульвар Цветной, дом 3 и ул. 70 лет Октября, дом 33, с приложением выкопировки из журнала наблюдений.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Во исполнение рекомендаций, в адрес администрации городского округа Тольятти от ООО «ДЖКХ» поступила информация о том, что по результатам замеров осадки многоквартирных домов по бульвару Цветной, дом 3 и ул. 70 лет Октября, дом 33, выполненных совместно со специалистами ООО «Волга Центр» 23.11.2018 и 25.12.2018 соответственно, осадка многоквартирных домов не зафиксирована.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28.12.2018 от ООО «Волга Центр» поступила информация о том, что 12.12.2018 совместно со специалистами ООО «ДЖКХ» произведен вынос </w:t>
            </w:r>
            <w:r w:rsidRPr="000F4F8A">
              <w:rPr>
                <w:rFonts w:eastAsia="Times New Roman" w:cs="Times New Roman"/>
                <w:szCs w:val="24"/>
                <w:lang w:eastAsia="ru-RU"/>
              </w:rPr>
              <w:lastRenderedPageBreak/>
              <w:t>репера для ведения геодезических наблюдений за осадкой фундаментов вышеуказанных многоквартирных домов, по результатам которого составлен двухсторонний акт от 12.12.2018.</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8 февраля 2019 года состоялось совещание под председательством главы городского округа по вопросам технического состояния многоквартирного дома по адресу: бульвар Цветной, дом 3, в ходе которого управляющей организацией ООО «ДЖКХ» были приняты обязательства об оплате работ по разработке проектной документации на проведение мероприятий по восстановлению несущих способностей указанного многоквартирного дома. Разработчиком проектной документации выступит ФГБОУПО «Пензенский государственный университет архитектуры и строительства».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Ориентировочный срок разработки указанной проектной документации – 15.04.2019.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1.28</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сокращению количества жилых домов, включенных в Перечень проблемных объектов, утвержденный Постановлением Правительства Самарской области от 13.07.2011 № 329, для строительства которых привлекались денежные средства граждан;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начало 2018 года на территории городского округа Тольятти насчитывалось 6 проблемных объектов, состоящих в соответствии с Постановлением Правительства Самарской области        №329 от 13.07.2011 в перечне проблемных.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конец 2018 права граждан удовлетворены по 2 проблемным объектам (жилой дом 1.2Г по ул. Спортивной до Куйбышевского водохранилища; жилой дом 36 по ул. Гидротехническая), Министерством рассматривается вопрос об их исключении из Перечня.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оставшимся четырём проблемным объектам в целях решения вопроса по завершению строительства и, как следствие, удовлетворения прав граждан – участников строительства, в администрации г.о. Тольятти в 2018 году проводились регулярные рабочие встречи с представителями инициативных групп граждан и с участием органов прокуратуры и иных государственных органов, а также заинтересованными в решении социально-значимых вопросов лицами.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в рамках полномочий будут предприниматься все возможные меры, направленные на завершение их строительства и (или) удовлетворение прав граждан – участников строительства.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 xml:space="preserve">В рамках действующего законодательства Российской Федерации администрация городского округа Тольятти не вправе финансировать завершение строительства проблемных объектов, так как расходы на строительство вышеуказанных объектов не могут быть отнесены к расходным обязательствам городского округа Тольятти. Таким образом, выделение средств из городского бюджета, с целью защиты и восстановления нарушенных прав дольщиков не представляется возможным. </w:t>
            </w:r>
            <w:r w:rsidRPr="000F4F8A">
              <w:rPr>
                <w:rFonts w:eastAsia="Times New Roman" w:cs="Times New Roman"/>
                <w:szCs w:val="24"/>
                <w:lang w:eastAsia="ru-RU"/>
              </w:rPr>
              <w:br/>
              <w:t>Все отношения, возникающие при строительстве многоквартирного жилья, между застройщиком и физическими лицами, урегулированы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которым контроль и надзор в сфере долевого строительства относятся к полномочиям Министерства.</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1.29</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Администрацией городского округа Тольятти осуществляется проектирование и строительство следующих объектов социального назначения на территории городского округа Тольятти, в том числе с привлечением средств вышестоящих бюджетов: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«Строительство общеобразовательной школы, расположенной по адресу: Самарская область, г. Тольятти, Автозаводский район, 18 квартал, севернее жилого дома № 78 по ул. 70 лет Октября» Срок реализации 2018-2020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Начаты работы по привязке варианта школы на земельном участке. Срок получения положительного заключения государственной экспертизы 1 сентября 2019 года.</w:t>
            </w:r>
            <w:r w:rsidRPr="000F4F8A">
              <w:rPr>
                <w:rFonts w:eastAsia="Times New Roman" w:cs="Times New Roman"/>
                <w:szCs w:val="24"/>
                <w:lang w:eastAsia="ru-RU"/>
              </w:rPr>
              <w:br/>
              <w:t>- «Строительство общеобразовательной школы на 1600 мест, расположенной по адресу: Самарская область, г. Тольятти, Автозаводский район, квартал 20».</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Направлена заявка на финансирование мероприятия из вышестоящих бюджетов в 2020-2021 годов.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«Проектирование и строительство объектов муниципальной собственности: здания детского сада № 210 «Ладушки» в 20 квартале </w:t>
            </w:r>
            <w:r w:rsidRPr="000F4F8A">
              <w:rPr>
                <w:rFonts w:eastAsia="Times New Roman" w:cs="Times New Roman"/>
                <w:szCs w:val="24"/>
                <w:lang w:eastAsia="ru-RU"/>
              </w:rPr>
              <w:lastRenderedPageBreak/>
              <w:t>Автозаводского района, расположенного южнее жилого дома, имеющего адрес: Южное шоссе, 43».</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общая готовность объекта составляет 85%.</w:t>
            </w:r>
            <w:r w:rsidRPr="000F4F8A">
              <w:rPr>
                <w:rFonts w:eastAsia="Times New Roman" w:cs="Times New Roman"/>
                <w:szCs w:val="24"/>
                <w:lang w:eastAsia="ru-RU"/>
              </w:rPr>
              <w:br/>
              <w:t>Завершение строительства детского сада планируется в сентябре месяце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расположенный по адресу: Самарская область, г. Тольятти, Комсомольский район, мкр. Жигулевское море».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Муниципальный контракт на выполнение строительно-монтажных работ заключен 28.12.2018. Планируется ввод объекта в эксплуатацию в декабре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на 120 мест с внутриплощадочными инженерными сетями в городском округе Тольятти Самарской области» (мкр. Калина).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Муниципальный контракт на выполнение строительно-монтажных работ заключен 28.12.2018. Планируется ввод объекта в эксплуатацию в декабре 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Объекты включены в государственную программу Самарской области «Строительство, реконструкция и капитальный ремонт образовательных учреждений Самарской области» до 2025 года, утвержденную постановлением Правительства Самарской области от 11.02.2015 №56, и в муниципальную программу «Развитие системы образования городского округа Тольятти на 2017-2020 годы», утвержденную постановлением мэрии городского округа Тольятти от 13.10.2016 №3219-п/1.</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«Проектирование и строительство физкультурно-спортивного комплекса с универсальным игровым залом (36х18 м) по адресу: Самарская область, г.Тольятти, Автозаводский район, южнее здания № 15 по бул. Кулибина, для МБУДО СДЮСШОР № 8 «Союз»».</w:t>
            </w:r>
            <w:r w:rsidRPr="000F4F8A">
              <w:rPr>
                <w:rFonts w:eastAsia="Times New Roman" w:cs="Times New Roman"/>
                <w:szCs w:val="24"/>
                <w:lang w:eastAsia="ru-RU"/>
              </w:rPr>
              <w:br/>
              <w:t>В 2019 году планируется заключить контракт на выполнение строительно-монтажных работ.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«Проектирование и строительство физкультурно-спортивного комплекса в 21 квартале Автозаводского района для МБУДО СДЮСШОР № 7 «Акробат»».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2019 году планируется заключить двухгодичный контракт на выполнение строительно-монтажных работ.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Объекты включены в государственную программу Самарской области «Развитие физической культуры и спорта в Самарской области на 2017 - 2021 годы», утвержденную постановлением Правительства Самарской области от 27.11.2013 №683, и в муниципальную программу «Развитие физической культуры и спорта в городском округе Тольятти на 2017-2021 годы», утвержденную постановлением мэрии городского округа Тольятти от 30.09.2016 №3066-п/1.</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Осуществлять надлежащий контроль:</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2.1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работой структурных подразделений администрации городского округа Тольятти, не допускать фактов нарушения действующего законодательства о противодействии коррупции;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администрации городского округа Тольятти проводится комплекс мероприятий, направленных на снижение количества случаев нарушения муниципальными служащими антикоррупционного законодательства.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2018 году проведено 7 обучающих семинаров для муниципальных служащих: на тему «Антикоррупционные стандарты поведения» - 2, на тему «Рекомендации по заполнению сведений о доходах, расходах, имуществе и обязательствах имущественного характера» - 3 (с приглашением представителя прокуратуры г. Тольятти), на тему «Вопросы, возникающие при проведении антикоррупционной экспертизы» (с участием представителей Министерства юстиции Российской Федерации по Самарской области и прокуратуры г. Тольятти) – 2. </w:t>
            </w:r>
            <w:r w:rsidRPr="000F4F8A">
              <w:rPr>
                <w:rFonts w:eastAsia="Times New Roman" w:cs="Times New Roman"/>
                <w:szCs w:val="24"/>
                <w:lang w:eastAsia="ru-RU"/>
              </w:rPr>
              <w:br/>
              <w:t>Просвещение муниципальных служащих по вопросам противодействия коррупции осуществляется также путем письменного информирования. Так, в 2018 году в органы (структурные подразделения) администрации рассылались информационные письма об обязанностях, ограничениях и запретах, связанных с муниципальной службой, в том числе, о запрете муниципального служащего принимать подарки от третьих лиц и т.п.</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постоянной основе проводится ознакомление граждан, претендующих на замещение должностей муниципальной службы и муниципальных служащих под личную подпись с положениями законодательства Российской Федерации о противодействии коррупции.</w:t>
            </w:r>
            <w:r w:rsidRPr="000F4F8A">
              <w:rPr>
                <w:rFonts w:eastAsia="Times New Roman" w:cs="Times New Roman"/>
                <w:szCs w:val="24"/>
                <w:lang w:eastAsia="ru-RU"/>
              </w:rPr>
              <w:br/>
              <w:t xml:space="preserve">Кроме того, при трудоустройстве на муниципальную службу, кадровой службой администрации проводится проверка сведений в отношении претендующего лица с использованием общедоступной информации, </w:t>
            </w:r>
            <w:r w:rsidRPr="000F4F8A">
              <w:rPr>
                <w:rFonts w:eastAsia="Times New Roman" w:cs="Times New Roman"/>
                <w:szCs w:val="24"/>
                <w:lang w:eastAsia="ru-RU"/>
              </w:rPr>
              <w:lastRenderedPageBreak/>
              <w:t>содержащейся в базах ЕГРЮЛ, ЕГРИП. Выясняется информация о наличии близких родственников (свойственников), работающих в администрации или подведомственных учреждениях на предмет возможного конфликта интересов. Разъясняются положения законодательства о муниципальной службе и законодательства о противодействия коррупции.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недопущения фактов нарушения законодательства о противодействии коррупции работниками отдела профилактики коррупционных и иных правонарушений на постоянной основе при приеме сведений от муниципальных служащих проводится 100% мониторинг и анализ сведений, в том числе на предмет корректности (правильности) их заполнения.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Работники отдела профилактики коррупционных и иных правонарушений на постоянной основе осуществляют консультации муниципальным служащим по всем вопросам антикоррупционного законодательства.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использованием муниципального имущества, находящегося в муниципальной казне, в хозяйственном ведении муниципальных предприятий, в оперативном управлении муниципальных учреждений, а также внесенного в качестве вклада в уставные капиталы акционерных обществ;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Для осуществления контроля за использованием муниципальных нежилых помещений проведено инспекций – 220. Выявлено нарушений – 14. Приняты меры по их устранению.</w:t>
            </w:r>
            <w:r w:rsidRPr="000F4F8A">
              <w:rPr>
                <w:rFonts w:eastAsia="Times New Roman" w:cs="Times New Roman"/>
                <w:szCs w:val="24"/>
                <w:lang w:eastAsia="ru-RU"/>
              </w:rPr>
              <w:br/>
              <w:t>2. В целях надлежащего контроля за использованием имущества, переданного в оперативное управление и хозяйственное ведение, в течение 2018 года проведены осмотры 72 объектов недвижимого имущества, закрепленного за муниципальными учреждениями и муниципальными предприятиями, на предмет их использования по назначению и устранения выявленных нарушений.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В соответствии с п. 1 ст. 66 Гражданского кодекса Российской Федерации имущество общества, созданное за счет вкладов учредителей (участников), принадлежит обществу на праве собственности. Согласно ст. 31 Закона об акционерных обществах акция дает право на получение части прибыли общества в виде дивидендов, на участие в управлении обществом и на часть имущества, которое остается после его ликвидации.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Согласно Порядку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утвержденному постановлением мэрии городского округа Тольятти от 30.03.2016 №936-п/1, </w:t>
            </w:r>
            <w:r w:rsidRPr="000F4F8A">
              <w:rPr>
                <w:rFonts w:eastAsia="Times New Roman" w:cs="Times New Roman"/>
                <w:szCs w:val="24"/>
                <w:lang w:eastAsia="ru-RU"/>
              </w:rPr>
              <w:lastRenderedPageBreak/>
              <w:t>представление интересов городского округа Тольятти осуществляется через представителей городского округа Тольятти, действующих на основании договоров, и непосредственно участвующих в заседаниях советов директоров обществ, в годовых общих собраниях в обществах, в которых часть акций находится в муниципальной собственности. На заседаниях советов директоров рассматриваются вопросы по определению приоритетных направлений деятельности обществ, а также мероприятия по повышению эффективности деятельности обществ.</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за реализацией мероприятий муниципальной программы комплексного развития социальной инфраструктуры городского округа Тольятти на 2017-2025 годы в 2018 году и последующие периоды, особенно в части исполнения мер по обеспечению объектами социальной инфраструктуры 14А, 17А, 18 кварталов Автозаводского района городского округа Тольятти, микрорайонов Северный, Жигулевское Море.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Постановлением от 26.12.2018 №3880-п/1 «Об утверждении Программы комплексного развития социальной инфраструктуры городского округа Тольятти на 2018 - 2038 годы», утверждена Программа комплексного развития социальной инфраструктуры городского округа Тольятти на 2018-2038 годы, признав утратившим силу решение Думы городского округа Тольятти от 21.06.2017 №1486 «О программе комплексного развития социальной инфраструктуры городского округа Тольятти на 2017-2025 годы. Основанием для разработки новой программы явилось утверждение нового Генерального плана городского округа Тольятти Самарской области (на расчетный срок до 2038 года), утвержденного решением Думы городского округа Тольятти от 25.05.2018 №1756. Программа включает в себя комплекс мероприятий по строительству, реконструкции и разработке проектно-сметной документации объектов социальной инфраструктуры, в том числе в 14А, 17А, 18 кварталах Автозаводского района, микрорайонов: «Северный» и «Жигулевское море».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2018 году заключены контракты: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строительно–монтажные работы по объектам: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расположенный по адресу: Самарская область, г. Тольятти, Комсомольский район, мкр. Жигулевское море»;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«Детский сад на 120 мест с внутриплощадочными инженерными сетями в городском округе Тольятти Самарской области» (мкр. Калина).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На выполнение проектных работ по привязке экономически эффективной проектной документации повторного применения, подобранной из Реестра Минстроя Российской Федерации, на земельном участке, расположенном, по адресу: Самарская область, г. Тольятти, Автозаводский район, 18 </w:t>
            </w:r>
            <w:r w:rsidRPr="000F4F8A">
              <w:rPr>
                <w:rFonts w:eastAsia="Times New Roman" w:cs="Times New Roman"/>
                <w:szCs w:val="24"/>
                <w:lang w:eastAsia="ru-RU"/>
              </w:rPr>
              <w:lastRenderedPageBreak/>
              <w:t>квартал, севернее жилого дома № 78 по ул.70 лет Октября» по объекту:</w:t>
            </w:r>
            <w:r w:rsidRPr="000F4F8A">
              <w:rPr>
                <w:rFonts w:eastAsia="Times New Roman" w:cs="Times New Roman"/>
                <w:szCs w:val="24"/>
                <w:lang w:eastAsia="ru-RU"/>
              </w:rPr>
              <w:br/>
              <w:t>- «Строительство общеобразовательной школы на 630 мест, расположенной по адресу: Самарская область, г. Тольятти, Автозаводский район, 18 квартал, севернее жилого дома № 78 по ул. 70 лет Октября». Срок реализации 2018-2020 годы.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2019 году планируется заключение муниципального контракта на подготовку документации по планировке территории 17А квартала Автозаводского района, предусматривавшей размещение объектов образования.</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Продолжить работу:</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szCs w:val="24"/>
                <w:lang w:eastAsia="ru-RU"/>
              </w:rPr>
              <w:t>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3.1</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развитию и содержанию знаковых и социально значимых мест, включенных в Перечень знаковых и социально значимых мест городского округа Тольятти, утвержденный решением Думы городского округа Тольятти от 17.06.2015 № 750;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рамках реализации муниципальной программы «Тольятти – чистый город» на 2015-2019 годы, утвержденной постановлением мэрии городского округа Тольятти от 09.10.2014 №3796-п/1, выполнены работы по текущему ремонту памятных мест на следующих объектах:</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территория памятного знака А. Матросову в Комсомольском районе;</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аллея ветеранов ВОВ - памятный знак в честь 55 годовщины Победы 20 квартал, между сш № 88 и ж/д № 15 Автозаводского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комплекс Святителю Николаю Угоднику на Центральной площади;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монумента Славы и сцена в парке Победы;</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 памятник «Скорбящий Ангел».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3.2</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передаче коммунальных сетей и объектов теплоэнергетики городского округа Тольятти на наиболее выгодных условиях аренды или концессионных соглашений с целью повышения доходов бюджета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Продолжается работа по передаче объектов коммунальной инфраструктуры в концессию.</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Выполнено:</w:t>
            </w:r>
            <w:r w:rsidRPr="000F4F8A">
              <w:rPr>
                <w:rFonts w:eastAsia="Times New Roman" w:cs="Times New Roman"/>
                <w:szCs w:val="24"/>
                <w:lang w:eastAsia="ru-RU"/>
              </w:rPr>
              <w:br/>
              <w:t>1.Определен перечень имущества, входящего в состав объекта концессионного соглашения.</w:t>
            </w:r>
            <w:r w:rsidRPr="000F4F8A">
              <w:rPr>
                <w:rFonts w:eastAsia="Times New Roman" w:cs="Times New Roman"/>
                <w:szCs w:val="24"/>
                <w:lang w:eastAsia="ru-RU"/>
              </w:rPr>
              <w:br/>
              <w:t>2.Определен перечень мероприятий по реконструкции объектов теплоснабжения концессионного соглашения Автозаводского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3. Подготовлен отчет о техническом обследовании муниципальных объектов теплоснабжения концессионного соглашения Автозаводского района.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4. Расчет условных единиц объектов теплоснабжения по Автозаводскому району.</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Частично выполнено: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1. Подготовка конкурсных процедур по определению подрядной организации для оказания услуг по техническому обследованию объектов теплоснабжения, водоснабжения и водоотведения концессионного соглашения.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Проведение процедур после выделения бюджетных ассигнований.</w:t>
            </w:r>
            <w:r w:rsidRPr="000F4F8A">
              <w:rPr>
                <w:rFonts w:eastAsia="Times New Roman" w:cs="Times New Roman"/>
                <w:szCs w:val="24"/>
                <w:lang w:eastAsia="ru-RU"/>
              </w:rPr>
              <w:br/>
              <w:t>2. Разработка схемы теплоснабжения городского округа Тольятти до 2038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Разработчик - Самарский филиал ПАО «Т Плюс». Срок исполнения - 01.08.2019.</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3.3</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завершению работы по межеванию и постановке на кадастровый учет земельных (лесных) участков, расположенных в границах городского округа Тольятти;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На конец отчетного периода в реестр муниципальной собственности включено 109 земельных участков общей площадью 73 387 246,1 кв.м., что составляет 92% от общей площади лесов, расположенных в границах городского округа Тольятти. Проводятся работы по изменению вида разрешенного использования 76 земельных участков, площадью 7,9 га. После изменения разрешенного вида использования данные участки будут включены в реестр муниципальной собственности.</w:t>
            </w:r>
            <w:r w:rsidRPr="000F4F8A">
              <w:rPr>
                <w:rFonts w:eastAsia="Times New Roman" w:cs="Times New Roman"/>
                <w:szCs w:val="24"/>
                <w:lang w:eastAsia="ru-RU"/>
              </w:rPr>
              <w:br/>
              <w:t>Оставшиеся земельные участки в настоящее время не представляется возможным поставить на государственный кадастровый учет в связи с несоответствием установленного Правилами землепользования и застройки городского округа Тольятти территориального зонирования в отношении данных участков.</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Продолжение работ по межеванию и постановке на государственный кадастровый учет иных категорий земель, покрытых лесами, расположенных в границах городского округа Тольятти, возможно после внесения изменений в Правила землепользования и застройки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соответствии со ст. 84 Лесного кодекса Российской Федерации полномочия органов местного самоуправления по владению, пользованию, распоряжению лесными участками, разработке и утверждению лесохозяйственных регламентов, проведению муниципальной экспертизы проектов освоения лесов, осуществлению муниципального лесного </w:t>
            </w:r>
            <w:r w:rsidRPr="000F4F8A">
              <w:rPr>
                <w:rFonts w:eastAsia="Times New Roman" w:cs="Times New Roman"/>
                <w:szCs w:val="24"/>
                <w:lang w:eastAsia="ru-RU"/>
              </w:rPr>
              <w:lastRenderedPageBreak/>
              <w:t>контроля в отношении лесных участков распространяются лишь на лесные участки, находящиеся в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этом правовой механизм приобретения права муниципальной собственности на лесные участки отсутствует.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Во исполнении решения Центрального районного суда г. Тольятти </w:t>
            </w:r>
            <w:r w:rsidRPr="000F4F8A">
              <w:rPr>
                <w:rFonts w:eastAsia="Times New Roman" w:cs="Times New Roman"/>
                <w:szCs w:val="24"/>
                <w:lang w:eastAsia="ru-RU"/>
              </w:rPr>
              <w:br/>
              <w:t>по делу от 29.06.2015 № 2-4071/2015 об обязанности мэрии городского округа Тольятти включить в реестр муниципальной собственности лесные участки площадью 7979 га, расположенные в границах городского округа Тольятти, была предпринята попытка зарегистрировать право муниципальной собственности на лесные участки.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Однако Управлением Федеральной службы государственной регистрации кадастра и картографии по Самарской области в государственной регистрации права муниципальной собственности было отказано, несмотря на то, что лесные участки были включены в реестр муниципальной собственности, на них были изготовлены межевые планы, они поставлены на государственный кадастровый учет.</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При этом, регистрирующий орган при отказе в регистрации права муниципальной собственности на лесные участки руководствовался следующим.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Согласно ст. 8 Лесного кодекса Российской Федерации лесные участки в составе земель лесного фонда находятся в федеральной собственности, а формы собственности на лесные участки в составе земель иных категорий определяются в соответствии с земельным законодательством.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Статья 23 Лесного кодекса Российской Федерации предусматривает, что на землях населенных пунктов могут располагаться городские леса. В соответствии со ст. 19 Земельного кодекса Российской Федерации в муниципальной собственности могут находиться земельные участки, которые признаны таковыми федеральными законами и принятыми, в соответствии с ними законами субъектов Российской Федерации; право муниципальной собственности, на которые возникло при разграничении государственной собственности на землю; которые приобретены по основаниям, установленным гражданским законодательством.</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В соответствии с п. 3 ст. 3.1. Федерального закона от 25.10.2001 № 137-ФЗ «О введении в действии Земельного кодекса», в целях разграничения государственной собственности на землю к собственности поселений, городских округов, муниципальных районов относятся: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земельные участки, занятые зданиями, строениями, сооружениями, находящимися в собственности соответствующих муниципальных образований;</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Поскольку вышеперечисленные основания возникновения права муниципальной собственности на лесные участки, расположенные в городском округе Тольятти отсутствуют, зарегистрировать право муниципальной собственности невозможно.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целях урегулирования вопроса о государственной регистрации права муниципальной собственности на поставленные на кадастровый учет земельные (лесные) участки, в июле 2017 года администрацией городского округа Тольятти в Самарскую Губернскую Думу направлена законодательная инициатива по внесению в Государственную Думу Федерального Собрания Российской Федерации проекта федерального закона «О внесении изменений в статью 3.1 Федерального закона «О введении в действие Земельного кодекса Российской Федерации» (в части отнесения земельных участков из земель населенных пунктов, занятых городскими лесами, к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lastRenderedPageBreak/>
              <w:t>Данный законопроект Комитетом Государственной Думы Федерального Собрания Российской Федерации по природным ресурсам, собственности и земельным отношениям (номер законопроекта 223211-7) отклонен.</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Существующая в настоящее время проблема отсутствия зарегистрированного права собственности на городские леса не позволяет администрации городского округа Тольятти в полной мере осуществлять свои полномочия.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lastRenderedPageBreak/>
              <w:t>3.4</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созданию муниципального лесничества;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Определением Центрального районного суда г. Тольятти Самарской области от 11.07.2018 года администрации городского округа Тольятти дана отсрочка исполнения решения Центрального районного суда Самарской области от 29.06.2015 года по гражданскому делу №2-4071/2015 по иску Прокурора г. Тольятти по созданию муниципального лесничества городского округа Тольятти на срок до 01.06.2019 года.</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В бюджете городского округа Тольятти на 2019 год предусмотрены затраты в размере 2 386 тыс.руб. на создание и содержание в течение 7 месяцев 2019 года муниципального казенного учреждения «Тольяттинское лесничество».</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Постановлением администрации городского округа Тольятти от 10.12.2018 №3671-п/1 создана рабочая группа по организации Тольяттинского лесничества. Для решения вопросов по организации деятельности создаваемого учреждения и оформлению городских лесов в муниципальную собственность в состав рабочей группы включены представители администрации городского округа Тольятти, подведомственных учреждений администрации, Думы городского округа Тольятти и Управления Федеральной службы государственной регистрации, кадастра и картографии по Самарской области. </w:t>
            </w:r>
          </w:p>
        </w:tc>
      </w:tr>
      <w:tr w:rsidR="000F4F8A" w:rsidRPr="000F4F8A" w:rsidTr="000F4F8A">
        <w:tblPrEx>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PrEx>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rPr>
                <w:rFonts w:eastAsia="Times New Roman" w:cs="Times New Roman"/>
                <w:szCs w:val="24"/>
                <w:lang w:eastAsia="ru-RU"/>
              </w:rPr>
            </w:pPr>
            <w:r w:rsidRPr="000F4F8A">
              <w:rPr>
                <w:rFonts w:eastAsia="Times New Roman" w:cs="Times New Roman"/>
                <w:b/>
                <w:bCs/>
                <w:szCs w:val="24"/>
                <w:lang w:eastAsia="ru-RU"/>
              </w:rPr>
              <w:t>3.5</w:t>
            </w:r>
          </w:p>
        </w:tc>
        <w:tc>
          <w:tcPr>
            <w:tcW w:w="0" w:type="auto"/>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before="100" w:beforeAutospacing="1" w:after="100" w:afterAutospacing="1"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по оформлению лесов, расположенных в границах городского округа Тольятти, в муниципальную собственность. </w:t>
            </w:r>
          </w:p>
        </w:tc>
        <w:tc>
          <w:tcPr>
            <w:tcW w:w="2822" w:type="pct"/>
            <w:tcBorders>
              <w:top w:val="outset" w:sz="6" w:space="0" w:color="000000"/>
              <w:left w:val="outset" w:sz="6" w:space="0" w:color="000000"/>
              <w:bottom w:val="outset" w:sz="6" w:space="0" w:color="000000"/>
              <w:right w:val="outset" w:sz="6" w:space="0" w:color="000000"/>
            </w:tcBorders>
            <w:hideMark/>
          </w:tcPr>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По состоянию на 01.01.2019 в реестр муниципальной собственности включено 109 земельных участков общей площадью 73387246,1 кв.м., что составляет 92% от общей площади лесов, расположенных в границах городского округа Тольятти.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Проводятся работы по изменению вида разрешенного использования 76 земельных участков, площадью 7,9 га. После изменения разрешенного вида </w:t>
            </w:r>
            <w:r w:rsidRPr="000F4F8A">
              <w:rPr>
                <w:rFonts w:eastAsia="Times New Roman" w:cs="Times New Roman"/>
                <w:szCs w:val="24"/>
                <w:lang w:eastAsia="ru-RU"/>
              </w:rPr>
              <w:lastRenderedPageBreak/>
              <w:t>использования данные участки будут включены в реестр муниципальной собственности.</w:t>
            </w:r>
          </w:p>
          <w:p w:rsidR="000F4F8A" w:rsidRPr="000F4F8A" w:rsidRDefault="000F4F8A" w:rsidP="000F4F8A">
            <w:pPr>
              <w:widowControl/>
              <w:spacing w:line="240" w:lineRule="auto"/>
              <w:ind w:firstLine="0"/>
              <w:jc w:val="both"/>
              <w:rPr>
                <w:rFonts w:eastAsia="Times New Roman" w:cs="Times New Roman"/>
                <w:szCs w:val="24"/>
                <w:lang w:eastAsia="ru-RU"/>
              </w:rPr>
            </w:pPr>
            <w:r w:rsidRPr="000F4F8A">
              <w:rPr>
                <w:rFonts w:eastAsia="Times New Roman" w:cs="Times New Roman"/>
                <w:szCs w:val="24"/>
                <w:lang w:eastAsia="ru-RU"/>
              </w:rPr>
              <w:t xml:space="preserve">В настоящее время в качестве «пилотного» проекта департаментом по управлению муниципальным имуществом администрации городского округа Тольятти направлен на согласование проект постановления о предоставлении муниципальному бюджетному учреждению «Зеленстрой» на праве постоянного (бессрочного) пользования земельного участка с кадастровым номером 63:09:0000000:9316, являющегося лесным, который проходит процедуру согласования с профильными структурными подразделениями администрации. После регистрации права постоянного (бессрочного) пользования, в Управление Росреестра по Самарской области будет подано заявление о регистрации права муниципальной собственности на земельный (лесной) участок. </w:t>
            </w:r>
          </w:p>
        </w:tc>
      </w:tr>
    </w:tbl>
    <w:p w:rsidR="000F4F8A" w:rsidRPr="000F4F8A" w:rsidRDefault="000F4F8A" w:rsidP="000F4F8A">
      <w:pPr>
        <w:widowControl/>
        <w:spacing w:line="240" w:lineRule="auto"/>
        <w:ind w:left="300" w:firstLine="0"/>
        <w:rPr>
          <w:rFonts w:eastAsia="Times New Roman" w:cs="Times New Roman"/>
          <w:szCs w:val="24"/>
          <w:lang w:eastAsia="ru-RU"/>
        </w:rPr>
      </w:pPr>
    </w:p>
    <w:p w:rsidR="000F4F8A" w:rsidRPr="000F4F8A" w:rsidRDefault="000F4F8A" w:rsidP="000F4F8A">
      <w:pPr>
        <w:widowControl/>
        <w:spacing w:line="240" w:lineRule="auto"/>
        <w:ind w:firstLine="0"/>
        <w:rPr>
          <w:rFonts w:eastAsia="Times New Roman" w:cs="Times New Roman"/>
          <w:szCs w:val="24"/>
          <w:lang w:eastAsia="ru-RU"/>
        </w:rPr>
      </w:pPr>
    </w:p>
    <w:p w:rsidR="00631438" w:rsidRDefault="00631438">
      <w:pPr>
        <w:sectPr w:rsidR="00631438" w:rsidSect="000F4F8A">
          <w:headerReference w:type="default" r:id="rId54"/>
          <w:pgSz w:w="16838" w:h="11906" w:orient="landscape"/>
          <w:pgMar w:top="1134" w:right="850" w:bottom="1134" w:left="1701" w:header="708" w:footer="708" w:gutter="0"/>
          <w:pgNumType w:start="700"/>
          <w:cols w:space="708"/>
          <w:docGrid w:linePitch="360"/>
        </w:sectPr>
      </w:pPr>
    </w:p>
    <w:p w:rsidR="00D47815" w:rsidRPr="00D47815" w:rsidRDefault="00D47815" w:rsidP="00D47815">
      <w:pPr>
        <w:widowControl/>
        <w:spacing w:line="240" w:lineRule="auto"/>
        <w:ind w:left="6663" w:firstLine="0"/>
        <w:jc w:val="center"/>
        <w:rPr>
          <w:rFonts w:eastAsia="Calibri" w:cs="Times New Roman"/>
          <w:bCs/>
          <w:szCs w:val="24"/>
        </w:rPr>
      </w:pPr>
      <w:r w:rsidRPr="00D47815">
        <w:rPr>
          <w:rFonts w:eastAsia="Calibri" w:cs="Times New Roman"/>
          <w:bCs/>
          <w:szCs w:val="24"/>
        </w:rPr>
        <w:lastRenderedPageBreak/>
        <w:t>Приложение 2</w:t>
      </w:r>
    </w:p>
    <w:p w:rsidR="00D47815" w:rsidRPr="00696ED7" w:rsidRDefault="00D47815" w:rsidP="00D47815">
      <w:pPr>
        <w:widowControl/>
        <w:spacing w:line="240" w:lineRule="auto"/>
        <w:ind w:left="6663" w:firstLine="0"/>
        <w:jc w:val="center"/>
        <w:rPr>
          <w:rFonts w:eastAsia="Calibri" w:cs="Times New Roman"/>
          <w:bCs/>
          <w:szCs w:val="24"/>
        </w:rPr>
      </w:pPr>
      <w:r w:rsidRPr="00D47815">
        <w:rPr>
          <w:rFonts w:eastAsia="Calibri" w:cs="Times New Roman"/>
          <w:bCs/>
          <w:szCs w:val="24"/>
        </w:rPr>
        <w:t>к решению Думы</w:t>
      </w:r>
    </w:p>
    <w:p w:rsidR="00696ED7" w:rsidRPr="00D47815" w:rsidRDefault="00696ED7" w:rsidP="00696ED7">
      <w:pPr>
        <w:widowControl/>
        <w:spacing w:line="240" w:lineRule="auto"/>
        <w:ind w:left="6379" w:firstLine="0"/>
        <w:jc w:val="center"/>
        <w:rPr>
          <w:rFonts w:eastAsia="Calibri" w:cs="Times New Roman"/>
          <w:bCs/>
          <w:szCs w:val="24"/>
        </w:rPr>
      </w:pPr>
      <w:r w:rsidRPr="00696ED7">
        <w:rPr>
          <w:rFonts w:eastAsia="Calibri" w:cs="Times New Roman"/>
          <w:bCs/>
          <w:szCs w:val="24"/>
        </w:rPr>
        <w:t>городского округа Тольятти</w:t>
      </w:r>
    </w:p>
    <w:p w:rsidR="00D47815" w:rsidRPr="00D47815" w:rsidRDefault="00D47815" w:rsidP="00D47815">
      <w:pPr>
        <w:widowControl/>
        <w:spacing w:line="240" w:lineRule="auto"/>
        <w:ind w:left="6663" w:firstLine="0"/>
        <w:jc w:val="center"/>
        <w:rPr>
          <w:rFonts w:eastAsia="Calibri" w:cs="Times New Roman"/>
          <w:bCs/>
          <w:szCs w:val="24"/>
        </w:rPr>
      </w:pPr>
      <w:r w:rsidRPr="00D47815">
        <w:rPr>
          <w:rFonts w:eastAsia="Calibri" w:cs="Times New Roman"/>
          <w:bCs/>
          <w:szCs w:val="24"/>
        </w:rPr>
        <w:t>от 05.06.2019 № 262</w:t>
      </w:r>
    </w:p>
    <w:p w:rsidR="00D47815" w:rsidRPr="00D47815" w:rsidRDefault="00D47815" w:rsidP="00D47815">
      <w:pPr>
        <w:widowControl/>
        <w:spacing w:line="240" w:lineRule="auto"/>
        <w:ind w:firstLine="0"/>
        <w:jc w:val="center"/>
        <w:rPr>
          <w:rFonts w:eastAsia="Calibri" w:cs="Times New Roman"/>
          <w:bCs/>
          <w:sz w:val="28"/>
        </w:rPr>
      </w:pPr>
    </w:p>
    <w:p w:rsidR="00D47815" w:rsidRPr="00D47815" w:rsidRDefault="00D47815" w:rsidP="00D47815">
      <w:pPr>
        <w:widowControl/>
        <w:spacing w:line="240" w:lineRule="auto"/>
        <w:ind w:firstLine="0"/>
        <w:jc w:val="center"/>
        <w:rPr>
          <w:rFonts w:eastAsia="Calibri" w:cs="Times New Roman"/>
          <w:bCs/>
          <w:sz w:val="28"/>
        </w:rPr>
      </w:pPr>
      <w:bookmarkStart w:id="1706" w:name="_GoBack"/>
      <w:bookmarkEnd w:id="1706"/>
    </w:p>
    <w:p w:rsidR="00D47815" w:rsidRPr="00D47815" w:rsidRDefault="00D47815" w:rsidP="00D47815">
      <w:pPr>
        <w:widowControl/>
        <w:tabs>
          <w:tab w:val="left" w:pos="709"/>
        </w:tabs>
        <w:spacing w:line="240" w:lineRule="auto"/>
        <w:ind w:firstLine="0"/>
        <w:jc w:val="center"/>
        <w:rPr>
          <w:rFonts w:eastAsia="Calibri" w:cs="Times New Roman"/>
          <w:b/>
          <w:bCs/>
          <w:sz w:val="28"/>
          <w:szCs w:val="28"/>
        </w:rPr>
      </w:pPr>
      <w:r w:rsidRPr="00D47815">
        <w:rPr>
          <w:rFonts w:eastAsia="Calibri" w:cs="Times New Roman"/>
          <w:b/>
          <w:bCs/>
          <w:sz w:val="28"/>
          <w:szCs w:val="28"/>
        </w:rPr>
        <w:t>РЕКОМЕНДАЦИИ В АДРЕС ГЛАВЫ ГОРОДСКОГО ОКРУГА ТОЛЬЯТТИ И АДМИНИСТРАЦИИ ГОРОДСКОГО ОКРУГА ТОЛЬЯТТИ ПО ИТОГАМ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ЗА 2018 ГОД</w:t>
      </w:r>
    </w:p>
    <w:p w:rsidR="00D47815" w:rsidRPr="00D47815" w:rsidRDefault="00D47815" w:rsidP="00D47815">
      <w:pPr>
        <w:widowControl/>
        <w:tabs>
          <w:tab w:val="left" w:pos="567"/>
          <w:tab w:val="left" w:pos="709"/>
        </w:tabs>
        <w:spacing w:line="240" w:lineRule="auto"/>
        <w:ind w:firstLine="0"/>
        <w:jc w:val="both"/>
        <w:rPr>
          <w:rFonts w:eastAsia="Calibri" w:cs="Times New Roman"/>
          <w:sz w:val="28"/>
          <w:szCs w:val="28"/>
        </w:rPr>
      </w:pPr>
    </w:p>
    <w:p w:rsidR="00D47815" w:rsidRPr="00D47815" w:rsidRDefault="00D47815" w:rsidP="00D47815">
      <w:pPr>
        <w:widowControl/>
        <w:tabs>
          <w:tab w:val="left" w:pos="709"/>
          <w:tab w:val="left" w:pos="1134"/>
        </w:tabs>
        <w:spacing w:line="240" w:lineRule="auto"/>
        <w:jc w:val="both"/>
        <w:rPr>
          <w:rFonts w:eastAsia="Calibri" w:cs="Times New Roman"/>
          <w:sz w:val="28"/>
          <w:szCs w:val="28"/>
        </w:rPr>
      </w:pPr>
      <w:r w:rsidRPr="00D47815">
        <w:rPr>
          <w:rFonts w:eastAsia="Calibri" w:cs="Times New Roman"/>
          <w:sz w:val="28"/>
          <w:szCs w:val="28"/>
        </w:rPr>
        <w:t>1. Принять меры</w:t>
      </w:r>
      <w:r w:rsidRPr="00D47815">
        <w:rPr>
          <w:rFonts w:eastAsia="Calibri" w:cs="Times New Roman"/>
          <w:bCs/>
          <w:sz w:val="28"/>
          <w:szCs w:val="28"/>
        </w:rPr>
        <w:t>:</w:t>
      </w:r>
    </w:p>
    <w:p w:rsidR="00D47815" w:rsidRPr="00D47815" w:rsidRDefault="00D47815" w:rsidP="00D47815">
      <w:pPr>
        <w:widowControl/>
        <w:tabs>
          <w:tab w:val="left" w:pos="993"/>
          <w:tab w:val="left" w:pos="1134"/>
        </w:tabs>
        <w:spacing w:line="240" w:lineRule="auto"/>
        <w:jc w:val="both"/>
        <w:rPr>
          <w:rFonts w:eastAsia="Calibri" w:cs="Times New Roman"/>
          <w:sz w:val="28"/>
          <w:szCs w:val="28"/>
        </w:rPr>
      </w:pPr>
      <w:r w:rsidRPr="00D47815">
        <w:rPr>
          <w:rFonts w:eastAsia="Calibri" w:cs="Times New Roman"/>
          <w:sz w:val="28"/>
          <w:szCs w:val="28"/>
        </w:rPr>
        <w:t>1)  по снижению муниципального долга;</w:t>
      </w:r>
    </w:p>
    <w:p w:rsidR="00D47815" w:rsidRPr="00D47815" w:rsidRDefault="00D47815" w:rsidP="00D47815">
      <w:pPr>
        <w:widowControl/>
        <w:tabs>
          <w:tab w:val="left" w:pos="993"/>
          <w:tab w:val="left" w:pos="1134"/>
        </w:tabs>
        <w:spacing w:line="240" w:lineRule="auto"/>
        <w:jc w:val="both"/>
        <w:rPr>
          <w:rFonts w:eastAsia="Calibri" w:cs="Times New Roman"/>
          <w:sz w:val="28"/>
          <w:szCs w:val="28"/>
        </w:rPr>
      </w:pPr>
      <w:r w:rsidRPr="00D47815">
        <w:rPr>
          <w:rFonts w:eastAsia="Calibri" w:cs="Times New Roman"/>
          <w:sz w:val="28"/>
          <w:szCs w:val="28"/>
        </w:rPr>
        <w:t>2) по увеличению доходных источников бюджета городского округа Тольятти в целях полного обеспечения расходных обязательств городского округа Тольятти;</w:t>
      </w: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sz w:val="28"/>
          <w:szCs w:val="28"/>
        </w:rPr>
        <w:t>3) по сокращению суммы задолженности за использование муниципального имущества, находящегося в казне, земельных участков, находящихся в муниципальной собственности, земельных участков, государственная собственность на которые не разграничена и которые расположены в границах городского округа Тольятти,  в том числе в судебном порядке, и увеличению в этой связи доходной части бюджета городского округа Тольятти;</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bCs/>
          <w:sz w:val="28"/>
          <w:szCs w:val="28"/>
        </w:rPr>
        <w:t>4) по оптимизации количества свободных (неиспользуемых) муниципальных помещений с целью уменьшения затрат на их содержание и увеличения доходной части бюджета городского округа Тольятти;</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bCs/>
          <w:sz w:val="28"/>
          <w:szCs w:val="28"/>
        </w:rPr>
        <w:t>5) по сокращению суммы задолженностей по оплате найма муниципальных жилых помещений;</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bCs/>
          <w:sz w:val="28"/>
          <w:szCs w:val="28"/>
        </w:rPr>
        <w:t>6) по эффективному взаимодействию с министерством имущественных отношений Самарской области в отношении выявления и демонтажа незаконно установленных рекламных конструкций;</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bCs/>
          <w:sz w:val="28"/>
          <w:szCs w:val="28"/>
        </w:rPr>
        <w:t>7) по наполнению доходной части бюджета городского округа Тольятти от размещения рекламы в соответствии с полномочиями администрации городского округа Тольятти;</w:t>
      </w: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bCs/>
          <w:sz w:val="28"/>
          <w:szCs w:val="28"/>
        </w:rPr>
        <w:t xml:space="preserve">8)  </w:t>
      </w:r>
      <w:r w:rsidRPr="00D47815">
        <w:rPr>
          <w:rFonts w:eastAsia="Calibri" w:cs="Times New Roman"/>
          <w:sz w:val="28"/>
          <w:szCs w:val="28"/>
        </w:rPr>
        <w:t>по утверждению порядка инвентаризации зеленых насаждений;</w:t>
      </w:r>
    </w:p>
    <w:p w:rsidR="00D47815" w:rsidRPr="00D47815" w:rsidRDefault="00D47815" w:rsidP="00D47815">
      <w:pPr>
        <w:widowControl/>
        <w:spacing w:line="240" w:lineRule="auto"/>
        <w:jc w:val="both"/>
        <w:rPr>
          <w:rFonts w:eastAsia="Calibri" w:cs="Times New Roman"/>
          <w:b/>
          <w:bCs/>
          <w:sz w:val="28"/>
          <w:szCs w:val="28"/>
        </w:rPr>
      </w:pPr>
      <w:r w:rsidRPr="00D47815">
        <w:rPr>
          <w:rFonts w:eastAsia="Calibri" w:cs="Times New Roman"/>
          <w:sz w:val="28"/>
          <w:szCs w:val="28"/>
        </w:rPr>
        <w:t xml:space="preserve">9) способствующие удовлетворению прав граждан - участников строительства и сокращению проблемных объектов, расположенных на территории городского округа Тольятти и  включенных в Перечень проблемных объектов, для строительства которых привлекались денежные </w:t>
      </w:r>
      <w:r w:rsidRPr="00D47815">
        <w:rPr>
          <w:rFonts w:eastAsia="Calibri" w:cs="Times New Roman"/>
          <w:sz w:val="28"/>
          <w:szCs w:val="28"/>
        </w:rPr>
        <w:lastRenderedPageBreak/>
        <w:t>средства граждан, на территории Самарской области, утвержденный постановлением Правительства Самарской области от 13.07.2011 № 329;</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10) по постановке на государственный кадастровый учет земельных участков, занятых городскими лесами, находящимися на территории городского округа Тольятти, и регистрации права муниципальной собственности на лесные участки, расположенные в границах городского округа Тольятти;</w:t>
      </w:r>
    </w:p>
    <w:p w:rsidR="00D47815" w:rsidRPr="00D47815" w:rsidRDefault="00D47815" w:rsidP="00D47815">
      <w:pPr>
        <w:widowControl/>
        <w:tabs>
          <w:tab w:val="left" w:pos="709"/>
        </w:tabs>
        <w:spacing w:line="240" w:lineRule="auto"/>
        <w:jc w:val="both"/>
        <w:rPr>
          <w:rFonts w:eastAsia="Calibri" w:cs="Times New Roman"/>
          <w:b/>
          <w:strike/>
          <w:sz w:val="28"/>
          <w:szCs w:val="28"/>
        </w:rPr>
      </w:pPr>
      <w:r w:rsidRPr="00D47815">
        <w:rPr>
          <w:rFonts w:eastAsia="Times New Roman" w:cs="Times New Roman"/>
          <w:sz w:val="28"/>
          <w:szCs w:val="28"/>
        </w:rPr>
        <w:t>11) по устранению и недопущению нарушений, выявленных контрольно-счетной палатой городского округа Тольятти;</w:t>
      </w:r>
    </w:p>
    <w:p w:rsidR="00D47815" w:rsidRPr="00D47815" w:rsidRDefault="00D47815" w:rsidP="00D47815">
      <w:pPr>
        <w:widowControl/>
        <w:tabs>
          <w:tab w:val="left" w:pos="1134"/>
        </w:tabs>
        <w:spacing w:line="240" w:lineRule="auto"/>
        <w:jc w:val="both"/>
        <w:rPr>
          <w:rFonts w:eastAsia="Calibri" w:cs="Times New Roman"/>
          <w:sz w:val="28"/>
          <w:szCs w:val="28"/>
        </w:rPr>
      </w:pPr>
      <w:r w:rsidRPr="00D47815">
        <w:rPr>
          <w:rFonts w:eastAsia="Calibri" w:cs="Times New Roman"/>
          <w:sz w:val="28"/>
          <w:szCs w:val="28"/>
        </w:rPr>
        <w:t>12)  по своевременной реализации в период благоприятных погодных условий мероприятий по благоустройству внутриквартальных территорий и общественных территорий городского округа Тольятти;</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13) по разработке комплекса мероприятий с привлечением общественных советов микрорайонов, территориального общественного самоуправления для предотвращения появления на территории городского округа Тольятти незаконно установленных объектов потребительского рынка;</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 xml:space="preserve">14) по разработке Концептуальных решений по системе ливневой канализации городского округа Тольятти; </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15) по повышению эффективности деятельности муниципальных автотранспортных предприятий;</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 xml:space="preserve">16)  по вывозу снега с территорий общего пользования в соответствии с потребностью; </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17)  по закреплению прилегающих территорий в целях осуществления санитарного содержания и благоустройства территории;</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18) по реализации Порядка выявления, учета, транспортировки и хранения брошенных (бесхозяйных) транспортных средств на территории городского округа Тольятти;</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sz w:val="28"/>
          <w:szCs w:val="28"/>
        </w:rPr>
      </w:pPr>
      <w:r w:rsidRPr="00D47815">
        <w:rPr>
          <w:rFonts w:eastAsia="Calibri" w:cs="Times New Roman"/>
          <w:sz w:val="28"/>
          <w:szCs w:val="28"/>
        </w:rPr>
        <w:t>19) по газификации трех негазифицированных жилых массивов городского округа Тольятти.</w:t>
      </w:r>
    </w:p>
    <w:p w:rsidR="00D47815" w:rsidRPr="00D47815" w:rsidRDefault="00D47815" w:rsidP="00D47815">
      <w:pPr>
        <w:widowControl/>
        <w:numPr>
          <w:ilvl w:val="0"/>
          <w:numId w:val="89"/>
        </w:numPr>
        <w:tabs>
          <w:tab w:val="left" w:pos="567"/>
        </w:tabs>
        <w:autoSpaceDE w:val="0"/>
        <w:autoSpaceDN w:val="0"/>
        <w:adjustRightInd w:val="0"/>
        <w:spacing w:after="200" w:line="240" w:lineRule="auto"/>
        <w:ind w:left="993" w:hanging="284"/>
        <w:contextualSpacing/>
        <w:jc w:val="both"/>
        <w:rPr>
          <w:rFonts w:eastAsia="Calibri" w:cs="Times New Roman"/>
          <w:sz w:val="28"/>
          <w:szCs w:val="28"/>
          <w:lang w:eastAsia="ru-RU"/>
        </w:rPr>
      </w:pPr>
      <w:r w:rsidRPr="00D47815">
        <w:rPr>
          <w:rFonts w:eastAsia="Calibri" w:cs="Times New Roman"/>
          <w:sz w:val="28"/>
          <w:szCs w:val="28"/>
          <w:lang w:eastAsia="ru-RU"/>
        </w:rPr>
        <w:t>Принять исчерпывающие меры:</w:t>
      </w:r>
    </w:p>
    <w:p w:rsidR="00D47815" w:rsidRPr="00D47815" w:rsidRDefault="00D47815" w:rsidP="00D47815">
      <w:pPr>
        <w:widowControl/>
        <w:tabs>
          <w:tab w:val="left" w:pos="993"/>
        </w:tabs>
        <w:spacing w:line="240" w:lineRule="auto"/>
        <w:jc w:val="both"/>
        <w:rPr>
          <w:rFonts w:eastAsia="Calibri" w:cs="Times New Roman"/>
          <w:sz w:val="28"/>
          <w:szCs w:val="28"/>
        </w:rPr>
      </w:pPr>
      <w:r w:rsidRPr="00D47815">
        <w:rPr>
          <w:rFonts w:eastAsia="Calibri" w:cs="Times New Roman"/>
          <w:sz w:val="28"/>
          <w:szCs w:val="28"/>
        </w:rPr>
        <w:t>1) по исполнению показателей по поступлению в бюджет городского округа Тольятти запланированных доходов в соответствии с Планом мероприятий по увеличению поступлений налоговых и неналоговых доходов, совершенствованию долговой политики городского округа Тольятти на 2019 год, активизировать работу департамента по управлению муниципальным имуществом, отдела развития потребительского рынка, департамента градостроительной деятельности администрации городского округа Тольятти в части исполнения мероприятий Плана;</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2) по реализации прав многодетных семей  городского округа Тольятти на земельные участки, предоставленные им для индивидуального жилищного строительства в рамках Закона Самарской области от 11.03.2005 № 94-ГД    «О земле»;</w:t>
      </w:r>
    </w:p>
    <w:p w:rsidR="00D47815" w:rsidRPr="00D47815" w:rsidRDefault="00D47815" w:rsidP="00D47815">
      <w:pPr>
        <w:widowControl/>
        <w:spacing w:line="240" w:lineRule="auto"/>
        <w:jc w:val="both"/>
        <w:rPr>
          <w:rFonts w:eastAsia="Calibri" w:cs="Times New Roman"/>
          <w:b/>
          <w:bCs/>
          <w:sz w:val="28"/>
          <w:szCs w:val="28"/>
        </w:rPr>
      </w:pPr>
      <w:r w:rsidRPr="00D47815">
        <w:rPr>
          <w:rFonts w:eastAsia="Calibri" w:cs="Times New Roman"/>
          <w:sz w:val="28"/>
          <w:szCs w:val="28"/>
        </w:rPr>
        <w:lastRenderedPageBreak/>
        <w:t xml:space="preserve">3) по обеспечению роста уровня заработной платы работников муниципальных учреждений социальной сферы без снижения штатной численности и увеличения нагрузки на работников; </w:t>
      </w:r>
    </w:p>
    <w:p w:rsidR="00D47815" w:rsidRPr="00D47815" w:rsidRDefault="00D47815" w:rsidP="00D47815">
      <w:pPr>
        <w:widowControl/>
        <w:tabs>
          <w:tab w:val="left" w:pos="709"/>
        </w:tabs>
        <w:spacing w:line="240" w:lineRule="auto"/>
        <w:jc w:val="both"/>
        <w:rPr>
          <w:rFonts w:eastAsia="Calibri" w:cs="Times New Roman"/>
          <w:b/>
          <w:bCs/>
          <w:sz w:val="28"/>
          <w:szCs w:val="28"/>
        </w:rPr>
      </w:pPr>
      <w:r w:rsidRPr="00D47815">
        <w:rPr>
          <w:rFonts w:eastAsia="Calibri" w:cs="Times New Roman"/>
          <w:sz w:val="28"/>
          <w:szCs w:val="28"/>
        </w:rPr>
        <w:t>4) по недопущению разрушения домов и исключению возможной угрозы жизни жителей, проживающих в многоквартирных жилых домах, расположенных по адресу: г.Тольятти, б-р Цветной, 3 и ул.70 лет Октября, 33.</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sz w:val="28"/>
          <w:szCs w:val="28"/>
        </w:rPr>
        <w:t xml:space="preserve"> 3. Рассмотреть возможность</w:t>
      </w:r>
      <w:r w:rsidRPr="00D47815">
        <w:rPr>
          <w:rFonts w:eastAsia="Calibri" w:cs="Times New Roman"/>
          <w:bCs/>
          <w:sz w:val="28"/>
          <w:szCs w:val="28"/>
        </w:rPr>
        <w:t>:</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1) предусмотрения в бюджете городского округа Тольятти денежных средств на проведение инвентаризации зеленых насаждений на территории городского округа Тольятти;</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 xml:space="preserve">2) размещения на специализированом сайте или разделе официального портала администрации городского округа Тольятти переченя наименований документов, хранящихся в автоматизированной информационной системе обеспечения градостроительной деятельности  (АИСОГД) с возможностью поиска по карте и ключевым полям (вид документа, номер, дата регистрации или утверждения, адрес); </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 xml:space="preserve">3) проведения инвентаризации и проверки объектов капитального строительства, сроки строительства которых завершены, а сами объекты не введены в эксплуатацию; </w:t>
      </w:r>
    </w:p>
    <w:p w:rsidR="00D47815" w:rsidRPr="00D47815" w:rsidRDefault="00D47815" w:rsidP="00D47815">
      <w:pPr>
        <w:widowControl/>
        <w:tabs>
          <w:tab w:val="left" w:pos="567"/>
        </w:tabs>
        <w:autoSpaceDE w:val="0"/>
        <w:autoSpaceDN w:val="0"/>
        <w:adjustRightInd w:val="0"/>
        <w:spacing w:line="240" w:lineRule="auto"/>
        <w:contextualSpacing/>
        <w:jc w:val="both"/>
        <w:rPr>
          <w:rFonts w:eastAsia="Calibri" w:cs="Times New Roman"/>
          <w:sz w:val="28"/>
          <w:szCs w:val="28"/>
          <w:lang w:eastAsia="ru-RU"/>
        </w:rPr>
      </w:pPr>
      <w:r w:rsidRPr="00D47815">
        <w:rPr>
          <w:rFonts w:eastAsia="Calibri" w:cs="Times New Roman"/>
          <w:sz w:val="28"/>
          <w:szCs w:val="28"/>
          <w:lang w:eastAsia="ru-RU"/>
        </w:rPr>
        <w:t>4) содержания мест погребения (захоронения) в городском округе Тольятти в 2020 году в соответствии с потребностью;</w:t>
      </w:r>
    </w:p>
    <w:p w:rsidR="00D47815" w:rsidRPr="00D47815" w:rsidRDefault="00D47815" w:rsidP="00D47815">
      <w:pPr>
        <w:widowControl/>
        <w:tabs>
          <w:tab w:val="left" w:pos="567"/>
        </w:tabs>
        <w:autoSpaceDE w:val="0"/>
        <w:autoSpaceDN w:val="0"/>
        <w:adjustRightInd w:val="0"/>
        <w:spacing w:line="240" w:lineRule="auto"/>
        <w:contextualSpacing/>
        <w:jc w:val="both"/>
        <w:rPr>
          <w:rFonts w:eastAsia="Calibri" w:cs="Times New Roman"/>
          <w:sz w:val="28"/>
          <w:szCs w:val="28"/>
        </w:rPr>
      </w:pPr>
      <w:r w:rsidRPr="00D47815">
        <w:rPr>
          <w:rFonts w:eastAsia="Calibri" w:cs="Times New Roman"/>
          <w:sz w:val="28"/>
          <w:szCs w:val="28"/>
          <w:lang w:eastAsia="ru-RU"/>
        </w:rPr>
        <w:t xml:space="preserve">5) </w:t>
      </w:r>
      <w:r w:rsidRPr="00D47815">
        <w:rPr>
          <w:rFonts w:eastAsia="Calibri" w:cs="Times New Roman"/>
          <w:sz w:val="28"/>
          <w:szCs w:val="28"/>
        </w:rPr>
        <w:t>оптимизация маршрутной сети  в целях повышения эффективности работы и выхода на безубыточный уровень муниципальных автотранспортных предприятий;</w:t>
      </w:r>
    </w:p>
    <w:p w:rsidR="00D47815" w:rsidRPr="00D47815" w:rsidRDefault="00D47815" w:rsidP="00D47815">
      <w:pPr>
        <w:widowControl/>
        <w:tabs>
          <w:tab w:val="left" w:pos="567"/>
        </w:tabs>
        <w:autoSpaceDE w:val="0"/>
        <w:autoSpaceDN w:val="0"/>
        <w:adjustRightInd w:val="0"/>
        <w:spacing w:line="240" w:lineRule="auto"/>
        <w:contextualSpacing/>
        <w:jc w:val="both"/>
        <w:rPr>
          <w:rFonts w:eastAsia="Calibri" w:cs="Times New Roman"/>
          <w:sz w:val="28"/>
          <w:szCs w:val="28"/>
          <w:lang w:eastAsia="ru-RU"/>
        </w:rPr>
      </w:pPr>
      <w:r w:rsidRPr="00D47815">
        <w:rPr>
          <w:rFonts w:eastAsia="Calibri" w:cs="Times New Roman"/>
          <w:sz w:val="28"/>
          <w:szCs w:val="28"/>
        </w:rPr>
        <w:t xml:space="preserve">6) выделения средств муниципальному бюджетному учреждению городского округа Тольятти «Зеленстрой» на мероприятия по содержанию и благоустройству объектов, находящихся на территории парков городского округа, с предоставлением в постоянную комиссию по городскому хозяйству Думы перечня объектов благоустройства (с указанием потребности финансирования пообъектно); </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7) перевода автопарка МП «ТПАТП № 3» на газомоторное топливо (метан);</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8) передачи в концессию инженерных сетей и объектов инженерной инфраструктуры, находящихся в муниципальной собственности;</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t>9) финансирования мероприятий по ликвидации несанкционированных свалок на территории городского округа Тольятти в соответствии с потребностью.</w:t>
      </w:r>
    </w:p>
    <w:p w:rsidR="00D47815" w:rsidRPr="00D47815" w:rsidRDefault="00D47815" w:rsidP="00D47815">
      <w:pPr>
        <w:widowControl/>
        <w:tabs>
          <w:tab w:val="left" w:pos="709"/>
        </w:tabs>
        <w:spacing w:line="240" w:lineRule="auto"/>
        <w:jc w:val="both"/>
        <w:rPr>
          <w:rFonts w:eastAsia="Calibri" w:cs="Times New Roman"/>
          <w:bCs/>
          <w:sz w:val="28"/>
          <w:szCs w:val="28"/>
        </w:rPr>
      </w:pPr>
      <w:r w:rsidRPr="00D47815">
        <w:rPr>
          <w:rFonts w:eastAsia="Calibri" w:cs="Times New Roman"/>
          <w:bCs/>
          <w:sz w:val="28"/>
          <w:szCs w:val="28"/>
        </w:rPr>
        <w:t>4. Осуществлять надлежащий контроль:</w:t>
      </w: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sz w:val="28"/>
          <w:szCs w:val="28"/>
        </w:rPr>
        <w:t>1) за работой структурных подразделений администрации городского округа Тольятти, не допускать фактов нарушения законодательства о противодействии коррупции;</w:t>
      </w:r>
    </w:p>
    <w:p w:rsidR="00D47815" w:rsidRPr="00D47815" w:rsidRDefault="00D47815" w:rsidP="00D47815">
      <w:pPr>
        <w:widowControl/>
        <w:spacing w:line="240" w:lineRule="auto"/>
        <w:jc w:val="both"/>
        <w:rPr>
          <w:rFonts w:eastAsia="Calibri" w:cs="Times New Roman"/>
          <w:bCs/>
          <w:sz w:val="28"/>
          <w:szCs w:val="28"/>
        </w:rPr>
      </w:pPr>
      <w:r w:rsidRPr="00D47815">
        <w:rPr>
          <w:rFonts w:eastAsia="Calibri" w:cs="Times New Roman"/>
          <w:bCs/>
          <w:sz w:val="28"/>
          <w:szCs w:val="28"/>
        </w:rPr>
        <w:lastRenderedPageBreak/>
        <w:t>2) за эффективным использованием муниципального имущества, находящегося в муниципальной казне, в хозяйственном ведении муниципальных предприятий, в оперативном управлении муниципальных учреждений, в также  внесенным в качестве вклада в уставные капиталы акционерных обществ.</w:t>
      </w:r>
    </w:p>
    <w:p w:rsidR="00D47815" w:rsidRPr="00D47815" w:rsidRDefault="00D47815" w:rsidP="00D47815">
      <w:pPr>
        <w:widowControl/>
        <w:spacing w:line="240" w:lineRule="auto"/>
        <w:jc w:val="both"/>
        <w:rPr>
          <w:rFonts w:eastAsia="Calibri" w:cs="Times New Roman"/>
          <w:bCs/>
          <w:sz w:val="28"/>
          <w:szCs w:val="28"/>
        </w:rPr>
      </w:pPr>
    </w:p>
    <w:p w:rsidR="00D47815" w:rsidRPr="00D47815" w:rsidRDefault="00D47815" w:rsidP="00D47815">
      <w:pPr>
        <w:widowControl/>
        <w:spacing w:line="240" w:lineRule="auto"/>
        <w:jc w:val="both"/>
        <w:rPr>
          <w:rFonts w:eastAsia="Calibri" w:cs="Times New Roman"/>
          <w:bCs/>
          <w:sz w:val="28"/>
          <w:szCs w:val="28"/>
        </w:rPr>
      </w:pP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sz w:val="28"/>
          <w:szCs w:val="28"/>
        </w:rPr>
        <w:t>5. Продолжить работу:</w:t>
      </w:r>
    </w:p>
    <w:p w:rsidR="00D47815" w:rsidRPr="00D47815" w:rsidRDefault="00D47815" w:rsidP="00D47815">
      <w:pPr>
        <w:widowControl/>
        <w:spacing w:line="240" w:lineRule="auto"/>
        <w:jc w:val="both"/>
        <w:rPr>
          <w:rFonts w:eastAsia="Calibri" w:cs="Times New Roman"/>
          <w:b/>
          <w:bCs/>
          <w:sz w:val="28"/>
          <w:szCs w:val="28"/>
        </w:rPr>
      </w:pPr>
      <w:r w:rsidRPr="00D47815">
        <w:rPr>
          <w:rFonts w:eastAsia="Calibri" w:cs="Times New Roman"/>
          <w:sz w:val="28"/>
          <w:szCs w:val="28"/>
        </w:rPr>
        <w:t>1) по заключению договоров аренды земельных участков, на которых расположены гаражи и гаражно-строительные кооперативы, в том числе земельных участков, предоставленных для строительства и эксплуатации гаражно-строительных кооперативов, но используемых не в соответствии с видом разрешенного использования, а также  принять меры, способствующие вводу в эксплуатацию объектов капитального строительства «Гаражи», «Гаражно-строительные кооперативы» и постановке их на государственный кадастровый учет;</w:t>
      </w:r>
    </w:p>
    <w:p w:rsidR="00D47815" w:rsidRPr="00D47815" w:rsidRDefault="00D47815" w:rsidP="00D47815">
      <w:pPr>
        <w:widowControl/>
        <w:tabs>
          <w:tab w:val="left" w:pos="709"/>
        </w:tabs>
        <w:spacing w:line="240" w:lineRule="auto"/>
        <w:jc w:val="both"/>
        <w:rPr>
          <w:rFonts w:eastAsia="Calibri" w:cs="Times New Roman"/>
          <w:b/>
          <w:bCs/>
          <w:sz w:val="28"/>
          <w:szCs w:val="28"/>
        </w:rPr>
      </w:pPr>
      <w:r w:rsidRPr="00D47815">
        <w:rPr>
          <w:rFonts w:eastAsia="Calibri" w:cs="Times New Roman"/>
          <w:sz w:val="28"/>
          <w:szCs w:val="28"/>
        </w:rPr>
        <w:t>2) по легализации незаконных автостоянок и заключению соответствующих договоров аренды земельных участков;</w:t>
      </w:r>
    </w:p>
    <w:p w:rsidR="00D47815" w:rsidRPr="00D47815" w:rsidRDefault="00D47815" w:rsidP="00D47815">
      <w:pPr>
        <w:widowControl/>
        <w:tabs>
          <w:tab w:val="left" w:pos="1134"/>
        </w:tabs>
        <w:spacing w:line="240" w:lineRule="auto"/>
        <w:jc w:val="both"/>
        <w:rPr>
          <w:rFonts w:eastAsia="Calibri" w:cs="Times New Roman"/>
          <w:b/>
          <w:bCs/>
          <w:sz w:val="28"/>
          <w:szCs w:val="28"/>
        </w:rPr>
      </w:pPr>
      <w:r w:rsidRPr="00D47815">
        <w:rPr>
          <w:rFonts w:eastAsia="Calibri" w:cs="Times New Roman"/>
          <w:sz w:val="28"/>
          <w:szCs w:val="28"/>
        </w:rPr>
        <w:t>3) по проведению мероприятий, направленных на  выявление незарегистрированных в установленном порядке объектов недвижимости, расположенных на территории городского округа Тольятти, в том числе земельных участков, принадлежащих физическим и юридическим лицам, и их постановке на кадастровый и налоговый учет;</w:t>
      </w: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sz w:val="28"/>
          <w:szCs w:val="28"/>
        </w:rPr>
        <w:t>4) 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 и недопущению срывов запланированных сроков завершения строительства;</w:t>
      </w:r>
    </w:p>
    <w:p w:rsidR="00D47815" w:rsidRPr="00D47815" w:rsidRDefault="00D47815" w:rsidP="00D47815">
      <w:pPr>
        <w:widowControl/>
        <w:tabs>
          <w:tab w:val="left" w:pos="993"/>
        </w:tabs>
        <w:spacing w:line="240" w:lineRule="auto"/>
        <w:contextualSpacing/>
        <w:jc w:val="both"/>
        <w:rPr>
          <w:rFonts w:eastAsia="Times New Roman" w:cs="Times New Roman"/>
          <w:b/>
          <w:sz w:val="28"/>
          <w:szCs w:val="28"/>
          <w:lang w:eastAsia="ru-RU"/>
        </w:rPr>
      </w:pPr>
      <w:r w:rsidRPr="00D47815">
        <w:rPr>
          <w:rFonts w:eastAsia="Calibri" w:cs="Times New Roman"/>
          <w:sz w:val="28"/>
          <w:szCs w:val="28"/>
          <w:lang w:eastAsia="ru-RU"/>
        </w:rPr>
        <w:t xml:space="preserve">5) по </w:t>
      </w:r>
      <w:r w:rsidRPr="00D47815">
        <w:rPr>
          <w:rFonts w:eastAsia="Times New Roman" w:cs="Times New Roman"/>
          <w:sz w:val="28"/>
          <w:szCs w:val="28"/>
          <w:lang w:eastAsia="ru-RU"/>
        </w:rPr>
        <w:t>обеспечению бесперебойной работы камер видеонаблюдения Интеллектуальной  системы безопасности;</w:t>
      </w:r>
    </w:p>
    <w:p w:rsidR="00D47815" w:rsidRPr="00D47815" w:rsidRDefault="00D47815" w:rsidP="00D47815">
      <w:pPr>
        <w:widowControl/>
        <w:tabs>
          <w:tab w:val="left" w:pos="709"/>
        </w:tabs>
        <w:spacing w:line="240" w:lineRule="auto"/>
        <w:jc w:val="both"/>
        <w:rPr>
          <w:rFonts w:eastAsia="Calibri" w:cs="Times New Roman"/>
          <w:b/>
          <w:color w:val="4F81BD"/>
          <w:sz w:val="28"/>
          <w:szCs w:val="28"/>
        </w:rPr>
      </w:pPr>
      <w:r w:rsidRPr="00D47815">
        <w:rPr>
          <w:rFonts w:eastAsia="Calibri" w:cs="Times New Roman"/>
          <w:sz w:val="28"/>
          <w:szCs w:val="28"/>
          <w:lang w:eastAsia="ar-SA"/>
        </w:rPr>
        <w:t xml:space="preserve">6) </w:t>
      </w:r>
      <w:r w:rsidRPr="00D47815">
        <w:rPr>
          <w:rFonts w:eastAsia="Calibri" w:cs="Times New Roman"/>
          <w:sz w:val="28"/>
          <w:szCs w:val="28"/>
        </w:rPr>
        <w:t>по развитию и содержанию знаковых и социально значимых мест, включенных в Перечень знаковых и социально значимых мест городского округа Тольятти, утвержденный решением Думы городского округа Тольятти от 17.06.2015 № 750</w:t>
      </w:r>
      <w:r w:rsidRPr="00D47815">
        <w:rPr>
          <w:rFonts w:eastAsia="Calibri" w:cs="Times New Roman"/>
          <w:color w:val="4F81BD"/>
          <w:sz w:val="28"/>
          <w:szCs w:val="28"/>
        </w:rPr>
        <w:t>;</w:t>
      </w:r>
    </w:p>
    <w:p w:rsidR="00D47815" w:rsidRPr="00D47815" w:rsidRDefault="00D47815" w:rsidP="00D47815">
      <w:pPr>
        <w:widowControl/>
        <w:tabs>
          <w:tab w:val="left" w:pos="567"/>
        </w:tabs>
        <w:autoSpaceDE w:val="0"/>
        <w:autoSpaceDN w:val="0"/>
        <w:adjustRightInd w:val="0"/>
        <w:spacing w:line="240" w:lineRule="auto"/>
        <w:jc w:val="both"/>
        <w:rPr>
          <w:rFonts w:eastAsia="Calibri" w:cs="Times New Roman"/>
          <w:b/>
          <w:sz w:val="28"/>
          <w:szCs w:val="28"/>
          <w:lang w:eastAsia="ru-RU"/>
        </w:rPr>
      </w:pPr>
      <w:r w:rsidRPr="00D47815">
        <w:rPr>
          <w:rFonts w:eastAsia="Times New Roman" w:cs="Times New Roman"/>
          <w:sz w:val="28"/>
          <w:szCs w:val="28"/>
          <w:lang w:eastAsia="ru-RU"/>
        </w:rPr>
        <w:t>7)</w:t>
      </w:r>
      <w:r w:rsidRPr="00D47815">
        <w:rPr>
          <w:rFonts w:eastAsia="Calibri" w:cs="Times New Roman"/>
          <w:sz w:val="28"/>
          <w:szCs w:val="28"/>
          <w:lang w:eastAsia="ru-RU"/>
        </w:rPr>
        <w:t xml:space="preserve"> по разработке «дорожной карты» по обустройству мест массового отдыха на водных объектах Автозаводского и Комсомольского районов городского округа Тольятти и обеспечению безопасности людей на водных объектах во всех районах города, охране их жизни и здоровья;</w:t>
      </w:r>
    </w:p>
    <w:p w:rsidR="00D47815" w:rsidRPr="00D47815" w:rsidRDefault="00D47815" w:rsidP="00D47815">
      <w:pPr>
        <w:widowControl/>
        <w:spacing w:line="240" w:lineRule="auto"/>
        <w:jc w:val="both"/>
        <w:rPr>
          <w:rFonts w:eastAsia="Calibri" w:cs="Times New Roman"/>
          <w:b/>
          <w:bCs/>
          <w:sz w:val="28"/>
          <w:szCs w:val="28"/>
          <w:lang w:eastAsia="ar-SA"/>
        </w:rPr>
      </w:pPr>
      <w:r w:rsidRPr="00D47815">
        <w:rPr>
          <w:rFonts w:eastAsia="Calibri" w:cs="Times New Roman"/>
          <w:sz w:val="28"/>
          <w:szCs w:val="28"/>
          <w:lang w:eastAsia="ar-SA"/>
        </w:rPr>
        <w:t>8) по завершению работ по прокладке волоконной оптической линии связи на территории городского округа Тольятти и установке камер видеонаблюдения на въездах и выездах из города;</w:t>
      </w:r>
    </w:p>
    <w:p w:rsidR="00D47815" w:rsidRPr="00D47815" w:rsidRDefault="00D47815" w:rsidP="00D47815">
      <w:pPr>
        <w:widowControl/>
        <w:tabs>
          <w:tab w:val="left" w:pos="709"/>
        </w:tabs>
        <w:spacing w:line="240" w:lineRule="auto"/>
        <w:jc w:val="both"/>
        <w:rPr>
          <w:rFonts w:eastAsia="Calibri" w:cs="Times New Roman"/>
          <w:sz w:val="28"/>
          <w:szCs w:val="28"/>
        </w:rPr>
      </w:pPr>
      <w:r w:rsidRPr="00D47815">
        <w:rPr>
          <w:rFonts w:eastAsia="Calibri" w:cs="Times New Roman"/>
          <w:sz w:val="28"/>
          <w:szCs w:val="28"/>
        </w:rPr>
        <w:lastRenderedPageBreak/>
        <w:t>9) по увеличению финансирования противопожарных, лесоохранных, лесовосстановительных мероприятий в лесах, расположенных в границах городского округа Тольятти;</w:t>
      </w:r>
    </w:p>
    <w:p w:rsidR="00D47815" w:rsidRPr="00D47815" w:rsidRDefault="00D47815" w:rsidP="00D47815">
      <w:pPr>
        <w:widowControl/>
        <w:spacing w:line="240" w:lineRule="auto"/>
        <w:jc w:val="both"/>
        <w:rPr>
          <w:rFonts w:eastAsia="Calibri" w:cs="Times New Roman"/>
          <w:sz w:val="28"/>
          <w:szCs w:val="28"/>
        </w:rPr>
      </w:pPr>
      <w:r w:rsidRPr="00D47815">
        <w:rPr>
          <w:rFonts w:eastAsia="Calibri" w:cs="Times New Roman"/>
          <w:sz w:val="28"/>
          <w:szCs w:val="28"/>
        </w:rPr>
        <w:t>10) по созданию муниципального лесничества.</w:t>
      </w:r>
    </w:p>
    <w:p w:rsidR="00D47815" w:rsidRPr="00D47815" w:rsidRDefault="00D47815" w:rsidP="00D47815">
      <w:pPr>
        <w:widowControl/>
        <w:tabs>
          <w:tab w:val="left" w:pos="1134"/>
        </w:tabs>
        <w:spacing w:line="240" w:lineRule="auto"/>
        <w:jc w:val="both"/>
        <w:rPr>
          <w:rFonts w:eastAsia="Calibri" w:cs="Times New Roman"/>
          <w:b/>
          <w:bCs/>
          <w:sz w:val="28"/>
          <w:szCs w:val="28"/>
        </w:rPr>
      </w:pPr>
    </w:p>
    <w:p w:rsidR="00D47815" w:rsidRPr="00D47815" w:rsidRDefault="00D47815" w:rsidP="00D47815">
      <w:pPr>
        <w:widowControl/>
        <w:tabs>
          <w:tab w:val="left" w:pos="1134"/>
        </w:tabs>
        <w:spacing w:line="240" w:lineRule="auto"/>
        <w:jc w:val="both"/>
        <w:rPr>
          <w:rFonts w:eastAsia="Calibri" w:cs="Times New Roman"/>
          <w:b/>
          <w:bCs/>
          <w:sz w:val="28"/>
          <w:szCs w:val="28"/>
        </w:rPr>
      </w:pPr>
    </w:p>
    <w:p w:rsidR="00D47815" w:rsidRPr="00D47815" w:rsidRDefault="00D47815" w:rsidP="00D47815">
      <w:pPr>
        <w:widowControl/>
        <w:tabs>
          <w:tab w:val="left" w:pos="1134"/>
        </w:tabs>
        <w:spacing w:line="240" w:lineRule="auto"/>
        <w:ind w:firstLine="0"/>
        <w:jc w:val="center"/>
        <w:rPr>
          <w:rFonts w:eastAsia="Calibri" w:cs="Times New Roman"/>
          <w:b/>
          <w:bCs/>
          <w:sz w:val="28"/>
          <w:szCs w:val="28"/>
        </w:rPr>
      </w:pPr>
      <w:r w:rsidRPr="00D47815">
        <w:rPr>
          <w:rFonts w:eastAsia="Calibri" w:cs="Times New Roman"/>
          <w:b/>
          <w:bCs/>
          <w:sz w:val="28"/>
          <w:szCs w:val="28"/>
        </w:rPr>
        <w:t>__________________</w:t>
      </w:r>
    </w:p>
    <w:p w:rsidR="00F652B5" w:rsidRDefault="00F652B5"/>
    <w:sectPr w:rsidR="00F652B5" w:rsidSect="003E62D3">
      <w:headerReference w:type="default" r:id="rId55"/>
      <w:headerReference w:type="first" r:id="rId56"/>
      <w:pgSz w:w="11906" w:h="16838"/>
      <w:pgMar w:top="1134" w:right="850" w:bottom="1418" w:left="1701" w:header="708" w:footer="708" w:gutter="0"/>
      <w:pgNumType w:start="7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8A" w:rsidRDefault="000F4F8A" w:rsidP="000F4F8A">
      <w:pPr>
        <w:spacing w:line="240" w:lineRule="auto"/>
      </w:pPr>
      <w:r>
        <w:separator/>
      </w:r>
    </w:p>
  </w:endnote>
  <w:endnote w:type="continuationSeparator" w:id="0">
    <w:p w:rsidR="000F4F8A" w:rsidRDefault="000F4F8A" w:rsidP="000F4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_Timer">
    <w:altName w:val="Terminal"/>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font85">
    <w:charset w:val="CC"/>
    <w:family w:val="auto"/>
    <w:pitch w:val="variable"/>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ArialMT">
    <w:altName w:val="Arial"/>
    <w:charset w:val="B2"/>
    <w:family w:val="swiss"/>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8A" w:rsidRDefault="000F4F8A" w:rsidP="000F4F8A">
      <w:pPr>
        <w:spacing w:line="240" w:lineRule="auto"/>
      </w:pPr>
      <w:r>
        <w:separator/>
      </w:r>
    </w:p>
  </w:footnote>
  <w:footnote w:type="continuationSeparator" w:id="0">
    <w:p w:rsidR="000F4F8A" w:rsidRDefault="000F4F8A" w:rsidP="000F4F8A">
      <w:pPr>
        <w:spacing w:line="240" w:lineRule="auto"/>
      </w:pPr>
      <w:r>
        <w:continuationSeparator/>
      </w:r>
    </w:p>
  </w:footnote>
  <w:footnote w:id="1">
    <w:p w:rsidR="000F4F8A" w:rsidRDefault="000F4F8A" w:rsidP="000F4F8A">
      <w:pPr>
        <w:pStyle w:val="aff3"/>
      </w:pPr>
      <w:r>
        <w:rPr>
          <w:rStyle w:val="aff8"/>
        </w:rPr>
        <w:footnoteRef/>
      </w:r>
      <w:r>
        <w:t xml:space="preserve"> По данным Отчета о финансовых результатах за 2018 год (по РСБУ), размещенного на официальном сайте ПАО «АВТОВАЗ».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8A" w:rsidRPr="00CB1396" w:rsidRDefault="000F4F8A">
    <w:pPr>
      <w:pStyle w:val="ae"/>
      <w:jc w:val="center"/>
      <w:rPr>
        <w:rFonts w:ascii="Times New Roman" w:hAnsi="Times New Roman"/>
        <w:sz w:val="20"/>
        <w:szCs w:val="20"/>
      </w:rPr>
    </w:pPr>
    <w:r w:rsidRPr="00CB1396">
      <w:rPr>
        <w:rFonts w:ascii="Times New Roman" w:hAnsi="Times New Roman"/>
        <w:sz w:val="20"/>
        <w:szCs w:val="20"/>
      </w:rPr>
      <w:fldChar w:fldCharType="begin"/>
    </w:r>
    <w:r w:rsidRPr="00CB1396">
      <w:rPr>
        <w:rFonts w:ascii="Times New Roman" w:hAnsi="Times New Roman"/>
        <w:sz w:val="20"/>
        <w:szCs w:val="20"/>
      </w:rPr>
      <w:instrText>PAGE   \* MERGEFORMAT</w:instrText>
    </w:r>
    <w:r w:rsidRPr="00CB1396">
      <w:rPr>
        <w:rFonts w:ascii="Times New Roman" w:hAnsi="Times New Roman"/>
        <w:sz w:val="20"/>
        <w:szCs w:val="20"/>
      </w:rPr>
      <w:fldChar w:fldCharType="separate"/>
    </w:r>
    <w:r w:rsidR="00536DB2" w:rsidRPr="00536DB2">
      <w:rPr>
        <w:rFonts w:ascii="Times New Roman" w:hAnsi="Times New Roman"/>
        <w:noProof/>
        <w:sz w:val="20"/>
        <w:szCs w:val="20"/>
        <w:lang w:val="ru-RU"/>
      </w:rPr>
      <w:t>242</w:t>
    </w:r>
    <w:r w:rsidRPr="00CB1396">
      <w:rPr>
        <w:rFonts w:ascii="Times New Roman" w:hAnsi="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8A" w:rsidRPr="00B1356D" w:rsidRDefault="000F4F8A" w:rsidP="000F4F8A">
    <w:pPr>
      <w:pStyle w:val="ae"/>
      <w:jc w:val="center"/>
      <w:rPr>
        <w:color w:val="FFFFFF"/>
        <w:lang w:val="en-US"/>
      </w:rPr>
    </w:pPr>
    <w:r>
      <w:rPr>
        <w:color w:val="FFFFFF"/>
        <w:lang w:val="en-US"/>
      </w:rPr>
      <w:t>11111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8A" w:rsidRPr="00B1356D" w:rsidRDefault="000F4F8A" w:rsidP="000F4F8A">
    <w:pPr>
      <w:pStyle w:val="ae"/>
      <w:jc w:val="center"/>
      <w:rPr>
        <w:color w:val="FFFFFF"/>
        <w:lang w:val="en-US"/>
      </w:rPr>
    </w:pPr>
    <w:r>
      <w:rPr>
        <w:color w:val="FFFFFF"/>
        <w:lang w:val="en-US"/>
      </w:rPr>
      <w:t>11111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8A" w:rsidRDefault="000F4F8A">
    <w:pPr>
      <w:pStyle w:val="ae"/>
      <w:jc w:val="center"/>
      <w:rPr>
        <w:sz w:val="20"/>
        <w:szCs w:val="20"/>
        <w:lang w:val="ru-RU"/>
      </w:rPr>
    </w:pPr>
    <w:r w:rsidRPr="00B424D1">
      <w:rPr>
        <w:sz w:val="20"/>
        <w:szCs w:val="20"/>
      </w:rPr>
      <w:fldChar w:fldCharType="begin"/>
    </w:r>
    <w:r w:rsidRPr="00B424D1">
      <w:rPr>
        <w:sz w:val="20"/>
        <w:szCs w:val="20"/>
      </w:rPr>
      <w:instrText xml:space="preserve"> PAGE   \* MERGEFORMAT </w:instrText>
    </w:r>
    <w:r w:rsidRPr="00B424D1">
      <w:rPr>
        <w:sz w:val="20"/>
        <w:szCs w:val="20"/>
      </w:rPr>
      <w:fldChar w:fldCharType="separate"/>
    </w:r>
    <w:r w:rsidR="00536DB2">
      <w:rPr>
        <w:noProof/>
        <w:sz w:val="20"/>
        <w:szCs w:val="20"/>
      </w:rPr>
      <w:t>390</w:t>
    </w:r>
    <w:r w:rsidRPr="00B424D1">
      <w:rPr>
        <w:sz w:val="20"/>
        <w:szCs w:val="20"/>
      </w:rPr>
      <w:fldChar w:fldCharType="end"/>
    </w:r>
  </w:p>
  <w:p w:rsidR="000F4F8A" w:rsidRPr="00B424D1" w:rsidRDefault="000F4F8A">
    <w:pPr>
      <w:pStyle w:val="ae"/>
      <w:jc w:val="center"/>
      <w:rPr>
        <w:sz w:val="20"/>
        <w:szCs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8A" w:rsidRPr="000318DB" w:rsidRDefault="000F4F8A">
    <w:pPr>
      <w:pStyle w:val="ae"/>
      <w:jc w:val="center"/>
      <w:rPr>
        <w:sz w:val="20"/>
        <w:szCs w:val="20"/>
      </w:rPr>
    </w:pPr>
    <w:r w:rsidRPr="000318DB">
      <w:rPr>
        <w:sz w:val="20"/>
        <w:szCs w:val="20"/>
      </w:rPr>
      <w:fldChar w:fldCharType="begin"/>
    </w:r>
    <w:r w:rsidRPr="000318DB">
      <w:rPr>
        <w:sz w:val="20"/>
        <w:szCs w:val="20"/>
      </w:rPr>
      <w:instrText>PAGE   \* MERGEFORMAT</w:instrText>
    </w:r>
    <w:r w:rsidRPr="000318DB">
      <w:rPr>
        <w:sz w:val="20"/>
        <w:szCs w:val="20"/>
      </w:rPr>
      <w:fldChar w:fldCharType="separate"/>
    </w:r>
    <w:r w:rsidR="00696ED7">
      <w:rPr>
        <w:noProof/>
        <w:sz w:val="20"/>
        <w:szCs w:val="20"/>
      </w:rPr>
      <w:t>704</w:t>
    </w:r>
    <w:r w:rsidRPr="000318DB">
      <w:rPr>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732849"/>
      <w:docPartObj>
        <w:docPartGallery w:val="Page Numbers (Top of Page)"/>
        <w:docPartUnique/>
      </w:docPartObj>
    </w:sdtPr>
    <w:sdtEndPr>
      <w:rPr>
        <w:sz w:val="20"/>
        <w:szCs w:val="20"/>
      </w:rPr>
    </w:sdtEndPr>
    <w:sdtContent>
      <w:p w:rsidR="000F4F8A" w:rsidRPr="00E86E6B" w:rsidRDefault="000F4F8A" w:rsidP="000F4F8A">
        <w:pPr>
          <w:pStyle w:val="ae"/>
          <w:jc w:val="center"/>
          <w:rPr>
            <w:sz w:val="20"/>
            <w:szCs w:val="20"/>
          </w:rPr>
        </w:pPr>
        <w:r w:rsidRPr="00E86E6B">
          <w:rPr>
            <w:sz w:val="20"/>
            <w:szCs w:val="20"/>
          </w:rPr>
          <w:fldChar w:fldCharType="begin"/>
        </w:r>
        <w:r w:rsidRPr="00E86E6B">
          <w:rPr>
            <w:sz w:val="20"/>
            <w:szCs w:val="20"/>
          </w:rPr>
          <w:instrText>PAGE   \* MERGEFORMAT</w:instrText>
        </w:r>
        <w:r w:rsidRPr="00E86E6B">
          <w:rPr>
            <w:sz w:val="20"/>
            <w:szCs w:val="20"/>
          </w:rPr>
          <w:fldChar w:fldCharType="separate"/>
        </w:r>
        <w:r w:rsidR="00696ED7">
          <w:rPr>
            <w:noProof/>
            <w:sz w:val="20"/>
            <w:szCs w:val="20"/>
          </w:rPr>
          <w:t>744</w:t>
        </w:r>
        <w:r w:rsidRPr="00E86E6B">
          <w:rPr>
            <w:sz w:val="20"/>
            <w:szCs w:val="20"/>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03958"/>
      <w:docPartObj>
        <w:docPartGallery w:val="Page Numbers (Top of Page)"/>
        <w:docPartUnique/>
      </w:docPartObj>
    </w:sdtPr>
    <w:sdtEndPr>
      <w:rPr>
        <w:rFonts w:ascii="Times New Roman" w:hAnsi="Times New Roman"/>
        <w:sz w:val="20"/>
        <w:szCs w:val="20"/>
      </w:rPr>
    </w:sdtEndPr>
    <w:sdtContent>
      <w:p w:rsidR="00807824" w:rsidRPr="00807824" w:rsidRDefault="00696ED7">
        <w:pPr>
          <w:pStyle w:val="ae"/>
          <w:jc w:val="center"/>
          <w:rPr>
            <w:rFonts w:ascii="Times New Roman" w:hAnsi="Times New Roman"/>
            <w:sz w:val="20"/>
            <w:szCs w:val="20"/>
          </w:rPr>
        </w:pPr>
        <w:r w:rsidRPr="00807824">
          <w:rPr>
            <w:rFonts w:ascii="Times New Roman" w:hAnsi="Times New Roman"/>
            <w:sz w:val="20"/>
            <w:szCs w:val="20"/>
          </w:rPr>
          <w:fldChar w:fldCharType="begin"/>
        </w:r>
        <w:r w:rsidRPr="00807824">
          <w:rPr>
            <w:rFonts w:ascii="Times New Roman" w:hAnsi="Times New Roman"/>
            <w:sz w:val="20"/>
            <w:szCs w:val="20"/>
          </w:rPr>
          <w:instrText>PAGE   \* MERGEFORMAT</w:instrText>
        </w:r>
        <w:r w:rsidRPr="00807824">
          <w:rPr>
            <w:rFonts w:ascii="Times New Roman" w:hAnsi="Times New Roman"/>
            <w:sz w:val="20"/>
            <w:szCs w:val="20"/>
          </w:rPr>
          <w:fldChar w:fldCharType="separate"/>
        </w:r>
        <w:r>
          <w:rPr>
            <w:rFonts w:ascii="Times New Roman" w:hAnsi="Times New Roman"/>
            <w:noProof/>
            <w:sz w:val="20"/>
            <w:szCs w:val="20"/>
          </w:rPr>
          <w:t>747</w:t>
        </w:r>
        <w:r w:rsidRPr="00807824">
          <w:rPr>
            <w:rFonts w:ascii="Times New Roman" w:hAnsi="Times New Roman"/>
            <w:sz w:val="20"/>
            <w:szCs w:val="20"/>
          </w:rPr>
          <w:fldChar w:fldCharType="end"/>
        </w:r>
      </w:p>
    </w:sdtContent>
  </w:sdt>
  <w:p w:rsidR="0096110E" w:rsidRPr="00F30B97" w:rsidRDefault="00696ED7">
    <w:pPr>
      <w:pStyle w:val="ae"/>
      <w:jc w:val="center"/>
      <w:rPr>
        <w:rFonts w:ascii="Times New Roman" w:hAnsi="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97" w:rsidRDefault="00696ED7">
    <w:pPr>
      <w:pStyle w:val="ae"/>
      <w:jc w:val="center"/>
    </w:pPr>
  </w:p>
  <w:p w:rsidR="00F30B97" w:rsidRDefault="00696ED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nsid w:val="00415B6E"/>
    <w:multiLevelType w:val="multilevel"/>
    <w:tmpl w:val="F1D63F9A"/>
    <w:lvl w:ilvl="0">
      <w:start w:val="39"/>
      <w:numFmt w:val="decimal"/>
      <w:suff w:val="space"/>
      <w:lvlText w:val="4.1.%1.1."/>
      <w:lvlJc w:val="center"/>
      <w:pPr>
        <w:ind w:left="360" w:hanging="360"/>
      </w:pPr>
      <w:rPr>
        <w:rFonts w:ascii="Times New Roman" w:hAnsi="Times New Roman" w:cs="Times New Roman" w:hint="default"/>
        <w:b/>
        <w:color w:val="auto"/>
        <w:sz w:val="28"/>
        <w:szCs w:val="28"/>
        <w:lang w:val="ru-RU"/>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EA4C62"/>
    <w:multiLevelType w:val="multilevel"/>
    <w:tmpl w:val="B12A3394"/>
    <w:lvl w:ilvl="0">
      <w:start w:val="41"/>
      <w:numFmt w:val="decimal"/>
      <w:suff w:val="space"/>
      <w:lvlText w:val="4.1.%1."/>
      <w:lvlJc w:val="center"/>
      <w:pPr>
        <w:ind w:left="360" w:hanging="360"/>
      </w:pPr>
      <w:rPr>
        <w:rFonts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3E03FD"/>
    <w:multiLevelType w:val="hybridMultilevel"/>
    <w:tmpl w:val="557A9F34"/>
    <w:lvl w:ilvl="0" w:tplc="E8D28770">
      <w:start w:val="1"/>
      <w:numFmt w:val="decimal"/>
      <w:suff w:val="space"/>
      <w:lvlText w:val="4.1.32.%1."/>
      <w:lvlJc w:val="center"/>
      <w:pPr>
        <w:ind w:left="3900" w:hanging="1689"/>
      </w:pPr>
      <w:rPr>
        <w:rFonts w:ascii="Times New Roman" w:hAnsi="Times New Roman" w:cs="Times New Roman" w:hint="default"/>
        <w:b/>
        <w:color w:val="auto"/>
      </w:rPr>
    </w:lvl>
    <w:lvl w:ilvl="1" w:tplc="04190019" w:tentative="1">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abstractNum w:abstractNumId="4">
    <w:nsid w:val="039466F2"/>
    <w:multiLevelType w:val="multilevel"/>
    <w:tmpl w:val="89945520"/>
    <w:lvl w:ilvl="0">
      <w:start w:val="1"/>
      <w:numFmt w:val="none"/>
      <w:suff w:val="space"/>
      <w:lvlText w:val="4.2.3."/>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FC19E3"/>
    <w:multiLevelType w:val="hybridMultilevel"/>
    <w:tmpl w:val="A9F473F4"/>
    <w:lvl w:ilvl="0" w:tplc="3084C8A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A443AA"/>
    <w:multiLevelType w:val="multilevel"/>
    <w:tmpl w:val="6F36F0C2"/>
    <w:lvl w:ilvl="0">
      <w:start w:val="1"/>
      <w:numFmt w:val="none"/>
      <w:suff w:val="space"/>
      <w:lvlText w:val="4.3.6."/>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4D3BDA"/>
    <w:multiLevelType w:val="multilevel"/>
    <w:tmpl w:val="6DC6A8EC"/>
    <w:lvl w:ilvl="0">
      <w:start w:val="1"/>
      <w:numFmt w:val="none"/>
      <w:suff w:val="space"/>
      <w:lvlText w:val="4.2.1."/>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C166320"/>
    <w:multiLevelType w:val="multilevel"/>
    <w:tmpl w:val="9DF2CE18"/>
    <w:lvl w:ilvl="0">
      <w:start w:val="36"/>
      <w:numFmt w:val="decimal"/>
      <w:suff w:val="space"/>
      <w:lvlText w:val="4.1.%1."/>
      <w:lvlJc w:val="center"/>
      <w:pPr>
        <w:ind w:left="360" w:hanging="36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DF5CDB"/>
    <w:multiLevelType w:val="multilevel"/>
    <w:tmpl w:val="429E26F0"/>
    <w:lvl w:ilvl="0">
      <w:start w:val="4"/>
      <w:numFmt w:val="none"/>
      <w:suff w:val="space"/>
      <w:lvlText w:val="4.1.21."/>
      <w:lvlJc w:val="left"/>
      <w:pPr>
        <w:ind w:left="0" w:firstLine="0"/>
      </w:pPr>
      <w:rPr>
        <w:rFonts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F153CE2"/>
    <w:multiLevelType w:val="multilevel"/>
    <w:tmpl w:val="C3484D5C"/>
    <w:lvl w:ilvl="0">
      <w:start w:val="1"/>
      <w:numFmt w:val="none"/>
      <w:suff w:val="space"/>
      <w:lvlText w:val="4.3.1."/>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FFA1BE1"/>
    <w:multiLevelType w:val="hybridMultilevel"/>
    <w:tmpl w:val="B480206A"/>
    <w:lvl w:ilvl="0" w:tplc="89F058A2">
      <w:start w:val="33"/>
      <w:numFmt w:val="decimal"/>
      <w:suff w:val="space"/>
      <w:lvlText w:val="4.1.%1.2."/>
      <w:lvlJc w:val="center"/>
      <w:pPr>
        <w:ind w:left="2571"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18C5F54"/>
    <w:multiLevelType w:val="multilevel"/>
    <w:tmpl w:val="FF724668"/>
    <w:lvl w:ilvl="0">
      <w:start w:val="1"/>
      <w:numFmt w:val="none"/>
      <w:suff w:val="space"/>
      <w:lvlText w:val="4.2.4."/>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5E439D"/>
    <w:multiLevelType w:val="multilevel"/>
    <w:tmpl w:val="F4E0E98A"/>
    <w:lvl w:ilvl="0">
      <w:start w:val="41"/>
      <w:numFmt w:val="decimal"/>
      <w:suff w:val="space"/>
      <w:lvlText w:val="4.1.%1.2."/>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5922D7D"/>
    <w:multiLevelType w:val="multilevel"/>
    <w:tmpl w:val="552615AA"/>
    <w:lvl w:ilvl="0">
      <w:start w:val="41"/>
      <w:numFmt w:val="decimal"/>
      <w:suff w:val="space"/>
      <w:lvlText w:val="4.1.%1.3."/>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83428C7"/>
    <w:multiLevelType w:val="multilevel"/>
    <w:tmpl w:val="3C1678B4"/>
    <w:lvl w:ilvl="0">
      <w:start w:val="4"/>
      <w:numFmt w:val="decimal"/>
      <w:suff w:val="space"/>
      <w:lvlText w:val="%1.1.18.3."/>
      <w:lvlJc w:val="left"/>
      <w:pPr>
        <w:ind w:left="360" w:hanging="36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1"/>
      <w:numFmt w:val="decimal"/>
      <w:lvlText w:val="%1.1.17.2."/>
      <w:lvlJc w:val="center"/>
      <w:pPr>
        <w:ind w:left="0" w:firstLine="288"/>
      </w:pPr>
      <w:rPr>
        <w:rFonts w:ascii="Times New Roman" w:hAnsi="Times New Roman" w:cs="Times New Roman" w:hint="default"/>
        <w:b/>
        <w:sz w:val="28"/>
        <w:szCs w:val="28"/>
      </w:rPr>
    </w:lvl>
    <w:lvl w:ilvl="3">
      <w:numFmt w:val="decimal"/>
      <w:lvlText w:val="%1.1.%38.1."/>
      <w:lvlJc w:val="left"/>
      <w:pPr>
        <w:ind w:left="-32767"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A0E2F2B"/>
    <w:multiLevelType w:val="multilevel"/>
    <w:tmpl w:val="4148CA32"/>
    <w:lvl w:ilvl="0">
      <w:start w:val="39"/>
      <w:numFmt w:val="decimal"/>
      <w:suff w:val="space"/>
      <w:lvlText w:val="4.1.%1.2."/>
      <w:lvlJc w:val="center"/>
      <w:pPr>
        <w:ind w:left="360" w:hanging="36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C0F20F5"/>
    <w:multiLevelType w:val="multilevel"/>
    <w:tmpl w:val="99829460"/>
    <w:lvl w:ilvl="0">
      <w:start w:val="35"/>
      <w:numFmt w:val="decimal"/>
      <w:suff w:val="space"/>
      <w:lvlText w:val="4.1.%1."/>
      <w:lvlJc w:val="center"/>
      <w:pPr>
        <w:ind w:left="360" w:hanging="360"/>
      </w:pPr>
      <w:rPr>
        <w:rFonts w:hint="default"/>
        <w:b/>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142CCA"/>
    <w:multiLevelType w:val="hybridMultilevel"/>
    <w:tmpl w:val="78A00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40000B"/>
    <w:multiLevelType w:val="multilevel"/>
    <w:tmpl w:val="FA2CF6B0"/>
    <w:lvl w:ilvl="0">
      <w:start w:val="4"/>
      <w:numFmt w:val="none"/>
      <w:suff w:val="space"/>
      <w:lvlText w:val="4.1.26."/>
      <w:lvlJc w:val="left"/>
      <w:pPr>
        <w:ind w:left="0" w:firstLine="0"/>
      </w:pPr>
      <w:rPr>
        <w:rFonts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FA95960"/>
    <w:multiLevelType w:val="hybridMultilevel"/>
    <w:tmpl w:val="DE2A71EA"/>
    <w:lvl w:ilvl="0" w:tplc="3084C8A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674F35"/>
    <w:multiLevelType w:val="hybridMultilevel"/>
    <w:tmpl w:val="F042C248"/>
    <w:lvl w:ilvl="0" w:tplc="788C26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0A74F66"/>
    <w:multiLevelType w:val="multilevel"/>
    <w:tmpl w:val="A19685DE"/>
    <w:lvl w:ilvl="0">
      <w:start w:val="34"/>
      <w:numFmt w:val="decimal"/>
      <w:suff w:val="space"/>
      <w:lvlText w:val="4.1.%1."/>
      <w:lvlJc w:val="center"/>
      <w:pPr>
        <w:ind w:left="360" w:hanging="360"/>
      </w:pPr>
      <w:rPr>
        <w:rFonts w:hint="default"/>
        <w:b/>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0B91DE7"/>
    <w:multiLevelType w:val="multilevel"/>
    <w:tmpl w:val="1FC07FEA"/>
    <w:lvl w:ilvl="0">
      <w:start w:val="4"/>
      <w:numFmt w:val="none"/>
      <w:suff w:val="space"/>
      <w:lvlText w:val="4.1.25."/>
      <w:lvlJc w:val="left"/>
      <w:pPr>
        <w:ind w:left="0" w:firstLine="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11B44F1"/>
    <w:multiLevelType w:val="multilevel"/>
    <w:tmpl w:val="EE8AA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17652D7"/>
    <w:multiLevelType w:val="multilevel"/>
    <w:tmpl w:val="9FD88E82"/>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21AE3F2A"/>
    <w:multiLevelType w:val="multilevel"/>
    <w:tmpl w:val="ADFAC96E"/>
    <w:lvl w:ilvl="0">
      <w:start w:val="4"/>
      <w:numFmt w:val="decimal"/>
      <w:suff w:val="space"/>
      <w:lvlText w:val="%1.1.17.3."/>
      <w:lvlJc w:val="left"/>
      <w:pPr>
        <w:ind w:left="360" w:hanging="36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2"/>
      <w:numFmt w:val="decimal"/>
      <w:lvlText w:val="%3%1.1.17.3."/>
      <w:lvlJc w:val="center"/>
      <w:pPr>
        <w:ind w:left="0" w:firstLine="288"/>
      </w:pPr>
      <w:rPr>
        <w:rFonts w:ascii="Times New Roman" w:hAnsi="Times New Roman" w:cs="Times New Roman" w:hint="default"/>
        <w:b/>
        <w:sz w:val="28"/>
        <w:szCs w:val="28"/>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3EC600D"/>
    <w:multiLevelType w:val="hybridMultilevel"/>
    <w:tmpl w:val="303E2188"/>
    <w:lvl w:ilvl="0" w:tplc="2B5CDF18">
      <w:start w:val="33"/>
      <w:numFmt w:val="decimal"/>
      <w:suff w:val="space"/>
      <w:lvlText w:val="4.1.%1.1."/>
      <w:lvlJc w:val="center"/>
      <w:pPr>
        <w:ind w:left="2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1B6378"/>
    <w:multiLevelType w:val="hybridMultilevel"/>
    <w:tmpl w:val="D28838E6"/>
    <w:lvl w:ilvl="0" w:tplc="96523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5AE30B3"/>
    <w:multiLevelType w:val="multilevel"/>
    <w:tmpl w:val="78FE09C0"/>
    <w:lvl w:ilvl="0">
      <w:start w:val="30"/>
      <w:numFmt w:val="decimal"/>
      <w:suff w:val="space"/>
      <w:lvlText w:val="4.1.%1."/>
      <w:lvlJc w:val="center"/>
      <w:pPr>
        <w:ind w:left="0" w:firstLine="0"/>
      </w:pPr>
      <w:rPr>
        <w:rFonts w:hint="default"/>
        <w:b/>
        <w:sz w:val="28"/>
        <w:szCs w:val="28"/>
        <w:lang w:val="en-US"/>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6B06579"/>
    <w:multiLevelType w:val="multilevel"/>
    <w:tmpl w:val="F86E3B2E"/>
    <w:lvl w:ilvl="0">
      <w:start w:val="4"/>
      <w:numFmt w:val="none"/>
      <w:suff w:val="space"/>
      <w:lvlText w:val="4.1.19."/>
      <w:lvlJc w:val="left"/>
      <w:pPr>
        <w:ind w:left="57" w:hanging="57"/>
      </w:pPr>
      <w:rPr>
        <w:rFonts w:ascii="Times New Roman" w:hAnsi="Times New Roman" w:cs="Times New Roman" w:hint="default"/>
        <w:b/>
        <w:sz w:val="28"/>
        <w:szCs w:val="28"/>
      </w:rPr>
    </w:lvl>
    <w:lvl w:ilvl="1">
      <w:start w:val="2"/>
      <w:numFmt w:val="decimal"/>
      <w:lvlText w:val="%1.%2."/>
      <w:lvlJc w:val="left"/>
      <w:pPr>
        <w:ind w:left="1359" w:hanging="432"/>
      </w:pPr>
      <w:rPr>
        <w:rFonts w:hint="default"/>
        <w:b/>
      </w:rPr>
    </w:lvl>
    <w:lvl w:ilvl="2">
      <w:start w:val="1"/>
      <w:numFmt w:val="decimal"/>
      <w:lvlText w:val="%1.1.17.2."/>
      <w:lvlJc w:val="center"/>
      <w:pPr>
        <w:ind w:left="567" w:firstLine="288"/>
      </w:pPr>
      <w:rPr>
        <w:rFonts w:ascii="Times New Roman" w:hAnsi="Times New Roman" w:cs="Times New Roman" w:hint="default"/>
        <w:b/>
        <w:sz w:val="28"/>
        <w:szCs w:val="28"/>
      </w:rPr>
    </w:lvl>
    <w:lvl w:ilvl="3">
      <w:numFmt w:val="decimal"/>
      <w:lvlText w:val="%1.1.%38.1."/>
      <w:lvlJc w:val="left"/>
      <w:pPr>
        <w:ind w:left="-32200" w:firstLine="0"/>
      </w:pPr>
      <w:rPr>
        <w:rFonts w:hint="default"/>
        <w:b/>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1">
    <w:nsid w:val="272E37B9"/>
    <w:multiLevelType w:val="multilevel"/>
    <w:tmpl w:val="CD9C4F4E"/>
    <w:lvl w:ilvl="0">
      <w:start w:val="32"/>
      <w:numFmt w:val="decimal"/>
      <w:suff w:val="space"/>
      <w:lvlText w:val="4.1.%1."/>
      <w:lvlJc w:val="center"/>
      <w:pPr>
        <w:ind w:left="0" w:firstLine="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9D750D1"/>
    <w:multiLevelType w:val="multilevel"/>
    <w:tmpl w:val="D866725E"/>
    <w:lvl w:ilvl="0">
      <w:start w:val="4"/>
      <w:numFmt w:val="decimal"/>
      <w:suff w:val="space"/>
      <w:lvlText w:val="%1.1.18.4."/>
      <w:lvlJc w:val="left"/>
      <w:pPr>
        <w:ind w:left="360" w:hanging="36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1"/>
      <w:numFmt w:val="decimal"/>
      <w:lvlText w:val="%1.1.17.2."/>
      <w:lvlJc w:val="center"/>
      <w:pPr>
        <w:ind w:left="0" w:firstLine="288"/>
      </w:pPr>
      <w:rPr>
        <w:rFonts w:ascii="Times New Roman" w:hAnsi="Times New Roman" w:cs="Times New Roman" w:hint="default"/>
        <w:b/>
        <w:sz w:val="28"/>
        <w:szCs w:val="28"/>
      </w:rPr>
    </w:lvl>
    <w:lvl w:ilvl="3">
      <w:numFmt w:val="decimal"/>
      <w:lvlText w:val="%1.1.%38.1."/>
      <w:lvlJc w:val="left"/>
      <w:pPr>
        <w:ind w:left="-32767"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9F83BDD"/>
    <w:multiLevelType w:val="multilevel"/>
    <w:tmpl w:val="B456E74A"/>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A6B0A11"/>
    <w:multiLevelType w:val="multilevel"/>
    <w:tmpl w:val="34E491A8"/>
    <w:lvl w:ilvl="0">
      <w:start w:val="1"/>
      <w:numFmt w:val="none"/>
      <w:suff w:val="space"/>
      <w:lvlText w:val="4.2.2."/>
      <w:lvlJc w:val="left"/>
      <w:pPr>
        <w:ind w:left="360" w:hanging="360"/>
      </w:pPr>
      <w:rPr>
        <w:rFonts w:hint="default"/>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AC9265F"/>
    <w:multiLevelType w:val="multilevel"/>
    <w:tmpl w:val="272AC21E"/>
    <w:lvl w:ilvl="0">
      <w:start w:val="1"/>
      <w:numFmt w:val="none"/>
      <w:suff w:val="space"/>
      <w:lvlText w:val="4.3.7."/>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AFB273A"/>
    <w:multiLevelType w:val="multilevel"/>
    <w:tmpl w:val="9C32D470"/>
    <w:lvl w:ilvl="0">
      <w:start w:val="47"/>
      <w:numFmt w:val="decimal"/>
      <w:suff w:val="space"/>
      <w:lvlText w:val="4.1.%1."/>
      <w:lvlJc w:val="center"/>
      <w:pPr>
        <w:ind w:left="360" w:hanging="360"/>
      </w:pPr>
      <w:rPr>
        <w:rFonts w:ascii="Times New Roman" w:hAnsi="Times New Roman" w:cs="Times New Roman" w:hint="default"/>
        <w:b/>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B966443"/>
    <w:multiLevelType w:val="multilevel"/>
    <w:tmpl w:val="E7903798"/>
    <w:lvl w:ilvl="0">
      <w:start w:val="46"/>
      <w:numFmt w:val="decimal"/>
      <w:suff w:val="space"/>
      <w:lvlText w:val="4.1.%1."/>
      <w:lvlJc w:val="center"/>
      <w:pPr>
        <w:ind w:left="1353" w:hanging="360"/>
      </w:pPr>
      <w:rPr>
        <w:rFonts w:ascii="Times New Roman" w:hAnsi="Times New Roman" w:cs="Times New Roman" w:hint="default"/>
        <w:b/>
        <w:color w:val="auto"/>
      </w:rPr>
    </w:lvl>
    <w:lvl w:ilvl="1">
      <w:start w:val="1"/>
      <w:numFmt w:val="none"/>
      <w:suff w:val="space"/>
      <w:lvlText w:val="4.1.43."/>
      <w:lvlJc w:val="left"/>
      <w:pPr>
        <w:ind w:left="1713" w:hanging="360"/>
      </w:pPr>
      <w:rPr>
        <w:rFonts w:hint="default"/>
        <w:color w:val="auto"/>
      </w:rPr>
    </w:lvl>
    <w:lvl w:ilvl="2">
      <w:start w:val="1"/>
      <w:numFmt w:val="lowerRoman"/>
      <w:lvlText w:val="%3)"/>
      <w:lvlJc w:val="left"/>
      <w:pPr>
        <w:ind w:left="2073" w:hanging="360"/>
      </w:pPr>
      <w:rPr>
        <w:rFonts w:hint="default"/>
      </w:rPr>
    </w:lvl>
    <w:lvl w:ilvl="3">
      <w:start w:val="1"/>
      <w:numFmt w:val="decimal"/>
      <w:lvlText w:val="(%4)"/>
      <w:lvlJc w:val="left"/>
      <w:pPr>
        <w:ind w:left="2433" w:hanging="360"/>
      </w:pPr>
      <w:rPr>
        <w:rFonts w:hint="default"/>
      </w:rPr>
    </w:lvl>
    <w:lvl w:ilvl="4">
      <w:start w:val="1"/>
      <w:numFmt w:val="lowerLetter"/>
      <w:lvlText w:val="(%5)"/>
      <w:lvlJc w:val="left"/>
      <w:pPr>
        <w:ind w:left="2793" w:hanging="360"/>
      </w:pPr>
      <w:rPr>
        <w:rFonts w:hint="default"/>
      </w:rPr>
    </w:lvl>
    <w:lvl w:ilvl="5">
      <w:start w:val="1"/>
      <w:numFmt w:val="lowerRoman"/>
      <w:lvlText w:val="(%6)"/>
      <w:lvlJc w:val="left"/>
      <w:pPr>
        <w:ind w:left="3153" w:hanging="360"/>
      </w:pPr>
      <w:rPr>
        <w:rFonts w:hint="default"/>
      </w:rPr>
    </w:lvl>
    <w:lvl w:ilvl="6">
      <w:start w:val="1"/>
      <w:numFmt w:val="decimal"/>
      <w:lvlText w:val="%7."/>
      <w:lvlJc w:val="left"/>
      <w:pPr>
        <w:ind w:left="3513" w:hanging="360"/>
      </w:pPr>
      <w:rPr>
        <w:rFonts w:hint="default"/>
      </w:rPr>
    </w:lvl>
    <w:lvl w:ilvl="7">
      <w:start w:val="1"/>
      <w:numFmt w:val="lowerLetter"/>
      <w:lvlText w:val="%8."/>
      <w:lvlJc w:val="left"/>
      <w:pPr>
        <w:ind w:left="3873" w:hanging="360"/>
      </w:pPr>
      <w:rPr>
        <w:rFonts w:hint="default"/>
      </w:rPr>
    </w:lvl>
    <w:lvl w:ilvl="8">
      <w:start w:val="1"/>
      <w:numFmt w:val="lowerRoman"/>
      <w:lvlText w:val="%9."/>
      <w:lvlJc w:val="left"/>
      <w:pPr>
        <w:ind w:left="4233" w:hanging="360"/>
      </w:pPr>
      <w:rPr>
        <w:rFonts w:hint="default"/>
      </w:rPr>
    </w:lvl>
  </w:abstractNum>
  <w:abstractNum w:abstractNumId="38">
    <w:nsid w:val="2ED261EC"/>
    <w:multiLevelType w:val="multilevel"/>
    <w:tmpl w:val="F24630F2"/>
    <w:lvl w:ilvl="0">
      <w:start w:val="45"/>
      <w:numFmt w:val="decimal"/>
      <w:suff w:val="space"/>
      <w:lvlText w:val="4.1.%1."/>
      <w:lvlJc w:val="center"/>
      <w:pPr>
        <w:ind w:left="360" w:hanging="360"/>
      </w:pPr>
      <w:rPr>
        <w:rFonts w:ascii="Times New Roman" w:hAnsi="Times New Roman" w:cs="Times New Roman" w:hint="default"/>
        <w:b/>
        <w:color w:val="auto"/>
      </w:rPr>
    </w:lvl>
    <w:lvl w:ilvl="1">
      <w:start w:val="1"/>
      <w:numFmt w:val="none"/>
      <w:lvlText w:val="4.1.4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F272F39"/>
    <w:multiLevelType w:val="multilevel"/>
    <w:tmpl w:val="A5BCBEBC"/>
    <w:lvl w:ilvl="0">
      <w:start w:val="1"/>
      <w:numFmt w:val="none"/>
      <w:lvlText w:val="4.1.42."/>
      <w:lvlJc w:val="left"/>
      <w:pPr>
        <w:ind w:left="360" w:hanging="360"/>
      </w:pPr>
      <w:rPr>
        <w:rFonts w:hint="default"/>
      </w:rPr>
    </w:lvl>
    <w:lvl w:ilvl="1">
      <w:start w:val="44"/>
      <w:numFmt w:val="decimal"/>
      <w:suff w:val="space"/>
      <w:lvlText w:val="4.1.%2."/>
      <w:lvlJc w:val="center"/>
      <w:pPr>
        <w:ind w:left="720" w:hanging="360"/>
      </w:pPr>
      <w:rPr>
        <w:rFonts w:ascii="Times New Roman" w:hAnsi="Times New Roman" w:cs="Times New Roman"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1AE2F43"/>
    <w:multiLevelType w:val="multilevel"/>
    <w:tmpl w:val="7586F73C"/>
    <w:lvl w:ilvl="0">
      <w:start w:val="1"/>
      <w:numFmt w:val="bullet"/>
      <w:suff w:val="space"/>
      <w:lvlText w:val="-"/>
      <w:lvlJc w:val="left"/>
      <w:pPr>
        <w:ind w:left="0" w:firstLine="680"/>
      </w:pPr>
      <w:rPr>
        <w:rFonts w:ascii="Times New Roman" w:hAnsi="Times New Roman" w:cs="Times New Roman" w:hint="default"/>
        <w:b w:val="0"/>
        <w:color w:val="auto"/>
      </w:rPr>
    </w:lvl>
    <w:lvl w:ilvl="1">
      <w:start w:val="1"/>
      <w:numFmt w:val="bullet"/>
      <w:suff w:val="space"/>
      <w:lvlText w:val="-"/>
      <w:lvlJc w:val="left"/>
      <w:pPr>
        <w:ind w:left="-680" w:firstLine="680"/>
      </w:pPr>
      <w:rPr>
        <w:rFonts w:ascii="Times New Roman" w:hAnsi="Times New Roman" w:cs="Times New Roman" w:hint="default"/>
        <w:color w:val="auto"/>
      </w:rPr>
    </w:lvl>
    <w:lvl w:ilvl="2">
      <w:start w:val="1"/>
      <w:numFmt w:val="bullet"/>
      <w:suff w:val="space"/>
      <w:lvlText w:val="-"/>
      <w:lvlJc w:val="left"/>
      <w:pPr>
        <w:ind w:left="0" w:firstLine="680"/>
      </w:pPr>
      <w:rPr>
        <w:rFonts w:ascii="Times New Roman" w:hAnsi="Times New Roman" w:cs="Times New Roman" w:hint="default"/>
        <w:color w:val="auto"/>
      </w:rPr>
    </w:lvl>
    <w:lvl w:ilvl="3">
      <w:start w:val="1"/>
      <w:numFmt w:val="bullet"/>
      <w:suff w:val="space"/>
      <w:lvlText w:val="-"/>
      <w:lvlJc w:val="left"/>
      <w:pPr>
        <w:ind w:left="0" w:firstLine="680"/>
      </w:pPr>
      <w:rPr>
        <w:rFonts w:ascii="Times New Roman" w:hAnsi="Times New Roman" w:cs="Times New Roman" w:hint="default"/>
        <w:color w:val="auto"/>
      </w:rPr>
    </w:lvl>
    <w:lvl w:ilvl="4">
      <w:start w:val="1"/>
      <w:numFmt w:val="bullet"/>
      <w:suff w:val="space"/>
      <w:lvlText w:val="-"/>
      <w:lvlJc w:val="left"/>
      <w:pPr>
        <w:ind w:left="0" w:firstLine="680"/>
      </w:pPr>
      <w:rPr>
        <w:rFonts w:ascii="Times New Roman" w:hAnsi="Times New Roman" w:cs="Times New Roman" w:hint="default"/>
        <w:color w:val="auto"/>
      </w:rPr>
    </w:lvl>
    <w:lvl w:ilvl="5">
      <w:start w:val="1"/>
      <w:numFmt w:val="bullet"/>
      <w:suff w:val="space"/>
      <w:lvlText w:val="-"/>
      <w:lvlJc w:val="left"/>
      <w:pPr>
        <w:ind w:left="0" w:firstLine="680"/>
      </w:pPr>
      <w:rPr>
        <w:rFonts w:ascii="Times New Roman" w:hAnsi="Times New Roman" w:cs="Times New Roman" w:hint="default"/>
        <w:color w:val="auto"/>
      </w:rPr>
    </w:lvl>
    <w:lvl w:ilvl="6">
      <w:start w:val="1"/>
      <w:numFmt w:val="bullet"/>
      <w:suff w:val="space"/>
      <w:lvlText w:val="-"/>
      <w:lvlJc w:val="left"/>
      <w:pPr>
        <w:ind w:left="0" w:firstLine="680"/>
      </w:pPr>
      <w:rPr>
        <w:rFonts w:ascii="Times New Roman" w:hAnsi="Times New Roman" w:cs="Times New Roman" w:hint="default"/>
        <w:color w:val="auto"/>
      </w:rPr>
    </w:lvl>
    <w:lvl w:ilvl="7">
      <w:start w:val="1"/>
      <w:numFmt w:val="bullet"/>
      <w:suff w:val="space"/>
      <w:lvlText w:val="-"/>
      <w:lvlJc w:val="left"/>
      <w:pPr>
        <w:ind w:left="0" w:firstLine="680"/>
      </w:pPr>
      <w:rPr>
        <w:rFonts w:ascii="Times New Roman" w:hAnsi="Times New Roman" w:cs="Times New Roman" w:hint="default"/>
        <w:color w:val="auto"/>
      </w:rPr>
    </w:lvl>
    <w:lvl w:ilvl="8">
      <w:start w:val="1"/>
      <w:numFmt w:val="bullet"/>
      <w:suff w:val="space"/>
      <w:lvlText w:val="-"/>
      <w:lvlJc w:val="left"/>
      <w:pPr>
        <w:ind w:left="0" w:firstLine="680"/>
      </w:pPr>
      <w:rPr>
        <w:rFonts w:ascii="Times New Roman" w:hAnsi="Times New Roman" w:cs="Times New Roman" w:hint="default"/>
        <w:color w:val="auto"/>
      </w:rPr>
    </w:lvl>
  </w:abstractNum>
  <w:abstractNum w:abstractNumId="41">
    <w:nsid w:val="342F292F"/>
    <w:multiLevelType w:val="hybridMultilevel"/>
    <w:tmpl w:val="85466F8C"/>
    <w:lvl w:ilvl="0" w:tplc="D3FE4236">
      <w:start w:val="29"/>
      <w:numFmt w:val="decimal"/>
      <w:suff w:val="space"/>
      <w:lvlText w:val="4.1.%1."/>
      <w:lvlJc w:val="center"/>
      <w:pPr>
        <w:ind w:left="113" w:firstLine="73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5C017C"/>
    <w:multiLevelType w:val="multilevel"/>
    <w:tmpl w:val="5B58D80A"/>
    <w:lvl w:ilvl="0">
      <w:start w:val="39"/>
      <w:numFmt w:val="decimal"/>
      <w:suff w:val="space"/>
      <w:lvlText w:val="4.1.%1."/>
      <w:lvlJc w:val="center"/>
      <w:pPr>
        <w:ind w:left="360" w:hanging="36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AF91612"/>
    <w:multiLevelType w:val="multilevel"/>
    <w:tmpl w:val="855826E8"/>
    <w:lvl w:ilvl="0">
      <w:start w:val="4"/>
      <w:numFmt w:val="decimal"/>
      <w:suff w:val="space"/>
      <w:lvlText w:val="%1.1.17.4."/>
      <w:lvlJc w:val="left"/>
      <w:pPr>
        <w:ind w:left="927" w:hanging="360"/>
      </w:pPr>
      <w:rPr>
        <w:rFonts w:ascii="Times New Roman" w:hAnsi="Times New Roman" w:cs="Times New Roman" w:hint="default"/>
        <w:b/>
        <w:sz w:val="28"/>
        <w:szCs w:val="28"/>
      </w:rPr>
    </w:lvl>
    <w:lvl w:ilvl="1">
      <w:start w:val="2"/>
      <w:numFmt w:val="decimal"/>
      <w:lvlText w:val="%1.%2."/>
      <w:lvlJc w:val="left"/>
      <w:pPr>
        <w:ind w:left="1359" w:hanging="432"/>
      </w:pPr>
      <w:rPr>
        <w:rFonts w:hint="default"/>
        <w:b/>
      </w:rPr>
    </w:lvl>
    <w:lvl w:ilvl="2">
      <w:start w:val="2"/>
      <w:numFmt w:val="decimal"/>
      <w:lvlText w:val="%3%1.1.17.3."/>
      <w:lvlJc w:val="center"/>
      <w:pPr>
        <w:ind w:left="567" w:firstLine="288"/>
      </w:pPr>
      <w:rPr>
        <w:rFonts w:ascii="Times New Roman" w:hAnsi="Times New Roman" w:cs="Times New Roman" w:hint="default"/>
        <w:b/>
        <w:sz w:val="28"/>
        <w:szCs w:val="28"/>
      </w:rPr>
    </w:lvl>
    <w:lvl w:ilvl="3">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4">
    <w:nsid w:val="3BB83816"/>
    <w:multiLevelType w:val="hybridMultilevel"/>
    <w:tmpl w:val="4524E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CAF3B0B"/>
    <w:multiLevelType w:val="multilevel"/>
    <w:tmpl w:val="3EB05F20"/>
    <w:lvl w:ilvl="0">
      <w:start w:val="4"/>
      <w:numFmt w:val="none"/>
      <w:suff w:val="space"/>
      <w:lvlText w:val="4.1.23."/>
      <w:lvlJc w:val="left"/>
      <w:pPr>
        <w:ind w:left="0" w:firstLine="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D42491C"/>
    <w:multiLevelType w:val="hybridMultilevel"/>
    <w:tmpl w:val="D5D87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F822608"/>
    <w:multiLevelType w:val="multilevel"/>
    <w:tmpl w:val="08AE761C"/>
    <w:lvl w:ilvl="0">
      <w:start w:val="42"/>
      <w:numFmt w:val="decimal"/>
      <w:suff w:val="space"/>
      <w:lvlText w:val="4.1.%1."/>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3F9C744D"/>
    <w:multiLevelType w:val="multilevel"/>
    <w:tmpl w:val="BF468604"/>
    <w:lvl w:ilvl="0">
      <w:start w:val="37"/>
      <w:numFmt w:val="decimal"/>
      <w:suff w:val="space"/>
      <w:lvlText w:val="4.1.%1."/>
      <w:lvlJc w:val="center"/>
      <w:pPr>
        <w:ind w:left="360" w:hanging="36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11B6433"/>
    <w:multiLevelType w:val="multilevel"/>
    <w:tmpl w:val="C5B07368"/>
    <w:lvl w:ilvl="0">
      <w:start w:val="4"/>
      <w:numFmt w:val="decimal"/>
      <w:lvlText w:val="%1."/>
      <w:lvlJc w:val="left"/>
      <w:pPr>
        <w:ind w:left="360" w:hanging="360"/>
      </w:pPr>
      <w:rPr>
        <w:rFonts w:hint="default"/>
        <w:b/>
      </w:rPr>
    </w:lvl>
    <w:lvl w:ilvl="1">
      <w:start w:val="2"/>
      <w:numFmt w:val="decimal"/>
      <w:suff w:val="space"/>
      <w:lvlText w:val="%1.1.17.1."/>
      <w:lvlJc w:val="left"/>
      <w:pPr>
        <w:ind w:left="792" w:hanging="432"/>
      </w:pPr>
      <w:rPr>
        <w:rFonts w:ascii="Times New Roman" w:hAnsi="Times New Roman" w:cs="Times New Roman" w:hint="default"/>
        <w:b/>
        <w:sz w:val="28"/>
        <w:szCs w:val="28"/>
      </w:rPr>
    </w:lvl>
    <w:lvl w:ilvl="2">
      <w:start w:val="1"/>
      <w:numFmt w:val="decimal"/>
      <w:lvlText w:val="%1.1.17.1."/>
      <w:lvlJc w:val="right"/>
      <w:pPr>
        <w:ind w:left="0" w:hanging="32767"/>
      </w:pPr>
      <w:rPr>
        <w:rFonts w:ascii="Times New Roman" w:hAnsi="Times New Roman" w:cs="Times New Roman" w:hint="default"/>
        <w:b/>
        <w:sz w:val="28"/>
        <w:szCs w:val="28"/>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4FE0A88"/>
    <w:multiLevelType w:val="multilevel"/>
    <w:tmpl w:val="C0E8FF84"/>
    <w:lvl w:ilvl="0">
      <w:start w:val="1"/>
      <w:numFmt w:val="none"/>
      <w:suff w:val="space"/>
      <w:lvlText w:val="4.3.8."/>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62122FE"/>
    <w:multiLevelType w:val="multilevel"/>
    <w:tmpl w:val="114E59D4"/>
    <w:lvl w:ilvl="0">
      <w:start w:val="4"/>
      <w:numFmt w:val="decimal"/>
      <w:suff w:val="space"/>
      <w:lvlText w:val="%1.1.18.2."/>
      <w:lvlJc w:val="left"/>
      <w:pPr>
        <w:ind w:left="-32767" w:firstLine="32767"/>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1"/>
      <w:numFmt w:val="decimal"/>
      <w:lvlText w:val="%1.1.17.2."/>
      <w:lvlJc w:val="center"/>
      <w:pPr>
        <w:ind w:left="0" w:firstLine="288"/>
      </w:pPr>
      <w:rPr>
        <w:rFonts w:ascii="Times New Roman" w:hAnsi="Times New Roman" w:cs="Times New Roman" w:hint="default"/>
        <w:b/>
        <w:sz w:val="28"/>
        <w:szCs w:val="28"/>
      </w:rPr>
    </w:lvl>
    <w:lvl w:ilvl="3">
      <w:numFmt w:val="decimal"/>
      <w:lvlText w:val="%1.1.%38.1."/>
      <w:lvlJc w:val="left"/>
      <w:pPr>
        <w:ind w:left="-32767"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6EB5E94"/>
    <w:multiLevelType w:val="hybridMultilevel"/>
    <w:tmpl w:val="42BA5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7E25BB3"/>
    <w:multiLevelType w:val="multilevel"/>
    <w:tmpl w:val="C44C48F4"/>
    <w:lvl w:ilvl="0">
      <w:start w:val="4"/>
      <w:numFmt w:val="decimal"/>
      <w:suff w:val="space"/>
      <w:lvlText w:val="%1.1.20."/>
      <w:lvlJc w:val="left"/>
      <w:pPr>
        <w:ind w:left="0" w:firstLine="0"/>
      </w:pPr>
      <w:rPr>
        <w:rFonts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E317877"/>
    <w:multiLevelType w:val="multilevel"/>
    <w:tmpl w:val="A9B40DB2"/>
    <w:lvl w:ilvl="0">
      <w:start w:val="38"/>
      <w:numFmt w:val="decimal"/>
      <w:suff w:val="space"/>
      <w:lvlText w:val="4.1.%1."/>
      <w:lvlJc w:val="center"/>
      <w:pPr>
        <w:ind w:left="360" w:hanging="36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4E7B0D0A"/>
    <w:multiLevelType w:val="multilevel"/>
    <w:tmpl w:val="7F0C8774"/>
    <w:lvl w:ilvl="0">
      <w:start w:val="4"/>
      <w:numFmt w:val="decimal"/>
      <w:lvlText w:val="%1."/>
      <w:lvlJc w:val="left"/>
      <w:pPr>
        <w:ind w:left="360" w:hanging="360"/>
      </w:pPr>
      <w:rPr>
        <w:rFonts w:hint="default"/>
        <w:b/>
        <w:sz w:val="28"/>
        <w:szCs w:val="28"/>
      </w:rPr>
    </w:lvl>
    <w:lvl w:ilvl="1">
      <w:start w:val="2"/>
      <w:numFmt w:val="decimal"/>
      <w:lvlText w:val="%1.%2."/>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lang w:val="x-none"/>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05D469C"/>
    <w:multiLevelType w:val="multilevel"/>
    <w:tmpl w:val="A7D0585E"/>
    <w:lvl w:ilvl="0">
      <w:start w:val="1"/>
      <w:numFmt w:val="none"/>
      <w:suff w:val="space"/>
      <w:lvlText w:val="4.3.5."/>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28F0F69"/>
    <w:multiLevelType w:val="multilevel"/>
    <w:tmpl w:val="A6A0C490"/>
    <w:lvl w:ilvl="0">
      <w:start w:val="4"/>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8">
    <w:nsid w:val="53B46A60"/>
    <w:multiLevelType w:val="multilevel"/>
    <w:tmpl w:val="127434D6"/>
    <w:lvl w:ilvl="0">
      <w:start w:val="4"/>
      <w:numFmt w:val="none"/>
      <w:suff w:val="space"/>
      <w:lvlText w:val="4.1.28."/>
      <w:lvlJc w:val="left"/>
      <w:pPr>
        <w:ind w:left="0" w:firstLine="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5027B74"/>
    <w:multiLevelType w:val="multilevel"/>
    <w:tmpl w:val="68FC2866"/>
    <w:lvl w:ilvl="0">
      <w:start w:val="49"/>
      <w:numFmt w:val="decimal"/>
      <w:suff w:val="space"/>
      <w:lvlText w:val="4.1.%1."/>
      <w:lvlJc w:val="center"/>
      <w:pPr>
        <w:ind w:left="360" w:hanging="360"/>
      </w:pPr>
      <w:rPr>
        <w:rFonts w:ascii="Times New Roman" w:hAnsi="Times New Roman" w:cs="Times New Roman" w:hint="default"/>
        <w:b/>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7A47854"/>
    <w:multiLevelType w:val="hybridMultilevel"/>
    <w:tmpl w:val="24F2DFD0"/>
    <w:lvl w:ilvl="0" w:tplc="66B6E600">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1">
    <w:nsid w:val="57F764F6"/>
    <w:multiLevelType w:val="multilevel"/>
    <w:tmpl w:val="6A7EEBBC"/>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0"/>
      <w:numFmt w:val="decimal"/>
      <w:lvlText w:val="4.1.%3."/>
      <w:lvlJc w:val="center"/>
      <w:pPr>
        <w:ind w:left="-4" w:firstLine="288"/>
      </w:pPr>
      <w:rPr>
        <w:rFonts w:hint="default"/>
        <w:b/>
        <w:sz w:val="28"/>
        <w:szCs w:val="28"/>
        <w:lang w:val="x-none"/>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A635414"/>
    <w:multiLevelType w:val="multilevel"/>
    <w:tmpl w:val="8446D6A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6"/>
      <w:numFmt w:val="decimal"/>
      <w:suff w:val="space"/>
      <w:lvlText w:val="4.2.%3."/>
      <w:lvlJc w:val="center"/>
      <w:pPr>
        <w:ind w:left="1287" w:hanging="720"/>
      </w:pPr>
      <w:rPr>
        <w:rFonts w:ascii="Times New Roman" w:hAnsi="Times New Roman" w:cs="Times New Roman" w:hint="default"/>
        <w:b/>
        <w:color w:val="auto"/>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3">
    <w:nsid w:val="5AAA080D"/>
    <w:multiLevelType w:val="multilevel"/>
    <w:tmpl w:val="A008DE48"/>
    <w:lvl w:ilvl="0">
      <w:start w:val="4"/>
      <w:numFmt w:val="decimal"/>
      <w:suff w:val="space"/>
      <w:lvlText w:val="%1.1.32.2."/>
      <w:lvlJc w:val="left"/>
      <w:pPr>
        <w:ind w:left="360" w:hanging="36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33"/>
      <w:numFmt w:val="decimal"/>
      <w:suff w:val="space"/>
      <w:lvlText w:val="4.1.%3."/>
      <w:lvlJc w:val="center"/>
      <w:pPr>
        <w:ind w:left="-4" w:firstLine="288"/>
      </w:pPr>
      <w:rPr>
        <w:rFonts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5BB14E68"/>
    <w:multiLevelType w:val="hybridMultilevel"/>
    <w:tmpl w:val="6D001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C5D1EB7"/>
    <w:multiLevelType w:val="hybridMultilevel"/>
    <w:tmpl w:val="0CA80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D25184B"/>
    <w:multiLevelType w:val="hybridMultilevel"/>
    <w:tmpl w:val="6D70C6D2"/>
    <w:lvl w:ilvl="0" w:tplc="3084C8A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F964A16"/>
    <w:multiLevelType w:val="multilevel"/>
    <w:tmpl w:val="9D4E1FC6"/>
    <w:lvl w:ilvl="0">
      <w:start w:val="48"/>
      <w:numFmt w:val="decimal"/>
      <w:suff w:val="space"/>
      <w:lvlText w:val="4.1.%1."/>
      <w:lvlJc w:val="center"/>
      <w:pPr>
        <w:ind w:left="360" w:hanging="360"/>
      </w:pPr>
      <w:rPr>
        <w:rFonts w:ascii="Times New Roman" w:hAnsi="Times New Roman" w:cs="Times New Roman" w:hint="default"/>
        <w:b/>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FAF770E"/>
    <w:multiLevelType w:val="multilevel"/>
    <w:tmpl w:val="AD76F3DC"/>
    <w:lvl w:ilvl="0">
      <w:start w:val="41"/>
      <w:numFmt w:val="decimal"/>
      <w:suff w:val="space"/>
      <w:lvlText w:val="4.1.%1.4."/>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5FD24A61"/>
    <w:multiLevelType w:val="multilevel"/>
    <w:tmpl w:val="01EE80EC"/>
    <w:lvl w:ilvl="0">
      <w:start w:val="31"/>
      <w:numFmt w:val="decimal"/>
      <w:suff w:val="space"/>
      <w:lvlText w:val="4.1.%1."/>
      <w:lvlJc w:val="center"/>
      <w:pPr>
        <w:ind w:left="0" w:firstLine="0"/>
      </w:pPr>
      <w:rPr>
        <w:rFonts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1222EBD"/>
    <w:multiLevelType w:val="multilevel"/>
    <w:tmpl w:val="8D7AE95A"/>
    <w:lvl w:ilvl="0">
      <w:start w:val="41"/>
      <w:numFmt w:val="decimal"/>
      <w:suff w:val="space"/>
      <w:lvlText w:val="4.1.%1.1."/>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4C5277A"/>
    <w:multiLevelType w:val="hybridMultilevel"/>
    <w:tmpl w:val="CA2EEC2C"/>
    <w:lvl w:ilvl="0" w:tplc="3760ACE8">
      <w:start w:val="1"/>
      <w:numFmt w:val="decimal"/>
      <w:suff w:val="space"/>
      <w:lvlText w:val="4.1.30.%1."/>
      <w:lvlJc w:val="center"/>
      <w:pPr>
        <w:ind w:left="1069"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65D2729B"/>
    <w:multiLevelType w:val="multilevel"/>
    <w:tmpl w:val="FE349A58"/>
    <w:lvl w:ilvl="0">
      <w:start w:val="43"/>
      <w:numFmt w:val="decimal"/>
      <w:suff w:val="space"/>
      <w:lvlText w:val="4.1.%1."/>
      <w:lvlJc w:val="center"/>
      <w:pPr>
        <w:ind w:left="360" w:hanging="360"/>
      </w:pPr>
      <w:rPr>
        <w:rFonts w:ascii="Times New Roman" w:hAnsi="Times New Roman" w:cs="Times New Roman" w:hint="default"/>
        <w:b/>
        <w:color w:val="auto"/>
        <w:sz w:val="28"/>
        <w:szCs w:val="28"/>
      </w:rPr>
    </w:lvl>
    <w:lvl w:ilvl="1">
      <w:start w:val="2"/>
      <w:numFmt w:val="decimal"/>
      <w:suff w:val="space"/>
      <w:lvlText w:val="%14.1.39."/>
      <w:lvlJc w:val="left"/>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7196793"/>
    <w:multiLevelType w:val="hybridMultilevel"/>
    <w:tmpl w:val="BC3A8F50"/>
    <w:lvl w:ilvl="0" w:tplc="80083D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68DF04E2"/>
    <w:multiLevelType w:val="multilevel"/>
    <w:tmpl w:val="8FB82A74"/>
    <w:lvl w:ilvl="0">
      <w:start w:val="1"/>
      <w:numFmt w:val="none"/>
      <w:suff w:val="space"/>
      <w:lvlText w:val="4.3.4."/>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942514F"/>
    <w:multiLevelType w:val="multilevel"/>
    <w:tmpl w:val="7A98B8F8"/>
    <w:lvl w:ilvl="0">
      <w:start w:val="1"/>
      <w:numFmt w:val="none"/>
      <w:suff w:val="space"/>
      <w:lvlText w:val="4.2.5."/>
      <w:lvlJc w:val="left"/>
      <w:pPr>
        <w:ind w:left="5039"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B3B0317"/>
    <w:multiLevelType w:val="multilevel"/>
    <w:tmpl w:val="3F88C2C4"/>
    <w:lvl w:ilvl="0">
      <w:start w:val="50"/>
      <w:numFmt w:val="decimal"/>
      <w:suff w:val="space"/>
      <w:lvlText w:val="4.1.%1."/>
      <w:lvlJc w:val="center"/>
      <w:pPr>
        <w:ind w:left="360" w:hanging="360"/>
      </w:pPr>
      <w:rPr>
        <w:rFonts w:ascii="Times New Roman" w:hAnsi="Times New Roman" w:cs="Times New Roman" w:hint="default"/>
        <w:b/>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BDC125B"/>
    <w:multiLevelType w:val="multilevel"/>
    <w:tmpl w:val="B8C280C2"/>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1.1%3."/>
      <w:lvlJc w:val="center"/>
      <w:pPr>
        <w:ind w:left="0" w:firstLine="288"/>
      </w:pPr>
      <w:rPr>
        <w:rFonts w:ascii="Times New Roman" w:hAnsi="Times New Roman" w:cs="Times New Roman" w:hint="default"/>
        <w:b/>
        <w:sz w:val="28"/>
        <w:szCs w:val="28"/>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6CB51ADE"/>
    <w:multiLevelType w:val="multilevel"/>
    <w:tmpl w:val="9CF0518E"/>
    <w:lvl w:ilvl="0">
      <w:start w:val="4"/>
      <w:numFmt w:val="none"/>
      <w:suff w:val="space"/>
      <w:lvlText w:val="4.1.24."/>
      <w:lvlJc w:val="left"/>
      <w:pPr>
        <w:ind w:left="0" w:firstLine="0"/>
      </w:pPr>
      <w:rPr>
        <w:rFonts w:ascii="Times New Roman" w:hAnsi="Times New Roman" w:cs="Times New Roman"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F2C49B8"/>
    <w:multiLevelType w:val="hybridMultilevel"/>
    <w:tmpl w:val="BFE0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07E642F"/>
    <w:multiLevelType w:val="hybridMultilevel"/>
    <w:tmpl w:val="580E8580"/>
    <w:lvl w:ilvl="0" w:tplc="3084C8A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2F26DBA"/>
    <w:multiLevelType w:val="multilevel"/>
    <w:tmpl w:val="5EDE002A"/>
    <w:lvl w:ilvl="0">
      <w:start w:val="4"/>
      <w:numFmt w:val="none"/>
      <w:suff w:val="space"/>
      <w:lvlText w:val="4.1.38."/>
      <w:lvlJc w:val="left"/>
      <w:pPr>
        <w:ind w:left="360" w:hanging="360"/>
      </w:pPr>
      <w:rPr>
        <w:rFonts w:ascii="Times New Roman" w:hAnsi="Times New Roman" w:cs="Times New Roman" w:hint="default"/>
        <w:b/>
        <w:color w:val="auto"/>
        <w:sz w:val="28"/>
        <w:szCs w:val="28"/>
      </w:rPr>
    </w:lvl>
    <w:lvl w:ilvl="1">
      <w:start w:val="40"/>
      <w:numFmt w:val="decimal"/>
      <w:lvlText w:val="4.1.%2."/>
      <w:lvlJc w:val="center"/>
      <w:pPr>
        <w:ind w:left="792" w:hanging="432"/>
      </w:pPr>
      <w:rPr>
        <w:rFonts w:hint="default"/>
        <w:b/>
      </w:rPr>
    </w:lvl>
    <w:lvl w:ilvl="2">
      <w:start w:val="4"/>
      <w:numFmt w:val="decimal"/>
      <w:suff w:val="space"/>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3E8569D"/>
    <w:multiLevelType w:val="multilevel"/>
    <w:tmpl w:val="57629CAA"/>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suff w:val="space"/>
      <w:lvlText w:val="%1.1.17.2."/>
      <w:lvlJc w:val="center"/>
      <w:pPr>
        <w:ind w:left="0" w:firstLine="288"/>
      </w:pPr>
      <w:rPr>
        <w:rFonts w:ascii="Times New Roman" w:hAnsi="Times New Roman" w:cs="Times New Roman" w:hint="default"/>
        <w:b/>
        <w:sz w:val="28"/>
        <w:szCs w:val="28"/>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57F67E4"/>
    <w:multiLevelType w:val="multilevel"/>
    <w:tmpl w:val="FED61106"/>
    <w:lvl w:ilvl="0">
      <w:start w:val="1"/>
      <w:numFmt w:val="none"/>
      <w:suff w:val="space"/>
      <w:lvlText w:val="4.3.2."/>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7E733A3"/>
    <w:multiLevelType w:val="multilevel"/>
    <w:tmpl w:val="8E0A8242"/>
    <w:lvl w:ilvl="0">
      <w:start w:val="4"/>
      <w:numFmt w:val="none"/>
      <w:suff w:val="space"/>
      <w:lvlText w:val="4.1.27."/>
      <w:lvlJc w:val="left"/>
      <w:pPr>
        <w:ind w:left="0" w:firstLine="0"/>
      </w:pPr>
      <w:rPr>
        <w:rFonts w:ascii="Times New Roman" w:hAnsi="Times New Roman" w:cs="Times New Roman" w:hint="default"/>
        <w:b/>
        <w:color w:val="auto"/>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79435808"/>
    <w:multiLevelType w:val="multilevel"/>
    <w:tmpl w:val="A4E2F3BA"/>
    <w:lvl w:ilvl="0">
      <w:start w:val="4"/>
      <w:numFmt w:val="decimal"/>
      <w:lvlText w:val="%1."/>
      <w:lvlJc w:val="left"/>
      <w:pPr>
        <w:ind w:left="675" w:hanging="675"/>
      </w:pPr>
      <w:rPr>
        <w:rFonts w:hint="default"/>
        <w:b/>
      </w:rPr>
    </w:lvl>
    <w:lvl w:ilvl="1">
      <w:start w:val="1"/>
      <w:numFmt w:val="decimal"/>
      <w:lvlText w:val="%1.%2."/>
      <w:lvlJc w:val="left"/>
      <w:pPr>
        <w:ind w:left="864" w:hanging="720"/>
      </w:pPr>
      <w:rPr>
        <w:rFonts w:hint="default"/>
        <w:b/>
      </w:rPr>
    </w:lvl>
    <w:lvl w:ilvl="2">
      <w:start w:val="2"/>
      <w:numFmt w:val="decimal"/>
      <w:suff w:val="space"/>
      <w:lvlText w:val="%1.%2.%3."/>
      <w:lvlJc w:val="left"/>
      <w:pPr>
        <w:ind w:left="2563" w:hanging="720"/>
      </w:pPr>
      <w:rPr>
        <w:rFonts w:ascii="Times New Roman" w:hAnsi="Times New Roman" w:cs="Times New Roman" w:hint="default"/>
        <w:b/>
        <w:i w:val="0"/>
        <w:sz w:val="28"/>
        <w:szCs w:val="28"/>
        <w:lang w:val="ru-RU"/>
      </w:rPr>
    </w:lvl>
    <w:lvl w:ilvl="3">
      <w:start w:val="1"/>
      <w:numFmt w:val="decimal"/>
      <w:lvlText w:val="%1.%2.%3.%4."/>
      <w:lvlJc w:val="left"/>
      <w:pPr>
        <w:ind w:left="1512" w:hanging="108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2160" w:hanging="1440"/>
      </w:pPr>
      <w:rPr>
        <w:rFonts w:hint="default"/>
        <w:b/>
      </w:rPr>
    </w:lvl>
    <w:lvl w:ilvl="6">
      <w:start w:val="1"/>
      <w:numFmt w:val="decimal"/>
      <w:lvlText w:val="%1.%2.%3.%4.%5.%6.%7."/>
      <w:lvlJc w:val="left"/>
      <w:pPr>
        <w:ind w:left="2664" w:hanging="1800"/>
      </w:pPr>
      <w:rPr>
        <w:rFonts w:hint="default"/>
        <w:b/>
      </w:rPr>
    </w:lvl>
    <w:lvl w:ilvl="7">
      <w:start w:val="1"/>
      <w:numFmt w:val="decimal"/>
      <w:lvlText w:val="%1.%2.%3.%4.%5.%6.%7.%8."/>
      <w:lvlJc w:val="left"/>
      <w:pPr>
        <w:ind w:left="2808" w:hanging="1800"/>
      </w:pPr>
      <w:rPr>
        <w:rFonts w:hint="default"/>
        <w:b/>
      </w:rPr>
    </w:lvl>
    <w:lvl w:ilvl="8">
      <w:start w:val="1"/>
      <w:numFmt w:val="decimal"/>
      <w:lvlText w:val="%1.%2.%3.%4.%5.%6.%7.%8.%9."/>
      <w:lvlJc w:val="left"/>
      <w:pPr>
        <w:ind w:left="3312" w:hanging="2160"/>
      </w:pPr>
      <w:rPr>
        <w:rFonts w:hint="default"/>
        <w:b/>
      </w:rPr>
    </w:lvl>
  </w:abstractNum>
  <w:abstractNum w:abstractNumId="86">
    <w:nsid w:val="7A6966F4"/>
    <w:multiLevelType w:val="multilevel"/>
    <w:tmpl w:val="2AA0AA84"/>
    <w:lvl w:ilvl="0">
      <w:start w:val="1"/>
      <w:numFmt w:val="none"/>
      <w:suff w:val="space"/>
      <w:lvlText w:val="4.3.3."/>
      <w:lvlJc w:val="left"/>
      <w:pPr>
        <w:ind w:left="360" w:hanging="360"/>
      </w:pPr>
      <w:rPr>
        <w:rFonts w:ascii="Times New Roman" w:hAnsi="Times New Roman" w:cs="Times New Roman" w:hint="default"/>
        <w:color w:val="auto"/>
      </w:rPr>
    </w:lvl>
    <w:lvl w:ilvl="1">
      <w:start w:val="1"/>
      <w:numFmt w:val="none"/>
      <w:suff w:val="space"/>
      <w:lvlText w:val="4.1.43."/>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CCC7A7F"/>
    <w:multiLevelType w:val="multilevel"/>
    <w:tmpl w:val="99106C7A"/>
    <w:lvl w:ilvl="0">
      <w:start w:val="4"/>
      <w:numFmt w:val="none"/>
      <w:suff w:val="space"/>
      <w:lvlText w:val="4.1.22."/>
      <w:lvlJc w:val="left"/>
      <w:pPr>
        <w:ind w:left="0" w:firstLine="0"/>
      </w:pPr>
      <w:rPr>
        <w:rFonts w:hint="default"/>
        <w:b/>
        <w:sz w:val="28"/>
        <w:szCs w:val="28"/>
      </w:rPr>
    </w:lvl>
    <w:lvl w:ilvl="1">
      <w:start w:val="2"/>
      <w:numFmt w:val="decimal"/>
      <w:lvlText w:val="%1.%2."/>
      <w:lvlJc w:val="left"/>
      <w:pPr>
        <w:ind w:left="792" w:hanging="432"/>
      </w:pPr>
      <w:rPr>
        <w:rFonts w:hint="default"/>
        <w:b/>
      </w:rPr>
    </w:lvl>
    <w:lvl w:ilvl="2">
      <w:start w:val="4"/>
      <w:numFmt w:val="decimal"/>
      <w:lvlText w:val="%1.1.18."/>
      <w:lvlJc w:val="center"/>
      <w:pPr>
        <w:ind w:left="-4" w:firstLine="288"/>
      </w:pPr>
      <w:rPr>
        <w:rFonts w:ascii="Times New Roman" w:hAnsi="Times New Roman" w:cs="Times New Roman" w:hint="default"/>
        <w:b/>
        <w:sz w:val="28"/>
        <w:szCs w:val="28"/>
      </w:rPr>
    </w:lvl>
    <w:lvl w:ilvl="3">
      <w:numFmt w:val="decimal"/>
      <w:suff w:val="space"/>
      <w:lvlText w:val="%1.1.18.1."/>
      <w:lvlJc w:val="left"/>
      <w:pPr>
        <w:ind w:left="648" w:hanging="648"/>
      </w:pPr>
      <w:rPr>
        <w:rFonts w:ascii="Times New Roman" w:hAnsi="Times New Roman" w:cs="Times New Roman"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ED62482"/>
    <w:multiLevelType w:val="hybridMultilevel"/>
    <w:tmpl w:val="DE782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61"/>
  </w:num>
  <w:num w:numId="3">
    <w:abstractNumId w:val="77"/>
  </w:num>
  <w:num w:numId="4">
    <w:abstractNumId w:val="49"/>
  </w:num>
  <w:num w:numId="5">
    <w:abstractNumId w:val="82"/>
  </w:num>
  <w:num w:numId="6">
    <w:abstractNumId w:val="26"/>
  </w:num>
  <w:num w:numId="7">
    <w:abstractNumId w:val="43"/>
  </w:num>
  <w:num w:numId="8">
    <w:abstractNumId w:val="55"/>
  </w:num>
  <w:num w:numId="9">
    <w:abstractNumId w:val="51"/>
  </w:num>
  <w:num w:numId="10">
    <w:abstractNumId w:val="15"/>
  </w:num>
  <w:num w:numId="11">
    <w:abstractNumId w:val="32"/>
  </w:num>
  <w:num w:numId="12">
    <w:abstractNumId w:val="30"/>
  </w:num>
  <w:num w:numId="13">
    <w:abstractNumId w:val="53"/>
  </w:num>
  <w:num w:numId="14">
    <w:abstractNumId w:val="9"/>
  </w:num>
  <w:num w:numId="15">
    <w:abstractNumId w:val="87"/>
  </w:num>
  <w:num w:numId="16">
    <w:abstractNumId w:val="45"/>
  </w:num>
  <w:num w:numId="17">
    <w:abstractNumId w:val="78"/>
  </w:num>
  <w:num w:numId="18">
    <w:abstractNumId w:val="23"/>
  </w:num>
  <w:num w:numId="19">
    <w:abstractNumId w:val="19"/>
  </w:num>
  <w:num w:numId="20">
    <w:abstractNumId w:val="84"/>
  </w:num>
  <w:num w:numId="21">
    <w:abstractNumId w:val="58"/>
  </w:num>
  <w:num w:numId="22">
    <w:abstractNumId w:val="63"/>
  </w:num>
  <w:num w:numId="23">
    <w:abstractNumId w:val="22"/>
  </w:num>
  <w:num w:numId="24">
    <w:abstractNumId w:val="17"/>
  </w:num>
  <w:num w:numId="25">
    <w:abstractNumId w:val="8"/>
  </w:num>
  <w:num w:numId="26">
    <w:abstractNumId w:val="48"/>
  </w:num>
  <w:num w:numId="27">
    <w:abstractNumId w:val="54"/>
  </w:num>
  <w:num w:numId="28">
    <w:abstractNumId w:val="42"/>
  </w:num>
  <w:num w:numId="29">
    <w:abstractNumId w:val="1"/>
  </w:num>
  <w:num w:numId="30">
    <w:abstractNumId w:val="16"/>
  </w:num>
  <w:num w:numId="31">
    <w:abstractNumId w:val="81"/>
  </w:num>
  <w:num w:numId="32">
    <w:abstractNumId w:val="2"/>
  </w:num>
  <w:num w:numId="33">
    <w:abstractNumId w:val="70"/>
  </w:num>
  <w:num w:numId="34">
    <w:abstractNumId w:val="13"/>
  </w:num>
  <w:num w:numId="35">
    <w:abstractNumId w:val="14"/>
  </w:num>
  <w:num w:numId="36">
    <w:abstractNumId w:val="68"/>
  </w:num>
  <w:num w:numId="37">
    <w:abstractNumId w:val="47"/>
  </w:num>
  <w:num w:numId="38">
    <w:abstractNumId w:val="72"/>
  </w:num>
  <w:num w:numId="39">
    <w:abstractNumId w:val="39"/>
  </w:num>
  <w:num w:numId="40">
    <w:abstractNumId w:val="38"/>
  </w:num>
  <w:num w:numId="41">
    <w:abstractNumId w:val="37"/>
  </w:num>
  <w:num w:numId="42">
    <w:abstractNumId w:val="36"/>
  </w:num>
  <w:num w:numId="43">
    <w:abstractNumId w:val="67"/>
  </w:num>
  <w:num w:numId="44">
    <w:abstractNumId w:val="59"/>
  </w:num>
  <w:num w:numId="45">
    <w:abstractNumId w:val="76"/>
  </w:num>
  <w:num w:numId="46">
    <w:abstractNumId w:val="7"/>
  </w:num>
  <w:num w:numId="47">
    <w:abstractNumId w:val="34"/>
  </w:num>
  <w:num w:numId="48">
    <w:abstractNumId w:val="4"/>
  </w:num>
  <w:num w:numId="49">
    <w:abstractNumId w:val="12"/>
  </w:num>
  <w:num w:numId="50">
    <w:abstractNumId w:val="75"/>
  </w:num>
  <w:num w:numId="51">
    <w:abstractNumId w:val="10"/>
  </w:num>
  <w:num w:numId="52">
    <w:abstractNumId w:val="83"/>
  </w:num>
  <w:num w:numId="53">
    <w:abstractNumId w:val="86"/>
  </w:num>
  <w:num w:numId="54">
    <w:abstractNumId w:val="74"/>
  </w:num>
  <w:num w:numId="55">
    <w:abstractNumId w:val="56"/>
  </w:num>
  <w:num w:numId="56">
    <w:abstractNumId w:val="6"/>
  </w:num>
  <w:num w:numId="57">
    <w:abstractNumId w:val="35"/>
  </w:num>
  <w:num w:numId="58">
    <w:abstractNumId w:val="50"/>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num>
  <w:num w:numId="61">
    <w:abstractNumId w:val="28"/>
  </w:num>
  <w:num w:numId="62">
    <w:abstractNumId w:val="62"/>
  </w:num>
  <w:num w:numId="63">
    <w:abstractNumId w:val="40"/>
    <w:lvlOverride w:ilvl="0"/>
    <w:lvlOverride w:ilvl="1"/>
    <w:lvlOverride w:ilvl="2"/>
    <w:lvlOverride w:ilvl="3"/>
    <w:lvlOverride w:ilvl="4"/>
    <w:lvlOverride w:ilvl="5"/>
    <w:lvlOverride w:ilvl="6"/>
    <w:lvlOverride w:ilvl="7"/>
    <w:lvlOverride w:ilvl="8"/>
  </w:num>
  <w:num w:numId="64">
    <w:abstractNumId w:val="73"/>
  </w:num>
  <w:num w:numId="65">
    <w:abstractNumId w:val="65"/>
  </w:num>
  <w:num w:numId="66">
    <w:abstractNumId w:val="46"/>
  </w:num>
  <w:num w:numId="67">
    <w:abstractNumId w:val="24"/>
  </w:num>
  <w:num w:numId="68">
    <w:abstractNumId w:val="21"/>
  </w:num>
  <w:num w:numId="69">
    <w:abstractNumId w:val="79"/>
  </w:num>
  <w:num w:numId="70">
    <w:abstractNumId w:val="66"/>
  </w:num>
  <w:num w:numId="71">
    <w:abstractNumId w:val="20"/>
  </w:num>
  <w:num w:numId="72">
    <w:abstractNumId w:val="5"/>
  </w:num>
  <w:num w:numId="73">
    <w:abstractNumId w:val="80"/>
  </w:num>
  <w:num w:numId="74">
    <w:abstractNumId w:val="41"/>
  </w:num>
  <w:num w:numId="75">
    <w:abstractNumId w:val="29"/>
  </w:num>
  <w:num w:numId="76">
    <w:abstractNumId w:val="69"/>
  </w:num>
  <w:num w:numId="77">
    <w:abstractNumId w:val="71"/>
  </w:num>
  <w:num w:numId="78">
    <w:abstractNumId w:val="31"/>
  </w:num>
  <w:num w:numId="79">
    <w:abstractNumId w:val="3"/>
  </w:num>
  <w:num w:numId="80">
    <w:abstractNumId w:val="27"/>
  </w:num>
  <w:num w:numId="81">
    <w:abstractNumId w:val="11"/>
  </w:num>
  <w:num w:numId="82">
    <w:abstractNumId w:val="18"/>
  </w:num>
  <w:num w:numId="83">
    <w:abstractNumId w:val="57"/>
  </w:num>
  <w:num w:numId="84">
    <w:abstractNumId w:val="25"/>
  </w:num>
  <w:num w:numId="85">
    <w:abstractNumId w:val="33"/>
  </w:num>
  <w:num w:numId="86">
    <w:abstractNumId w:val="64"/>
  </w:num>
  <w:num w:numId="87">
    <w:abstractNumId w:val="44"/>
  </w:num>
  <w:num w:numId="88">
    <w:abstractNumId w:val="52"/>
  </w:num>
  <w:num w:numId="89">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5"/>
    <w:rsid w:val="000F4F8A"/>
    <w:rsid w:val="0021163D"/>
    <w:rsid w:val="00264574"/>
    <w:rsid w:val="00536DB2"/>
    <w:rsid w:val="00631438"/>
    <w:rsid w:val="00696ED7"/>
    <w:rsid w:val="009236FE"/>
    <w:rsid w:val="00D47815"/>
    <w:rsid w:val="00F6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3281F-EDDC-400C-889C-B88B2619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63D"/>
    <w:pPr>
      <w:widowControl w:val="0"/>
      <w:spacing w:after="0" w:line="276" w:lineRule="auto"/>
      <w:ind w:firstLine="709"/>
    </w:pPr>
    <w:rPr>
      <w:rFonts w:ascii="Times New Roman" w:hAnsi="Times New Roman"/>
      <w:sz w:val="24"/>
    </w:rPr>
  </w:style>
  <w:style w:type="paragraph" w:styleId="1">
    <w:name w:val="heading 1"/>
    <w:basedOn w:val="a"/>
    <w:next w:val="a"/>
    <w:link w:val="10"/>
    <w:qFormat/>
    <w:rsid w:val="00264574"/>
    <w:pPr>
      <w:keepNext/>
      <w:keepLines/>
      <w:spacing w:before="240" w:line="240" w:lineRule="auto"/>
      <w:ind w:firstLine="0"/>
      <w:jc w:val="center"/>
      <w:outlineLvl w:val="0"/>
    </w:pPr>
    <w:rPr>
      <w:rFonts w:eastAsiaTheme="majorEastAsia" w:cstheme="majorBidi"/>
      <w:sz w:val="28"/>
      <w:szCs w:val="32"/>
    </w:rPr>
  </w:style>
  <w:style w:type="paragraph" w:styleId="2">
    <w:name w:val="heading 2"/>
    <w:basedOn w:val="a"/>
    <w:next w:val="a"/>
    <w:link w:val="20"/>
    <w:uiPriority w:val="9"/>
    <w:unhideWhenUsed/>
    <w:qFormat/>
    <w:rsid w:val="000F4F8A"/>
    <w:pPr>
      <w:keepNext/>
      <w:keepLines/>
      <w:widowControl/>
      <w:spacing w:before="200" w:line="360" w:lineRule="auto"/>
      <w:ind w:firstLine="0"/>
      <w:jc w:val="both"/>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unhideWhenUsed/>
    <w:qFormat/>
    <w:rsid w:val="000F4F8A"/>
    <w:pPr>
      <w:keepNext/>
      <w:keepLines/>
      <w:widowControl/>
      <w:spacing w:before="200" w:line="360" w:lineRule="auto"/>
      <w:ind w:firstLine="0"/>
      <w:jc w:val="both"/>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0F4F8A"/>
    <w:pPr>
      <w:keepNext/>
      <w:keepLines/>
      <w:widowControl/>
      <w:spacing w:before="200" w:line="360" w:lineRule="auto"/>
      <w:ind w:firstLine="0"/>
      <w:jc w:val="both"/>
      <w:outlineLvl w:val="3"/>
    </w:pPr>
    <w:rPr>
      <w:rFonts w:ascii="Cambria" w:eastAsia="Times New Roman" w:hAnsi="Cambria" w:cs="Times New Roman"/>
      <w:b/>
      <w:bCs/>
      <w:i/>
      <w:iCs/>
      <w:color w:val="4F81BD"/>
      <w:sz w:val="20"/>
      <w:szCs w:val="20"/>
      <w:lang w:val="x-none" w:eastAsia="x-none"/>
    </w:rPr>
  </w:style>
  <w:style w:type="paragraph" w:styleId="8">
    <w:name w:val="heading 8"/>
    <w:basedOn w:val="a"/>
    <w:next w:val="a"/>
    <w:link w:val="80"/>
    <w:uiPriority w:val="9"/>
    <w:semiHidden/>
    <w:unhideWhenUsed/>
    <w:qFormat/>
    <w:rsid w:val="000F4F8A"/>
    <w:pPr>
      <w:widowControl/>
      <w:spacing w:before="240" w:after="60" w:line="360" w:lineRule="auto"/>
      <w:ind w:firstLine="0"/>
      <w:jc w:val="both"/>
      <w:outlineLvl w:val="7"/>
    </w:pPr>
    <w:rPr>
      <w:rFonts w:ascii="Calibri" w:eastAsia="Times New Roman" w:hAnsi="Calibri" w:cs="Times New Roman"/>
      <w:i/>
      <w:iCs/>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ИСЬМА НПА"/>
    <w:link w:val="a4"/>
    <w:qFormat/>
    <w:rsid w:val="0021163D"/>
    <w:pPr>
      <w:widowControl w:val="0"/>
      <w:spacing w:after="0" w:line="240" w:lineRule="auto"/>
      <w:ind w:firstLine="709"/>
    </w:pPr>
    <w:rPr>
      <w:rFonts w:ascii="Times New Roman" w:hAnsi="Times New Roman"/>
      <w:sz w:val="28"/>
    </w:rPr>
  </w:style>
  <w:style w:type="character" w:customStyle="1" w:styleId="10">
    <w:name w:val="Заголовок 1 Знак"/>
    <w:basedOn w:val="a0"/>
    <w:link w:val="1"/>
    <w:rsid w:val="00264574"/>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0F4F8A"/>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0F4F8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0F4F8A"/>
    <w:rPr>
      <w:rFonts w:ascii="Cambria" w:eastAsia="Times New Roman" w:hAnsi="Cambria" w:cs="Times New Roman"/>
      <w:b/>
      <w:bCs/>
      <w:i/>
      <w:iCs/>
      <w:color w:val="4F81BD"/>
      <w:sz w:val="20"/>
      <w:szCs w:val="20"/>
      <w:lang w:val="x-none" w:eastAsia="x-none"/>
    </w:rPr>
  </w:style>
  <w:style w:type="character" w:customStyle="1" w:styleId="80">
    <w:name w:val="Заголовок 8 Знак"/>
    <w:basedOn w:val="a0"/>
    <w:link w:val="8"/>
    <w:uiPriority w:val="9"/>
    <w:semiHidden/>
    <w:rsid w:val="000F4F8A"/>
    <w:rPr>
      <w:rFonts w:ascii="Calibri" w:eastAsia="Times New Roman" w:hAnsi="Calibri" w:cs="Times New Roman"/>
      <w:i/>
      <w:iCs/>
      <w:sz w:val="24"/>
      <w:szCs w:val="24"/>
      <w:lang w:val="x-none"/>
    </w:rPr>
  </w:style>
  <w:style w:type="numbering" w:customStyle="1" w:styleId="11">
    <w:name w:val="Нет списка1"/>
    <w:next w:val="a2"/>
    <w:uiPriority w:val="99"/>
    <w:semiHidden/>
    <w:unhideWhenUsed/>
    <w:rsid w:val="000F4F8A"/>
  </w:style>
  <w:style w:type="character" w:styleId="a5">
    <w:name w:val="Strong"/>
    <w:uiPriority w:val="22"/>
    <w:qFormat/>
    <w:rsid w:val="000F4F8A"/>
    <w:rPr>
      <w:b/>
      <w:bCs/>
    </w:rPr>
  </w:style>
  <w:style w:type="paragraph" w:styleId="a6">
    <w:name w:val="Title"/>
    <w:basedOn w:val="a"/>
    <w:next w:val="a"/>
    <w:link w:val="a7"/>
    <w:uiPriority w:val="10"/>
    <w:qFormat/>
    <w:rsid w:val="000F4F8A"/>
    <w:pPr>
      <w:widowControl/>
      <w:pBdr>
        <w:bottom w:val="single" w:sz="8" w:space="4" w:color="4F81BD"/>
      </w:pBdr>
      <w:spacing w:after="300" w:line="240" w:lineRule="auto"/>
      <w:ind w:firstLine="0"/>
      <w:contextualSpacing/>
      <w:jc w:val="both"/>
    </w:pPr>
    <w:rPr>
      <w:rFonts w:ascii="Cambria" w:eastAsia="Times New Roman" w:hAnsi="Cambria" w:cs="Times New Roman"/>
      <w:color w:val="17365D"/>
      <w:spacing w:val="5"/>
      <w:kern w:val="28"/>
      <w:sz w:val="52"/>
      <w:szCs w:val="52"/>
      <w:lang w:val="x-none" w:eastAsia="x-none"/>
    </w:rPr>
  </w:style>
  <w:style w:type="character" w:customStyle="1" w:styleId="a7">
    <w:name w:val="Название Знак"/>
    <w:aliases w:val="Знак Знак,Знак Знак2"/>
    <w:basedOn w:val="a0"/>
    <w:link w:val="a6"/>
    <w:uiPriority w:val="10"/>
    <w:rsid w:val="000F4F8A"/>
    <w:rPr>
      <w:rFonts w:ascii="Cambria" w:eastAsia="Times New Roman" w:hAnsi="Cambria" w:cs="Times New Roman"/>
      <w:color w:val="17365D"/>
      <w:spacing w:val="5"/>
      <w:kern w:val="28"/>
      <w:sz w:val="52"/>
      <w:szCs w:val="52"/>
      <w:lang w:val="x-none" w:eastAsia="x-none"/>
    </w:rPr>
  </w:style>
  <w:style w:type="paragraph" w:styleId="a8">
    <w:name w:val="TOC Heading"/>
    <w:basedOn w:val="1"/>
    <w:next w:val="a"/>
    <w:uiPriority w:val="39"/>
    <w:unhideWhenUsed/>
    <w:qFormat/>
    <w:rsid w:val="000F4F8A"/>
    <w:pPr>
      <w:widowControl/>
      <w:spacing w:before="480" w:line="360" w:lineRule="auto"/>
      <w:jc w:val="both"/>
      <w:outlineLvl w:val="9"/>
    </w:pPr>
    <w:rPr>
      <w:rFonts w:ascii="Cambria" w:eastAsia="Times New Roman" w:hAnsi="Cambria" w:cs="Times New Roman"/>
      <w:b/>
      <w:bCs/>
      <w:color w:val="365F91"/>
      <w:szCs w:val="28"/>
      <w:lang w:val="x-none"/>
    </w:rPr>
  </w:style>
  <w:style w:type="paragraph" w:styleId="12">
    <w:name w:val="toc 1"/>
    <w:basedOn w:val="a"/>
    <w:next w:val="a"/>
    <w:autoRedefine/>
    <w:uiPriority w:val="39"/>
    <w:unhideWhenUsed/>
    <w:qFormat/>
    <w:rsid w:val="000F4F8A"/>
    <w:pPr>
      <w:widowControl/>
      <w:tabs>
        <w:tab w:val="left" w:pos="440"/>
        <w:tab w:val="left" w:pos="880"/>
        <w:tab w:val="right" w:leader="dot" w:pos="9344"/>
      </w:tabs>
      <w:spacing w:line="360" w:lineRule="auto"/>
      <w:ind w:firstLine="0"/>
      <w:jc w:val="both"/>
    </w:pPr>
    <w:rPr>
      <w:rFonts w:eastAsia="Calibri" w:cs="Times New Roman"/>
      <w:noProof/>
      <w:sz w:val="28"/>
      <w:szCs w:val="28"/>
    </w:rPr>
  </w:style>
  <w:style w:type="character" w:styleId="a9">
    <w:name w:val="Hyperlink"/>
    <w:uiPriority w:val="99"/>
    <w:unhideWhenUsed/>
    <w:rsid w:val="000F4F8A"/>
    <w:rPr>
      <w:color w:val="0000FF"/>
      <w:u w:val="single"/>
    </w:rPr>
  </w:style>
  <w:style w:type="paragraph" w:styleId="aa">
    <w:name w:val="Balloon Text"/>
    <w:basedOn w:val="a"/>
    <w:link w:val="ab"/>
    <w:uiPriority w:val="99"/>
    <w:semiHidden/>
    <w:unhideWhenUsed/>
    <w:rsid w:val="000F4F8A"/>
    <w:pPr>
      <w:widowControl/>
      <w:spacing w:line="240" w:lineRule="auto"/>
      <w:ind w:firstLine="0"/>
      <w:jc w:val="both"/>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0F4F8A"/>
    <w:rPr>
      <w:rFonts w:ascii="Tahoma" w:eastAsia="Calibri" w:hAnsi="Tahoma" w:cs="Times New Roman"/>
      <w:sz w:val="16"/>
      <w:szCs w:val="16"/>
      <w:lang w:val="x-none" w:eastAsia="x-none"/>
    </w:rPr>
  </w:style>
  <w:style w:type="paragraph" w:styleId="21">
    <w:name w:val="toc 2"/>
    <w:basedOn w:val="a"/>
    <w:next w:val="a"/>
    <w:autoRedefine/>
    <w:uiPriority w:val="39"/>
    <w:unhideWhenUsed/>
    <w:qFormat/>
    <w:rsid w:val="000F4F8A"/>
    <w:pPr>
      <w:widowControl/>
      <w:spacing w:after="100" w:line="360" w:lineRule="auto"/>
      <w:ind w:left="220" w:firstLine="0"/>
      <w:jc w:val="both"/>
    </w:pPr>
    <w:rPr>
      <w:rFonts w:eastAsia="Calibri" w:cs="Times New Roman"/>
      <w:sz w:val="28"/>
    </w:rPr>
  </w:style>
  <w:style w:type="paragraph" w:customStyle="1" w:styleId="ConsPlusTitle">
    <w:name w:val="ConsPlusTitle"/>
    <w:rsid w:val="000F4F8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Document Map"/>
    <w:basedOn w:val="a"/>
    <w:link w:val="ad"/>
    <w:uiPriority w:val="99"/>
    <w:semiHidden/>
    <w:unhideWhenUsed/>
    <w:rsid w:val="000F4F8A"/>
    <w:pPr>
      <w:widowControl/>
      <w:spacing w:after="200" w:line="360" w:lineRule="auto"/>
      <w:ind w:firstLine="0"/>
      <w:jc w:val="both"/>
    </w:pPr>
    <w:rPr>
      <w:rFonts w:ascii="Tahoma" w:eastAsia="Calibri" w:hAnsi="Tahoma" w:cs="Times New Roman"/>
      <w:sz w:val="16"/>
      <w:szCs w:val="16"/>
      <w:lang w:val="x-none"/>
    </w:rPr>
  </w:style>
  <w:style w:type="character" w:customStyle="1" w:styleId="ad">
    <w:name w:val="Схема документа Знак"/>
    <w:basedOn w:val="a0"/>
    <w:link w:val="ac"/>
    <w:uiPriority w:val="99"/>
    <w:semiHidden/>
    <w:rsid w:val="000F4F8A"/>
    <w:rPr>
      <w:rFonts w:ascii="Tahoma" w:eastAsia="Calibri" w:hAnsi="Tahoma" w:cs="Times New Roman"/>
      <w:sz w:val="16"/>
      <w:szCs w:val="16"/>
      <w:lang w:val="x-none"/>
    </w:rPr>
  </w:style>
  <w:style w:type="paragraph" w:styleId="ae">
    <w:name w:val="header"/>
    <w:basedOn w:val="a"/>
    <w:link w:val="af"/>
    <w:uiPriority w:val="99"/>
    <w:unhideWhenUsed/>
    <w:rsid w:val="000F4F8A"/>
    <w:pPr>
      <w:widowControl/>
      <w:tabs>
        <w:tab w:val="center" w:pos="4677"/>
        <w:tab w:val="right" w:pos="9355"/>
      </w:tabs>
      <w:spacing w:after="200" w:line="360" w:lineRule="auto"/>
      <w:ind w:firstLine="0"/>
      <w:jc w:val="both"/>
    </w:pPr>
    <w:rPr>
      <w:rFonts w:ascii="Calibri" w:eastAsia="Calibri" w:hAnsi="Calibri" w:cs="Times New Roman"/>
      <w:sz w:val="22"/>
      <w:lang w:val="x-none"/>
    </w:rPr>
  </w:style>
  <w:style w:type="character" w:customStyle="1" w:styleId="af">
    <w:name w:val="Верхний колонтитул Знак"/>
    <w:basedOn w:val="a0"/>
    <w:link w:val="ae"/>
    <w:uiPriority w:val="99"/>
    <w:rsid w:val="000F4F8A"/>
    <w:rPr>
      <w:rFonts w:ascii="Calibri" w:eastAsia="Calibri" w:hAnsi="Calibri" w:cs="Times New Roman"/>
      <w:lang w:val="x-none"/>
    </w:rPr>
  </w:style>
  <w:style w:type="paragraph" w:styleId="af0">
    <w:name w:val="footer"/>
    <w:basedOn w:val="a"/>
    <w:link w:val="af1"/>
    <w:uiPriority w:val="99"/>
    <w:unhideWhenUsed/>
    <w:rsid w:val="000F4F8A"/>
    <w:pPr>
      <w:widowControl/>
      <w:tabs>
        <w:tab w:val="center" w:pos="4677"/>
        <w:tab w:val="right" w:pos="9355"/>
      </w:tabs>
      <w:spacing w:after="200" w:line="360" w:lineRule="auto"/>
      <w:ind w:firstLine="0"/>
      <w:jc w:val="both"/>
    </w:pPr>
    <w:rPr>
      <w:rFonts w:ascii="Calibri" w:eastAsia="Calibri" w:hAnsi="Calibri" w:cs="Times New Roman"/>
      <w:sz w:val="22"/>
      <w:lang w:val="x-none"/>
    </w:rPr>
  </w:style>
  <w:style w:type="character" w:customStyle="1" w:styleId="af1">
    <w:name w:val="Нижний колонтитул Знак"/>
    <w:basedOn w:val="a0"/>
    <w:link w:val="af0"/>
    <w:uiPriority w:val="99"/>
    <w:rsid w:val="000F4F8A"/>
    <w:rPr>
      <w:rFonts w:ascii="Calibri" w:eastAsia="Calibri" w:hAnsi="Calibri" w:cs="Times New Roman"/>
      <w:lang w:val="x-none"/>
    </w:rPr>
  </w:style>
  <w:style w:type="paragraph" w:customStyle="1" w:styleId="ConsPlusNormal">
    <w:name w:val="ConsPlusNormal"/>
    <w:link w:val="ConsPlusNormal0"/>
    <w:qFormat/>
    <w:rsid w:val="000F4F8A"/>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aliases w:val="Абзац списка основной"/>
    <w:basedOn w:val="a"/>
    <w:link w:val="af3"/>
    <w:qFormat/>
    <w:rsid w:val="000F4F8A"/>
    <w:pPr>
      <w:widowControl/>
      <w:spacing w:after="200" w:line="360" w:lineRule="auto"/>
      <w:ind w:left="708" w:firstLine="0"/>
      <w:jc w:val="both"/>
    </w:pPr>
    <w:rPr>
      <w:rFonts w:ascii="Calibri" w:eastAsia="Calibri" w:hAnsi="Calibri" w:cs="Times New Roman"/>
      <w:sz w:val="22"/>
      <w:lang w:val="x-none"/>
    </w:rPr>
  </w:style>
  <w:style w:type="paragraph" w:styleId="22">
    <w:name w:val="Body Text Indent 2"/>
    <w:basedOn w:val="a"/>
    <w:link w:val="23"/>
    <w:unhideWhenUsed/>
    <w:rsid w:val="000F4F8A"/>
    <w:pPr>
      <w:widowControl/>
      <w:spacing w:line="240" w:lineRule="auto"/>
      <w:ind w:left="1134" w:firstLine="0"/>
      <w:jc w:val="both"/>
    </w:pPr>
    <w:rPr>
      <w:rFonts w:eastAsia="Times New Roman" w:cs="Times New Roman"/>
      <w:sz w:val="22"/>
      <w:szCs w:val="20"/>
      <w:lang w:val="x-none" w:eastAsia="x-none"/>
    </w:rPr>
  </w:style>
  <w:style w:type="character" w:customStyle="1" w:styleId="23">
    <w:name w:val="Основной текст с отступом 2 Знак"/>
    <w:basedOn w:val="a0"/>
    <w:link w:val="22"/>
    <w:rsid w:val="000F4F8A"/>
    <w:rPr>
      <w:rFonts w:ascii="Times New Roman" w:eastAsia="Times New Roman" w:hAnsi="Times New Roman" w:cs="Times New Roman"/>
      <w:szCs w:val="20"/>
      <w:lang w:val="x-none" w:eastAsia="x-none"/>
    </w:rPr>
  </w:style>
  <w:style w:type="paragraph" w:styleId="31">
    <w:name w:val="toc 3"/>
    <w:basedOn w:val="a"/>
    <w:next w:val="a"/>
    <w:autoRedefine/>
    <w:uiPriority w:val="39"/>
    <w:unhideWhenUsed/>
    <w:qFormat/>
    <w:rsid w:val="000F4F8A"/>
    <w:pPr>
      <w:widowControl/>
      <w:spacing w:after="100" w:line="360" w:lineRule="auto"/>
      <w:ind w:left="440" w:firstLine="0"/>
      <w:jc w:val="both"/>
    </w:pPr>
    <w:rPr>
      <w:rFonts w:eastAsia="Times New Roman" w:cs="Times New Roman"/>
      <w:sz w:val="28"/>
    </w:rPr>
  </w:style>
  <w:style w:type="paragraph" w:styleId="af4">
    <w:name w:val="Body Text Indent"/>
    <w:basedOn w:val="a"/>
    <w:link w:val="af5"/>
    <w:uiPriority w:val="99"/>
    <w:unhideWhenUsed/>
    <w:rsid w:val="000F4F8A"/>
    <w:pPr>
      <w:widowControl/>
      <w:spacing w:after="120" w:line="360" w:lineRule="auto"/>
      <w:ind w:left="283" w:firstLine="0"/>
      <w:jc w:val="both"/>
    </w:pPr>
    <w:rPr>
      <w:rFonts w:ascii="Calibri" w:eastAsia="Calibri" w:hAnsi="Calibri" w:cs="Times New Roman"/>
      <w:sz w:val="22"/>
      <w:lang w:val="x-none"/>
    </w:rPr>
  </w:style>
  <w:style w:type="character" w:customStyle="1" w:styleId="af5">
    <w:name w:val="Основной текст с отступом Знак"/>
    <w:basedOn w:val="a0"/>
    <w:link w:val="af4"/>
    <w:uiPriority w:val="99"/>
    <w:rsid w:val="000F4F8A"/>
    <w:rPr>
      <w:rFonts w:ascii="Calibri" w:eastAsia="Calibri" w:hAnsi="Calibri" w:cs="Times New Roman"/>
      <w:lang w:val="x-none"/>
    </w:rPr>
  </w:style>
  <w:style w:type="character" w:customStyle="1" w:styleId="a4">
    <w:name w:val="Без интервала Знак"/>
    <w:link w:val="a3"/>
    <w:locked/>
    <w:rsid w:val="000F4F8A"/>
    <w:rPr>
      <w:rFonts w:ascii="Times New Roman" w:hAnsi="Times New Roman"/>
      <w:sz w:val="28"/>
    </w:rPr>
  </w:style>
  <w:style w:type="paragraph" w:customStyle="1" w:styleId="NoSpacing1">
    <w:name w:val="No Spacing1"/>
    <w:rsid w:val="000F4F8A"/>
    <w:pPr>
      <w:spacing w:after="0" w:line="240" w:lineRule="auto"/>
    </w:pPr>
    <w:rPr>
      <w:rFonts w:ascii="Calibri" w:eastAsia="Times New Roman" w:hAnsi="Calibri" w:cs="Times New Roman"/>
      <w:lang w:eastAsia="ru-RU"/>
    </w:rPr>
  </w:style>
  <w:style w:type="paragraph" w:customStyle="1" w:styleId="af6">
    <w:name w:val="Абзац текста"/>
    <w:basedOn w:val="a"/>
    <w:rsid w:val="000F4F8A"/>
    <w:pPr>
      <w:widowControl/>
      <w:spacing w:line="360" w:lineRule="auto"/>
      <w:ind w:firstLine="720"/>
      <w:jc w:val="both"/>
    </w:pPr>
    <w:rPr>
      <w:rFonts w:eastAsia="Times New Roman" w:cs="Times New Roman"/>
      <w:sz w:val="28"/>
      <w:szCs w:val="20"/>
      <w:lang w:eastAsia="ru-RU"/>
    </w:rPr>
  </w:style>
  <w:style w:type="paragraph" w:styleId="24">
    <w:name w:val="Quote"/>
    <w:basedOn w:val="a"/>
    <w:next w:val="a"/>
    <w:link w:val="25"/>
    <w:uiPriority w:val="29"/>
    <w:qFormat/>
    <w:rsid w:val="000F4F8A"/>
    <w:pPr>
      <w:widowControl/>
      <w:spacing w:after="200" w:line="360" w:lineRule="auto"/>
      <w:ind w:firstLine="0"/>
      <w:jc w:val="both"/>
    </w:pPr>
    <w:rPr>
      <w:rFonts w:ascii="Calibri" w:eastAsia="Calibri" w:hAnsi="Calibri" w:cs="Times New Roman"/>
      <w:i/>
      <w:iCs/>
      <w:color w:val="000000"/>
      <w:sz w:val="22"/>
      <w:lang w:val="x-none"/>
    </w:rPr>
  </w:style>
  <w:style w:type="character" w:customStyle="1" w:styleId="25">
    <w:name w:val="Цитата 2 Знак"/>
    <w:basedOn w:val="a0"/>
    <w:link w:val="24"/>
    <w:uiPriority w:val="29"/>
    <w:rsid w:val="000F4F8A"/>
    <w:rPr>
      <w:rFonts w:ascii="Calibri" w:eastAsia="Calibri" w:hAnsi="Calibri" w:cs="Times New Roman"/>
      <w:i/>
      <w:iCs/>
      <w:color w:val="000000"/>
      <w:lang w:val="x-none"/>
    </w:rPr>
  </w:style>
  <w:style w:type="paragraph" w:styleId="af7">
    <w:name w:val="Body Text"/>
    <w:basedOn w:val="a"/>
    <w:link w:val="af8"/>
    <w:uiPriority w:val="99"/>
    <w:rsid w:val="000F4F8A"/>
    <w:pPr>
      <w:widowControl/>
      <w:spacing w:after="120" w:line="360" w:lineRule="auto"/>
      <w:ind w:firstLine="0"/>
      <w:jc w:val="both"/>
    </w:pPr>
    <w:rPr>
      <w:rFonts w:ascii="Calibri" w:eastAsia="Calibri" w:hAnsi="Calibri" w:cs="Times New Roman"/>
      <w:sz w:val="22"/>
      <w:lang w:val="x-none"/>
    </w:rPr>
  </w:style>
  <w:style w:type="character" w:customStyle="1" w:styleId="af8">
    <w:name w:val="Основной текст Знак"/>
    <w:basedOn w:val="a0"/>
    <w:link w:val="af7"/>
    <w:uiPriority w:val="99"/>
    <w:rsid w:val="000F4F8A"/>
    <w:rPr>
      <w:rFonts w:ascii="Calibri" w:eastAsia="Calibri" w:hAnsi="Calibri" w:cs="Times New Roman"/>
      <w:lang w:val="x-none"/>
    </w:rPr>
  </w:style>
  <w:style w:type="paragraph" w:customStyle="1" w:styleId="ConsPlusNonformat">
    <w:name w:val="ConsPlusNonformat"/>
    <w:uiPriority w:val="99"/>
    <w:rsid w:val="000F4F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2"/>
    <w:basedOn w:val="a"/>
    <w:link w:val="27"/>
    <w:rsid w:val="000F4F8A"/>
    <w:pPr>
      <w:widowControl/>
      <w:spacing w:after="120" w:line="480" w:lineRule="auto"/>
      <w:ind w:firstLine="0"/>
      <w:jc w:val="both"/>
    </w:pPr>
    <w:rPr>
      <w:rFonts w:ascii="Calibri" w:eastAsia="Calibri" w:hAnsi="Calibri" w:cs="Times New Roman"/>
      <w:sz w:val="22"/>
      <w:lang w:val="x-none"/>
    </w:rPr>
  </w:style>
  <w:style w:type="character" w:customStyle="1" w:styleId="27">
    <w:name w:val="Основной текст 2 Знак"/>
    <w:basedOn w:val="a0"/>
    <w:link w:val="26"/>
    <w:rsid w:val="000F4F8A"/>
    <w:rPr>
      <w:rFonts w:ascii="Calibri" w:eastAsia="Calibri" w:hAnsi="Calibri" w:cs="Times New Roman"/>
      <w:lang w:val="x-none"/>
    </w:rPr>
  </w:style>
  <w:style w:type="paragraph" w:customStyle="1" w:styleId="13">
    <w:name w:val="Обычный1"/>
    <w:qFormat/>
    <w:rsid w:val="000F4F8A"/>
    <w:pPr>
      <w:widowControl w:val="0"/>
      <w:spacing w:after="0" w:line="300" w:lineRule="auto"/>
      <w:ind w:firstLine="720"/>
      <w:jc w:val="both"/>
    </w:pPr>
    <w:rPr>
      <w:rFonts w:ascii="Times New Roman" w:eastAsia="Times New Roman" w:hAnsi="Times New Roman" w:cs="Times New Roman"/>
      <w:snapToGrid w:val="0"/>
      <w:szCs w:val="20"/>
      <w:lang w:eastAsia="ru-RU"/>
    </w:rPr>
  </w:style>
  <w:style w:type="character" w:styleId="af9">
    <w:name w:val="Emphasis"/>
    <w:uiPriority w:val="20"/>
    <w:qFormat/>
    <w:rsid w:val="000F4F8A"/>
    <w:rPr>
      <w:i/>
      <w:iCs/>
    </w:rPr>
  </w:style>
  <w:style w:type="paragraph" w:styleId="afa">
    <w:name w:val="Normal (Web)"/>
    <w:aliases w:val="Обычный (веб) Знак1,Обычный (веб) Знак Знак"/>
    <w:basedOn w:val="a"/>
    <w:next w:val="a"/>
    <w:link w:val="afb"/>
    <w:uiPriority w:val="99"/>
    <w:unhideWhenUsed/>
    <w:qFormat/>
    <w:rsid w:val="000F4F8A"/>
    <w:pPr>
      <w:widowControl/>
      <w:spacing w:before="460" w:beforeAutospacing="1" w:after="460" w:afterAutospacing="1" w:line="360" w:lineRule="auto"/>
      <w:ind w:firstLine="0"/>
      <w:jc w:val="center"/>
    </w:pPr>
    <w:rPr>
      <w:rFonts w:eastAsia="Times New Roman" w:cs="Times New Roman"/>
      <w:sz w:val="28"/>
      <w:szCs w:val="24"/>
      <w:lang w:val="x-none" w:eastAsia="x-none"/>
    </w:rPr>
  </w:style>
  <w:style w:type="paragraph" w:styleId="32">
    <w:name w:val="Body Text Indent 3"/>
    <w:basedOn w:val="a"/>
    <w:link w:val="33"/>
    <w:unhideWhenUsed/>
    <w:rsid w:val="000F4F8A"/>
    <w:pPr>
      <w:widowControl/>
      <w:spacing w:after="120" w:line="360" w:lineRule="auto"/>
      <w:ind w:left="283" w:firstLine="0"/>
      <w:jc w:val="both"/>
    </w:pPr>
    <w:rPr>
      <w:rFonts w:ascii="Calibri" w:eastAsia="Calibri" w:hAnsi="Calibri" w:cs="Times New Roman"/>
      <w:sz w:val="16"/>
      <w:szCs w:val="16"/>
      <w:lang w:val="x-none"/>
    </w:rPr>
  </w:style>
  <w:style w:type="character" w:customStyle="1" w:styleId="33">
    <w:name w:val="Основной текст с отступом 3 Знак"/>
    <w:basedOn w:val="a0"/>
    <w:link w:val="32"/>
    <w:rsid w:val="000F4F8A"/>
    <w:rPr>
      <w:rFonts w:ascii="Calibri" w:eastAsia="Calibri" w:hAnsi="Calibri" w:cs="Times New Roman"/>
      <w:sz w:val="16"/>
      <w:szCs w:val="16"/>
      <w:lang w:val="x-none"/>
    </w:rPr>
  </w:style>
  <w:style w:type="paragraph" w:styleId="afc">
    <w:name w:val="endnote text"/>
    <w:basedOn w:val="a"/>
    <w:link w:val="afd"/>
    <w:semiHidden/>
    <w:unhideWhenUsed/>
    <w:rsid w:val="000F4F8A"/>
    <w:pPr>
      <w:widowControl/>
      <w:spacing w:after="200" w:line="360" w:lineRule="auto"/>
      <w:ind w:firstLine="0"/>
      <w:jc w:val="both"/>
    </w:pPr>
    <w:rPr>
      <w:rFonts w:ascii="Calibri" w:eastAsia="Calibri" w:hAnsi="Calibri" w:cs="Times New Roman"/>
      <w:sz w:val="20"/>
      <w:szCs w:val="20"/>
      <w:lang w:val="x-none"/>
    </w:rPr>
  </w:style>
  <w:style w:type="character" w:customStyle="1" w:styleId="afd">
    <w:name w:val="Текст концевой сноски Знак"/>
    <w:basedOn w:val="a0"/>
    <w:link w:val="afc"/>
    <w:semiHidden/>
    <w:rsid w:val="000F4F8A"/>
    <w:rPr>
      <w:rFonts w:ascii="Calibri" w:eastAsia="Calibri" w:hAnsi="Calibri" w:cs="Times New Roman"/>
      <w:sz w:val="20"/>
      <w:szCs w:val="20"/>
      <w:lang w:val="x-none"/>
    </w:rPr>
  </w:style>
  <w:style w:type="paragraph" w:styleId="afe">
    <w:name w:val="Block Text"/>
    <w:basedOn w:val="a"/>
    <w:uiPriority w:val="99"/>
    <w:rsid w:val="000F4F8A"/>
    <w:pPr>
      <w:widowControl/>
      <w:tabs>
        <w:tab w:val="left" w:pos="5670"/>
      </w:tabs>
      <w:spacing w:line="240" w:lineRule="auto"/>
      <w:ind w:left="-567" w:right="-766" w:firstLine="0"/>
      <w:jc w:val="both"/>
    </w:pPr>
    <w:rPr>
      <w:rFonts w:eastAsia="Times New Roman" w:cs="Times New Roman"/>
      <w:szCs w:val="20"/>
      <w:lang w:eastAsia="ru-RU"/>
    </w:rPr>
  </w:style>
  <w:style w:type="paragraph" w:customStyle="1" w:styleId="aff">
    <w:name w:val="Знак Знак Знак Знак"/>
    <w:basedOn w:val="a"/>
    <w:rsid w:val="000F4F8A"/>
    <w:pPr>
      <w:widowControl/>
      <w:tabs>
        <w:tab w:val="num" w:pos="360"/>
      </w:tabs>
      <w:spacing w:after="160" w:line="240" w:lineRule="exact"/>
      <w:ind w:firstLine="0"/>
      <w:jc w:val="both"/>
    </w:pPr>
    <w:rPr>
      <w:rFonts w:ascii="Verdana" w:eastAsia="Times New Roman" w:hAnsi="Verdana" w:cs="Verdana"/>
      <w:sz w:val="20"/>
      <w:szCs w:val="20"/>
      <w:lang w:val="en-US"/>
    </w:rPr>
  </w:style>
  <w:style w:type="paragraph" w:styleId="aff0">
    <w:name w:val="Plain Text"/>
    <w:basedOn w:val="a"/>
    <w:link w:val="aff1"/>
    <w:rsid w:val="000F4F8A"/>
    <w:pPr>
      <w:widowControl/>
      <w:spacing w:line="240" w:lineRule="auto"/>
      <w:ind w:firstLine="0"/>
      <w:jc w:val="both"/>
    </w:pPr>
    <w:rPr>
      <w:rFonts w:ascii="Courier New" w:eastAsia="Times New Roman" w:hAnsi="Courier New" w:cs="Times New Roman"/>
      <w:sz w:val="20"/>
      <w:szCs w:val="20"/>
      <w:lang w:val="x-none" w:eastAsia="x-none"/>
    </w:rPr>
  </w:style>
  <w:style w:type="character" w:customStyle="1" w:styleId="aff1">
    <w:name w:val="Текст Знак"/>
    <w:basedOn w:val="a0"/>
    <w:link w:val="aff0"/>
    <w:rsid w:val="000F4F8A"/>
    <w:rPr>
      <w:rFonts w:ascii="Courier New" w:eastAsia="Times New Roman" w:hAnsi="Courier New" w:cs="Times New Roman"/>
      <w:sz w:val="20"/>
      <w:szCs w:val="20"/>
      <w:lang w:val="x-none" w:eastAsia="x-none"/>
    </w:rPr>
  </w:style>
  <w:style w:type="paragraph" w:customStyle="1" w:styleId="14">
    <w:name w:val="Знак Знак Знак Знак1"/>
    <w:basedOn w:val="a"/>
    <w:rsid w:val="000F4F8A"/>
    <w:pPr>
      <w:widowControl/>
      <w:tabs>
        <w:tab w:val="num" w:pos="360"/>
      </w:tabs>
      <w:spacing w:after="160" w:line="240" w:lineRule="exact"/>
      <w:ind w:firstLine="0"/>
      <w:jc w:val="both"/>
    </w:pPr>
    <w:rPr>
      <w:rFonts w:ascii="Verdana" w:eastAsia="Times New Roman" w:hAnsi="Verdana" w:cs="Verdana"/>
      <w:sz w:val="20"/>
      <w:szCs w:val="20"/>
      <w:lang w:val="en-US"/>
    </w:rPr>
  </w:style>
  <w:style w:type="table" w:styleId="aff2">
    <w:name w:val="Table Grid"/>
    <w:basedOn w:val="a1"/>
    <w:uiPriority w:val="59"/>
    <w:rsid w:val="000F4F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qFormat/>
    <w:rsid w:val="000F4F8A"/>
    <w:pPr>
      <w:widowControl/>
      <w:spacing w:after="200" w:line="360" w:lineRule="auto"/>
      <w:ind w:left="720" w:firstLine="0"/>
      <w:jc w:val="both"/>
    </w:pPr>
    <w:rPr>
      <w:rFonts w:eastAsia="Times New Roman" w:cs="Times New Roman"/>
      <w:sz w:val="28"/>
      <w:lang w:eastAsia="ru-RU"/>
    </w:rPr>
  </w:style>
  <w:style w:type="paragraph" w:customStyle="1" w:styleId="210">
    <w:name w:val="Основной текст 21"/>
    <w:basedOn w:val="a"/>
    <w:rsid w:val="000F4F8A"/>
    <w:pPr>
      <w:widowControl/>
      <w:suppressAutoHyphens/>
      <w:spacing w:line="240" w:lineRule="auto"/>
      <w:ind w:firstLine="0"/>
      <w:jc w:val="both"/>
    </w:pPr>
    <w:rPr>
      <w:rFonts w:eastAsia="Times New Roman" w:cs="Times New Roman"/>
      <w:szCs w:val="20"/>
      <w:lang w:eastAsia="ar-SA"/>
    </w:rPr>
  </w:style>
  <w:style w:type="paragraph" w:customStyle="1" w:styleId="Standard">
    <w:name w:val="Standard"/>
    <w:rsid w:val="000F4F8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NoSpacing">
    <w:name w:val="No Spacing"/>
    <w:rsid w:val="000F4F8A"/>
    <w:pPr>
      <w:spacing w:after="0" w:line="240" w:lineRule="auto"/>
    </w:pPr>
    <w:rPr>
      <w:rFonts w:ascii="Calibri" w:eastAsia="Times New Roman" w:hAnsi="Calibri" w:cs="Times New Roman"/>
    </w:rPr>
  </w:style>
  <w:style w:type="paragraph" w:styleId="aff3">
    <w:name w:val="footnote text"/>
    <w:basedOn w:val="a"/>
    <w:link w:val="aff4"/>
    <w:uiPriority w:val="99"/>
    <w:rsid w:val="000F4F8A"/>
    <w:pPr>
      <w:widowControl/>
      <w:spacing w:line="240" w:lineRule="auto"/>
      <w:ind w:firstLine="0"/>
      <w:jc w:val="both"/>
    </w:pPr>
    <w:rPr>
      <w:rFonts w:eastAsia="Times New Roman" w:cs="Times New Roman"/>
      <w:sz w:val="20"/>
      <w:szCs w:val="20"/>
      <w:lang w:val="x-none" w:eastAsia="x-none"/>
    </w:rPr>
  </w:style>
  <w:style w:type="character" w:customStyle="1" w:styleId="aff4">
    <w:name w:val="Текст сноски Знак"/>
    <w:basedOn w:val="a0"/>
    <w:link w:val="aff3"/>
    <w:uiPriority w:val="99"/>
    <w:rsid w:val="000F4F8A"/>
    <w:rPr>
      <w:rFonts w:ascii="Times New Roman" w:eastAsia="Times New Roman" w:hAnsi="Times New Roman" w:cs="Times New Roman"/>
      <w:sz w:val="20"/>
      <w:szCs w:val="20"/>
      <w:lang w:val="x-none" w:eastAsia="x-none"/>
    </w:rPr>
  </w:style>
  <w:style w:type="character" w:customStyle="1" w:styleId="FontStyle11">
    <w:name w:val="Font Style11"/>
    <w:uiPriority w:val="99"/>
    <w:rsid w:val="000F4F8A"/>
    <w:rPr>
      <w:rFonts w:ascii="Times New Roman" w:hAnsi="Times New Roman" w:cs="Times New Roman"/>
      <w:sz w:val="26"/>
      <w:szCs w:val="26"/>
    </w:rPr>
  </w:style>
  <w:style w:type="paragraph" w:customStyle="1" w:styleId="Style2">
    <w:name w:val="Style2"/>
    <w:basedOn w:val="a"/>
    <w:rsid w:val="000F4F8A"/>
    <w:pPr>
      <w:autoSpaceDE w:val="0"/>
      <w:autoSpaceDN w:val="0"/>
      <w:adjustRightInd w:val="0"/>
      <w:spacing w:line="326" w:lineRule="exact"/>
      <w:ind w:firstLine="0"/>
      <w:jc w:val="both"/>
    </w:pPr>
    <w:rPr>
      <w:rFonts w:eastAsia="Times New Roman" w:cs="Calibri"/>
      <w:szCs w:val="24"/>
      <w:lang w:eastAsia="ru-RU"/>
    </w:rPr>
  </w:style>
  <w:style w:type="paragraph" w:customStyle="1" w:styleId="aff5">
    <w:name w:val="Знак"/>
    <w:basedOn w:val="a"/>
    <w:rsid w:val="000F4F8A"/>
    <w:pPr>
      <w:widowControl/>
      <w:spacing w:line="240" w:lineRule="auto"/>
      <w:ind w:firstLine="0"/>
      <w:jc w:val="both"/>
    </w:pPr>
    <w:rPr>
      <w:rFonts w:eastAsia="Times New Roman" w:cs="Times New Roman"/>
      <w:szCs w:val="24"/>
      <w:lang w:val="pl-PL" w:eastAsia="pl-PL"/>
    </w:rPr>
  </w:style>
  <w:style w:type="paragraph" w:customStyle="1" w:styleId="Normal">
    <w:name w:val="Normal"/>
    <w:rsid w:val="000F4F8A"/>
    <w:pPr>
      <w:spacing w:after="0" w:line="240" w:lineRule="auto"/>
    </w:pPr>
    <w:rPr>
      <w:rFonts w:ascii="Times New Roman" w:eastAsia="Times New Roman" w:hAnsi="Times New Roman" w:cs="Times New Roman"/>
      <w:b/>
      <w:snapToGrid w:val="0"/>
      <w:sz w:val="24"/>
      <w:szCs w:val="20"/>
      <w:lang w:eastAsia="ru-RU"/>
    </w:rPr>
  </w:style>
  <w:style w:type="paragraph" w:customStyle="1" w:styleId="Style13">
    <w:name w:val="Style13"/>
    <w:basedOn w:val="a"/>
    <w:rsid w:val="000F4F8A"/>
    <w:pPr>
      <w:autoSpaceDE w:val="0"/>
      <w:autoSpaceDN w:val="0"/>
      <w:adjustRightInd w:val="0"/>
      <w:spacing w:line="278" w:lineRule="exact"/>
      <w:ind w:firstLine="701"/>
      <w:jc w:val="both"/>
    </w:pPr>
    <w:rPr>
      <w:rFonts w:eastAsia="Times New Roman" w:cs="Times New Roman"/>
      <w:szCs w:val="24"/>
      <w:lang w:eastAsia="ru-RU"/>
    </w:rPr>
  </w:style>
  <w:style w:type="paragraph" w:customStyle="1" w:styleId="consplusnormal1">
    <w:name w:val="consplusnormal"/>
    <w:basedOn w:val="a"/>
    <w:rsid w:val="000F4F8A"/>
    <w:pPr>
      <w:widowControl/>
      <w:spacing w:before="100" w:beforeAutospacing="1" w:after="100" w:afterAutospacing="1" w:line="240" w:lineRule="auto"/>
      <w:ind w:firstLine="0"/>
      <w:jc w:val="both"/>
    </w:pPr>
    <w:rPr>
      <w:rFonts w:ascii="Tahoma" w:eastAsia="Times New Roman" w:hAnsi="Tahoma" w:cs="Tahoma"/>
      <w:color w:val="283959"/>
      <w:sz w:val="17"/>
      <w:szCs w:val="17"/>
      <w:lang w:eastAsia="ru-RU"/>
    </w:rPr>
  </w:style>
  <w:style w:type="paragraph" w:customStyle="1" w:styleId="-1">
    <w:name w:val="-Текст1"/>
    <w:basedOn w:val="a"/>
    <w:rsid w:val="000F4F8A"/>
    <w:pPr>
      <w:spacing w:line="240" w:lineRule="auto"/>
      <w:ind w:firstLine="720"/>
      <w:jc w:val="both"/>
    </w:pPr>
    <w:rPr>
      <w:rFonts w:ascii="a_Timer" w:eastAsia="Times New Roman" w:hAnsi="a_Timer" w:cs="Times New Roman"/>
      <w:snapToGrid w:val="0"/>
      <w:szCs w:val="24"/>
      <w:lang w:val="en-US" w:eastAsia="ru-RU"/>
    </w:rPr>
  </w:style>
  <w:style w:type="paragraph" w:customStyle="1" w:styleId="ConsNormal">
    <w:name w:val="ConsNormal"/>
    <w:rsid w:val="000F4F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8">
    <w:name w:val="List 2"/>
    <w:basedOn w:val="a"/>
    <w:rsid w:val="000F4F8A"/>
    <w:pPr>
      <w:widowControl/>
      <w:spacing w:line="240" w:lineRule="auto"/>
      <w:ind w:left="566" w:hanging="283"/>
      <w:jc w:val="both"/>
    </w:pPr>
    <w:rPr>
      <w:rFonts w:eastAsia="Times New Roman" w:cs="Times New Roman"/>
      <w:szCs w:val="20"/>
      <w:lang w:val="en-US" w:eastAsia="ru-RU"/>
    </w:rPr>
  </w:style>
  <w:style w:type="character" w:customStyle="1" w:styleId="FontStyle13">
    <w:name w:val="Font Style13"/>
    <w:uiPriority w:val="99"/>
    <w:rsid w:val="000F4F8A"/>
    <w:rPr>
      <w:rFonts w:ascii="Times New Roman" w:hAnsi="Times New Roman"/>
      <w:b/>
      <w:sz w:val="26"/>
    </w:rPr>
  </w:style>
  <w:style w:type="paragraph" w:customStyle="1" w:styleId="BodyText2">
    <w:name w:val="Body Text 2"/>
    <w:basedOn w:val="a"/>
    <w:rsid w:val="000F4F8A"/>
    <w:pPr>
      <w:spacing w:line="240" w:lineRule="auto"/>
      <w:ind w:firstLine="0"/>
      <w:jc w:val="both"/>
    </w:pPr>
    <w:rPr>
      <w:rFonts w:eastAsia="Times New Roman" w:cs="Times New Roman"/>
      <w:szCs w:val="20"/>
      <w:lang w:eastAsia="ru-RU"/>
    </w:rPr>
  </w:style>
  <w:style w:type="paragraph" w:customStyle="1" w:styleId="16">
    <w:name w:val="стиль1"/>
    <w:basedOn w:val="a"/>
    <w:rsid w:val="000F4F8A"/>
    <w:pPr>
      <w:widowControl/>
      <w:spacing w:before="100" w:beforeAutospacing="1" w:after="100" w:afterAutospacing="1" w:line="240" w:lineRule="auto"/>
      <w:ind w:firstLine="0"/>
      <w:jc w:val="both"/>
    </w:pPr>
    <w:rPr>
      <w:rFonts w:eastAsia="Times New Roman" w:cs="Times New Roman"/>
      <w:b/>
      <w:bCs/>
      <w:szCs w:val="24"/>
      <w:lang w:eastAsia="ru-RU"/>
    </w:rPr>
  </w:style>
  <w:style w:type="paragraph" w:customStyle="1" w:styleId="34">
    <w:name w:val="стиль3"/>
    <w:basedOn w:val="a"/>
    <w:rsid w:val="000F4F8A"/>
    <w:pPr>
      <w:widowControl/>
      <w:spacing w:before="100" w:beforeAutospacing="1" w:after="100" w:afterAutospacing="1" w:line="240" w:lineRule="auto"/>
      <w:ind w:firstLine="0"/>
      <w:jc w:val="both"/>
    </w:pPr>
    <w:rPr>
      <w:rFonts w:eastAsia="Times New Roman" w:cs="Times New Roman"/>
      <w:szCs w:val="24"/>
      <w:lang w:eastAsia="ru-RU"/>
    </w:rPr>
  </w:style>
  <w:style w:type="character" w:customStyle="1" w:styleId="apple-style-span">
    <w:name w:val="apple-style-span"/>
    <w:basedOn w:val="a0"/>
    <w:rsid w:val="000F4F8A"/>
  </w:style>
  <w:style w:type="paragraph" w:customStyle="1" w:styleId="aff6">
    <w:name w:val="Последний абзац"/>
    <w:basedOn w:val="26"/>
    <w:link w:val="aff7"/>
    <w:qFormat/>
    <w:rsid w:val="000F4F8A"/>
    <w:pPr>
      <w:widowControl w:val="0"/>
      <w:spacing w:after="0" w:line="360" w:lineRule="auto"/>
      <w:ind w:firstLine="709"/>
    </w:pPr>
    <w:rPr>
      <w:rFonts w:ascii="Times New Roman" w:hAnsi="Times New Roman"/>
      <w:sz w:val="28"/>
    </w:rPr>
  </w:style>
  <w:style w:type="paragraph" w:customStyle="1" w:styleId="tx">
    <w:name w:val="tx"/>
    <w:basedOn w:val="a"/>
    <w:rsid w:val="000F4F8A"/>
    <w:pPr>
      <w:widowControl/>
      <w:spacing w:before="100" w:beforeAutospacing="1" w:after="100" w:afterAutospacing="1" w:line="312" w:lineRule="auto"/>
      <w:ind w:firstLine="480"/>
      <w:jc w:val="both"/>
    </w:pPr>
    <w:rPr>
      <w:rFonts w:eastAsia="Times New Roman" w:cs="Times New Roman"/>
      <w:color w:val="000000"/>
      <w:sz w:val="19"/>
      <w:szCs w:val="19"/>
      <w:lang w:eastAsia="ru-RU"/>
    </w:rPr>
  </w:style>
  <w:style w:type="character" w:styleId="aff8">
    <w:name w:val="footnote reference"/>
    <w:uiPriority w:val="99"/>
    <w:unhideWhenUsed/>
    <w:rsid w:val="000F4F8A"/>
    <w:rPr>
      <w:vertAlign w:val="superscript"/>
    </w:rPr>
  </w:style>
  <w:style w:type="character" w:styleId="aff9">
    <w:name w:val="FollowedHyperlink"/>
    <w:uiPriority w:val="99"/>
    <w:semiHidden/>
    <w:unhideWhenUsed/>
    <w:rsid w:val="000F4F8A"/>
    <w:rPr>
      <w:color w:val="800080"/>
      <w:u w:val="single"/>
    </w:rPr>
  </w:style>
  <w:style w:type="character" w:customStyle="1" w:styleId="apple-converted-space">
    <w:name w:val="apple-converted-space"/>
    <w:basedOn w:val="a0"/>
    <w:rsid w:val="000F4F8A"/>
  </w:style>
  <w:style w:type="paragraph" w:customStyle="1" w:styleId="affa">
    <w:name w:val="Обычный.Бланк Фин.управления"/>
    <w:rsid w:val="000F4F8A"/>
    <w:pPr>
      <w:spacing w:after="0" w:line="240" w:lineRule="auto"/>
    </w:pPr>
    <w:rPr>
      <w:rFonts w:ascii="Times New Roman" w:eastAsia="Times New Roman" w:hAnsi="Times New Roman" w:cs="Times New Roman"/>
      <w:sz w:val="28"/>
      <w:szCs w:val="20"/>
      <w:lang w:eastAsia="ru-RU"/>
    </w:rPr>
  </w:style>
  <w:style w:type="paragraph" w:styleId="affb">
    <w:name w:val="List Bullet"/>
    <w:basedOn w:val="a"/>
    <w:autoRedefine/>
    <w:uiPriority w:val="99"/>
    <w:rsid w:val="000F4F8A"/>
    <w:pPr>
      <w:widowControl/>
      <w:pBdr>
        <w:bottom w:val="single" w:sz="4" w:space="1" w:color="auto"/>
      </w:pBdr>
      <w:spacing w:line="240" w:lineRule="auto"/>
      <w:ind w:left="2552" w:right="2550" w:firstLine="0"/>
      <w:jc w:val="center"/>
    </w:pPr>
    <w:rPr>
      <w:rFonts w:eastAsia="Times New Roman" w:cs="Times New Roman"/>
      <w:sz w:val="28"/>
      <w:szCs w:val="28"/>
      <w:lang w:eastAsia="ru-RU"/>
    </w:rPr>
  </w:style>
  <w:style w:type="character" w:customStyle="1" w:styleId="FontStyle12">
    <w:name w:val="Font Style12"/>
    <w:uiPriority w:val="99"/>
    <w:rsid w:val="000F4F8A"/>
    <w:rPr>
      <w:rFonts w:ascii="Times New Roman" w:hAnsi="Times New Roman" w:cs="Times New Roman" w:hint="default"/>
      <w:sz w:val="28"/>
      <w:szCs w:val="28"/>
    </w:rPr>
  </w:style>
  <w:style w:type="paragraph" w:customStyle="1" w:styleId="affc">
    <w:name w:val="Базовый"/>
    <w:uiPriority w:val="99"/>
    <w:rsid w:val="000F4F8A"/>
    <w:pPr>
      <w:suppressAutoHyphens/>
      <w:spacing w:after="200" w:line="276" w:lineRule="auto"/>
    </w:pPr>
    <w:rPr>
      <w:rFonts w:ascii="Calibri" w:eastAsia="Times New Roman" w:hAnsi="Calibri" w:cs="Times New Roman"/>
    </w:rPr>
  </w:style>
  <w:style w:type="paragraph" w:customStyle="1" w:styleId="ListParagraph11">
    <w:name w:val="List Paragraph11"/>
    <w:basedOn w:val="a"/>
    <w:rsid w:val="000F4F8A"/>
    <w:pPr>
      <w:widowControl/>
      <w:spacing w:after="200" w:line="360" w:lineRule="auto"/>
      <w:ind w:left="720" w:firstLine="0"/>
      <w:jc w:val="both"/>
    </w:pPr>
    <w:rPr>
      <w:rFonts w:eastAsia="Times New Roman" w:cs="Calibri"/>
      <w:sz w:val="28"/>
      <w:lang w:eastAsia="ru-RU"/>
    </w:rPr>
  </w:style>
  <w:style w:type="paragraph" w:customStyle="1" w:styleId="17">
    <w:name w:val="Без интервала1"/>
    <w:rsid w:val="000F4F8A"/>
    <w:pPr>
      <w:spacing w:after="0" w:line="240" w:lineRule="auto"/>
    </w:pPr>
    <w:rPr>
      <w:rFonts w:ascii="Calibri" w:eastAsia="Calibri" w:hAnsi="Calibri" w:cs="Calibri"/>
      <w:lang w:eastAsia="ru-RU"/>
    </w:rPr>
  </w:style>
  <w:style w:type="paragraph" w:customStyle="1" w:styleId="bodytext">
    <w:name w:val="bodytext"/>
    <w:basedOn w:val="a"/>
    <w:uiPriority w:val="99"/>
    <w:rsid w:val="000F4F8A"/>
    <w:pPr>
      <w:widowControl/>
      <w:spacing w:before="100" w:beforeAutospacing="1" w:after="100" w:afterAutospacing="1" w:line="240" w:lineRule="auto"/>
      <w:ind w:firstLine="0"/>
      <w:jc w:val="both"/>
    </w:pPr>
    <w:rPr>
      <w:rFonts w:eastAsia="Times New Roman" w:cs="Calibri"/>
      <w:szCs w:val="24"/>
      <w:lang w:eastAsia="ru-RU"/>
    </w:rPr>
  </w:style>
  <w:style w:type="paragraph" w:customStyle="1" w:styleId="ListParagraph">
    <w:name w:val="List Paragraph"/>
    <w:basedOn w:val="a"/>
    <w:uiPriority w:val="99"/>
    <w:qFormat/>
    <w:rsid w:val="000F4F8A"/>
    <w:pPr>
      <w:widowControl/>
      <w:spacing w:after="200" w:line="360" w:lineRule="auto"/>
      <w:ind w:left="720" w:firstLine="0"/>
      <w:jc w:val="both"/>
    </w:pPr>
    <w:rPr>
      <w:rFonts w:eastAsia="Times New Roman" w:cs="Calibri"/>
      <w:sz w:val="28"/>
    </w:rPr>
  </w:style>
  <w:style w:type="paragraph" w:customStyle="1" w:styleId="ConsTitle">
    <w:name w:val="ConsTitle"/>
    <w:rsid w:val="000F4F8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35">
    <w:name w:val="Body Text 3"/>
    <w:basedOn w:val="a"/>
    <w:link w:val="36"/>
    <w:rsid w:val="000F4F8A"/>
    <w:pPr>
      <w:widowControl/>
      <w:spacing w:after="120" w:line="360" w:lineRule="auto"/>
      <w:ind w:firstLine="0"/>
      <w:jc w:val="both"/>
    </w:pPr>
    <w:rPr>
      <w:rFonts w:ascii="Calibri" w:eastAsia="Times New Roman" w:hAnsi="Calibri" w:cs="Times New Roman"/>
      <w:sz w:val="16"/>
      <w:szCs w:val="16"/>
      <w:lang w:val="x-none"/>
    </w:rPr>
  </w:style>
  <w:style w:type="character" w:customStyle="1" w:styleId="36">
    <w:name w:val="Основной текст 3 Знак"/>
    <w:basedOn w:val="a0"/>
    <w:link w:val="35"/>
    <w:rsid w:val="000F4F8A"/>
    <w:rPr>
      <w:rFonts w:ascii="Calibri" w:eastAsia="Times New Roman" w:hAnsi="Calibri" w:cs="Times New Roman"/>
      <w:sz w:val="16"/>
      <w:szCs w:val="16"/>
      <w:lang w:val="x-none"/>
    </w:rPr>
  </w:style>
  <w:style w:type="paragraph" w:styleId="41">
    <w:name w:val="toc 4"/>
    <w:basedOn w:val="a"/>
    <w:next w:val="a"/>
    <w:autoRedefine/>
    <w:uiPriority w:val="39"/>
    <w:unhideWhenUsed/>
    <w:rsid w:val="000F4F8A"/>
    <w:pPr>
      <w:widowControl/>
      <w:spacing w:after="100" w:line="360" w:lineRule="auto"/>
      <w:ind w:left="660" w:firstLine="0"/>
      <w:jc w:val="both"/>
    </w:pPr>
    <w:rPr>
      <w:rFonts w:ascii="Calibri" w:eastAsia="Times New Roman" w:hAnsi="Calibri" w:cs="Times New Roman"/>
      <w:sz w:val="28"/>
      <w:lang w:eastAsia="ru-RU"/>
    </w:rPr>
  </w:style>
  <w:style w:type="paragraph" w:styleId="5">
    <w:name w:val="toc 5"/>
    <w:basedOn w:val="a"/>
    <w:next w:val="a"/>
    <w:autoRedefine/>
    <w:uiPriority w:val="39"/>
    <w:unhideWhenUsed/>
    <w:rsid w:val="000F4F8A"/>
    <w:pPr>
      <w:widowControl/>
      <w:spacing w:after="100" w:line="360" w:lineRule="auto"/>
      <w:ind w:left="880" w:firstLine="0"/>
      <w:jc w:val="both"/>
    </w:pPr>
    <w:rPr>
      <w:rFonts w:ascii="Calibri" w:eastAsia="Times New Roman" w:hAnsi="Calibri" w:cs="Times New Roman"/>
      <w:sz w:val="28"/>
      <w:lang w:eastAsia="ru-RU"/>
    </w:rPr>
  </w:style>
  <w:style w:type="paragraph" w:styleId="6">
    <w:name w:val="toc 6"/>
    <w:basedOn w:val="a"/>
    <w:next w:val="a"/>
    <w:autoRedefine/>
    <w:uiPriority w:val="39"/>
    <w:unhideWhenUsed/>
    <w:rsid w:val="000F4F8A"/>
    <w:pPr>
      <w:widowControl/>
      <w:spacing w:after="100" w:line="360" w:lineRule="auto"/>
      <w:ind w:left="1100" w:firstLine="0"/>
      <w:jc w:val="both"/>
    </w:pPr>
    <w:rPr>
      <w:rFonts w:ascii="Calibri" w:eastAsia="Times New Roman" w:hAnsi="Calibri" w:cs="Times New Roman"/>
      <w:sz w:val="28"/>
      <w:lang w:eastAsia="ru-RU"/>
    </w:rPr>
  </w:style>
  <w:style w:type="paragraph" w:styleId="7">
    <w:name w:val="toc 7"/>
    <w:basedOn w:val="a"/>
    <w:next w:val="a"/>
    <w:autoRedefine/>
    <w:uiPriority w:val="39"/>
    <w:unhideWhenUsed/>
    <w:rsid w:val="000F4F8A"/>
    <w:pPr>
      <w:widowControl/>
      <w:spacing w:after="100" w:line="360" w:lineRule="auto"/>
      <w:ind w:left="1320" w:firstLine="0"/>
      <w:jc w:val="both"/>
    </w:pPr>
    <w:rPr>
      <w:rFonts w:ascii="Calibri" w:eastAsia="Times New Roman" w:hAnsi="Calibri" w:cs="Times New Roman"/>
      <w:sz w:val="28"/>
      <w:lang w:eastAsia="ru-RU"/>
    </w:rPr>
  </w:style>
  <w:style w:type="paragraph" w:styleId="81">
    <w:name w:val="toc 8"/>
    <w:basedOn w:val="a"/>
    <w:next w:val="a"/>
    <w:autoRedefine/>
    <w:uiPriority w:val="39"/>
    <w:unhideWhenUsed/>
    <w:rsid w:val="000F4F8A"/>
    <w:pPr>
      <w:widowControl/>
      <w:spacing w:after="100" w:line="360" w:lineRule="auto"/>
      <w:ind w:left="1540" w:firstLine="0"/>
      <w:jc w:val="both"/>
    </w:pPr>
    <w:rPr>
      <w:rFonts w:ascii="Calibri" w:eastAsia="Times New Roman" w:hAnsi="Calibri" w:cs="Times New Roman"/>
      <w:sz w:val="28"/>
      <w:lang w:eastAsia="ru-RU"/>
    </w:rPr>
  </w:style>
  <w:style w:type="paragraph" w:styleId="9">
    <w:name w:val="toc 9"/>
    <w:basedOn w:val="a"/>
    <w:next w:val="a"/>
    <w:autoRedefine/>
    <w:uiPriority w:val="39"/>
    <w:unhideWhenUsed/>
    <w:rsid w:val="000F4F8A"/>
    <w:pPr>
      <w:widowControl/>
      <w:spacing w:after="100" w:line="360" w:lineRule="auto"/>
      <w:ind w:left="1760" w:firstLine="0"/>
      <w:jc w:val="both"/>
    </w:pPr>
    <w:rPr>
      <w:rFonts w:ascii="Calibri" w:eastAsia="Times New Roman" w:hAnsi="Calibri" w:cs="Times New Roman"/>
      <w:sz w:val="28"/>
      <w:lang w:eastAsia="ru-RU"/>
    </w:rPr>
  </w:style>
  <w:style w:type="paragraph" w:customStyle="1" w:styleId="310">
    <w:name w:val="Основной текст 31"/>
    <w:basedOn w:val="a"/>
    <w:rsid w:val="000F4F8A"/>
    <w:pPr>
      <w:widowControl/>
      <w:suppressAutoHyphens/>
      <w:spacing w:line="240" w:lineRule="auto"/>
      <w:ind w:firstLine="0"/>
      <w:jc w:val="both"/>
    </w:pPr>
    <w:rPr>
      <w:rFonts w:eastAsia="Times New Roman" w:cs="Times New Roman"/>
      <w:sz w:val="20"/>
      <w:szCs w:val="20"/>
      <w:lang w:eastAsia="ar-SA"/>
    </w:rPr>
  </w:style>
  <w:style w:type="paragraph" w:customStyle="1" w:styleId="affd">
    <w:name w:val="Обычн"/>
    <w:rsid w:val="000F4F8A"/>
    <w:pPr>
      <w:widowControl w:val="0"/>
      <w:spacing w:after="0" w:line="240" w:lineRule="auto"/>
      <w:ind w:firstLine="709"/>
      <w:jc w:val="both"/>
    </w:pPr>
    <w:rPr>
      <w:rFonts w:ascii="Times New Roman" w:eastAsia="Times New Roman" w:hAnsi="Times New Roman" w:cs="Times New Roman"/>
      <w:szCs w:val="20"/>
      <w:lang w:eastAsia="ru-RU"/>
    </w:rPr>
  </w:style>
  <w:style w:type="paragraph" w:customStyle="1" w:styleId="29">
    <w:name w:val="Обычный2"/>
    <w:rsid w:val="000F4F8A"/>
    <w:pPr>
      <w:widowControl w:val="0"/>
      <w:spacing w:after="0" w:line="300" w:lineRule="auto"/>
      <w:ind w:firstLine="720"/>
      <w:jc w:val="both"/>
    </w:pPr>
    <w:rPr>
      <w:rFonts w:ascii="Times New Roman" w:eastAsia="Times New Roman" w:hAnsi="Times New Roman" w:cs="Times New Roman"/>
      <w:snapToGrid w:val="0"/>
      <w:szCs w:val="20"/>
      <w:lang w:eastAsia="ru-RU"/>
    </w:rPr>
  </w:style>
  <w:style w:type="paragraph" w:customStyle="1" w:styleId="Default">
    <w:name w:val="Default"/>
    <w:rsid w:val="000F4F8A"/>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western">
    <w:name w:val="western"/>
    <w:basedOn w:val="a"/>
    <w:uiPriority w:val="99"/>
    <w:rsid w:val="000F4F8A"/>
    <w:pPr>
      <w:widowControl/>
      <w:spacing w:before="100" w:beforeAutospacing="1" w:after="119" w:line="240" w:lineRule="auto"/>
      <w:ind w:firstLine="0"/>
      <w:jc w:val="both"/>
    </w:pPr>
    <w:rPr>
      <w:rFonts w:eastAsia="Times New Roman" w:cs="Times New Roman"/>
      <w:color w:val="000000"/>
      <w:szCs w:val="24"/>
      <w:lang w:eastAsia="ru-RU"/>
    </w:rPr>
  </w:style>
  <w:style w:type="paragraph" w:customStyle="1" w:styleId="2a">
    <w:name w:val="Текст отчета 2"/>
    <w:basedOn w:val="a"/>
    <w:link w:val="2b"/>
    <w:rsid w:val="000F4F8A"/>
    <w:pPr>
      <w:widowControl/>
      <w:spacing w:line="360" w:lineRule="auto"/>
      <w:jc w:val="both"/>
    </w:pPr>
    <w:rPr>
      <w:rFonts w:ascii="Calibri" w:eastAsia="Calibri" w:hAnsi="Calibri" w:cs="Times New Roman"/>
      <w:szCs w:val="28"/>
      <w:lang w:val="x-none" w:eastAsia="x-none"/>
    </w:rPr>
  </w:style>
  <w:style w:type="character" w:customStyle="1" w:styleId="2b">
    <w:name w:val="Текст отчета 2 Знак"/>
    <w:link w:val="2a"/>
    <w:locked/>
    <w:rsid w:val="000F4F8A"/>
    <w:rPr>
      <w:rFonts w:ascii="Calibri" w:eastAsia="Calibri" w:hAnsi="Calibri" w:cs="Times New Roman"/>
      <w:sz w:val="24"/>
      <w:szCs w:val="28"/>
      <w:lang w:val="x-none" w:eastAsia="x-none"/>
    </w:rPr>
  </w:style>
  <w:style w:type="paragraph" w:customStyle="1" w:styleId="37">
    <w:name w:val="Абзац списка3"/>
    <w:basedOn w:val="a"/>
    <w:rsid w:val="000F4F8A"/>
    <w:pPr>
      <w:widowControl/>
      <w:spacing w:after="200" w:line="360" w:lineRule="auto"/>
      <w:ind w:left="720" w:firstLine="0"/>
      <w:jc w:val="both"/>
    </w:pPr>
    <w:rPr>
      <w:rFonts w:eastAsia="Times New Roman" w:cs="Calibri"/>
      <w:sz w:val="28"/>
    </w:rPr>
  </w:style>
  <w:style w:type="paragraph" w:customStyle="1" w:styleId="2c">
    <w:name w:val="Абзац списка2"/>
    <w:basedOn w:val="a"/>
    <w:rsid w:val="000F4F8A"/>
    <w:pPr>
      <w:widowControl/>
      <w:spacing w:after="200" w:line="360" w:lineRule="auto"/>
      <w:ind w:left="720" w:firstLine="0"/>
      <w:jc w:val="both"/>
    </w:pPr>
    <w:rPr>
      <w:rFonts w:eastAsia="Times New Roman" w:cs="Calibri"/>
      <w:sz w:val="28"/>
    </w:rPr>
  </w:style>
  <w:style w:type="paragraph" w:customStyle="1" w:styleId="affe">
    <w:name w:val="Мой текст"/>
    <w:basedOn w:val="a"/>
    <w:link w:val="afff"/>
    <w:qFormat/>
    <w:rsid w:val="000F4F8A"/>
    <w:pPr>
      <w:widowControl/>
      <w:spacing w:line="360" w:lineRule="auto"/>
      <w:ind w:firstLine="851"/>
      <w:jc w:val="both"/>
    </w:pPr>
    <w:rPr>
      <w:rFonts w:eastAsia="Times New Roman" w:cs="Times New Roman"/>
      <w:sz w:val="28"/>
      <w:szCs w:val="28"/>
      <w:lang w:val="x-none" w:eastAsia="x-none"/>
    </w:rPr>
  </w:style>
  <w:style w:type="character" w:customStyle="1" w:styleId="afff">
    <w:name w:val="Мой текст Знак"/>
    <w:link w:val="affe"/>
    <w:rsid w:val="000F4F8A"/>
    <w:rPr>
      <w:rFonts w:ascii="Times New Roman" w:eastAsia="Times New Roman" w:hAnsi="Times New Roman" w:cs="Times New Roman"/>
      <w:sz w:val="28"/>
      <w:szCs w:val="28"/>
      <w:lang w:val="x-none" w:eastAsia="x-none"/>
    </w:rPr>
  </w:style>
  <w:style w:type="paragraph" w:customStyle="1" w:styleId="formattext">
    <w:name w:val="formattext"/>
    <w:basedOn w:val="a"/>
    <w:rsid w:val="000F4F8A"/>
    <w:pPr>
      <w:widowControl/>
      <w:spacing w:before="100" w:beforeAutospacing="1" w:after="100" w:afterAutospacing="1" w:line="240" w:lineRule="auto"/>
      <w:ind w:firstLine="0"/>
      <w:jc w:val="both"/>
    </w:pPr>
    <w:rPr>
      <w:rFonts w:eastAsia="Times New Roman" w:cs="Times New Roman"/>
      <w:szCs w:val="24"/>
      <w:lang w:eastAsia="ru-RU"/>
    </w:rPr>
  </w:style>
  <w:style w:type="paragraph" w:customStyle="1" w:styleId="afff0">
    <w:name w:val="Стиль"/>
    <w:rsid w:val="000F4F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F4F8A"/>
    <w:rPr>
      <w:rFonts w:ascii="Arial" w:eastAsia="Times New Roman" w:hAnsi="Arial" w:cs="Arial"/>
      <w:sz w:val="20"/>
      <w:szCs w:val="20"/>
      <w:lang w:eastAsia="ru-RU"/>
    </w:rPr>
  </w:style>
  <w:style w:type="character" w:customStyle="1" w:styleId="WW8Num1z1">
    <w:name w:val="WW8Num1z1"/>
    <w:rsid w:val="000F4F8A"/>
    <w:rPr>
      <w:rFonts w:cs="Times New Roman"/>
    </w:rPr>
  </w:style>
  <w:style w:type="paragraph" w:customStyle="1" w:styleId="ConsPlusCell">
    <w:name w:val="ConsPlusCell"/>
    <w:uiPriority w:val="99"/>
    <w:rsid w:val="000F4F8A"/>
    <w:pPr>
      <w:autoSpaceDE w:val="0"/>
      <w:autoSpaceDN w:val="0"/>
      <w:adjustRightInd w:val="0"/>
      <w:spacing w:after="0" w:line="240" w:lineRule="auto"/>
    </w:pPr>
    <w:rPr>
      <w:rFonts w:ascii="Calibri" w:eastAsia="Calibri" w:hAnsi="Calibri" w:cs="Calibri"/>
    </w:rPr>
  </w:style>
  <w:style w:type="paragraph" w:customStyle="1" w:styleId="38">
    <w:name w:val="Основной текст3"/>
    <w:basedOn w:val="a"/>
    <w:rsid w:val="000F4F8A"/>
    <w:pPr>
      <w:widowControl/>
      <w:shd w:val="clear" w:color="auto" w:fill="FFFFFF"/>
      <w:spacing w:after="240" w:line="259" w:lineRule="exact"/>
      <w:ind w:firstLine="0"/>
      <w:jc w:val="center"/>
    </w:pPr>
    <w:rPr>
      <w:rFonts w:eastAsia="Times New Roman" w:cs="Times New Roman"/>
      <w:color w:val="000000"/>
      <w:sz w:val="23"/>
      <w:szCs w:val="23"/>
      <w:lang w:eastAsia="ru-RU"/>
    </w:rPr>
  </w:style>
  <w:style w:type="character" w:customStyle="1" w:styleId="afb">
    <w:name w:val="Обычный (веб) Знак"/>
    <w:aliases w:val="Обычный (веб) Знак1 Знак,Обычный (веб) Знак Знак Знак"/>
    <w:link w:val="afa"/>
    <w:uiPriority w:val="99"/>
    <w:rsid w:val="000F4F8A"/>
    <w:rPr>
      <w:rFonts w:ascii="Times New Roman" w:eastAsia="Times New Roman" w:hAnsi="Times New Roman" w:cs="Times New Roman"/>
      <w:sz w:val="28"/>
      <w:szCs w:val="24"/>
      <w:lang w:val="x-none" w:eastAsia="x-none"/>
    </w:rPr>
  </w:style>
  <w:style w:type="paragraph" w:customStyle="1" w:styleId="18">
    <w:name w:val="Обычный (веб)1"/>
    <w:rsid w:val="000F4F8A"/>
    <w:pPr>
      <w:widowControl w:val="0"/>
      <w:suppressAutoHyphens/>
      <w:spacing w:after="200" w:line="276" w:lineRule="auto"/>
    </w:pPr>
    <w:rPr>
      <w:rFonts w:ascii="Calibri" w:eastAsia="Arial Unicode MS" w:hAnsi="Calibri" w:cs="font85"/>
      <w:kern w:val="1"/>
      <w:lang w:eastAsia="ar-SA"/>
    </w:rPr>
  </w:style>
  <w:style w:type="character" w:styleId="afff1">
    <w:name w:val="Subtle Emphasis"/>
    <w:uiPriority w:val="19"/>
    <w:qFormat/>
    <w:rsid w:val="000F4F8A"/>
    <w:rPr>
      <w:rFonts w:cs="Times New Roman"/>
      <w:i/>
      <w:iCs/>
      <w:color w:val="808080"/>
    </w:rPr>
  </w:style>
  <w:style w:type="character" w:customStyle="1" w:styleId="aff7">
    <w:name w:val="Последний абзац Знак"/>
    <w:link w:val="aff6"/>
    <w:locked/>
    <w:rsid w:val="000F4F8A"/>
    <w:rPr>
      <w:rFonts w:ascii="Times New Roman" w:eastAsia="Calibri" w:hAnsi="Times New Roman" w:cs="Times New Roman"/>
      <w:sz w:val="28"/>
      <w:lang w:val="x-none"/>
    </w:rPr>
  </w:style>
  <w:style w:type="character" w:customStyle="1" w:styleId="pre">
    <w:name w:val="pre"/>
    <w:rsid w:val="000F4F8A"/>
  </w:style>
  <w:style w:type="paragraph" w:customStyle="1" w:styleId="afff2">
    <w:name w:val="Èñï"/>
    <w:basedOn w:val="a"/>
    <w:rsid w:val="000F4F8A"/>
    <w:pPr>
      <w:widowControl/>
      <w:suppressAutoHyphens/>
      <w:spacing w:line="240" w:lineRule="auto"/>
      <w:ind w:firstLine="0"/>
      <w:jc w:val="both"/>
    </w:pPr>
    <w:rPr>
      <w:rFonts w:eastAsia="Times New Roman" w:cs="Times New Roman"/>
      <w:kern w:val="1"/>
      <w:sz w:val="18"/>
      <w:szCs w:val="18"/>
      <w:lang w:eastAsia="ar-SA"/>
    </w:rPr>
  </w:style>
  <w:style w:type="paragraph" w:customStyle="1" w:styleId="Textbody">
    <w:name w:val="Text body"/>
    <w:basedOn w:val="a"/>
    <w:rsid w:val="000F4F8A"/>
    <w:pPr>
      <w:widowControl/>
      <w:tabs>
        <w:tab w:val="left" w:pos="567"/>
        <w:tab w:val="left" w:pos="1134"/>
        <w:tab w:val="left" w:pos="1701"/>
        <w:tab w:val="left" w:pos="2268"/>
        <w:tab w:val="right" w:pos="9923"/>
      </w:tabs>
      <w:suppressAutoHyphens/>
      <w:spacing w:after="100" w:line="240" w:lineRule="auto"/>
      <w:ind w:firstLine="567"/>
      <w:jc w:val="both"/>
      <w:textAlignment w:val="baseline"/>
    </w:pPr>
    <w:rPr>
      <w:rFonts w:ascii="Arial" w:eastAsia="Times New Roman" w:hAnsi="Arial" w:cs="Arial"/>
      <w:kern w:val="1"/>
      <w:szCs w:val="20"/>
      <w:lang w:eastAsia="ar-SA"/>
    </w:rPr>
  </w:style>
  <w:style w:type="character" w:customStyle="1" w:styleId="af3">
    <w:name w:val="Абзац списка Знак"/>
    <w:aliases w:val="Абзац списка основной Знак"/>
    <w:link w:val="af2"/>
    <w:rsid w:val="000F4F8A"/>
    <w:rPr>
      <w:rFonts w:ascii="Calibri" w:eastAsia="Calibri" w:hAnsi="Calibri" w:cs="Times New Roman"/>
      <w:lang w:val="x-none"/>
    </w:rPr>
  </w:style>
  <w:style w:type="paragraph" w:customStyle="1" w:styleId="39">
    <w:name w:val="Без интервала3"/>
    <w:link w:val="NoSpacingChar"/>
    <w:uiPriority w:val="99"/>
    <w:rsid w:val="000F4F8A"/>
    <w:pPr>
      <w:suppressAutoHyphens/>
      <w:spacing w:after="0" w:line="240" w:lineRule="auto"/>
    </w:pPr>
    <w:rPr>
      <w:rFonts w:ascii="Calibri" w:eastAsia="Times New Roman" w:hAnsi="Calibri" w:cs="Times New Roman"/>
      <w:lang w:eastAsia="zh-CN"/>
    </w:rPr>
  </w:style>
  <w:style w:type="character" w:customStyle="1" w:styleId="NoSpacingChar">
    <w:name w:val="No Spacing Char"/>
    <w:link w:val="39"/>
    <w:uiPriority w:val="99"/>
    <w:locked/>
    <w:rsid w:val="000F4F8A"/>
    <w:rPr>
      <w:rFonts w:ascii="Calibri" w:eastAsia="Times New Roman" w:hAnsi="Calibri" w:cs="Times New Roman"/>
      <w:lang w:eastAsia="zh-CN"/>
    </w:rPr>
  </w:style>
  <w:style w:type="character" w:customStyle="1" w:styleId="9pt">
    <w:name w:val="Основной текст + 9 pt"/>
    <w:rsid w:val="000F4F8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w">
    <w:name w:val="w"/>
    <w:rsid w:val="000F4F8A"/>
  </w:style>
  <w:style w:type="paragraph" w:customStyle="1" w:styleId="Style5">
    <w:name w:val="Style5"/>
    <w:basedOn w:val="a"/>
    <w:uiPriority w:val="99"/>
    <w:rsid w:val="000F4F8A"/>
    <w:pPr>
      <w:autoSpaceDE w:val="0"/>
      <w:autoSpaceDN w:val="0"/>
      <w:adjustRightInd w:val="0"/>
      <w:spacing w:line="363" w:lineRule="exact"/>
      <w:ind w:firstLine="670"/>
      <w:jc w:val="both"/>
    </w:pPr>
    <w:rPr>
      <w:rFonts w:eastAsia="Times New Roman" w:cs="Times New Roman"/>
      <w:szCs w:val="24"/>
      <w:lang w:eastAsia="ru-RU"/>
    </w:rPr>
  </w:style>
  <w:style w:type="paragraph" w:customStyle="1" w:styleId="2-11">
    <w:name w:val="содержание2-11"/>
    <w:basedOn w:val="a"/>
    <w:uiPriority w:val="99"/>
    <w:rsid w:val="000F4F8A"/>
    <w:pPr>
      <w:widowControl/>
      <w:spacing w:after="60" w:line="240" w:lineRule="auto"/>
      <w:ind w:firstLine="0"/>
      <w:jc w:val="both"/>
    </w:pPr>
    <w:rPr>
      <w:rFonts w:eastAsia="Times New Roman" w:cs="Times New Roman"/>
      <w:szCs w:val="24"/>
      <w:lang w:eastAsia="ru-RU"/>
    </w:rPr>
  </w:style>
  <w:style w:type="paragraph" w:customStyle="1" w:styleId="msonormalcxspmiddle">
    <w:name w:val="msonormalcxspmiddle"/>
    <w:basedOn w:val="a"/>
    <w:rsid w:val="000F4F8A"/>
    <w:pPr>
      <w:widowControl/>
      <w:spacing w:before="100" w:beforeAutospacing="1" w:after="100" w:afterAutospacing="1" w:line="240" w:lineRule="auto"/>
      <w:ind w:firstLine="0"/>
      <w:jc w:val="both"/>
    </w:pPr>
    <w:rPr>
      <w:rFonts w:eastAsia="Times New Roman" w:cs="Times New Roman"/>
      <w:szCs w:val="24"/>
      <w:lang w:eastAsia="ru-RU"/>
    </w:rPr>
  </w:style>
  <w:style w:type="paragraph" w:customStyle="1" w:styleId="60">
    <w:name w:val="Обычный6"/>
    <w:rsid w:val="000F4F8A"/>
    <w:pPr>
      <w:widowControl w:val="0"/>
      <w:spacing w:after="0" w:line="300" w:lineRule="auto"/>
      <w:ind w:firstLine="720"/>
      <w:jc w:val="both"/>
    </w:pPr>
    <w:rPr>
      <w:rFonts w:ascii="Times New Roman" w:eastAsia="Times New Roman" w:hAnsi="Times New Roman" w:cs="Times New Roman"/>
      <w:snapToGrid w:val="0"/>
      <w:szCs w:val="20"/>
      <w:lang w:eastAsia="ru-RU"/>
    </w:rPr>
  </w:style>
  <w:style w:type="character" w:customStyle="1" w:styleId="textexposedshow">
    <w:name w:val="text_exposed_show"/>
    <w:uiPriority w:val="99"/>
    <w:rsid w:val="000F4F8A"/>
  </w:style>
  <w:style w:type="character" w:customStyle="1" w:styleId="19">
    <w:name w:val="Текст сноски Знак1"/>
    <w:uiPriority w:val="99"/>
    <w:locked/>
    <w:rsid w:val="000F4F8A"/>
    <w:rPr>
      <w:rFonts w:ascii="Times New Roman" w:hAnsi="Times New Roman"/>
      <w:lang w:eastAsia="ar-SA"/>
    </w:rPr>
  </w:style>
  <w:style w:type="character" w:styleId="afff3">
    <w:name w:val="Book Title"/>
    <w:uiPriority w:val="33"/>
    <w:qFormat/>
    <w:rsid w:val="000F4F8A"/>
    <w:rPr>
      <w:b/>
      <w:bCs/>
      <w:smallCaps/>
      <w:spacing w:val="5"/>
    </w:rPr>
  </w:style>
  <w:style w:type="character" w:styleId="afff4">
    <w:name w:val="Intense Reference"/>
    <w:uiPriority w:val="32"/>
    <w:qFormat/>
    <w:rsid w:val="000F4F8A"/>
    <w:rPr>
      <w:b/>
      <w:bCs/>
      <w:smallCaps/>
      <w:color w:val="ED7D31"/>
      <w:spacing w:val="5"/>
      <w:u w:val="single"/>
    </w:rPr>
  </w:style>
  <w:style w:type="character" w:styleId="afff5">
    <w:name w:val="Subtle Reference"/>
    <w:uiPriority w:val="31"/>
    <w:qFormat/>
    <w:rsid w:val="000F4F8A"/>
    <w:rPr>
      <w:smallCaps/>
      <w:color w:val="ED7D31"/>
      <w:u w:val="single"/>
    </w:rPr>
  </w:style>
  <w:style w:type="paragraph" w:styleId="afff6">
    <w:name w:val="Intense Quote"/>
    <w:basedOn w:val="a"/>
    <w:next w:val="a"/>
    <w:link w:val="afff7"/>
    <w:uiPriority w:val="30"/>
    <w:qFormat/>
    <w:rsid w:val="000F4F8A"/>
    <w:pPr>
      <w:widowControl/>
      <w:pBdr>
        <w:bottom w:val="single" w:sz="4" w:space="4" w:color="5B9BD5"/>
      </w:pBdr>
      <w:spacing w:before="200" w:after="280" w:line="360" w:lineRule="auto"/>
      <w:ind w:left="936" w:right="936" w:firstLine="0"/>
      <w:jc w:val="both"/>
    </w:pPr>
    <w:rPr>
      <w:rFonts w:ascii="Calibri" w:eastAsia="Calibri" w:hAnsi="Calibri" w:cs="Times New Roman"/>
      <w:b/>
      <w:bCs/>
      <w:i/>
      <w:iCs/>
      <w:color w:val="5B9BD5"/>
      <w:sz w:val="20"/>
      <w:szCs w:val="20"/>
      <w:lang w:val="x-none" w:eastAsia="x-none"/>
    </w:rPr>
  </w:style>
  <w:style w:type="character" w:customStyle="1" w:styleId="afff7">
    <w:name w:val="Выделенная цитата Знак"/>
    <w:basedOn w:val="a0"/>
    <w:link w:val="afff6"/>
    <w:uiPriority w:val="30"/>
    <w:rsid w:val="000F4F8A"/>
    <w:rPr>
      <w:rFonts w:ascii="Calibri" w:eastAsia="Calibri" w:hAnsi="Calibri" w:cs="Times New Roman"/>
      <w:b/>
      <w:bCs/>
      <w:i/>
      <w:iCs/>
      <w:color w:val="5B9BD5"/>
      <w:sz w:val="20"/>
      <w:szCs w:val="20"/>
      <w:lang w:val="x-none" w:eastAsia="x-none"/>
    </w:rPr>
  </w:style>
  <w:style w:type="character" w:styleId="afff8">
    <w:name w:val="Intense Emphasis"/>
    <w:uiPriority w:val="21"/>
    <w:qFormat/>
    <w:rsid w:val="000F4F8A"/>
    <w:rPr>
      <w:b/>
      <w:bCs/>
      <w:i/>
      <w:iCs/>
      <w:color w:val="5B9BD5"/>
    </w:rPr>
  </w:style>
  <w:style w:type="paragraph" w:styleId="afff9">
    <w:name w:val="Subtitle"/>
    <w:basedOn w:val="a"/>
    <w:next w:val="a"/>
    <w:link w:val="afffa"/>
    <w:uiPriority w:val="11"/>
    <w:qFormat/>
    <w:rsid w:val="000F4F8A"/>
    <w:pPr>
      <w:widowControl/>
      <w:numPr>
        <w:ilvl w:val="1"/>
      </w:numPr>
      <w:spacing w:after="200" w:line="360" w:lineRule="auto"/>
      <w:jc w:val="both"/>
    </w:pPr>
    <w:rPr>
      <w:rFonts w:ascii="Calibri Light" w:eastAsia="Times New Roman" w:hAnsi="Calibri Light" w:cs="Times New Roman"/>
      <w:i/>
      <w:iCs/>
      <w:color w:val="5B9BD5"/>
      <w:spacing w:val="15"/>
      <w:szCs w:val="24"/>
      <w:lang w:val="x-none" w:eastAsia="x-none"/>
    </w:rPr>
  </w:style>
  <w:style w:type="character" w:customStyle="1" w:styleId="afffa">
    <w:name w:val="Подзаголовок Знак"/>
    <w:basedOn w:val="a0"/>
    <w:link w:val="afff9"/>
    <w:uiPriority w:val="11"/>
    <w:rsid w:val="000F4F8A"/>
    <w:rPr>
      <w:rFonts w:ascii="Calibri Light" w:eastAsia="Times New Roman" w:hAnsi="Calibri Light" w:cs="Times New Roman"/>
      <w:i/>
      <w:iCs/>
      <w:color w:val="5B9BD5"/>
      <w:spacing w:val="15"/>
      <w:sz w:val="24"/>
      <w:szCs w:val="24"/>
      <w:lang w:val="x-none" w:eastAsia="x-none"/>
    </w:rPr>
  </w:style>
  <w:style w:type="character" w:customStyle="1" w:styleId="highlight1">
    <w:name w:val="highlight1"/>
    <w:rsid w:val="000F4F8A"/>
    <w:rPr>
      <w:color w:val="222222"/>
    </w:rPr>
  </w:style>
  <w:style w:type="character" w:customStyle="1" w:styleId="s3">
    <w:name w:val="s3"/>
    <w:rsid w:val="000F4F8A"/>
  </w:style>
  <w:style w:type="character" w:customStyle="1" w:styleId="50">
    <w:name w:val="Основной текст (5)_"/>
    <w:link w:val="51"/>
    <w:locked/>
    <w:rsid w:val="000F4F8A"/>
    <w:rPr>
      <w:b/>
      <w:bCs/>
      <w:shd w:val="clear" w:color="auto" w:fill="FFFFFF"/>
    </w:rPr>
  </w:style>
  <w:style w:type="paragraph" w:customStyle="1" w:styleId="51">
    <w:name w:val="Основной текст (5)"/>
    <w:basedOn w:val="a"/>
    <w:link w:val="50"/>
    <w:rsid w:val="000F4F8A"/>
    <w:pPr>
      <w:shd w:val="clear" w:color="auto" w:fill="FFFFFF"/>
      <w:spacing w:line="274" w:lineRule="exact"/>
      <w:ind w:firstLine="0"/>
      <w:jc w:val="center"/>
    </w:pPr>
    <w:rPr>
      <w:rFonts w:asciiTheme="minorHAnsi" w:hAnsiTheme="minorHAnsi"/>
      <w:b/>
      <w:bCs/>
      <w:sz w:val="22"/>
    </w:rPr>
  </w:style>
  <w:style w:type="paragraph" w:styleId="HTML">
    <w:name w:val="HTML Preformatted"/>
    <w:basedOn w:val="a"/>
    <w:link w:val="HTML0"/>
    <w:uiPriority w:val="99"/>
    <w:rsid w:val="000F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uiPriority w:val="99"/>
    <w:rsid w:val="000F4F8A"/>
    <w:rPr>
      <w:rFonts w:ascii="Courier New" w:eastAsia="Times New Roman" w:hAnsi="Courier New" w:cs="Times New Roman"/>
      <w:color w:val="000000"/>
      <w:sz w:val="20"/>
      <w:szCs w:val="20"/>
      <w:lang w:val="x-none" w:eastAsia="x-none"/>
    </w:rPr>
  </w:style>
  <w:style w:type="character" w:customStyle="1" w:styleId="spelle">
    <w:name w:val="spelle"/>
    <w:basedOn w:val="a0"/>
    <w:rsid w:val="000F4F8A"/>
  </w:style>
  <w:style w:type="character" w:customStyle="1" w:styleId="normaltextrun">
    <w:name w:val="normaltextrun"/>
    <w:rsid w:val="000F4F8A"/>
  </w:style>
  <w:style w:type="character" w:styleId="afffb">
    <w:name w:val="page number"/>
    <w:basedOn w:val="a0"/>
    <w:rsid w:val="000F4F8A"/>
  </w:style>
  <w:style w:type="character" w:customStyle="1" w:styleId="211">
    <w:name w:val="стиль21"/>
    <w:rsid w:val="000F4F8A"/>
    <w:rPr>
      <w:rFonts w:ascii="Times New Roman" w:hAnsi="Times New Roman" w:cs="Times New Roman" w:hint="default"/>
      <w:i w:val="0"/>
      <w:iCs w:val="0"/>
      <w:sz w:val="28"/>
      <w:szCs w:val="28"/>
    </w:rPr>
  </w:style>
  <w:style w:type="paragraph" w:customStyle="1" w:styleId="Style1">
    <w:name w:val="Style1"/>
    <w:basedOn w:val="a"/>
    <w:rsid w:val="000F4F8A"/>
    <w:pPr>
      <w:autoSpaceDE w:val="0"/>
      <w:autoSpaceDN w:val="0"/>
      <w:adjustRightInd w:val="0"/>
      <w:spacing w:line="475" w:lineRule="exact"/>
      <w:ind w:firstLine="672"/>
      <w:jc w:val="both"/>
    </w:pPr>
    <w:rPr>
      <w:rFonts w:eastAsia="Times New Roman" w:cs="Times New Roman"/>
      <w:szCs w:val="24"/>
      <w:lang w:eastAsia="ru-RU"/>
    </w:rPr>
  </w:style>
  <w:style w:type="paragraph" w:customStyle="1" w:styleId="msonormalmailrucssattributepostfix">
    <w:name w:val="msonormal_mailru_css_attribute_postfix"/>
    <w:basedOn w:val="a"/>
    <w:rsid w:val="000F4F8A"/>
    <w:pPr>
      <w:widowControl/>
      <w:spacing w:before="100" w:beforeAutospacing="1" w:after="100" w:afterAutospacing="1" w:line="240" w:lineRule="auto"/>
      <w:ind w:firstLine="0"/>
    </w:pPr>
    <w:rPr>
      <w:rFonts w:eastAsia="Times New Roman" w:cs="Times New Roman"/>
      <w:szCs w:val="24"/>
      <w:lang w:eastAsia="ru-RU"/>
    </w:rPr>
  </w:style>
  <w:style w:type="character" w:customStyle="1" w:styleId="active">
    <w:name w:val="active"/>
    <w:rsid w:val="000F4F8A"/>
  </w:style>
  <w:style w:type="character" w:customStyle="1" w:styleId="s1">
    <w:name w:val="s1"/>
    <w:rsid w:val="000F4F8A"/>
  </w:style>
  <w:style w:type="character" w:customStyle="1" w:styleId="afffc">
    <w:name w:val="Основной текст + Не полужирный"/>
    <w:rsid w:val="000F4F8A"/>
    <w:rPr>
      <w:rFonts w:ascii="Times New Roman" w:hAnsi="Times New Roman" w:cs="Times New Roman" w:hint="default"/>
      <w:b/>
      <w:bCs w:val="0"/>
      <w:strike w:val="0"/>
      <w:dstrike w:val="0"/>
      <w:sz w:val="23"/>
      <w:u w:val="none"/>
      <w:effect w:val="none"/>
    </w:rPr>
  </w:style>
  <w:style w:type="character" w:customStyle="1" w:styleId="FontStyle16">
    <w:name w:val="Font Style16"/>
    <w:rsid w:val="000F4F8A"/>
    <w:rPr>
      <w:rFonts w:ascii="Times New Roman" w:hAnsi="Times New Roman" w:cs="Times New Roman" w:hint="default"/>
      <w:sz w:val="26"/>
    </w:rPr>
  </w:style>
  <w:style w:type="paragraph" w:customStyle="1" w:styleId="s13">
    <w:name w:val="s_13"/>
    <w:basedOn w:val="a"/>
    <w:rsid w:val="000F4F8A"/>
    <w:pPr>
      <w:widowControl/>
      <w:spacing w:line="240" w:lineRule="auto"/>
      <w:ind w:firstLine="720"/>
    </w:pPr>
    <w:rPr>
      <w:rFonts w:eastAsia="Times New Roman" w:cs="Times New Roman"/>
      <w:sz w:val="20"/>
      <w:szCs w:val="20"/>
      <w:lang w:eastAsia="ru-RU"/>
    </w:rPr>
  </w:style>
  <w:style w:type="paragraph" w:customStyle="1" w:styleId="TableText">
    <w:name w:val="TableText"/>
    <w:basedOn w:val="a"/>
    <w:uiPriority w:val="99"/>
    <w:rsid w:val="000F4F8A"/>
    <w:pPr>
      <w:keepLines/>
      <w:widowControl/>
      <w:spacing w:line="288" w:lineRule="auto"/>
      <w:ind w:firstLine="567"/>
      <w:jc w:val="both"/>
    </w:pPr>
    <w:rPr>
      <w:rFonts w:eastAsia="Times New Roman" w:cs="Times New Roman"/>
      <w:sz w:val="28"/>
      <w:szCs w:val="20"/>
      <w:lang w:eastAsia="ru-RU"/>
    </w:rPr>
  </w:style>
  <w:style w:type="paragraph" w:customStyle="1" w:styleId="afffd">
    <w:name w:val="a"/>
    <w:basedOn w:val="a"/>
    <w:rsid w:val="000F4F8A"/>
    <w:pPr>
      <w:widowControl/>
      <w:spacing w:before="100" w:beforeAutospacing="1" w:after="100" w:afterAutospacing="1" w:line="240" w:lineRule="auto"/>
      <w:ind w:firstLine="0"/>
    </w:pPr>
    <w:rPr>
      <w:rFonts w:eastAsia="Calibri" w:cs="Times New Roman"/>
      <w:szCs w:val="24"/>
      <w:lang w:eastAsia="ru-RU"/>
    </w:rPr>
  </w:style>
  <w:style w:type="numbering" w:customStyle="1" w:styleId="2d">
    <w:name w:val="Нет списка2"/>
    <w:next w:val="a2"/>
    <w:uiPriority w:val="99"/>
    <w:semiHidden/>
    <w:unhideWhenUsed/>
    <w:rsid w:val="000F4F8A"/>
  </w:style>
  <w:style w:type="paragraph" w:customStyle="1" w:styleId="42">
    <w:name w:val="стиль4"/>
    <w:basedOn w:val="a"/>
    <w:rsid w:val="000F4F8A"/>
    <w:pPr>
      <w:widowControl/>
      <w:spacing w:before="100" w:beforeAutospacing="1" w:after="100" w:afterAutospacing="1" w:line="240" w:lineRule="auto"/>
      <w:ind w:firstLine="0"/>
    </w:pPr>
    <w:rPr>
      <w:rFonts w:eastAsia="Times New Roman" w:cs="Times New Roman"/>
      <w:color w:val="FF0000"/>
      <w:szCs w:val="24"/>
      <w:lang w:eastAsia="ru-RU"/>
    </w:rPr>
  </w:style>
  <w:style w:type="paragraph" w:customStyle="1" w:styleId="2e">
    <w:name w:val="стиль2"/>
    <w:basedOn w:val="a"/>
    <w:rsid w:val="000F4F8A"/>
    <w:pPr>
      <w:widowControl/>
      <w:spacing w:before="100" w:beforeAutospacing="1" w:after="100" w:afterAutospacing="1" w:line="240" w:lineRule="auto"/>
      <w:ind w:firstLine="0"/>
    </w:pPr>
    <w:rPr>
      <w:rFonts w:eastAsia="Times New Roman" w:cs="Times New Roman"/>
      <w:szCs w:val="24"/>
      <w:lang w:eastAsia="ru-RU"/>
    </w:rPr>
  </w:style>
  <w:style w:type="paragraph" w:customStyle="1" w:styleId="110">
    <w:name w:val="стиль11"/>
    <w:basedOn w:val="a"/>
    <w:rsid w:val="000F4F8A"/>
    <w:pPr>
      <w:widowControl/>
      <w:spacing w:before="100" w:beforeAutospacing="1" w:after="100" w:afterAutospacing="1" w:line="240" w:lineRule="auto"/>
      <w:ind w:firstLine="0"/>
    </w:pPr>
    <w:rPr>
      <w:rFonts w:eastAsia="Times New Roman" w:cs="Times New Roman"/>
      <w:sz w:val="20"/>
      <w:szCs w:val="20"/>
      <w:lang w:eastAsia="ru-RU"/>
    </w:rPr>
  </w:style>
  <w:style w:type="paragraph" w:customStyle="1" w:styleId="220">
    <w:name w:val="стиль22"/>
    <w:basedOn w:val="a"/>
    <w:rsid w:val="000F4F8A"/>
    <w:pPr>
      <w:widowControl/>
      <w:spacing w:before="100" w:beforeAutospacing="1" w:after="100" w:afterAutospacing="1" w:line="240" w:lineRule="auto"/>
      <w:ind w:firstLine="0"/>
    </w:pPr>
    <w:rPr>
      <w:rFonts w:eastAsia="Times New Roman" w:cs="Times New Roman"/>
      <w:sz w:val="28"/>
      <w:szCs w:val="28"/>
      <w:lang w:eastAsia="ru-RU"/>
    </w:rPr>
  </w:style>
  <w:style w:type="paragraph" w:customStyle="1" w:styleId="330">
    <w:name w:val="стиль33"/>
    <w:basedOn w:val="a"/>
    <w:rsid w:val="000F4F8A"/>
    <w:pPr>
      <w:widowControl/>
      <w:spacing w:before="100" w:beforeAutospacing="1" w:after="100" w:afterAutospacing="1" w:line="240" w:lineRule="auto"/>
      <w:ind w:firstLine="0"/>
    </w:pPr>
    <w:rPr>
      <w:rFonts w:eastAsia="Times New Roman" w:cs="Times New Roman"/>
      <w:sz w:val="20"/>
      <w:szCs w:val="20"/>
      <w:lang w:eastAsia="ru-RU"/>
    </w:rPr>
  </w:style>
  <w:style w:type="paragraph" w:customStyle="1" w:styleId="111">
    <w:name w:val="стиль111"/>
    <w:basedOn w:val="a"/>
    <w:rsid w:val="000F4F8A"/>
    <w:pPr>
      <w:widowControl/>
      <w:spacing w:before="100" w:beforeAutospacing="1" w:after="100" w:afterAutospacing="1" w:line="240" w:lineRule="auto"/>
      <w:ind w:firstLine="0"/>
    </w:pPr>
    <w:rPr>
      <w:rFonts w:eastAsia="Times New Roman" w:cs="Times New Roman"/>
      <w:sz w:val="16"/>
      <w:szCs w:val="16"/>
      <w:lang w:eastAsia="ru-RU"/>
    </w:rPr>
  </w:style>
  <w:style w:type="character" w:customStyle="1" w:styleId="221">
    <w:name w:val="стиль221"/>
    <w:rsid w:val="000F4F8A"/>
    <w:rPr>
      <w:rFonts w:ascii="Times New Roman" w:hAnsi="Times New Roman" w:cs="Times New Roman" w:hint="default"/>
      <w:i w:val="0"/>
      <w:iCs w:val="0"/>
      <w:sz w:val="28"/>
      <w:szCs w:val="28"/>
    </w:rPr>
  </w:style>
  <w:style w:type="numbering" w:customStyle="1" w:styleId="3a">
    <w:name w:val="Нет списка3"/>
    <w:next w:val="a2"/>
    <w:uiPriority w:val="99"/>
    <w:semiHidden/>
    <w:unhideWhenUsed/>
    <w:rsid w:val="000F4F8A"/>
  </w:style>
  <w:style w:type="paragraph" w:customStyle="1" w:styleId="61">
    <w:name w:val="стиль6"/>
    <w:basedOn w:val="a"/>
    <w:rsid w:val="000F4F8A"/>
    <w:pPr>
      <w:widowControl/>
      <w:spacing w:before="100" w:beforeAutospacing="1" w:after="100" w:afterAutospacing="1" w:line="240" w:lineRule="auto"/>
      <w:ind w:firstLine="0"/>
      <w:jc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0%D1%83%D1%87%D1%83%D0%BA" TargetMode="External"/><Relationship Id="rId18" Type="http://schemas.openxmlformats.org/officeDocument/2006/relationships/hyperlink" Target="http://www.exponet.ru/exhibitions/by-id/orthodoxtol/orthodoxtol2017/index.ru.html" TargetMode="External"/><Relationship Id="rId26" Type="http://schemas.openxmlformats.org/officeDocument/2006/relationships/hyperlink" Target="http://www.dmoshans.ru" TargetMode="External"/><Relationship Id="rId39" Type="http://schemas.openxmlformats.org/officeDocument/2006/relationships/hyperlink" Target="https://biznes-63.ru/finansovaya-podderzhka/" TargetMode="External"/><Relationship Id="rId21" Type="http://schemas.openxmlformats.org/officeDocument/2006/relationships/hyperlink" Target="https://pgu.samregion.ru/" TargetMode="External"/><Relationship Id="rId34" Type="http://schemas.openxmlformats.org/officeDocument/2006/relationships/hyperlink" Target="https://ru.wikipedia.org/wiki/%D0%A0%D0%BE%D1%81%D1%81%D0%B8%D1%8F" TargetMode="External"/><Relationship Id="rId42" Type="http://schemas.openxmlformats.org/officeDocument/2006/relationships/hyperlink" Target="http://www.biznes-63.ru/" TargetMode="External"/><Relationship Id="rId47" Type="http://schemas.openxmlformats.org/officeDocument/2006/relationships/hyperlink" Target="consultantplus://offline/ref=7F32DCFF96DD4BB225FCB307BEF2733A37B484BECBE918328119BFDED177F6E999DB90F8D3iArAG" TargetMode="External"/><Relationship Id="rId50" Type="http://schemas.openxmlformats.org/officeDocument/2006/relationships/hyperlink" Target="consultantplus://offline/ref=7F32DCFF96DD4BB225FCB307BEF2733A37BC82B3C2E418328119BFDED177F6E999DB90FAD5ADC75Ei2r9G" TargetMode="External"/><Relationship Id="rId55" Type="http://schemas.openxmlformats.org/officeDocument/2006/relationships/header" Target="header7.xml"/><Relationship Id="rId7" Type="http://schemas.openxmlformats.org/officeDocument/2006/relationships/hyperlink" Target="http://ru.wikipedia.org/wiki/%D0%A1%D0%BF%D0%B8%D1%81%D0%BE%D0%BA_%D0%B3%D0%BE%D1%80%D0%BE%D0%B4%D0%BE%D0%B2_%D0%A0%D0%BE%D1%81%D1%81%D0%B8%D0%B8_%D1%81_%D0%BD%D0%B0%D1%81%D0%B5%D0%BB%D0%B5%D0%BD%D0%B8%D0%B5%D0%BC_%D0%B1%D0%BE%D0%BB%D1%8C%D1%88%D0%B5_100000_%D1%87%D0%B5%D0%BB%D0%BE%D0%B2%D0%B5%D0%BA" TargetMode="External"/><Relationship Id="rId12" Type="http://schemas.openxmlformats.org/officeDocument/2006/relationships/hyperlink" Target="http://ru.wikipedia.org/wiki/%D0%9A%D1%83%D0%B9%D0%B1%D1%8B%D1%88%D0%B5%D0%B2%D0%90%D0%B7%D0%BE%D1%82" TargetMode="External"/><Relationship Id="rId17" Type="http://schemas.openxmlformats.org/officeDocument/2006/relationships/hyperlink" Target="http://expo-ru.ru/expo/95/12143.aspx" TargetMode="External"/><Relationship Id="rId25" Type="http://schemas.openxmlformats.org/officeDocument/2006/relationships/hyperlink" Target="consultantplus://offline/ref=2FB61DCA8F7BA2E682F63F3240208F3407BA55C7737A70DD7828B6135E4FFC4D289045B96509A0B66B503B88DC422374EFC710695076FB83k5X9H" TargetMode="External"/><Relationship Id="rId33" Type="http://schemas.openxmlformats.org/officeDocument/2006/relationships/hyperlink" Target="consultantplus://offline/ref=4A1B75DDFE8B3635C6F8168E573740407396FD36C5C846AD2D3C5B5F78E059BE56F9265D39BA1C31V9oCJ" TargetMode="External"/><Relationship Id="rId38" Type="http://schemas.openxmlformats.org/officeDocument/2006/relationships/hyperlink" Target="https://biznes-63.ru/besplatnaya-peredacha-otchetnosti-v-pfr-i-fns/" TargetMode="External"/><Relationship Id="rId46" Type="http://schemas.openxmlformats.org/officeDocument/2006/relationships/hyperlink" Target="consultantplus://offline/ref=C0A9C9E800D7DD4CFC3EB969CCECA4CBA6ECA9824C907A14954C565EE4FF6ED332E5257BE7B9F056184450j3sEG" TargetMode="External"/><Relationship Id="rId2" Type="http://schemas.openxmlformats.org/officeDocument/2006/relationships/styles" Target="styles.xml"/><Relationship Id="rId16" Type="http://schemas.openxmlformats.org/officeDocument/2006/relationships/hyperlink" Target="http://ru.wikipedia.org/wiki/%D0%A2%D0%AD%D0%A6_%D0%92%D0%BE%D0%BB%D0%B6%D1%81%D0%BA%D0%BE%D0%B3%D0%BE_%D0%B0%D0%B2%D1%82%D0%BE%D0%B7%D0%B0%D0%B2%D0%BE%D0%B4%D0%B0" TargetMode="External"/><Relationship Id="rId20" Type="http://schemas.openxmlformats.org/officeDocument/2006/relationships/hyperlink" Target="http://www.exponet.ru/exhibitions/by-id/autumnsalontol/autumnsalontol2017/index.ru.html" TargetMode="External"/><Relationship Id="rId29" Type="http://schemas.openxmlformats.org/officeDocument/2006/relationships/hyperlink" Target="http://mku-centr.ru/" TargetMode="External"/><Relationship Id="rId41" Type="http://schemas.openxmlformats.org/officeDocument/2006/relationships/hyperlink" Target="http://www.biznes-63.ru/"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E%D0%BB%D1%8C%D1%8F%D1%82%D1%82%D0%B8%D0%90%D0%B7%D0%BE%D1%82" TargetMode="External"/><Relationship Id="rId24" Type="http://schemas.openxmlformats.org/officeDocument/2006/relationships/header" Target="header3.xml"/><Relationship Id="rId32" Type="http://schemas.openxmlformats.org/officeDocument/2006/relationships/hyperlink" Target="https://ru.wikipedia.org/wiki/%D0%A0%D0%BE%D1%81%D1%81%D0%B8%D1%8F" TargetMode="External"/><Relationship Id="rId37" Type="http://schemas.openxmlformats.org/officeDocument/2006/relationships/hyperlink" Target="https://biznes-63.ru/kalendar/" TargetMode="External"/><Relationship Id="rId40" Type="http://schemas.openxmlformats.org/officeDocument/2006/relationships/hyperlink" Target="http://www.invest.tgl.ru" TargetMode="External"/><Relationship Id="rId45" Type="http://schemas.openxmlformats.org/officeDocument/2006/relationships/hyperlink" Target="consultantplus://offline/ref=C0A9C9E800D7DD4CFC3EB969CCECA4CBA6ECA9824C907A14954C565EE4FF6ED332E5257BE7B9F056184552j3sFG"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A2%D0%BE%D0%BB%D1%8C%D1%8F%D1%82%D1%82%D0%B8%D0%BD%D1%81%D0%BA%D0%B0%D1%8F_%D0%A2%D0%AD%D0%A6" TargetMode="External"/><Relationship Id="rId23" Type="http://schemas.openxmlformats.org/officeDocument/2006/relationships/header" Target="header2.xml"/><Relationship Id="rId28" Type="http://schemas.openxmlformats.org/officeDocument/2006/relationships/hyperlink" Target="http://www.consultant.ru/document/cons_doc_LAW_216363/e91cc5f89aaced60e19c6c6554fc03432f4ee971/" TargetMode="External"/><Relationship Id="rId36" Type="http://schemas.openxmlformats.org/officeDocument/2006/relationships/hyperlink" Target="https://biznes-63.ru/grahik-kons/" TargetMode="External"/><Relationship Id="rId49" Type="http://schemas.openxmlformats.org/officeDocument/2006/relationships/hyperlink" Target="consultantplus://offline/ref=7F32DCFF96DD4BB225FCB307BEF2733A37BA85B8C5E618328119BFDED177F6E999DB90FAD5ADC75Di2r4G" TargetMode="External"/><Relationship Id="rId57" Type="http://schemas.openxmlformats.org/officeDocument/2006/relationships/fontTable" Target="fontTable.xml"/><Relationship Id="rId10" Type="http://schemas.openxmlformats.org/officeDocument/2006/relationships/hyperlink" Target="http://ru.wikipedia.org/wiki/%D0%90%D0%BC%D0%BC%D0%B8%D0%B0%D0%BA" TargetMode="External"/><Relationship Id="rId19" Type="http://schemas.openxmlformats.org/officeDocument/2006/relationships/hyperlink" Target="http://www.exponet.ru/exhibitions/by-id/autosalontol/autosalontol2017/index.ru.html" TargetMode="External"/><Relationship Id="rId31" Type="http://schemas.openxmlformats.org/officeDocument/2006/relationships/hyperlink" Target="http://www.mrsk-volgi.ru/" TargetMode="External"/><Relationship Id="rId44" Type="http://schemas.openxmlformats.org/officeDocument/2006/relationships/hyperlink" Target="https://www.facebook.com/russianeventawards/?hc_ref=ARTLtuhYYYTyu9gnI5De6Il2plAEBNnyFP03a8MiEXjxbXrKBVag-VF8CkytE6Wglkw&amp;fref=nf&amp;__xts__%5B0%5D=68.ARDt3q-moI0U5jBY_nfCb9vDV3gVQMD2CoJAhbIWFndr1xoXgLRURgqUxlB23fhU18ALnVYiNoZKhoYka3t-zXt2Hn7EjuMdeX7kE-xue8AWNLbpXvpGZA3FTfyxQJWfRrkLUiaWZZbZJ1nvmfElBxxpHZK6xrIOUy0YJSCCR6PM-mFRADc3pQ&amp;__tn__=kC-R"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ru.wikipedia.org/wiki/GM-%D0%90%D0%92%D0%A2%D0%9E%D0%92%D0%90%D0%97" TargetMode="External"/><Relationship Id="rId14" Type="http://schemas.openxmlformats.org/officeDocument/2006/relationships/hyperlink" Target="http://ru.wikipedia.org/wiki/%D0%A2%D0%BE%D0%BB%D1%8C%D1%8F%D1%82%D1%82%D0%B8%D0%BA%D0%B0%D1%83%D1%87%D1%83%D0%BA" TargetMode="External"/><Relationship Id="rId22" Type="http://schemas.openxmlformats.org/officeDocument/2006/relationships/header" Target="header1.xml"/><Relationship Id="rId27" Type="http://schemas.openxmlformats.org/officeDocument/2006/relationships/hyperlink" Target="http://www.tgl.ru/structure/department/voprosy-migracii/" TargetMode="External"/><Relationship Id="rId30" Type="http://schemas.openxmlformats.org/officeDocument/2006/relationships/hyperlink" Target="http://pandia.ru/text/category/proektnaya_dokumentatciya/" TargetMode="External"/><Relationship Id="rId35" Type="http://schemas.openxmlformats.org/officeDocument/2006/relationships/hyperlink" Target="https://biznes-63.ru/category/deyatelnost-aer/uslugi-po-provedeniyu-i-obespecheniyu-meropriyatiy/" TargetMode="External"/><Relationship Id="rId43" Type="http://schemas.openxmlformats.org/officeDocument/2006/relationships/hyperlink" Target="https://ru.wikipedia.org/wiki/%D0%A0%D0%BE%D1%81%D1%81%D0%B8%D1%8F" TargetMode="External"/><Relationship Id="rId48" Type="http://schemas.openxmlformats.org/officeDocument/2006/relationships/hyperlink" Target="consultantplus://offline/ref=7F32DCFF96DD4BB225FCB307BEF2733A37B484BECBE918328119BFDED177F6E999DB90F8DDiArCG" TargetMode="External"/><Relationship Id="rId56" Type="http://schemas.openxmlformats.org/officeDocument/2006/relationships/header" Target="header8.xml"/><Relationship Id="rId8" Type="http://schemas.openxmlformats.org/officeDocument/2006/relationships/hyperlink" Target="http://ru.wikipedia.org/wiki/%D0%93%D0%BE%D1%80%D0%BE%D0%B4%D0%B0_%D0%A0%D0%BE%D1%81%D1%81%D0%B8%D0%B8_%D0%BF%D0%BE_%D1%87%D0%B8%D1%81%D0%BB%D0%B5%D0%BD%D0%BD%D0%BE%D1%81%D1%82%D0%B8_%D0%BD%D0%B0%D1%81%D0%B5%D0%BB%D0%B5%D0%BD%D0%B8%D1%8F" TargetMode="External"/><Relationship Id="rId51" Type="http://schemas.openxmlformats.org/officeDocument/2006/relationships/hyperlink" Target="http://www.tgl.ru/structure/department/administrativnye-reglament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755</Pages>
  <Words>235893</Words>
  <Characters>1344592</Characters>
  <Application>Microsoft Office Word</Application>
  <DocSecurity>0</DocSecurity>
  <Lines>11204</Lines>
  <Paragraphs>3154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Ерохина Татьяна Владиславовна</dc:creator>
  <cp:keywords/>
  <dc:description/>
  <cp:lastModifiedBy>Ерохина Татьяна Владиславовна</cp:lastModifiedBy>
  <cp:revision>4</cp:revision>
  <dcterms:created xsi:type="dcterms:W3CDTF">2019-07-05T05:45:00Z</dcterms:created>
  <dcterms:modified xsi:type="dcterms:W3CDTF">2019-07-05T09:47:00Z</dcterms:modified>
</cp:coreProperties>
</file>