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E3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spellStart"/>
      <w:r w:rsidRPr="004A06F4">
        <w:rPr>
          <w:rFonts w:eastAsia="Calibri"/>
          <w:sz w:val="28"/>
          <w:szCs w:val="28"/>
          <w:lang w:eastAsia="en-US"/>
        </w:rPr>
        <w:t>вх</w:t>
      </w:r>
      <w:proofErr w:type="spellEnd"/>
      <w:r w:rsidRPr="004A06F4">
        <w:rPr>
          <w:rFonts w:eastAsia="Calibri"/>
          <w:sz w:val="28"/>
          <w:szCs w:val="28"/>
          <w:lang w:eastAsia="en-US"/>
        </w:rPr>
        <w:t>. № П-47/5.1 от 09.01.2025г.</w:t>
      </w:r>
    </w:p>
    <w:p w:rsidR="006C6FE3" w:rsidRPr="004A06F4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C6FE3" w:rsidRPr="004A06F4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C6FE3" w:rsidRPr="004A06F4" w:rsidRDefault="006C6FE3" w:rsidP="006C6FE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Извещение</w:t>
      </w:r>
    </w:p>
    <w:p w:rsidR="006C6FE3" w:rsidRPr="004A06F4" w:rsidRDefault="006C6FE3" w:rsidP="006C6FE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о предоставлении земельного участка в аренду</w:t>
      </w:r>
    </w:p>
    <w:p w:rsidR="006C6FE3" w:rsidRPr="004A06F4" w:rsidRDefault="006C6FE3" w:rsidP="006C6FE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для ведения личного подсобного хозяйства (2.2)</w:t>
      </w:r>
    </w:p>
    <w:p w:rsidR="006C6FE3" w:rsidRPr="004A06F4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C6FE3" w:rsidRPr="004A06F4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Администрация городского округа Тольятти информирует о возможном предоставлении в аренду для ведения личного подсобного хозяйства следующего земельного участка, государственная собственность на который не разграничена, с местоположением: Российская Федерация, Самарская область, городской округ Тольятти, г. Тольятти, ул. Бориса Коваленко, земельный участок № 9, для ведения личного подсобного хозяйства, площадь земельного участка 1000 кв.м.</w:t>
      </w:r>
    </w:p>
    <w:p w:rsidR="006C6FE3" w:rsidRPr="004A06F4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Граждане, заинтересованные в предоставлении земельного участка для указанных в настоящем извещении целей, вправе в течение 30 дней соответственно со следующего дня опубликования и размещения извещения подать в Департамент градостроительной деятельности администрации городского округа Тольятти заявления о намерении участвовать в аукционе по продаже такого земельного участка следующими способами: </w:t>
      </w:r>
    </w:p>
    <w:p w:rsidR="006C6FE3" w:rsidRPr="004A06F4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- лично по адресу: Самарская область, </w:t>
      </w:r>
      <w:proofErr w:type="gramStart"/>
      <w:r w:rsidRPr="004A06F4">
        <w:rPr>
          <w:rFonts w:eastAsia="Calibri"/>
          <w:sz w:val="28"/>
          <w:szCs w:val="28"/>
          <w:lang w:eastAsia="en-US"/>
        </w:rPr>
        <w:t>г</w:t>
      </w:r>
      <w:proofErr w:type="gramEnd"/>
      <w:r w:rsidRPr="004A06F4">
        <w:rPr>
          <w:rFonts w:eastAsia="Calibri"/>
          <w:sz w:val="28"/>
          <w:szCs w:val="28"/>
          <w:lang w:eastAsia="en-US"/>
        </w:rPr>
        <w:t xml:space="preserve">. Тольятти, ул. Белорусская, 33, </w:t>
      </w:r>
      <w:proofErr w:type="spellStart"/>
      <w:r w:rsidRPr="004A06F4">
        <w:rPr>
          <w:rFonts w:eastAsia="Calibri"/>
          <w:sz w:val="28"/>
          <w:szCs w:val="28"/>
          <w:lang w:eastAsia="en-US"/>
        </w:rPr>
        <w:t>каб</w:t>
      </w:r>
      <w:proofErr w:type="spellEnd"/>
      <w:r w:rsidRPr="004A06F4">
        <w:rPr>
          <w:rFonts w:eastAsia="Calibri"/>
          <w:sz w:val="28"/>
          <w:szCs w:val="28"/>
          <w:lang w:eastAsia="en-US"/>
        </w:rPr>
        <w:t xml:space="preserve">. 14; </w:t>
      </w:r>
    </w:p>
    <w:p w:rsidR="006C6FE3" w:rsidRPr="004A06F4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- посредством почтовой связи на бумажном носителе по адресу: 445020, Самарская область, </w:t>
      </w:r>
      <w:proofErr w:type="gramStart"/>
      <w:r w:rsidRPr="004A06F4">
        <w:rPr>
          <w:rFonts w:eastAsia="Calibri"/>
          <w:sz w:val="28"/>
          <w:szCs w:val="28"/>
          <w:lang w:eastAsia="en-US"/>
        </w:rPr>
        <w:t>г</w:t>
      </w:r>
      <w:proofErr w:type="gramEnd"/>
      <w:r w:rsidRPr="004A06F4">
        <w:rPr>
          <w:rFonts w:eastAsia="Calibri"/>
          <w:sz w:val="28"/>
          <w:szCs w:val="28"/>
          <w:lang w:eastAsia="en-US"/>
        </w:rPr>
        <w:t xml:space="preserve">. Тольятти, ул. Белорусская, 33, </w:t>
      </w:r>
      <w:proofErr w:type="spellStart"/>
      <w:r w:rsidRPr="004A06F4">
        <w:rPr>
          <w:rFonts w:eastAsia="Calibri"/>
          <w:sz w:val="28"/>
          <w:szCs w:val="28"/>
          <w:lang w:eastAsia="en-US"/>
        </w:rPr>
        <w:t>каб</w:t>
      </w:r>
      <w:proofErr w:type="spellEnd"/>
      <w:r w:rsidRPr="004A06F4">
        <w:rPr>
          <w:rFonts w:eastAsia="Calibri"/>
          <w:sz w:val="28"/>
          <w:szCs w:val="28"/>
          <w:lang w:eastAsia="en-US"/>
        </w:rPr>
        <w:t>. 14.</w:t>
      </w:r>
    </w:p>
    <w:p w:rsidR="006C6FE3" w:rsidRPr="004A06F4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Ознакомиться со схемой расположения земельного участка можно по адресу: Самарская область, </w:t>
      </w:r>
      <w:proofErr w:type="gramStart"/>
      <w:r w:rsidRPr="004A06F4">
        <w:rPr>
          <w:rFonts w:eastAsia="Calibri"/>
          <w:sz w:val="28"/>
          <w:szCs w:val="28"/>
          <w:lang w:eastAsia="en-US"/>
        </w:rPr>
        <w:t>г</w:t>
      </w:r>
      <w:proofErr w:type="gramEnd"/>
      <w:r w:rsidRPr="004A06F4">
        <w:rPr>
          <w:rFonts w:eastAsia="Calibri"/>
          <w:sz w:val="28"/>
          <w:szCs w:val="28"/>
          <w:lang w:eastAsia="en-US"/>
        </w:rPr>
        <w:t xml:space="preserve">. Тольятти, ул. Белорусская, 33, </w:t>
      </w:r>
      <w:proofErr w:type="spellStart"/>
      <w:r w:rsidRPr="004A06F4">
        <w:rPr>
          <w:rFonts w:eastAsia="Calibri"/>
          <w:sz w:val="28"/>
          <w:szCs w:val="28"/>
          <w:lang w:eastAsia="en-US"/>
        </w:rPr>
        <w:t>каб</w:t>
      </w:r>
      <w:proofErr w:type="spellEnd"/>
      <w:r w:rsidRPr="004A06F4">
        <w:rPr>
          <w:rFonts w:eastAsia="Calibri"/>
          <w:sz w:val="28"/>
          <w:szCs w:val="28"/>
          <w:lang w:eastAsia="en-US"/>
        </w:rPr>
        <w:t>. 304, по четвергам с 9 до 12 часов, контактный телефон: 54-46-95 (доп. 4695).</w:t>
      </w:r>
    </w:p>
    <w:p w:rsidR="006C6FE3" w:rsidRPr="004A06F4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C6FE3" w:rsidRPr="004A06F4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    </w:t>
      </w:r>
    </w:p>
    <w:p w:rsidR="006C6FE3" w:rsidRPr="004A06F4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C6FE3" w:rsidRPr="004A06F4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Прием заявлений оканчивается:  09.03.2025 г.</w:t>
      </w:r>
    </w:p>
    <w:p w:rsidR="006C6FE3" w:rsidRPr="004A06F4" w:rsidRDefault="006C6FE3" w:rsidP="006C6FE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07C2" w:rsidRDefault="000F07C2"/>
    <w:sectPr w:rsidR="000F07C2" w:rsidSect="000F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FE3"/>
    <w:rsid w:val="000F07C2"/>
    <w:rsid w:val="006C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burakova.lv</dc:creator>
  <cp:lastModifiedBy>burakova.lv</cp:lastModifiedBy>
  <cp:revision>1</cp:revision>
  <dcterms:created xsi:type="dcterms:W3CDTF">2025-02-07T10:06:00Z</dcterms:created>
  <dcterms:modified xsi:type="dcterms:W3CDTF">2025-02-07T10:06:00Z</dcterms:modified>
</cp:coreProperties>
</file>