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5ED" w:rsidRDefault="009045ED">
      <w:pPr>
        <w:pStyle w:val="ConsPlusTitlePage"/>
      </w:pPr>
      <w:r>
        <w:t xml:space="preserve">Документ предоставлен </w:t>
      </w:r>
      <w:hyperlink r:id="rId5" w:history="1">
        <w:r>
          <w:rPr>
            <w:color w:val="0000FF"/>
          </w:rPr>
          <w:t>КонсультантПлюс</w:t>
        </w:r>
      </w:hyperlink>
      <w:r>
        <w:br/>
      </w:r>
    </w:p>
    <w:p w:rsidR="009045ED" w:rsidRDefault="009045ED">
      <w:pPr>
        <w:pStyle w:val="ConsPlusNormal"/>
        <w:jc w:val="both"/>
        <w:outlineLvl w:val="0"/>
      </w:pPr>
    </w:p>
    <w:p w:rsidR="009045ED" w:rsidRDefault="009045ED">
      <w:pPr>
        <w:pStyle w:val="ConsPlusTitle"/>
        <w:jc w:val="center"/>
        <w:outlineLvl w:val="0"/>
      </w:pPr>
      <w:r>
        <w:t>МЭРИЯ ГОРОДСКОГО ОКРУГА ТОЛЬЯТТИ</w:t>
      </w:r>
    </w:p>
    <w:p w:rsidR="009045ED" w:rsidRDefault="009045ED">
      <w:pPr>
        <w:pStyle w:val="ConsPlusTitle"/>
        <w:jc w:val="center"/>
      </w:pPr>
      <w:r>
        <w:t>САМАРСКОЙ ОБЛАСТИ</w:t>
      </w:r>
    </w:p>
    <w:p w:rsidR="009045ED" w:rsidRDefault="009045ED">
      <w:pPr>
        <w:pStyle w:val="ConsPlusTitle"/>
        <w:jc w:val="center"/>
      </w:pPr>
    </w:p>
    <w:p w:rsidR="009045ED" w:rsidRDefault="009045ED">
      <w:pPr>
        <w:pStyle w:val="ConsPlusTitle"/>
        <w:jc w:val="center"/>
      </w:pPr>
      <w:r>
        <w:t>ПОСТАНОВЛЕНИЕ</w:t>
      </w:r>
    </w:p>
    <w:p w:rsidR="009045ED" w:rsidRDefault="009045ED">
      <w:pPr>
        <w:pStyle w:val="ConsPlusTitle"/>
        <w:jc w:val="center"/>
      </w:pPr>
      <w:r>
        <w:t>от 17 августа 2016 г. N 2612-п/1</w:t>
      </w:r>
    </w:p>
    <w:p w:rsidR="009045ED" w:rsidRDefault="009045ED">
      <w:pPr>
        <w:pStyle w:val="ConsPlusTitle"/>
        <w:jc w:val="center"/>
      </w:pPr>
    </w:p>
    <w:p w:rsidR="009045ED" w:rsidRDefault="009045ED">
      <w:pPr>
        <w:pStyle w:val="ConsPlusTitle"/>
        <w:jc w:val="center"/>
      </w:pPr>
      <w:r>
        <w:t>ОБ УТВЕРЖДЕНИИ МУНИЦИПАЛЬНОЙ ПРОГРАММЫ "ОХРАНА ОКРУЖАЮЩЕЙ</w:t>
      </w:r>
    </w:p>
    <w:p w:rsidR="009045ED" w:rsidRDefault="009045ED">
      <w:pPr>
        <w:pStyle w:val="ConsPlusTitle"/>
        <w:jc w:val="center"/>
      </w:pPr>
      <w:r>
        <w:t>СРЕДЫ НА ТЕРРИТОРИИ ГОРОДСКОГО ОКРУГА ТОЛЬЯТТИ</w:t>
      </w:r>
    </w:p>
    <w:p w:rsidR="009045ED" w:rsidRDefault="009045ED">
      <w:pPr>
        <w:pStyle w:val="ConsPlusTitle"/>
        <w:jc w:val="center"/>
      </w:pPr>
      <w:r>
        <w:t>НА 2017 - 2021 ГОДЫ"</w:t>
      </w:r>
    </w:p>
    <w:p w:rsidR="009045ED" w:rsidRDefault="009045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45ED">
        <w:trPr>
          <w:jc w:val="center"/>
        </w:trPr>
        <w:tc>
          <w:tcPr>
            <w:tcW w:w="9294" w:type="dxa"/>
            <w:tcBorders>
              <w:top w:val="nil"/>
              <w:left w:val="single" w:sz="24" w:space="0" w:color="CED3F1"/>
              <w:bottom w:val="nil"/>
              <w:right w:val="single" w:sz="24" w:space="0" w:color="F4F3F8"/>
            </w:tcBorders>
            <w:shd w:val="clear" w:color="auto" w:fill="F4F3F8"/>
          </w:tcPr>
          <w:p w:rsidR="009045ED" w:rsidRDefault="009045ED">
            <w:pPr>
              <w:pStyle w:val="ConsPlusNormal"/>
              <w:jc w:val="center"/>
            </w:pPr>
            <w:r>
              <w:rPr>
                <w:color w:val="392C69"/>
              </w:rPr>
              <w:t>Список изменяющих документов</w:t>
            </w:r>
          </w:p>
          <w:p w:rsidR="009045ED" w:rsidRDefault="009045ED">
            <w:pPr>
              <w:pStyle w:val="ConsPlusNormal"/>
              <w:jc w:val="center"/>
            </w:pPr>
            <w:r>
              <w:rPr>
                <w:color w:val="392C69"/>
              </w:rPr>
              <w:t>(в ред. Постановлений Администрации городского округа Тольятти</w:t>
            </w:r>
          </w:p>
          <w:p w:rsidR="009045ED" w:rsidRDefault="009045ED">
            <w:pPr>
              <w:pStyle w:val="ConsPlusNormal"/>
              <w:jc w:val="center"/>
            </w:pPr>
            <w:r>
              <w:rPr>
                <w:color w:val="392C69"/>
              </w:rPr>
              <w:t xml:space="preserve">Самарской области от 17.04.2017 </w:t>
            </w:r>
            <w:hyperlink r:id="rId6" w:history="1">
              <w:r>
                <w:rPr>
                  <w:color w:val="0000FF"/>
                </w:rPr>
                <w:t>N 1343-п/1</w:t>
              </w:r>
            </w:hyperlink>
            <w:r>
              <w:rPr>
                <w:color w:val="392C69"/>
              </w:rPr>
              <w:t xml:space="preserve">, от 05.07.2017 </w:t>
            </w:r>
            <w:hyperlink r:id="rId7" w:history="1">
              <w:r>
                <w:rPr>
                  <w:color w:val="0000FF"/>
                </w:rPr>
                <w:t>N 2326-п/1</w:t>
              </w:r>
            </w:hyperlink>
            <w:r>
              <w:rPr>
                <w:color w:val="392C69"/>
              </w:rPr>
              <w:t>,</w:t>
            </w:r>
          </w:p>
          <w:p w:rsidR="009045ED" w:rsidRDefault="009045ED">
            <w:pPr>
              <w:pStyle w:val="ConsPlusNormal"/>
              <w:jc w:val="center"/>
            </w:pPr>
            <w:r>
              <w:rPr>
                <w:color w:val="392C69"/>
              </w:rPr>
              <w:t xml:space="preserve">от 08.09.2017 </w:t>
            </w:r>
            <w:hyperlink r:id="rId8" w:history="1">
              <w:r>
                <w:rPr>
                  <w:color w:val="0000FF"/>
                </w:rPr>
                <w:t>N 3030-п/1</w:t>
              </w:r>
            </w:hyperlink>
            <w:r>
              <w:rPr>
                <w:color w:val="392C69"/>
              </w:rPr>
              <w:t xml:space="preserve">, от 11.10.2017 </w:t>
            </w:r>
            <w:hyperlink r:id="rId9" w:history="1">
              <w:r>
                <w:rPr>
                  <w:color w:val="0000FF"/>
                </w:rPr>
                <w:t>N 3364-п/1</w:t>
              </w:r>
            </w:hyperlink>
            <w:r>
              <w:rPr>
                <w:color w:val="392C69"/>
              </w:rPr>
              <w:t xml:space="preserve">, от 31.01.2018 </w:t>
            </w:r>
            <w:hyperlink r:id="rId10" w:history="1">
              <w:r>
                <w:rPr>
                  <w:color w:val="0000FF"/>
                </w:rPr>
                <w:t>N 216-п/1</w:t>
              </w:r>
            </w:hyperlink>
            <w:r>
              <w:rPr>
                <w:color w:val="392C69"/>
              </w:rPr>
              <w:t>,</w:t>
            </w:r>
          </w:p>
          <w:p w:rsidR="009045ED" w:rsidRDefault="009045ED">
            <w:pPr>
              <w:pStyle w:val="ConsPlusNormal"/>
              <w:jc w:val="center"/>
            </w:pPr>
            <w:r>
              <w:rPr>
                <w:color w:val="392C69"/>
              </w:rPr>
              <w:t xml:space="preserve">от 19.07.2018 </w:t>
            </w:r>
            <w:hyperlink r:id="rId11" w:history="1">
              <w:r>
                <w:rPr>
                  <w:color w:val="0000FF"/>
                </w:rPr>
                <w:t>N 2115-п/1</w:t>
              </w:r>
            </w:hyperlink>
            <w:r>
              <w:rPr>
                <w:color w:val="392C69"/>
              </w:rPr>
              <w:t xml:space="preserve">, от 27.08.2018 </w:t>
            </w:r>
            <w:hyperlink r:id="rId12" w:history="1">
              <w:r>
                <w:rPr>
                  <w:color w:val="0000FF"/>
                </w:rPr>
                <w:t>N 2512-п/1</w:t>
              </w:r>
            </w:hyperlink>
            <w:r>
              <w:rPr>
                <w:color w:val="392C69"/>
              </w:rPr>
              <w:t>,</w:t>
            </w:r>
          </w:p>
          <w:p w:rsidR="009045ED" w:rsidRDefault="009045ED">
            <w:pPr>
              <w:pStyle w:val="ConsPlusNormal"/>
              <w:jc w:val="center"/>
            </w:pPr>
            <w:r>
              <w:rPr>
                <w:color w:val="392C69"/>
              </w:rPr>
              <w:t xml:space="preserve">от 02.11.2018 </w:t>
            </w:r>
            <w:hyperlink r:id="rId13" w:history="1">
              <w:r>
                <w:rPr>
                  <w:color w:val="0000FF"/>
                </w:rPr>
                <w:t>N 3275-п/1</w:t>
              </w:r>
            </w:hyperlink>
            <w:r>
              <w:rPr>
                <w:color w:val="392C69"/>
              </w:rPr>
              <w:t xml:space="preserve">, от 29.12.2018 </w:t>
            </w:r>
            <w:hyperlink r:id="rId14" w:history="1">
              <w:r>
                <w:rPr>
                  <w:color w:val="0000FF"/>
                </w:rPr>
                <w:t>N 3962-п/1</w:t>
              </w:r>
            </w:hyperlink>
            <w:r>
              <w:rPr>
                <w:color w:val="392C69"/>
              </w:rPr>
              <w:t xml:space="preserve">, от 18.02.2019 </w:t>
            </w:r>
            <w:hyperlink r:id="rId15" w:history="1">
              <w:r>
                <w:rPr>
                  <w:color w:val="0000FF"/>
                </w:rPr>
                <w:t>N 383-п/1</w:t>
              </w:r>
            </w:hyperlink>
            <w:r>
              <w:rPr>
                <w:color w:val="392C69"/>
              </w:rPr>
              <w:t>,</w:t>
            </w:r>
          </w:p>
          <w:p w:rsidR="009045ED" w:rsidRDefault="009045ED">
            <w:pPr>
              <w:pStyle w:val="ConsPlusNormal"/>
              <w:jc w:val="center"/>
            </w:pPr>
            <w:r>
              <w:rPr>
                <w:color w:val="392C69"/>
              </w:rPr>
              <w:t xml:space="preserve">от 17.05.2019 </w:t>
            </w:r>
            <w:hyperlink r:id="rId16" w:history="1">
              <w:r>
                <w:rPr>
                  <w:color w:val="0000FF"/>
                </w:rPr>
                <w:t>N 1376-п/1</w:t>
              </w:r>
            </w:hyperlink>
            <w:r>
              <w:rPr>
                <w:color w:val="392C69"/>
              </w:rPr>
              <w:t xml:space="preserve">, от 15.07.2019 </w:t>
            </w:r>
            <w:hyperlink r:id="rId17" w:history="1">
              <w:r>
                <w:rPr>
                  <w:color w:val="0000FF"/>
                </w:rPr>
                <w:t>N 1877-п/1</w:t>
              </w:r>
            </w:hyperlink>
            <w:r>
              <w:rPr>
                <w:color w:val="392C69"/>
              </w:rPr>
              <w:t>,</w:t>
            </w:r>
          </w:p>
          <w:p w:rsidR="009045ED" w:rsidRDefault="009045ED">
            <w:pPr>
              <w:pStyle w:val="ConsPlusNormal"/>
              <w:jc w:val="center"/>
            </w:pPr>
            <w:r>
              <w:rPr>
                <w:color w:val="392C69"/>
              </w:rPr>
              <w:t xml:space="preserve">от 02.12.2019 </w:t>
            </w:r>
            <w:hyperlink r:id="rId18" w:history="1">
              <w:r>
                <w:rPr>
                  <w:color w:val="0000FF"/>
                </w:rPr>
                <w:t>N 3268-п/1</w:t>
              </w:r>
            </w:hyperlink>
            <w:r>
              <w:rPr>
                <w:color w:val="392C69"/>
              </w:rPr>
              <w:t xml:space="preserve">, от 30.12.2019 </w:t>
            </w:r>
            <w:hyperlink r:id="rId19" w:history="1">
              <w:r>
                <w:rPr>
                  <w:color w:val="0000FF"/>
                </w:rPr>
                <w:t>N 3713-п/1</w:t>
              </w:r>
            </w:hyperlink>
            <w:r>
              <w:rPr>
                <w:color w:val="392C69"/>
              </w:rPr>
              <w:t xml:space="preserve">, от 18.02.2020 </w:t>
            </w:r>
            <w:hyperlink r:id="rId20" w:history="1">
              <w:r>
                <w:rPr>
                  <w:color w:val="0000FF"/>
                </w:rPr>
                <w:t>N 481-п/1</w:t>
              </w:r>
            </w:hyperlink>
            <w:r>
              <w:rPr>
                <w:color w:val="392C69"/>
              </w:rPr>
              <w:t>,</w:t>
            </w:r>
          </w:p>
          <w:p w:rsidR="009045ED" w:rsidRDefault="009045ED">
            <w:pPr>
              <w:pStyle w:val="ConsPlusNormal"/>
              <w:jc w:val="center"/>
            </w:pPr>
            <w:r>
              <w:rPr>
                <w:color w:val="392C69"/>
              </w:rPr>
              <w:t xml:space="preserve">от 25.06.2020 </w:t>
            </w:r>
            <w:hyperlink r:id="rId21" w:history="1">
              <w:r>
                <w:rPr>
                  <w:color w:val="0000FF"/>
                </w:rPr>
                <w:t>N 1919-п/1</w:t>
              </w:r>
            </w:hyperlink>
            <w:r>
              <w:rPr>
                <w:color w:val="392C69"/>
              </w:rPr>
              <w:t xml:space="preserve">, от 14.08.2020 </w:t>
            </w:r>
            <w:hyperlink r:id="rId22" w:history="1">
              <w:r>
                <w:rPr>
                  <w:color w:val="0000FF"/>
                </w:rPr>
                <w:t>N 2456-п/1</w:t>
              </w:r>
            </w:hyperlink>
            <w:r>
              <w:rPr>
                <w:color w:val="392C69"/>
              </w:rPr>
              <w:t>,</w:t>
            </w:r>
          </w:p>
          <w:p w:rsidR="009045ED" w:rsidRDefault="009045ED">
            <w:pPr>
              <w:pStyle w:val="ConsPlusNormal"/>
              <w:jc w:val="center"/>
            </w:pPr>
            <w:r>
              <w:rPr>
                <w:color w:val="392C69"/>
              </w:rPr>
              <w:t xml:space="preserve">от 29.10.2020 </w:t>
            </w:r>
            <w:hyperlink r:id="rId23" w:history="1">
              <w:r>
                <w:rPr>
                  <w:color w:val="0000FF"/>
                </w:rPr>
                <w:t>N 3272-п/1</w:t>
              </w:r>
            </w:hyperlink>
            <w:r>
              <w:rPr>
                <w:color w:val="392C69"/>
              </w:rPr>
              <w:t xml:space="preserve">, от 25.12.2020 </w:t>
            </w:r>
            <w:hyperlink r:id="rId24" w:history="1">
              <w:r>
                <w:rPr>
                  <w:color w:val="0000FF"/>
                </w:rPr>
                <w:t>N 3951-п/1</w:t>
              </w:r>
            </w:hyperlink>
            <w:r>
              <w:rPr>
                <w:color w:val="392C69"/>
              </w:rPr>
              <w:t>)</w:t>
            </w:r>
          </w:p>
        </w:tc>
      </w:tr>
    </w:tbl>
    <w:p w:rsidR="009045ED" w:rsidRDefault="009045ED">
      <w:pPr>
        <w:pStyle w:val="ConsPlusNormal"/>
        <w:jc w:val="both"/>
      </w:pPr>
    </w:p>
    <w:p w:rsidR="009045ED" w:rsidRDefault="009045ED">
      <w:pPr>
        <w:pStyle w:val="ConsPlusNormal"/>
        <w:ind w:firstLine="540"/>
        <w:jc w:val="both"/>
      </w:pPr>
      <w:r>
        <w:t xml:space="preserve">В целях реализации полномочий органов местного самоуправления по организации мероприятий по охране окружающей среды и участию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основании Федерального </w:t>
      </w:r>
      <w:hyperlink r:id="rId25" w:history="1">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w:t>
      </w:r>
      <w:hyperlink r:id="rId26" w:history="1">
        <w:r>
          <w:rPr>
            <w:color w:val="0000FF"/>
          </w:rPr>
          <w:t>постановлением</w:t>
        </w:r>
      </w:hyperlink>
      <w:r>
        <w:t xml:space="preserve"> мэрии городского округа Тольятти от 12.08.2013 N 2546-п/1 "Об утверждении Порядка принятия решений о разработке, формирования и реализации, оценки эффективности муниципальных программ городского округа Тольятти", руководствуясь </w:t>
      </w:r>
      <w:hyperlink r:id="rId27" w:history="1">
        <w:r>
          <w:rPr>
            <w:color w:val="0000FF"/>
          </w:rPr>
          <w:t>Уставом</w:t>
        </w:r>
      </w:hyperlink>
      <w:r>
        <w:t xml:space="preserve"> городского округа Тольятти, мэрия городского округа Тольятти постановляет:</w:t>
      </w:r>
    </w:p>
    <w:p w:rsidR="009045ED" w:rsidRDefault="009045ED">
      <w:pPr>
        <w:pStyle w:val="ConsPlusNormal"/>
        <w:spacing w:before="220"/>
        <w:ind w:firstLine="540"/>
        <w:jc w:val="both"/>
      </w:pPr>
      <w:r>
        <w:t xml:space="preserve">1. Утвердить прилагаемую муниципальную </w:t>
      </w:r>
      <w:hyperlink w:anchor="P38" w:history="1">
        <w:r>
          <w:rPr>
            <w:color w:val="0000FF"/>
          </w:rPr>
          <w:t>программу</w:t>
        </w:r>
      </w:hyperlink>
      <w:r>
        <w:t xml:space="preserve"> "Охрана окружающей среды на территории городского округа Тольятти на 2017 - 2021 годы" (далее - Программа).</w:t>
      </w:r>
    </w:p>
    <w:p w:rsidR="009045ED" w:rsidRDefault="009045ED">
      <w:pPr>
        <w:pStyle w:val="ConsPlusNormal"/>
        <w:spacing w:before="220"/>
        <w:ind w:firstLine="540"/>
        <w:jc w:val="both"/>
      </w:pPr>
      <w:r>
        <w:t xml:space="preserve">2. Утвержденную </w:t>
      </w:r>
      <w:hyperlink w:anchor="P38" w:history="1">
        <w:r>
          <w:rPr>
            <w:color w:val="0000FF"/>
          </w:rPr>
          <w:t>Программу</w:t>
        </w:r>
      </w:hyperlink>
      <w:r>
        <w:t xml:space="preserve"> направить в контрольно-счетную палату Думы городского округа Тольятти.</w:t>
      </w:r>
    </w:p>
    <w:p w:rsidR="009045ED" w:rsidRDefault="009045ED">
      <w:pPr>
        <w:pStyle w:val="ConsPlusNormal"/>
        <w:spacing w:before="220"/>
        <w:ind w:firstLine="540"/>
        <w:jc w:val="both"/>
      </w:pPr>
      <w:r>
        <w:t>3. Управлению по оргработе и связям с общественностью мэрии (Алексеев А.А.) опубликовать настоящее Постановление в газете "Городские ведомости".</w:t>
      </w:r>
    </w:p>
    <w:p w:rsidR="009045ED" w:rsidRDefault="009045ED">
      <w:pPr>
        <w:pStyle w:val="ConsPlusNormal"/>
        <w:spacing w:before="220"/>
        <w:ind w:firstLine="540"/>
        <w:jc w:val="both"/>
      </w:pPr>
      <w:r>
        <w:t>4. Контроль за исполнением настоящего Постановления возложить на заместителя мэра по городскому хозяйству.</w:t>
      </w:r>
    </w:p>
    <w:p w:rsidR="009045ED" w:rsidRDefault="009045ED">
      <w:pPr>
        <w:pStyle w:val="ConsPlusNormal"/>
        <w:jc w:val="both"/>
      </w:pPr>
    </w:p>
    <w:p w:rsidR="009045ED" w:rsidRDefault="009045ED">
      <w:pPr>
        <w:pStyle w:val="ConsPlusNormal"/>
        <w:jc w:val="right"/>
      </w:pPr>
      <w:r>
        <w:t>Первый заместитель мэра</w:t>
      </w:r>
    </w:p>
    <w:p w:rsidR="009045ED" w:rsidRDefault="009045ED">
      <w:pPr>
        <w:pStyle w:val="ConsPlusNormal"/>
        <w:jc w:val="right"/>
      </w:pPr>
      <w:r>
        <w:t>А.Ю.БУЗИННЫЙ</w:t>
      </w: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right"/>
        <w:outlineLvl w:val="0"/>
      </w:pPr>
      <w:r>
        <w:t>Утверждена</w:t>
      </w:r>
    </w:p>
    <w:p w:rsidR="009045ED" w:rsidRDefault="009045ED">
      <w:pPr>
        <w:pStyle w:val="ConsPlusNormal"/>
        <w:jc w:val="right"/>
      </w:pPr>
      <w:r>
        <w:lastRenderedPageBreak/>
        <w:t>Постановлением</w:t>
      </w:r>
    </w:p>
    <w:p w:rsidR="009045ED" w:rsidRDefault="009045ED">
      <w:pPr>
        <w:pStyle w:val="ConsPlusNormal"/>
        <w:jc w:val="right"/>
      </w:pPr>
      <w:r>
        <w:t>от 17 августа 2016 г. N 2612-п/1</w:t>
      </w:r>
    </w:p>
    <w:p w:rsidR="009045ED" w:rsidRDefault="009045ED">
      <w:pPr>
        <w:pStyle w:val="ConsPlusNormal"/>
        <w:jc w:val="both"/>
      </w:pPr>
    </w:p>
    <w:p w:rsidR="009045ED" w:rsidRDefault="009045ED">
      <w:pPr>
        <w:pStyle w:val="ConsPlusTitle"/>
        <w:jc w:val="center"/>
      </w:pPr>
      <w:bookmarkStart w:id="0" w:name="P38"/>
      <w:bookmarkEnd w:id="0"/>
      <w:r>
        <w:t>МУНИЦИПАЛЬНАЯ ПРОГРАММА</w:t>
      </w:r>
    </w:p>
    <w:p w:rsidR="009045ED" w:rsidRDefault="009045ED">
      <w:pPr>
        <w:pStyle w:val="ConsPlusTitle"/>
        <w:jc w:val="center"/>
      </w:pPr>
      <w:r>
        <w:t>"ОХРАНА ОКРУЖАЮЩЕЙ СРЕДЫ НА ТЕРРИТОРИИ ГОРОДСКОГО ОКРУГА</w:t>
      </w:r>
    </w:p>
    <w:p w:rsidR="009045ED" w:rsidRDefault="009045ED">
      <w:pPr>
        <w:pStyle w:val="ConsPlusTitle"/>
        <w:jc w:val="center"/>
      </w:pPr>
      <w:r>
        <w:t>ТОЛЬЯТТИ НА 2017 - 2021 ГОДЫ"</w:t>
      </w:r>
    </w:p>
    <w:p w:rsidR="009045ED" w:rsidRDefault="009045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45ED">
        <w:trPr>
          <w:jc w:val="center"/>
        </w:trPr>
        <w:tc>
          <w:tcPr>
            <w:tcW w:w="9294" w:type="dxa"/>
            <w:tcBorders>
              <w:top w:val="nil"/>
              <w:left w:val="single" w:sz="24" w:space="0" w:color="CED3F1"/>
              <w:bottom w:val="nil"/>
              <w:right w:val="single" w:sz="24" w:space="0" w:color="F4F3F8"/>
            </w:tcBorders>
            <w:shd w:val="clear" w:color="auto" w:fill="F4F3F8"/>
          </w:tcPr>
          <w:p w:rsidR="009045ED" w:rsidRDefault="009045ED">
            <w:pPr>
              <w:pStyle w:val="ConsPlusNormal"/>
              <w:jc w:val="center"/>
            </w:pPr>
            <w:r>
              <w:rPr>
                <w:color w:val="392C69"/>
              </w:rPr>
              <w:t>Список изменяющих документов</w:t>
            </w:r>
          </w:p>
          <w:p w:rsidR="009045ED" w:rsidRDefault="009045ED">
            <w:pPr>
              <w:pStyle w:val="ConsPlusNormal"/>
              <w:jc w:val="center"/>
            </w:pPr>
            <w:r>
              <w:rPr>
                <w:color w:val="392C69"/>
              </w:rPr>
              <w:t>(в ред. Постановлений Администрации городского округа Тольятти</w:t>
            </w:r>
          </w:p>
          <w:p w:rsidR="009045ED" w:rsidRDefault="009045ED">
            <w:pPr>
              <w:pStyle w:val="ConsPlusNormal"/>
              <w:jc w:val="center"/>
            </w:pPr>
            <w:r>
              <w:rPr>
                <w:color w:val="392C69"/>
              </w:rPr>
              <w:t xml:space="preserve">Самарской области от 08.09.2017 </w:t>
            </w:r>
            <w:hyperlink r:id="rId28" w:history="1">
              <w:r>
                <w:rPr>
                  <w:color w:val="0000FF"/>
                </w:rPr>
                <w:t>N 3030-п/1</w:t>
              </w:r>
            </w:hyperlink>
            <w:r>
              <w:rPr>
                <w:color w:val="392C69"/>
              </w:rPr>
              <w:t xml:space="preserve">, от 11.10.2017 </w:t>
            </w:r>
            <w:hyperlink r:id="rId29" w:history="1">
              <w:r>
                <w:rPr>
                  <w:color w:val="0000FF"/>
                </w:rPr>
                <w:t>N 3364-п/1</w:t>
              </w:r>
            </w:hyperlink>
            <w:r>
              <w:rPr>
                <w:color w:val="392C69"/>
              </w:rPr>
              <w:t>,</w:t>
            </w:r>
          </w:p>
          <w:p w:rsidR="009045ED" w:rsidRDefault="009045ED">
            <w:pPr>
              <w:pStyle w:val="ConsPlusNormal"/>
              <w:jc w:val="center"/>
            </w:pPr>
            <w:r>
              <w:rPr>
                <w:color w:val="392C69"/>
              </w:rPr>
              <w:t xml:space="preserve">от 31.01.2018 </w:t>
            </w:r>
            <w:hyperlink r:id="rId30" w:history="1">
              <w:r>
                <w:rPr>
                  <w:color w:val="0000FF"/>
                </w:rPr>
                <w:t>N 216-п/1</w:t>
              </w:r>
            </w:hyperlink>
            <w:r>
              <w:rPr>
                <w:color w:val="392C69"/>
              </w:rPr>
              <w:t xml:space="preserve">, от 19.07.2018 </w:t>
            </w:r>
            <w:hyperlink r:id="rId31" w:history="1">
              <w:r>
                <w:rPr>
                  <w:color w:val="0000FF"/>
                </w:rPr>
                <w:t>N 2115-п/1</w:t>
              </w:r>
            </w:hyperlink>
            <w:r>
              <w:rPr>
                <w:color w:val="392C69"/>
              </w:rPr>
              <w:t xml:space="preserve">, от 27.08.2018 </w:t>
            </w:r>
            <w:hyperlink r:id="rId32" w:history="1">
              <w:r>
                <w:rPr>
                  <w:color w:val="0000FF"/>
                </w:rPr>
                <w:t>N 2512-п/1</w:t>
              </w:r>
            </w:hyperlink>
            <w:r>
              <w:rPr>
                <w:color w:val="392C69"/>
              </w:rPr>
              <w:t>,</w:t>
            </w:r>
          </w:p>
          <w:p w:rsidR="009045ED" w:rsidRDefault="009045ED">
            <w:pPr>
              <w:pStyle w:val="ConsPlusNormal"/>
              <w:jc w:val="center"/>
            </w:pPr>
            <w:r>
              <w:rPr>
                <w:color w:val="392C69"/>
              </w:rPr>
              <w:t xml:space="preserve">от 02.11.2018 </w:t>
            </w:r>
            <w:hyperlink r:id="rId33" w:history="1">
              <w:r>
                <w:rPr>
                  <w:color w:val="0000FF"/>
                </w:rPr>
                <w:t>N 3275-п/1</w:t>
              </w:r>
            </w:hyperlink>
            <w:r>
              <w:rPr>
                <w:color w:val="392C69"/>
              </w:rPr>
              <w:t xml:space="preserve">, от 29.12.2018 </w:t>
            </w:r>
            <w:hyperlink r:id="rId34" w:history="1">
              <w:r>
                <w:rPr>
                  <w:color w:val="0000FF"/>
                </w:rPr>
                <w:t>N 3962-п/1</w:t>
              </w:r>
            </w:hyperlink>
            <w:r>
              <w:rPr>
                <w:color w:val="392C69"/>
              </w:rPr>
              <w:t xml:space="preserve">, от 18.02.2019 </w:t>
            </w:r>
            <w:hyperlink r:id="rId35" w:history="1">
              <w:r>
                <w:rPr>
                  <w:color w:val="0000FF"/>
                </w:rPr>
                <w:t>N 383-п/1</w:t>
              </w:r>
            </w:hyperlink>
            <w:r>
              <w:rPr>
                <w:color w:val="392C69"/>
              </w:rPr>
              <w:t>,</w:t>
            </w:r>
          </w:p>
          <w:p w:rsidR="009045ED" w:rsidRDefault="009045ED">
            <w:pPr>
              <w:pStyle w:val="ConsPlusNormal"/>
              <w:jc w:val="center"/>
            </w:pPr>
            <w:r>
              <w:rPr>
                <w:color w:val="392C69"/>
              </w:rPr>
              <w:t xml:space="preserve">от 17.05.2019 </w:t>
            </w:r>
            <w:hyperlink r:id="rId36" w:history="1">
              <w:r>
                <w:rPr>
                  <w:color w:val="0000FF"/>
                </w:rPr>
                <w:t>N 1376-п/1</w:t>
              </w:r>
            </w:hyperlink>
            <w:r>
              <w:rPr>
                <w:color w:val="392C69"/>
              </w:rPr>
              <w:t xml:space="preserve">, от 15.07.2019 </w:t>
            </w:r>
            <w:hyperlink r:id="rId37" w:history="1">
              <w:r>
                <w:rPr>
                  <w:color w:val="0000FF"/>
                </w:rPr>
                <w:t>N 1877-п/1</w:t>
              </w:r>
            </w:hyperlink>
            <w:r>
              <w:rPr>
                <w:color w:val="392C69"/>
              </w:rPr>
              <w:t>,</w:t>
            </w:r>
          </w:p>
          <w:p w:rsidR="009045ED" w:rsidRDefault="009045ED">
            <w:pPr>
              <w:pStyle w:val="ConsPlusNormal"/>
              <w:jc w:val="center"/>
            </w:pPr>
            <w:r>
              <w:rPr>
                <w:color w:val="392C69"/>
              </w:rPr>
              <w:t xml:space="preserve">от 02.12.2019 </w:t>
            </w:r>
            <w:hyperlink r:id="rId38" w:history="1">
              <w:r>
                <w:rPr>
                  <w:color w:val="0000FF"/>
                </w:rPr>
                <w:t>N 3268-п/1</w:t>
              </w:r>
            </w:hyperlink>
            <w:r>
              <w:rPr>
                <w:color w:val="392C69"/>
              </w:rPr>
              <w:t xml:space="preserve">, от 30.12.2019 </w:t>
            </w:r>
            <w:hyperlink r:id="rId39" w:history="1">
              <w:r>
                <w:rPr>
                  <w:color w:val="0000FF"/>
                </w:rPr>
                <w:t>N 3713-п/1</w:t>
              </w:r>
            </w:hyperlink>
            <w:r>
              <w:rPr>
                <w:color w:val="392C69"/>
              </w:rPr>
              <w:t xml:space="preserve">, от 18.02.2020 </w:t>
            </w:r>
            <w:hyperlink r:id="rId40" w:history="1">
              <w:r>
                <w:rPr>
                  <w:color w:val="0000FF"/>
                </w:rPr>
                <w:t>N 481-п/1</w:t>
              </w:r>
            </w:hyperlink>
            <w:r>
              <w:rPr>
                <w:color w:val="392C69"/>
              </w:rPr>
              <w:t>,</w:t>
            </w:r>
          </w:p>
          <w:p w:rsidR="009045ED" w:rsidRDefault="009045ED">
            <w:pPr>
              <w:pStyle w:val="ConsPlusNormal"/>
              <w:jc w:val="center"/>
            </w:pPr>
            <w:r>
              <w:rPr>
                <w:color w:val="392C69"/>
              </w:rPr>
              <w:t xml:space="preserve">от 25.06.2020 </w:t>
            </w:r>
            <w:hyperlink r:id="rId41" w:history="1">
              <w:r>
                <w:rPr>
                  <w:color w:val="0000FF"/>
                </w:rPr>
                <w:t>N 1919-п/1</w:t>
              </w:r>
            </w:hyperlink>
            <w:r>
              <w:rPr>
                <w:color w:val="392C69"/>
              </w:rPr>
              <w:t xml:space="preserve">, от 14.08.2020 </w:t>
            </w:r>
            <w:hyperlink r:id="rId42" w:history="1">
              <w:r>
                <w:rPr>
                  <w:color w:val="0000FF"/>
                </w:rPr>
                <w:t>N 2456-п/1</w:t>
              </w:r>
            </w:hyperlink>
            <w:r>
              <w:rPr>
                <w:color w:val="392C69"/>
              </w:rPr>
              <w:t>,</w:t>
            </w:r>
          </w:p>
          <w:p w:rsidR="009045ED" w:rsidRDefault="009045ED">
            <w:pPr>
              <w:pStyle w:val="ConsPlusNormal"/>
              <w:jc w:val="center"/>
            </w:pPr>
            <w:r>
              <w:rPr>
                <w:color w:val="392C69"/>
              </w:rPr>
              <w:t xml:space="preserve">от 29.10.2020 </w:t>
            </w:r>
            <w:hyperlink r:id="rId43" w:history="1">
              <w:r>
                <w:rPr>
                  <w:color w:val="0000FF"/>
                </w:rPr>
                <w:t>N 3272-п/1</w:t>
              </w:r>
            </w:hyperlink>
            <w:r>
              <w:rPr>
                <w:color w:val="392C69"/>
              </w:rPr>
              <w:t xml:space="preserve">, от 25.12.2020 </w:t>
            </w:r>
            <w:hyperlink r:id="rId44" w:history="1">
              <w:r>
                <w:rPr>
                  <w:color w:val="0000FF"/>
                </w:rPr>
                <w:t>N 3951-п/1</w:t>
              </w:r>
            </w:hyperlink>
            <w:r>
              <w:rPr>
                <w:color w:val="392C69"/>
              </w:rPr>
              <w:t>)</w:t>
            </w:r>
          </w:p>
        </w:tc>
      </w:tr>
    </w:tbl>
    <w:p w:rsidR="009045ED" w:rsidRDefault="009045ED">
      <w:pPr>
        <w:pStyle w:val="ConsPlusNormal"/>
        <w:jc w:val="both"/>
      </w:pPr>
    </w:p>
    <w:p w:rsidR="009045ED" w:rsidRDefault="009045ED">
      <w:pPr>
        <w:pStyle w:val="ConsPlusTitle"/>
        <w:jc w:val="center"/>
        <w:outlineLvl w:val="1"/>
      </w:pPr>
      <w:r>
        <w:t>ПАСПОРТ</w:t>
      </w:r>
    </w:p>
    <w:p w:rsidR="009045ED" w:rsidRDefault="009045ED">
      <w:pPr>
        <w:pStyle w:val="ConsPlusTitle"/>
        <w:jc w:val="center"/>
      </w:pPr>
      <w:r>
        <w:t>МУНИЦИПАЛЬНОЙ ПРОГРАММЫ "ОХРАНА ОКРУЖАЮЩЕЙ СРЕДЫ</w:t>
      </w:r>
    </w:p>
    <w:p w:rsidR="009045ED" w:rsidRDefault="009045ED">
      <w:pPr>
        <w:pStyle w:val="ConsPlusTitle"/>
        <w:jc w:val="center"/>
      </w:pPr>
      <w:r>
        <w:t>НА ТЕРРИТОРИИ ГОРОДСКОГО ОКРУГА ТОЛЬЯТТИ</w:t>
      </w:r>
    </w:p>
    <w:p w:rsidR="009045ED" w:rsidRDefault="009045ED">
      <w:pPr>
        <w:pStyle w:val="ConsPlusTitle"/>
        <w:jc w:val="center"/>
      </w:pPr>
      <w:r>
        <w:t>НА 2017 - 2021 ГОДЫ"</w:t>
      </w:r>
    </w:p>
    <w:p w:rsidR="009045ED" w:rsidRDefault="009045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458"/>
        <w:gridCol w:w="4932"/>
      </w:tblGrid>
      <w:tr w:rsidR="009045ED">
        <w:tc>
          <w:tcPr>
            <w:tcW w:w="568" w:type="dxa"/>
          </w:tcPr>
          <w:p w:rsidR="009045ED" w:rsidRDefault="009045ED">
            <w:pPr>
              <w:pStyle w:val="ConsPlusNormal"/>
              <w:jc w:val="center"/>
            </w:pPr>
            <w:r>
              <w:t>1</w:t>
            </w:r>
          </w:p>
        </w:tc>
        <w:tc>
          <w:tcPr>
            <w:tcW w:w="3458" w:type="dxa"/>
          </w:tcPr>
          <w:p w:rsidR="009045ED" w:rsidRDefault="009045ED">
            <w:pPr>
              <w:pStyle w:val="ConsPlusNormal"/>
            </w:pPr>
            <w:r>
              <w:t>Наименование муниципальной программы</w:t>
            </w:r>
          </w:p>
        </w:tc>
        <w:tc>
          <w:tcPr>
            <w:tcW w:w="4932" w:type="dxa"/>
          </w:tcPr>
          <w:p w:rsidR="009045ED" w:rsidRDefault="009045ED">
            <w:pPr>
              <w:pStyle w:val="ConsPlusNormal"/>
              <w:jc w:val="both"/>
            </w:pPr>
            <w:r>
              <w:t>Муниципальная программа "Охрана окружающей среды на территории городского округа Тольятти на 2017 - 2021 годы" (далее - Программа)</w:t>
            </w:r>
          </w:p>
        </w:tc>
      </w:tr>
      <w:tr w:rsidR="009045ED">
        <w:tc>
          <w:tcPr>
            <w:tcW w:w="568" w:type="dxa"/>
          </w:tcPr>
          <w:p w:rsidR="009045ED" w:rsidRDefault="009045ED">
            <w:pPr>
              <w:pStyle w:val="ConsPlusNormal"/>
              <w:jc w:val="center"/>
            </w:pPr>
            <w:r>
              <w:t>2</w:t>
            </w:r>
          </w:p>
        </w:tc>
        <w:tc>
          <w:tcPr>
            <w:tcW w:w="3458" w:type="dxa"/>
          </w:tcPr>
          <w:p w:rsidR="009045ED" w:rsidRDefault="009045ED">
            <w:pPr>
              <w:pStyle w:val="ConsPlusNormal"/>
            </w:pPr>
            <w:r>
              <w:t>Реквизиты распоряжения администрации городского округа Тольятти о разработке муниципальной программы</w:t>
            </w:r>
          </w:p>
        </w:tc>
        <w:tc>
          <w:tcPr>
            <w:tcW w:w="4932" w:type="dxa"/>
          </w:tcPr>
          <w:p w:rsidR="009045ED" w:rsidRDefault="009045ED">
            <w:pPr>
              <w:pStyle w:val="ConsPlusNormal"/>
              <w:jc w:val="both"/>
            </w:pPr>
            <w:r>
              <w:t>Распоряжение администрации городского округа Тольятти от 24.03.2016 N 1655-р/1 "О разработке муниципальной программы "Охрана окружающей среды на территории городского округа Тольятти на 2017 - 2021 годы"</w:t>
            </w:r>
          </w:p>
        </w:tc>
      </w:tr>
      <w:tr w:rsidR="009045ED">
        <w:tblPrEx>
          <w:tblBorders>
            <w:insideH w:val="nil"/>
          </w:tblBorders>
        </w:tblPrEx>
        <w:tc>
          <w:tcPr>
            <w:tcW w:w="568" w:type="dxa"/>
            <w:tcBorders>
              <w:bottom w:val="nil"/>
            </w:tcBorders>
          </w:tcPr>
          <w:p w:rsidR="009045ED" w:rsidRDefault="009045ED">
            <w:pPr>
              <w:pStyle w:val="ConsPlusNormal"/>
              <w:jc w:val="center"/>
            </w:pPr>
            <w:r>
              <w:t>3</w:t>
            </w:r>
          </w:p>
        </w:tc>
        <w:tc>
          <w:tcPr>
            <w:tcW w:w="3458" w:type="dxa"/>
            <w:tcBorders>
              <w:bottom w:val="nil"/>
            </w:tcBorders>
          </w:tcPr>
          <w:p w:rsidR="009045ED" w:rsidRDefault="009045ED">
            <w:pPr>
              <w:pStyle w:val="ConsPlusNormal"/>
            </w:pPr>
            <w:r>
              <w:t>Реквизиты правовых актов, утвердивших аналогичные государственные программы Российской Федерации, государственные программы Самарской области, региональные программы</w:t>
            </w:r>
          </w:p>
        </w:tc>
        <w:tc>
          <w:tcPr>
            <w:tcW w:w="4932" w:type="dxa"/>
            <w:tcBorders>
              <w:bottom w:val="nil"/>
            </w:tcBorders>
          </w:tcPr>
          <w:p w:rsidR="009045ED" w:rsidRDefault="009045ED">
            <w:pPr>
              <w:pStyle w:val="ConsPlusNormal"/>
              <w:jc w:val="both"/>
            </w:pPr>
            <w:r>
              <w:t xml:space="preserve">Государственная </w:t>
            </w:r>
            <w:hyperlink r:id="rId45" w:history="1">
              <w:r>
                <w:rPr>
                  <w:color w:val="0000FF"/>
                </w:rPr>
                <w:t>программа</w:t>
              </w:r>
            </w:hyperlink>
            <w:r>
              <w:t xml:space="preserve"> Самарской области "Охрана окружающей среды Самарской области на 2014 - 2025 годы и на период до 2030 года", утвержденная Постановлением Правительства Самарской области от 27.11.2013 N 668 (далее - Государственная программа)</w:t>
            </w:r>
          </w:p>
        </w:tc>
      </w:tr>
      <w:tr w:rsidR="009045ED">
        <w:tblPrEx>
          <w:tblBorders>
            <w:insideH w:val="nil"/>
          </w:tblBorders>
        </w:tblPrEx>
        <w:tc>
          <w:tcPr>
            <w:tcW w:w="8958" w:type="dxa"/>
            <w:gridSpan w:val="3"/>
            <w:tcBorders>
              <w:top w:val="nil"/>
            </w:tcBorders>
          </w:tcPr>
          <w:p w:rsidR="009045ED" w:rsidRDefault="009045ED">
            <w:pPr>
              <w:pStyle w:val="ConsPlusNormal"/>
              <w:jc w:val="both"/>
            </w:pPr>
            <w:r>
              <w:t xml:space="preserve">(в ред. </w:t>
            </w:r>
            <w:hyperlink r:id="rId46" w:history="1">
              <w:r>
                <w:rPr>
                  <w:color w:val="0000FF"/>
                </w:rPr>
                <w:t>Постановления</w:t>
              </w:r>
            </w:hyperlink>
            <w:r>
              <w:t xml:space="preserve"> Администрации городского округа Тольятти Самарской области от 18.02.2019 N 383-п/1)</w:t>
            </w:r>
          </w:p>
        </w:tc>
      </w:tr>
      <w:tr w:rsidR="009045ED">
        <w:tc>
          <w:tcPr>
            <w:tcW w:w="568" w:type="dxa"/>
          </w:tcPr>
          <w:p w:rsidR="009045ED" w:rsidRDefault="009045ED">
            <w:pPr>
              <w:pStyle w:val="ConsPlusNormal"/>
              <w:jc w:val="center"/>
            </w:pPr>
            <w:r>
              <w:t>4</w:t>
            </w:r>
          </w:p>
        </w:tc>
        <w:tc>
          <w:tcPr>
            <w:tcW w:w="3458" w:type="dxa"/>
          </w:tcPr>
          <w:p w:rsidR="009045ED" w:rsidRDefault="009045ED">
            <w:pPr>
              <w:pStyle w:val="ConsPlusNormal"/>
            </w:pPr>
            <w:r>
              <w:t>Координатор муниципальной программы</w:t>
            </w:r>
          </w:p>
        </w:tc>
        <w:tc>
          <w:tcPr>
            <w:tcW w:w="4932" w:type="dxa"/>
          </w:tcPr>
          <w:p w:rsidR="009045ED" w:rsidRDefault="009045ED">
            <w:pPr>
              <w:pStyle w:val="ConsPlusNormal"/>
              <w:jc w:val="both"/>
            </w:pPr>
            <w:r>
              <w:t>Координатор:</w:t>
            </w:r>
          </w:p>
          <w:p w:rsidR="009045ED" w:rsidRDefault="009045ED">
            <w:pPr>
              <w:pStyle w:val="ConsPlusNormal"/>
              <w:jc w:val="both"/>
            </w:pPr>
            <w:r>
              <w:t>Департамент городского хозяйства администрации городского округа Тольятти</w:t>
            </w:r>
          </w:p>
        </w:tc>
      </w:tr>
      <w:tr w:rsidR="009045ED">
        <w:tc>
          <w:tcPr>
            <w:tcW w:w="568" w:type="dxa"/>
          </w:tcPr>
          <w:p w:rsidR="009045ED" w:rsidRDefault="009045ED">
            <w:pPr>
              <w:pStyle w:val="ConsPlusNormal"/>
              <w:jc w:val="center"/>
            </w:pPr>
            <w:r>
              <w:t>5</w:t>
            </w:r>
          </w:p>
        </w:tc>
        <w:tc>
          <w:tcPr>
            <w:tcW w:w="3458" w:type="dxa"/>
          </w:tcPr>
          <w:p w:rsidR="009045ED" w:rsidRDefault="009045ED">
            <w:pPr>
              <w:pStyle w:val="ConsPlusNormal"/>
            </w:pPr>
            <w:r>
              <w:t>Заказчики муниципальной программы</w:t>
            </w:r>
          </w:p>
        </w:tc>
        <w:tc>
          <w:tcPr>
            <w:tcW w:w="4932" w:type="dxa"/>
          </w:tcPr>
          <w:p w:rsidR="009045ED" w:rsidRDefault="009045ED">
            <w:pPr>
              <w:pStyle w:val="ConsPlusNormal"/>
              <w:jc w:val="both"/>
            </w:pPr>
            <w:r>
              <w:t>Заказчик:</w:t>
            </w:r>
          </w:p>
          <w:p w:rsidR="009045ED" w:rsidRDefault="009045ED">
            <w:pPr>
              <w:pStyle w:val="ConsPlusNormal"/>
              <w:jc w:val="both"/>
            </w:pPr>
            <w:r>
              <w:t>Департамент городского хозяйства администрации городского округа Тольятти</w:t>
            </w:r>
          </w:p>
        </w:tc>
      </w:tr>
      <w:tr w:rsidR="009045ED">
        <w:tc>
          <w:tcPr>
            <w:tcW w:w="568" w:type="dxa"/>
          </w:tcPr>
          <w:p w:rsidR="009045ED" w:rsidRDefault="009045ED">
            <w:pPr>
              <w:pStyle w:val="ConsPlusNormal"/>
              <w:jc w:val="center"/>
            </w:pPr>
            <w:r>
              <w:t>6</w:t>
            </w:r>
          </w:p>
        </w:tc>
        <w:tc>
          <w:tcPr>
            <w:tcW w:w="3458" w:type="dxa"/>
          </w:tcPr>
          <w:p w:rsidR="009045ED" w:rsidRDefault="009045ED">
            <w:pPr>
              <w:pStyle w:val="ConsPlusNormal"/>
            </w:pPr>
            <w:r>
              <w:t>Цели и задачи муниципальной программы</w:t>
            </w:r>
          </w:p>
        </w:tc>
        <w:tc>
          <w:tcPr>
            <w:tcW w:w="4932" w:type="dxa"/>
          </w:tcPr>
          <w:p w:rsidR="009045ED" w:rsidRDefault="009045ED">
            <w:pPr>
              <w:pStyle w:val="ConsPlusNormal"/>
              <w:jc w:val="both"/>
            </w:pPr>
            <w:r>
              <w:t xml:space="preserve">Цель Программы: обеспечение стабилизации и улучшения экологической ситуации на территории </w:t>
            </w:r>
            <w:r>
              <w:lastRenderedPageBreak/>
              <w:t>городского округа Тольятти.</w:t>
            </w:r>
          </w:p>
          <w:p w:rsidR="009045ED" w:rsidRDefault="009045ED">
            <w:pPr>
              <w:pStyle w:val="ConsPlusNormal"/>
              <w:jc w:val="both"/>
            </w:pPr>
            <w:r>
              <w:t>Задача 1. Снижение негативного воздействия отходов на окружающую среду на территориях общего пользования в границах городского округа Тольятти.</w:t>
            </w:r>
          </w:p>
          <w:p w:rsidR="009045ED" w:rsidRDefault="009045ED">
            <w:pPr>
              <w:pStyle w:val="ConsPlusNormal"/>
              <w:jc w:val="both"/>
            </w:pPr>
            <w:r>
              <w:t>Задача 2. Рекультивация полигона ТБО с. Узюково с учетом реконструкции элементов конструкции.</w:t>
            </w:r>
          </w:p>
          <w:p w:rsidR="009045ED" w:rsidRDefault="009045ED">
            <w:pPr>
              <w:pStyle w:val="ConsPlusNormal"/>
              <w:jc w:val="both"/>
            </w:pPr>
            <w:r>
              <w:t>Задача 3. Получение информации о состоянии окружающей среды в целях обеспечения благоприятных условий жизнедеятельности населения.</w:t>
            </w:r>
          </w:p>
          <w:p w:rsidR="009045ED" w:rsidRDefault="009045ED">
            <w:pPr>
              <w:pStyle w:val="ConsPlusNormal"/>
              <w:jc w:val="both"/>
            </w:pPr>
            <w:r>
              <w:t>Задача 4. Организация воспитания и экологического просвещения населения городского округа Тольятти в целях сохранения благоприятной окружающей среды</w:t>
            </w:r>
          </w:p>
        </w:tc>
      </w:tr>
      <w:tr w:rsidR="009045ED">
        <w:tc>
          <w:tcPr>
            <w:tcW w:w="568" w:type="dxa"/>
          </w:tcPr>
          <w:p w:rsidR="009045ED" w:rsidRDefault="009045ED">
            <w:pPr>
              <w:pStyle w:val="ConsPlusNormal"/>
              <w:jc w:val="center"/>
            </w:pPr>
            <w:r>
              <w:lastRenderedPageBreak/>
              <w:t>6</w:t>
            </w:r>
          </w:p>
        </w:tc>
        <w:tc>
          <w:tcPr>
            <w:tcW w:w="3458" w:type="dxa"/>
          </w:tcPr>
          <w:p w:rsidR="009045ED" w:rsidRDefault="009045ED">
            <w:pPr>
              <w:pStyle w:val="ConsPlusNormal"/>
            </w:pPr>
            <w:r>
              <w:t>Сроки реализации муниципальной программы</w:t>
            </w:r>
          </w:p>
        </w:tc>
        <w:tc>
          <w:tcPr>
            <w:tcW w:w="4932" w:type="dxa"/>
          </w:tcPr>
          <w:p w:rsidR="009045ED" w:rsidRDefault="009045ED">
            <w:pPr>
              <w:pStyle w:val="ConsPlusNormal"/>
              <w:jc w:val="both"/>
            </w:pPr>
            <w:r>
              <w:t>Реализация программы рассчитана на период с 2017 по 2021 год</w:t>
            </w:r>
          </w:p>
        </w:tc>
      </w:tr>
      <w:tr w:rsidR="009045ED">
        <w:tblPrEx>
          <w:tblBorders>
            <w:insideH w:val="nil"/>
          </w:tblBorders>
        </w:tblPrEx>
        <w:tc>
          <w:tcPr>
            <w:tcW w:w="568" w:type="dxa"/>
            <w:tcBorders>
              <w:bottom w:val="nil"/>
            </w:tcBorders>
          </w:tcPr>
          <w:p w:rsidR="009045ED" w:rsidRDefault="009045ED">
            <w:pPr>
              <w:pStyle w:val="ConsPlusNormal"/>
              <w:jc w:val="center"/>
            </w:pPr>
            <w:r>
              <w:t>7</w:t>
            </w:r>
          </w:p>
        </w:tc>
        <w:tc>
          <w:tcPr>
            <w:tcW w:w="3458" w:type="dxa"/>
            <w:tcBorders>
              <w:bottom w:val="nil"/>
            </w:tcBorders>
          </w:tcPr>
          <w:p w:rsidR="009045ED" w:rsidRDefault="009045ED">
            <w:pPr>
              <w:pStyle w:val="ConsPlusNormal"/>
            </w:pPr>
            <w:r>
              <w:t>Объемы и источники финансового обеспечения реализации муниципальной программы</w:t>
            </w:r>
          </w:p>
        </w:tc>
        <w:tc>
          <w:tcPr>
            <w:tcW w:w="4932" w:type="dxa"/>
            <w:tcBorders>
              <w:bottom w:val="nil"/>
            </w:tcBorders>
          </w:tcPr>
          <w:p w:rsidR="009045ED" w:rsidRDefault="009045ED">
            <w:pPr>
              <w:pStyle w:val="ConsPlusNormal"/>
              <w:jc w:val="both"/>
            </w:pPr>
            <w:r>
              <w:t>Финансовые затраты на реализацию Программы составят 127 001,0 тыс. рублей, в том числе:</w:t>
            </w:r>
          </w:p>
          <w:p w:rsidR="009045ED" w:rsidRDefault="009045ED">
            <w:pPr>
              <w:pStyle w:val="ConsPlusNormal"/>
              <w:jc w:val="both"/>
            </w:pPr>
            <w:r>
              <w:t>1. Средства местного бюджета - 84 394,0 тыс. рублей, из них:</w:t>
            </w:r>
          </w:p>
          <w:p w:rsidR="009045ED" w:rsidRDefault="009045ED">
            <w:pPr>
              <w:pStyle w:val="ConsPlusNormal"/>
              <w:jc w:val="both"/>
            </w:pPr>
            <w:r>
              <w:t>2017 год - 1 232,0 тыс. руб.;</w:t>
            </w:r>
          </w:p>
          <w:p w:rsidR="009045ED" w:rsidRDefault="009045ED">
            <w:pPr>
              <w:pStyle w:val="ConsPlusNormal"/>
              <w:jc w:val="both"/>
            </w:pPr>
            <w:r>
              <w:t>2018 год - 5 785,0 тыс. руб.;</w:t>
            </w:r>
          </w:p>
          <w:p w:rsidR="009045ED" w:rsidRDefault="009045ED">
            <w:pPr>
              <w:pStyle w:val="ConsPlusNormal"/>
              <w:jc w:val="both"/>
            </w:pPr>
            <w:r>
              <w:t>2019 год - 33 413,0 тыс. руб.;</w:t>
            </w:r>
          </w:p>
          <w:p w:rsidR="009045ED" w:rsidRDefault="009045ED">
            <w:pPr>
              <w:pStyle w:val="ConsPlusNormal"/>
              <w:jc w:val="both"/>
            </w:pPr>
            <w:r>
              <w:t>2020 год - 33 273,0 тыс. руб., оплата ранее принятых обязательств - 1 354,0 тыс. руб.;</w:t>
            </w:r>
          </w:p>
          <w:p w:rsidR="009045ED" w:rsidRDefault="009045ED">
            <w:pPr>
              <w:pStyle w:val="ConsPlusNormal"/>
              <w:jc w:val="both"/>
            </w:pPr>
            <w:r>
              <w:t>2021 год - 10 691,0 тыс. руб.</w:t>
            </w:r>
          </w:p>
          <w:p w:rsidR="009045ED" w:rsidRDefault="009045ED">
            <w:pPr>
              <w:pStyle w:val="ConsPlusNormal"/>
              <w:jc w:val="both"/>
            </w:pPr>
            <w:r>
              <w:t>2. Финансирование с учетом планируемых поступлений в соответствии с действующим законодательством в бюджет городского округа Тольятти средств вышестоящих бюджетов - 42 607,0 тыс. рублей, из них:</w:t>
            </w:r>
          </w:p>
          <w:p w:rsidR="009045ED" w:rsidRDefault="009045ED">
            <w:pPr>
              <w:pStyle w:val="ConsPlusNormal"/>
              <w:jc w:val="both"/>
            </w:pPr>
            <w:r>
              <w:t>2017 год - 0,0 тыс. руб.;</w:t>
            </w:r>
          </w:p>
          <w:p w:rsidR="009045ED" w:rsidRDefault="009045ED">
            <w:pPr>
              <w:pStyle w:val="ConsPlusNormal"/>
              <w:jc w:val="both"/>
            </w:pPr>
            <w:r>
              <w:t>2018 год - 0,0 тыс. руб.;</w:t>
            </w:r>
          </w:p>
          <w:p w:rsidR="009045ED" w:rsidRDefault="009045ED">
            <w:pPr>
              <w:pStyle w:val="ConsPlusNormal"/>
              <w:jc w:val="both"/>
            </w:pPr>
            <w:r>
              <w:t>2019 год - 13 246,0 тыс. руб.;</w:t>
            </w:r>
          </w:p>
          <w:p w:rsidR="009045ED" w:rsidRDefault="009045ED">
            <w:pPr>
              <w:pStyle w:val="ConsPlusNormal"/>
              <w:jc w:val="both"/>
            </w:pPr>
            <w:r>
              <w:t>2020 год - 29 361,0 тыс. руб.;</w:t>
            </w:r>
          </w:p>
          <w:p w:rsidR="009045ED" w:rsidRDefault="009045ED">
            <w:pPr>
              <w:pStyle w:val="ConsPlusNormal"/>
              <w:jc w:val="both"/>
            </w:pPr>
            <w:r>
              <w:t>2021 год - 0,0 тыс. руб.</w:t>
            </w:r>
          </w:p>
        </w:tc>
      </w:tr>
      <w:tr w:rsidR="009045ED">
        <w:tblPrEx>
          <w:tblBorders>
            <w:insideH w:val="nil"/>
          </w:tblBorders>
        </w:tblPrEx>
        <w:tc>
          <w:tcPr>
            <w:tcW w:w="8958" w:type="dxa"/>
            <w:gridSpan w:val="3"/>
            <w:tcBorders>
              <w:top w:val="nil"/>
            </w:tcBorders>
          </w:tcPr>
          <w:p w:rsidR="009045ED" w:rsidRDefault="009045ED">
            <w:pPr>
              <w:pStyle w:val="ConsPlusNormal"/>
              <w:jc w:val="both"/>
            </w:pPr>
            <w:r>
              <w:t xml:space="preserve">(в ред. Постановлений Администрации городского округа Тольятти Самарской области от 11.10.2017 </w:t>
            </w:r>
            <w:hyperlink r:id="rId47" w:history="1">
              <w:r>
                <w:rPr>
                  <w:color w:val="0000FF"/>
                </w:rPr>
                <w:t>N 3364-п/1</w:t>
              </w:r>
            </w:hyperlink>
            <w:r>
              <w:t xml:space="preserve">, от 31.01.2018 </w:t>
            </w:r>
            <w:hyperlink r:id="rId48" w:history="1">
              <w:r>
                <w:rPr>
                  <w:color w:val="0000FF"/>
                </w:rPr>
                <w:t>N 216-п/1</w:t>
              </w:r>
            </w:hyperlink>
            <w:r>
              <w:t xml:space="preserve">, от 19.07.2018 </w:t>
            </w:r>
            <w:hyperlink r:id="rId49" w:history="1">
              <w:r>
                <w:rPr>
                  <w:color w:val="0000FF"/>
                </w:rPr>
                <w:t>N 2115-п/1</w:t>
              </w:r>
            </w:hyperlink>
            <w:r>
              <w:t xml:space="preserve">, от 27.08.2018 </w:t>
            </w:r>
            <w:hyperlink r:id="rId50" w:history="1">
              <w:r>
                <w:rPr>
                  <w:color w:val="0000FF"/>
                </w:rPr>
                <w:t>N 2512-п/1</w:t>
              </w:r>
            </w:hyperlink>
            <w:r>
              <w:t xml:space="preserve">, от 02.11.2018 </w:t>
            </w:r>
            <w:hyperlink r:id="rId51" w:history="1">
              <w:r>
                <w:rPr>
                  <w:color w:val="0000FF"/>
                </w:rPr>
                <w:t>N 3275-п/1</w:t>
              </w:r>
            </w:hyperlink>
            <w:r>
              <w:t xml:space="preserve">, от 29.12.2018 </w:t>
            </w:r>
            <w:hyperlink r:id="rId52" w:history="1">
              <w:r>
                <w:rPr>
                  <w:color w:val="0000FF"/>
                </w:rPr>
                <w:t>N 3962-п/1</w:t>
              </w:r>
            </w:hyperlink>
            <w:r>
              <w:t xml:space="preserve">, от 18.02.2019 </w:t>
            </w:r>
            <w:hyperlink r:id="rId53" w:history="1">
              <w:r>
                <w:rPr>
                  <w:color w:val="0000FF"/>
                </w:rPr>
                <w:t>N 383-п/1</w:t>
              </w:r>
            </w:hyperlink>
            <w:r>
              <w:t xml:space="preserve">, от 17.05.2019 </w:t>
            </w:r>
            <w:hyperlink r:id="rId54" w:history="1">
              <w:r>
                <w:rPr>
                  <w:color w:val="0000FF"/>
                </w:rPr>
                <w:t>N 1376-п/1</w:t>
              </w:r>
            </w:hyperlink>
            <w:r>
              <w:t xml:space="preserve">, от 15.07.2019 </w:t>
            </w:r>
            <w:hyperlink r:id="rId55" w:history="1">
              <w:r>
                <w:rPr>
                  <w:color w:val="0000FF"/>
                </w:rPr>
                <w:t>N 1877-п/1</w:t>
              </w:r>
            </w:hyperlink>
            <w:r>
              <w:t xml:space="preserve">, от 02.12.2019 </w:t>
            </w:r>
            <w:hyperlink r:id="rId56" w:history="1">
              <w:r>
                <w:rPr>
                  <w:color w:val="0000FF"/>
                </w:rPr>
                <w:t>N 3268-п/1</w:t>
              </w:r>
            </w:hyperlink>
            <w:r>
              <w:t xml:space="preserve">, от 30.12.2019 </w:t>
            </w:r>
            <w:hyperlink r:id="rId57" w:history="1">
              <w:r>
                <w:rPr>
                  <w:color w:val="0000FF"/>
                </w:rPr>
                <w:t>N 3713-п/1</w:t>
              </w:r>
            </w:hyperlink>
            <w:r>
              <w:t xml:space="preserve">, от 18.02.2020 </w:t>
            </w:r>
            <w:hyperlink r:id="rId58" w:history="1">
              <w:r>
                <w:rPr>
                  <w:color w:val="0000FF"/>
                </w:rPr>
                <w:t>N 481-п/1</w:t>
              </w:r>
            </w:hyperlink>
            <w:r>
              <w:t xml:space="preserve">, от 25.06.2020 </w:t>
            </w:r>
            <w:hyperlink r:id="rId59" w:history="1">
              <w:r>
                <w:rPr>
                  <w:color w:val="0000FF"/>
                </w:rPr>
                <w:t>N 1919-п/1</w:t>
              </w:r>
            </w:hyperlink>
            <w:r>
              <w:t xml:space="preserve">, от 14.08.2020 </w:t>
            </w:r>
            <w:hyperlink r:id="rId60" w:history="1">
              <w:r>
                <w:rPr>
                  <w:color w:val="0000FF"/>
                </w:rPr>
                <w:t>N 2456-п/1</w:t>
              </w:r>
            </w:hyperlink>
            <w:r>
              <w:t xml:space="preserve">, от 29.10.2020 </w:t>
            </w:r>
            <w:hyperlink r:id="rId61" w:history="1">
              <w:r>
                <w:rPr>
                  <w:color w:val="0000FF"/>
                </w:rPr>
                <w:t>N 3272-п/1</w:t>
              </w:r>
            </w:hyperlink>
            <w:r>
              <w:t xml:space="preserve">, от 25.12.2020 </w:t>
            </w:r>
            <w:hyperlink r:id="rId62" w:history="1">
              <w:r>
                <w:rPr>
                  <w:color w:val="0000FF"/>
                </w:rPr>
                <w:t>N 3951-п/1</w:t>
              </w:r>
            </w:hyperlink>
            <w:r>
              <w:t>)</w:t>
            </w:r>
          </w:p>
        </w:tc>
      </w:tr>
      <w:tr w:rsidR="009045ED">
        <w:tblPrEx>
          <w:tblBorders>
            <w:insideH w:val="nil"/>
          </w:tblBorders>
        </w:tblPrEx>
        <w:tc>
          <w:tcPr>
            <w:tcW w:w="568" w:type="dxa"/>
            <w:tcBorders>
              <w:bottom w:val="nil"/>
            </w:tcBorders>
          </w:tcPr>
          <w:p w:rsidR="009045ED" w:rsidRDefault="009045ED">
            <w:pPr>
              <w:pStyle w:val="ConsPlusNormal"/>
              <w:jc w:val="center"/>
            </w:pPr>
            <w:r>
              <w:t>8</w:t>
            </w:r>
          </w:p>
        </w:tc>
        <w:tc>
          <w:tcPr>
            <w:tcW w:w="3458" w:type="dxa"/>
            <w:tcBorders>
              <w:bottom w:val="nil"/>
            </w:tcBorders>
          </w:tcPr>
          <w:p w:rsidR="009045ED" w:rsidRDefault="009045ED">
            <w:pPr>
              <w:pStyle w:val="ConsPlusNormal"/>
            </w:pPr>
            <w:r>
              <w:t>Планируемые результаты реализации муниципальной программы</w:t>
            </w:r>
          </w:p>
        </w:tc>
        <w:tc>
          <w:tcPr>
            <w:tcW w:w="4932" w:type="dxa"/>
            <w:tcBorders>
              <w:bottom w:val="nil"/>
            </w:tcBorders>
          </w:tcPr>
          <w:p w:rsidR="009045ED" w:rsidRDefault="009045ED">
            <w:pPr>
              <w:pStyle w:val="ConsPlusNormal"/>
              <w:jc w:val="both"/>
            </w:pPr>
            <w:r>
              <w:t>Успешное выполнение мероприятий настоящей Программы позволит в 2017 - 2021 годах:</w:t>
            </w:r>
          </w:p>
          <w:p w:rsidR="009045ED" w:rsidRDefault="009045ED">
            <w:pPr>
              <w:pStyle w:val="ConsPlusNormal"/>
              <w:jc w:val="both"/>
            </w:pPr>
            <w:r>
              <w:t xml:space="preserve">- обеспечить недопущение причинения вреда окружающей среде в случае обнаружения на территории городского округа Тольятти бесхозяйных ртутьсодержащих отходов посредством их своевременного сбора и </w:t>
            </w:r>
            <w:r>
              <w:lastRenderedPageBreak/>
              <w:t>демеркуризации;</w:t>
            </w:r>
          </w:p>
          <w:p w:rsidR="009045ED" w:rsidRDefault="009045ED">
            <w:pPr>
              <w:pStyle w:val="ConsPlusNormal"/>
              <w:jc w:val="both"/>
            </w:pPr>
            <w:r>
              <w:t>- обеспечить своевременный сбор, вывоз и утилизацию биологических отходов (трупов животных) с территории городского округа;</w:t>
            </w:r>
          </w:p>
          <w:p w:rsidR="009045ED" w:rsidRDefault="009045ED">
            <w:pPr>
              <w:pStyle w:val="ConsPlusNormal"/>
              <w:jc w:val="both"/>
            </w:pPr>
            <w:r>
              <w:t>- провести мероприятия по ликвидации несанкционированных мест размещения отходов (несанкционированных свалок) общим объемом отходов 45145 м куб.;</w:t>
            </w:r>
          </w:p>
          <w:p w:rsidR="009045ED" w:rsidRDefault="009045ED">
            <w:pPr>
              <w:pStyle w:val="ConsPlusNormal"/>
              <w:jc w:val="both"/>
            </w:pPr>
            <w:r>
              <w:t>- обеспечить обслуживание системы видеонаблюдения за полигоном ТБО в районе с. Узюково с целью предотвращения проникновения посторонних лиц на полигон;</w:t>
            </w:r>
          </w:p>
          <w:p w:rsidR="009045ED" w:rsidRDefault="009045ED">
            <w:pPr>
              <w:pStyle w:val="ConsPlusNormal"/>
              <w:jc w:val="both"/>
            </w:pPr>
            <w:r>
              <w:t>- организовать мероприятия по рекультивации полигона ТБО с. Узюково, в том числе реконструкцию его элементов;</w:t>
            </w:r>
          </w:p>
          <w:p w:rsidR="009045ED" w:rsidRDefault="009045ED">
            <w:pPr>
              <w:pStyle w:val="ConsPlusNormal"/>
              <w:jc w:val="both"/>
            </w:pPr>
            <w:r>
              <w:t>- получать информацию о состоянии окружающей среды, ее загрязнении, о влиянии внешних источников шума и электромагнитных полей на селитебную территорию городского округа Тольятти;</w:t>
            </w:r>
          </w:p>
          <w:p w:rsidR="009045ED" w:rsidRDefault="009045ED">
            <w:pPr>
              <w:pStyle w:val="ConsPlusNormal"/>
              <w:jc w:val="both"/>
            </w:pPr>
            <w:r>
              <w:t>- в рамках мероприятий по государственному экологическому надзору (контролю) получать информацию об исследовании компонентов окружающей среды (в атмосферный воздух, поверхностные воды, почва, отходы);</w:t>
            </w:r>
          </w:p>
          <w:p w:rsidR="009045ED" w:rsidRDefault="009045ED">
            <w:pPr>
              <w:pStyle w:val="ConsPlusNormal"/>
              <w:jc w:val="both"/>
            </w:pPr>
            <w:r>
              <w:t>- в рамках сетевого проекта "Мы за чистую планету" организовать проведение 3 акций и 5 конкурсов, направленных на экологическое воспитание, образование и формирование экологической культуры;</w:t>
            </w:r>
          </w:p>
          <w:p w:rsidR="009045ED" w:rsidRDefault="009045ED">
            <w:pPr>
              <w:pStyle w:val="ConsPlusNormal"/>
              <w:jc w:val="both"/>
            </w:pPr>
            <w:r>
              <w:t>- организовать информационное оповещение населения о раздельном сборе отходов посредством муниципального транспорта;</w:t>
            </w:r>
          </w:p>
          <w:p w:rsidR="009045ED" w:rsidRDefault="009045ED">
            <w:pPr>
              <w:pStyle w:val="ConsPlusNormal"/>
              <w:jc w:val="both"/>
            </w:pPr>
            <w:r>
              <w:t>- установить 2 запрещающих знака в местах образования несанкционированных свалок;</w:t>
            </w:r>
          </w:p>
          <w:p w:rsidR="009045ED" w:rsidRDefault="009045ED">
            <w:pPr>
              <w:pStyle w:val="ConsPlusNormal"/>
              <w:jc w:val="both"/>
            </w:pPr>
            <w:r>
              <w:t>- разработать проектную, сметную документацию по ликвидации и рекультивации территорий бывшей городской свалки южнее ОАО "АвтоВАЗагрегат", свалки инертных отходов напротив 1 - 3 вставок ПАО "АВТОВАЗ", а также получить необходимые экспертные заключения на проектную, сметную документацию;</w:t>
            </w:r>
          </w:p>
          <w:p w:rsidR="009045ED" w:rsidRDefault="009045ED">
            <w:pPr>
              <w:pStyle w:val="ConsPlusNormal"/>
              <w:jc w:val="both"/>
            </w:pPr>
            <w:r>
              <w:t>- получить результаты обследования водных объектов (цепь Васильевских озер), расположенных на территории городского округа Тольятти для определения статуса (озеро, пруд, обводненный карьер) в целях дальнейшего рассмотрения вопроса оформления возможности в муниципальную собственность;</w:t>
            </w:r>
          </w:p>
          <w:p w:rsidR="009045ED" w:rsidRDefault="009045ED">
            <w:pPr>
              <w:pStyle w:val="ConsPlusNormal"/>
              <w:jc w:val="both"/>
            </w:pPr>
            <w:r>
              <w:t>- организовать на территории городского округа Тольятти функционирование передвижной экологической лаборатории (поста);</w:t>
            </w:r>
          </w:p>
          <w:p w:rsidR="009045ED" w:rsidRDefault="009045ED">
            <w:pPr>
              <w:pStyle w:val="ConsPlusNormal"/>
              <w:jc w:val="both"/>
            </w:pPr>
            <w:r>
              <w:t xml:space="preserve">- разработать технико-экономические </w:t>
            </w:r>
            <w:r>
              <w:lastRenderedPageBreak/>
              <w:t>обоснования на вариантной основе работ по ликвидации очагов загрязнения на территории бывшего ОАО "Фосфор";</w:t>
            </w:r>
          </w:p>
          <w:p w:rsidR="009045ED" w:rsidRDefault="009045ED">
            <w:pPr>
              <w:pStyle w:val="ConsPlusNormal"/>
              <w:jc w:val="both"/>
            </w:pPr>
            <w:r>
              <w:t>- получить информацию о состоянии окружающей среды по данным передвижной экологической лаборатории</w:t>
            </w:r>
          </w:p>
        </w:tc>
      </w:tr>
      <w:tr w:rsidR="009045ED">
        <w:tblPrEx>
          <w:tblBorders>
            <w:insideH w:val="nil"/>
          </w:tblBorders>
        </w:tblPrEx>
        <w:tc>
          <w:tcPr>
            <w:tcW w:w="8958" w:type="dxa"/>
            <w:gridSpan w:val="3"/>
            <w:tcBorders>
              <w:top w:val="nil"/>
            </w:tcBorders>
          </w:tcPr>
          <w:p w:rsidR="009045ED" w:rsidRDefault="009045ED">
            <w:pPr>
              <w:pStyle w:val="ConsPlusNormal"/>
              <w:jc w:val="both"/>
            </w:pPr>
            <w:r>
              <w:lastRenderedPageBreak/>
              <w:t xml:space="preserve">(в ред. Постановлений Администрации городского округа Тольятти Самарской области от 31.01.2018 </w:t>
            </w:r>
            <w:hyperlink r:id="rId63" w:history="1">
              <w:r>
                <w:rPr>
                  <w:color w:val="0000FF"/>
                </w:rPr>
                <w:t>N 216-п/1</w:t>
              </w:r>
            </w:hyperlink>
            <w:r>
              <w:t xml:space="preserve">, от 27.08.2018 </w:t>
            </w:r>
            <w:hyperlink r:id="rId64" w:history="1">
              <w:r>
                <w:rPr>
                  <w:color w:val="0000FF"/>
                </w:rPr>
                <w:t>N 2512-п/1</w:t>
              </w:r>
            </w:hyperlink>
            <w:r>
              <w:t xml:space="preserve">, от 18.02.2019 </w:t>
            </w:r>
            <w:hyperlink r:id="rId65" w:history="1">
              <w:r>
                <w:rPr>
                  <w:color w:val="0000FF"/>
                </w:rPr>
                <w:t>N 383-п/1</w:t>
              </w:r>
            </w:hyperlink>
            <w:r>
              <w:t xml:space="preserve">, от 17.05.2019 </w:t>
            </w:r>
            <w:hyperlink r:id="rId66" w:history="1">
              <w:r>
                <w:rPr>
                  <w:color w:val="0000FF"/>
                </w:rPr>
                <w:t>N 1376-п/1</w:t>
              </w:r>
            </w:hyperlink>
            <w:r>
              <w:t xml:space="preserve">, от 02.12.2019 </w:t>
            </w:r>
            <w:hyperlink r:id="rId67" w:history="1">
              <w:r>
                <w:rPr>
                  <w:color w:val="0000FF"/>
                </w:rPr>
                <w:t>N 3268-п/1</w:t>
              </w:r>
            </w:hyperlink>
            <w:r>
              <w:t xml:space="preserve">, от 30.12.2019 </w:t>
            </w:r>
            <w:hyperlink r:id="rId68" w:history="1">
              <w:r>
                <w:rPr>
                  <w:color w:val="0000FF"/>
                </w:rPr>
                <w:t>N 3713-п/1</w:t>
              </w:r>
            </w:hyperlink>
            <w:r>
              <w:t xml:space="preserve">, от 18.02.2020 </w:t>
            </w:r>
            <w:hyperlink r:id="rId69" w:history="1">
              <w:r>
                <w:rPr>
                  <w:color w:val="0000FF"/>
                </w:rPr>
                <w:t>N 481-п/1</w:t>
              </w:r>
            </w:hyperlink>
            <w:r>
              <w:t xml:space="preserve">, от 25.06.2020 </w:t>
            </w:r>
            <w:hyperlink r:id="rId70" w:history="1">
              <w:r>
                <w:rPr>
                  <w:color w:val="0000FF"/>
                </w:rPr>
                <w:t>N 1919-п/1</w:t>
              </w:r>
            </w:hyperlink>
            <w:r>
              <w:t>)</w:t>
            </w:r>
          </w:p>
        </w:tc>
      </w:tr>
    </w:tbl>
    <w:p w:rsidR="009045ED" w:rsidRDefault="009045ED">
      <w:pPr>
        <w:pStyle w:val="ConsPlusNormal"/>
        <w:jc w:val="both"/>
      </w:pPr>
    </w:p>
    <w:p w:rsidR="009045ED" w:rsidRDefault="009045ED">
      <w:pPr>
        <w:pStyle w:val="ConsPlusTitle"/>
        <w:jc w:val="center"/>
        <w:outlineLvl w:val="1"/>
      </w:pPr>
      <w:r>
        <w:t>1. Анализ проблемы и обоснование ее решения</w:t>
      </w:r>
    </w:p>
    <w:p w:rsidR="009045ED" w:rsidRDefault="009045ED">
      <w:pPr>
        <w:pStyle w:val="ConsPlusTitle"/>
        <w:jc w:val="center"/>
      </w:pPr>
      <w:r>
        <w:t>в соответствии с программно-целевым принципом</w:t>
      </w:r>
    </w:p>
    <w:p w:rsidR="009045ED" w:rsidRDefault="009045ED">
      <w:pPr>
        <w:pStyle w:val="ConsPlusNormal"/>
        <w:jc w:val="both"/>
      </w:pPr>
    </w:p>
    <w:p w:rsidR="009045ED" w:rsidRDefault="009045ED">
      <w:pPr>
        <w:pStyle w:val="ConsPlusNormal"/>
        <w:ind w:firstLine="540"/>
        <w:jc w:val="both"/>
      </w:pPr>
      <w:r>
        <w:t xml:space="preserve">В связи с системным и непрерывным воздействием на окружающую среду результатов жизнедеятельности людей вопрос о необходимости реабилитации и защиты окружающей среды будет стоять всегда. Высокая урбанизация, низкая экологическая культура населения в большой степени оказывают негативное воздействие на окружающую среду, что сказывается на ухудшении условий жизни населения городского округа Тольятти. В период с 2010 по 2016 годы в рамках ведомственных целевых и муниципальных программ в сфере охраны окружающей среды городского округа Тольятти (постановления администрации городского округа Тольятти от 24.08.2009 </w:t>
      </w:r>
      <w:hyperlink r:id="rId71" w:history="1">
        <w:r>
          <w:rPr>
            <w:color w:val="0000FF"/>
          </w:rPr>
          <w:t>N 1890-п/1</w:t>
        </w:r>
      </w:hyperlink>
      <w:r>
        <w:t xml:space="preserve">, от 30.10.2012 </w:t>
      </w:r>
      <w:hyperlink r:id="rId72" w:history="1">
        <w:r>
          <w:rPr>
            <w:color w:val="0000FF"/>
          </w:rPr>
          <w:t>N 3052-п/1</w:t>
        </w:r>
      </w:hyperlink>
      <w:r>
        <w:t xml:space="preserve">, от 13.10.2014 </w:t>
      </w:r>
      <w:hyperlink r:id="rId73" w:history="1">
        <w:r>
          <w:rPr>
            <w:color w:val="0000FF"/>
          </w:rPr>
          <w:t>N 3844-п/1</w:t>
        </w:r>
      </w:hyperlink>
      <w:r>
        <w:t>) решался и решается ряд задач в целях улучшения экологической обстановки и получения данных о состоянии окружающей среды. В целях стабилизации и улучшения экологической обстановки необходим планомерный и поэтапный подход к реализации планируемых мероприятий, который может быть достигнут только за счет программного планирования, при финансировании программных мероприятий в необходимом и полном объеме.</w:t>
      </w:r>
    </w:p>
    <w:p w:rsidR="009045ED" w:rsidRDefault="009045ED">
      <w:pPr>
        <w:pStyle w:val="ConsPlusNormal"/>
        <w:spacing w:before="220"/>
        <w:ind w:firstLine="540"/>
        <w:jc w:val="both"/>
      </w:pPr>
      <w:r>
        <w:t>Одними из основных источников загрязнения атмосферного воздуха являются 8 крупных промышленных предприятий городского округа Тольятти (ООО "СИБУР Тольятти", ОАО "Тольяттиазот", ПАО "Т-плюс" (Тольяттинская ТЭЦ, ТЭЦ ВАЗа), ПАО "АВТОВАЗ", ПАО "КуйбышевАзот", ОАО "Волгоцеммаш", ОАО "Тольяттинский Трансформатор"), валовый выброс загрязняющих веществ от которых в 2016 году составил 25774,13 тонны. В целом за последние пять лет на территории городского округа Тольятти наблюдается сохранение суммарного выброса в атмосферу от стационарных источников крупных промпредприятий на уровне 26 - 27 тыс. тонн ежегодно. Выбросы промышленных предприятий по-прежнему остаются одной из основных причин загрязнения атмосферного воздуха города.</w:t>
      </w:r>
    </w:p>
    <w:p w:rsidR="009045ED" w:rsidRDefault="009045ED">
      <w:pPr>
        <w:pStyle w:val="ConsPlusNormal"/>
        <w:spacing w:before="220"/>
        <w:ind w:firstLine="540"/>
        <w:jc w:val="both"/>
      </w:pPr>
      <w:r>
        <w:t>Указанные промпредприятия являются объектами федерального экологического контроля, кроме этого на указанных предприятиях осуществляется производственный контроль.</w:t>
      </w:r>
    </w:p>
    <w:p w:rsidR="009045ED" w:rsidRDefault="009045ED">
      <w:pPr>
        <w:pStyle w:val="ConsPlusNormal"/>
        <w:spacing w:before="220"/>
        <w:ind w:firstLine="540"/>
        <w:jc w:val="both"/>
      </w:pPr>
      <w:r>
        <w:t>Численный состав автопарка города на 01.01.2017 составил 281132 ед. (на 01.01.2012 эта цифра составляла 237654 ед. - прирост за 5 лет составил 43478 ед.), что также сказывается на усугублении состояния атмосферного воздуха, так как наиболее часто фиксируются превышения по ингредиентам, характерным для выбросов отработавших газов двигателей. Проведение в рамках муниципальной экологической программы городского округа Тольятти в 2015 году мероприятия: "Предоставление информации об отрицательном воздействии отработанных выхлопных газов автотранспорта в городском округе Тольятти" показало, что вклад выбросов от автотранспорта в загрязнение атмосферного воздуха составляет 65,19%.</w:t>
      </w:r>
    </w:p>
    <w:p w:rsidR="009045ED" w:rsidRDefault="009045ED">
      <w:pPr>
        <w:pStyle w:val="ConsPlusNormal"/>
        <w:spacing w:before="220"/>
        <w:ind w:firstLine="540"/>
        <w:jc w:val="both"/>
      </w:pPr>
      <w:r>
        <w:t xml:space="preserve">В целях систематического наблюдения за состоянием атмосферного воздуха Тольяттинской специализированной гидрометеорологической обсерваторией ФГБУ "Приволжское УГМС" осуществляется мониторинг состояния атмосферного воздуха на 8 стационарных постах </w:t>
      </w:r>
      <w:r>
        <w:lastRenderedPageBreak/>
        <w:t>наблюдения (ПНЗ) по 23 ингредиентам. По данным мониторинга, в городском округе отмечаются систематические превышения ПДК максимально разовые по ингредиентам: аммиак, фтористый водород, пыль, окислы азота, формальдегид. В целом уровень загрязнения атмосферного воздуха на территории городского округа Тольятти за 2016 год оценивается как "низкий" (в 2015 году оценивался как "повышенный").</w:t>
      </w:r>
    </w:p>
    <w:p w:rsidR="009045ED" w:rsidRDefault="009045ED">
      <w:pPr>
        <w:pStyle w:val="ConsPlusNormal"/>
        <w:spacing w:before="220"/>
        <w:ind w:firstLine="540"/>
        <w:jc w:val="both"/>
      </w:pPr>
      <w:r>
        <w:t>Необходимо отметить, что реального улучшения качества атмосферного воздуха за последний год не произошло, так как резкое снижение степени загрязнения связано, в основном, с введением новых санитарно-гигиенических нормативов на формальдегид.</w:t>
      </w:r>
    </w:p>
    <w:p w:rsidR="009045ED" w:rsidRDefault="009045ED">
      <w:pPr>
        <w:pStyle w:val="ConsPlusNormal"/>
        <w:spacing w:before="220"/>
        <w:ind w:firstLine="540"/>
        <w:jc w:val="both"/>
      </w:pPr>
      <w:r>
        <w:t>Таким образом, органам местного самоуправления городского округа Тольятти необходимо получение своевременной информации о данных мониторинга для принятия мер в пределах компетенции и информирования соответствующих органов государственной власти и населения городского округа Тольятти.</w:t>
      </w:r>
    </w:p>
    <w:p w:rsidR="009045ED" w:rsidRDefault="009045ED">
      <w:pPr>
        <w:pStyle w:val="ConsPlusNormal"/>
        <w:spacing w:before="220"/>
        <w:ind w:firstLine="540"/>
        <w:jc w:val="both"/>
      </w:pPr>
      <w:r>
        <w:t>Актуальную информацию о состоянии экологии в городе можно получить на официальном сайте администрации в разделе "Экологический атлас городского округа Тольятти" (http://eco.tgl.ru), где размещена интерактивная карта-схема городского округа Тольятти, один из слоев которой отражает уровень загрязнения атмосферного воздуха по восьми ПНЗ по данным Тольяттинской СГМО. Кроме этого, в слоях атласа отражена информация о состоянии Куйбышевского и Саратовского водохранилищ, данные о физических факторах воздействия на окружающую среду.</w:t>
      </w:r>
    </w:p>
    <w:p w:rsidR="009045ED" w:rsidRDefault="009045ED">
      <w:pPr>
        <w:pStyle w:val="ConsPlusNormal"/>
        <w:spacing w:before="220"/>
        <w:ind w:firstLine="540"/>
        <w:jc w:val="both"/>
      </w:pPr>
      <w:r>
        <w:t>Для получения исчерпывающих данных об экологическом состоянии окружающей среды городского округа Тольятти и доведения информации о ее состоянии до населения городского округа и соответствующих государственных органов власти необходимо вести систематическое наблюдение за объектами окружающей среды и проводить анализ получаемых данных.</w:t>
      </w:r>
    </w:p>
    <w:p w:rsidR="009045ED" w:rsidRDefault="009045ED">
      <w:pPr>
        <w:pStyle w:val="ConsPlusNormal"/>
        <w:spacing w:before="220"/>
        <w:ind w:firstLine="540"/>
        <w:jc w:val="both"/>
      </w:pPr>
      <w:r>
        <w:t>В 2016 г. в Куйбышевское водохранилище всего сброшено 12201,24 тыс. куб. м недостаточно очищенных стоков, загрязненных ливневых стоков 4833,03 тыс. куб. м, в Саратовское водохранилище сброшено всего 123277,305 тыс. куб. м недостаточно очищенных стоков. Сброс стоков значительно влияет на качество поверхностных вод, что, например, отражается на таком факторе, как "цветение воды" в летний период. Загрязнение водоемов, климатические изменения приводят к активному процессу размножения сине-зеленых водорослей, после отмирания которых значительно изменяется качественный состав воды водоемов. Ранее в рамках программ была получена информации о состоянии прибрежных зон отдыха городского округа Тольятти в период "цветения воды" (2008, 2009, 2014 годы). Результат показал ухудшение качества воды в водохранилище в районе пляжей в период "цветения воды" сине-зеленых водорослей.</w:t>
      </w:r>
    </w:p>
    <w:p w:rsidR="009045ED" w:rsidRDefault="009045ED">
      <w:pPr>
        <w:pStyle w:val="ConsPlusNormal"/>
        <w:spacing w:before="220"/>
        <w:ind w:firstLine="540"/>
        <w:jc w:val="both"/>
      </w:pPr>
      <w:r>
        <w:t>Любая хозяйственная или иная деятельность человека, включая его жизнедеятельность как биологического организма, связана с образованием отходов - веществ или предметов,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в целях обеспечения экологической безопасности.</w:t>
      </w:r>
    </w:p>
    <w:p w:rsidR="009045ED" w:rsidRDefault="009045ED">
      <w:pPr>
        <w:pStyle w:val="ConsPlusNormal"/>
        <w:spacing w:before="220"/>
        <w:ind w:firstLine="540"/>
        <w:jc w:val="both"/>
      </w:pPr>
      <w:r>
        <w:t xml:space="preserve">На территории городского округа Тольятти образуется более 1 млн. т промышленных отходов в год. По данным государственной статистической отчетности </w:t>
      </w:r>
      <w:hyperlink r:id="rId74" w:history="1">
        <w:r>
          <w:rPr>
            <w:color w:val="0000FF"/>
          </w:rPr>
          <w:t>2-ТП</w:t>
        </w:r>
      </w:hyperlink>
      <w:r>
        <w:t xml:space="preserve"> (отходы) количество промышленных отходов в отдельные годы (2011 г.) достигало 2 млн. т. Объем твердых коммунальных отходов (далее - ТКО), образующихся на территории городского округа Тольятти в соответствии с расчетами Генеральной схемы очистки территории городского округа Тольятти на 2015 г. составляет 2,5 млн. куб. м. Перспективный объем образования ТКО на 2025 г. составляет 3,0 млн. куб. м.</w:t>
      </w:r>
    </w:p>
    <w:p w:rsidR="009045ED" w:rsidRDefault="009045ED">
      <w:pPr>
        <w:pStyle w:val="ConsPlusNormal"/>
        <w:spacing w:before="220"/>
        <w:ind w:firstLine="540"/>
        <w:jc w:val="both"/>
      </w:pPr>
      <w:r>
        <w:t xml:space="preserve">В соответствии со </w:t>
      </w:r>
      <w:hyperlink r:id="rId75" w:history="1">
        <w:r>
          <w:rPr>
            <w:color w:val="0000FF"/>
          </w:rPr>
          <w:t>ст. 210</w:t>
        </w:r>
      </w:hyperlink>
      <w:r>
        <w:t xml:space="preserve"> Гражданского кодекса РФ собственник отходов (лицо, в результате </w:t>
      </w:r>
      <w:r>
        <w:lastRenderedPageBreak/>
        <w:t>деятельности которого образуются отходы) несет бремя содержания своего имущества, то есть обязан обеспечить их удаление, обезвреживание, переработку, утилизацию и захоронение способами, не наносящими вреда окружающей среде и предусмотренными законодательством РФ.</w:t>
      </w:r>
    </w:p>
    <w:p w:rsidR="009045ED" w:rsidRDefault="009045ED">
      <w:pPr>
        <w:pStyle w:val="ConsPlusNormal"/>
        <w:spacing w:before="220"/>
        <w:ind w:firstLine="540"/>
        <w:jc w:val="both"/>
      </w:pPr>
      <w:r>
        <w:t>Однако не все отходы имеют собственника, либо не всегда собственника брошенных отходов можно установить. Более того, отдельные виды отходов образуются на территории городского округа Тольятти без участия человеческого фактора (сухостойные деревья, трупы бродячих животных). В этих случаях при нахождении опасных отходов в местах общего пользования органы местного самоуправления обязаны принять меры по предупреждению возникновения чрезвычайной ситуации и обеспечить обезвреживание отходов в соответствии с требованиями законодательства РФ.</w:t>
      </w:r>
    </w:p>
    <w:p w:rsidR="009045ED" w:rsidRDefault="009045ED">
      <w:pPr>
        <w:pStyle w:val="ConsPlusNormal"/>
        <w:spacing w:before="220"/>
        <w:ind w:firstLine="540"/>
        <w:jc w:val="both"/>
      </w:pPr>
      <w:r>
        <w:t xml:space="preserve">Вопросы, связанные с обеспечением стабилизации экологической обстановки, улучшения санитарного и экологического состояния территорий городского округа Тольятти, решались предшествующей долгосрочной целевой программой по обращению с отходами на территории городского округа Тольятти на 2012 - 2013 годы (далее - ДЦП). ДЦП разрабатывалась с учетом требований областной целевой </w:t>
      </w:r>
      <w:hyperlink r:id="rId76" w:history="1">
        <w:r>
          <w:rPr>
            <w:color w:val="0000FF"/>
          </w:rPr>
          <w:t>программы</w:t>
        </w:r>
      </w:hyperlink>
      <w:r>
        <w:t xml:space="preserve"> "Совершенствование системы обращения с отходами производства и потребления и формирование кластера использования вторичных ресурсов на территории Самарской области" на 2010 - 2012 годы и на период до 2020 года, в рамках реализации которой (с соответствующим распределением финансирования):</w:t>
      </w:r>
    </w:p>
    <w:p w:rsidR="009045ED" w:rsidRDefault="009045ED">
      <w:pPr>
        <w:pStyle w:val="ConsPlusNormal"/>
        <w:spacing w:before="220"/>
        <w:ind w:firstLine="540"/>
        <w:jc w:val="both"/>
      </w:pPr>
      <w:r>
        <w:t>1. В 2012 году предусматривалось мероприятие по оборудованию мест массового отдыха населения в водоохранных зонах, на особо охраняемых и других природных территориях элементами системы сбора и удаления отходов на территории городского округа Тольятти.</w:t>
      </w:r>
    </w:p>
    <w:p w:rsidR="009045ED" w:rsidRDefault="009045ED">
      <w:pPr>
        <w:pStyle w:val="ConsPlusNormal"/>
        <w:spacing w:before="220"/>
        <w:ind w:firstLine="540"/>
        <w:jc w:val="both"/>
      </w:pPr>
      <w:r>
        <w:t>2. В 2013 году предусматривались мероприятия:</w:t>
      </w:r>
    </w:p>
    <w:p w:rsidR="009045ED" w:rsidRDefault="009045ED">
      <w:pPr>
        <w:pStyle w:val="ConsPlusNormal"/>
        <w:spacing w:before="220"/>
        <w:ind w:firstLine="540"/>
        <w:jc w:val="both"/>
      </w:pPr>
      <w:r>
        <w:t>- исследование существующих неорганизованных объектов размещения твердых бытовых отходов на предмет возможности их естественной ассимиляции природной средой с разработкой научно обоснованного заключения о необходимости или отсутствии необходимости производства рекультивационных работ;</w:t>
      </w:r>
    </w:p>
    <w:p w:rsidR="009045ED" w:rsidRDefault="009045ED">
      <w:pPr>
        <w:pStyle w:val="ConsPlusNormal"/>
        <w:spacing w:before="220"/>
        <w:ind w:firstLine="540"/>
        <w:jc w:val="both"/>
      </w:pPr>
      <w:r>
        <w:t>- корректировка проектно-сметной документации и производство работ по ликвидации и рекультивации существующих объектов размещения отходов, в том числе реконструкция их элементов.</w:t>
      </w:r>
    </w:p>
    <w:p w:rsidR="009045ED" w:rsidRDefault="009045ED">
      <w:pPr>
        <w:pStyle w:val="ConsPlusNormal"/>
        <w:spacing w:before="220"/>
        <w:ind w:firstLine="540"/>
        <w:jc w:val="both"/>
      </w:pPr>
      <w:r>
        <w:t>По итогам реализации ДЦП:</w:t>
      </w:r>
    </w:p>
    <w:p w:rsidR="009045ED" w:rsidRDefault="009045ED">
      <w:pPr>
        <w:pStyle w:val="ConsPlusNormal"/>
        <w:spacing w:before="220"/>
        <w:ind w:firstLine="540"/>
        <w:jc w:val="both"/>
      </w:pPr>
      <w:r>
        <w:t>- на территории городского округа Тольятти было выполнено устройство элементов системы сбора и удаления отходов: 18 контейнерных площадок с бетонным основанием, ограждением из профнастила по металлическим столбам на два металлических контейнера объемом 0,75 куб. м;</w:t>
      </w:r>
    </w:p>
    <w:p w:rsidR="009045ED" w:rsidRDefault="009045ED">
      <w:pPr>
        <w:pStyle w:val="ConsPlusNormal"/>
        <w:spacing w:before="220"/>
        <w:ind w:firstLine="540"/>
        <w:jc w:val="both"/>
      </w:pPr>
      <w:r>
        <w:t>- на территории Комсомольского района было проведено обследование на 3 объектах неорганизованного размещения твердых бытовых отходов на общей площади 5,0 га, по итогам которого установлено (получено соответствующее заключение), что 2 объекта площадью 3,5 га неорганизованного размещения отходов возможно ассимилировать с окружающей средой (70% от обследуемой территории и планового показателя), а один объект подлежит рекультивации (ликвидации отходов);</w:t>
      </w:r>
    </w:p>
    <w:p w:rsidR="009045ED" w:rsidRDefault="009045ED">
      <w:pPr>
        <w:pStyle w:val="ConsPlusNormal"/>
        <w:spacing w:before="220"/>
        <w:ind w:firstLine="540"/>
        <w:jc w:val="both"/>
      </w:pPr>
      <w:r>
        <w:t xml:space="preserve">- проведены инженерно-геодезические изыскания на полигоне ТБО в районе с. Узюково (проведение инженерно-экологических работ, работы по разработке разделов проектно-сметной документации было перенесено на 2014 год в рамках "Муниципальной </w:t>
      </w:r>
      <w:hyperlink r:id="rId77" w:history="1">
        <w:r>
          <w:rPr>
            <w:color w:val="0000FF"/>
          </w:rPr>
          <w:t>программы</w:t>
        </w:r>
      </w:hyperlink>
      <w:r>
        <w:t xml:space="preserve"> по обращению с отходами на территории городского округа Тольятти на 2014 - 2016 годы", утвержденной постановлением администрации городского округа Тольятти от 11.10.2013 N 3142-п/1).</w:t>
      </w:r>
    </w:p>
    <w:p w:rsidR="009045ED" w:rsidRDefault="009045ED">
      <w:pPr>
        <w:pStyle w:val="ConsPlusNormal"/>
        <w:spacing w:before="220"/>
        <w:ind w:firstLine="540"/>
        <w:jc w:val="both"/>
      </w:pPr>
      <w:r>
        <w:lastRenderedPageBreak/>
        <w:t xml:space="preserve">Мероприятия, связанные с обращением с отходами, необходимые для обеспечения экологической безопасности на территории городского округа Тольятти и на объектах муниципальной собственности, относящихся к объектам размещения отходов, выполнялись в ходе реализации муниципальной </w:t>
      </w:r>
      <w:hyperlink r:id="rId78" w:history="1">
        <w:r>
          <w:rPr>
            <w:color w:val="0000FF"/>
          </w:rPr>
          <w:t>программы</w:t>
        </w:r>
      </w:hyperlink>
      <w:r>
        <w:t xml:space="preserve"> по обращению с отходами на территории городского округа Тольятти на 2014 - 2016 годы (далее - Программа), утвержденной постановлением администрации городского округа Тольятти от 11.10.2013 N 3142-п/1. Программа разрабатывалась в соответствии с требованиями Государственной </w:t>
      </w:r>
      <w:hyperlink r:id="rId79" w:history="1">
        <w:r>
          <w:rPr>
            <w:color w:val="0000FF"/>
          </w:rPr>
          <w:t>программы</w:t>
        </w:r>
      </w:hyperlink>
      <w:r>
        <w:t xml:space="preserve"> Самарской области "Охрана окружающей среды Самарской области на 2014 - 2020 годы", утвержденной Постановлением Правительства Самарской области от 27.11.2013 N 668 (далее - Государственная программа).</w:t>
      </w:r>
    </w:p>
    <w:p w:rsidR="009045ED" w:rsidRDefault="009045ED">
      <w:pPr>
        <w:pStyle w:val="ConsPlusNormal"/>
        <w:spacing w:before="220"/>
        <w:ind w:firstLine="540"/>
        <w:jc w:val="both"/>
      </w:pPr>
      <w:r>
        <w:t>В Программу входили следующие мероприятия:</w:t>
      </w:r>
    </w:p>
    <w:p w:rsidR="009045ED" w:rsidRDefault="009045ED">
      <w:pPr>
        <w:pStyle w:val="ConsPlusNormal"/>
        <w:spacing w:before="220"/>
        <w:ind w:firstLine="540"/>
        <w:jc w:val="both"/>
      </w:pPr>
      <w:r>
        <w:t>- 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реконструкция их элементов (мероприятие включало в себя проектирование, реконструкцию элементов и рекультивацию полигона "Узюково"), реализуемое в том числе в рамках Государственной программы. По итогам реализации мероприятия в 2014 году проведены работы по инженерно-гидрометеорологическим, инженерно-экологическим изысканиям, дана оценка состояния свалочного тела массива существующего объекта размещения отходов полигона "Узюково" для дальнейшей рекультивации полигона. Работа по разработке проектной сметной документации по рекультивации полигона захоронения твердых бытовых отходов с положительным заключением государственной экспертизы в целом выполнена на 83,3%, в результате неполучения одного положительного заключения государственной экспертизы из двух запланированных. Корректировка проектной документации выполнена в объеме достаточном для обоснования принятых решений по восстановлению территорий и по итогам получения положительного заключения государственной экологической экспертизы в дальнейшем будут реализовываться работы по рекультивации территории полигона;</w:t>
      </w:r>
    </w:p>
    <w:p w:rsidR="009045ED" w:rsidRDefault="009045ED">
      <w:pPr>
        <w:pStyle w:val="ConsPlusNormal"/>
        <w:spacing w:before="220"/>
        <w:ind w:firstLine="540"/>
        <w:jc w:val="both"/>
      </w:pPr>
      <w:r>
        <w:t>- демеркуризация бесхозяйных ртутьсодержащих отходов, обнаруженных на территории городского округа Тольятти (мероприятие включало в себя, при необходимости, демеркуризацию загрязненной территории); по итогам реализации мероприятия в 2015 - 2016 годах было обнаружено, собрано и направлено на утилизацию 4478 отработанных ртутьсодержащих ламп;</w:t>
      </w:r>
    </w:p>
    <w:p w:rsidR="009045ED" w:rsidRDefault="009045ED">
      <w:pPr>
        <w:pStyle w:val="ConsPlusNormal"/>
        <w:spacing w:before="220"/>
        <w:ind w:firstLine="540"/>
        <w:jc w:val="both"/>
      </w:pPr>
      <w:r>
        <w:t>- оказание услуг для нужд городского округа Тольятти по подбору трупов животных (мероприятие включало в себя обезвреживание собранных биологических отходов); по итогам реализации мероприятия в 2015 - 2016 годах было подобрано и направлено на утилизацию 3372 головы трупов животных.</w:t>
      </w:r>
    </w:p>
    <w:p w:rsidR="009045ED" w:rsidRDefault="009045ED">
      <w:pPr>
        <w:pStyle w:val="ConsPlusNormal"/>
        <w:spacing w:before="220"/>
        <w:ind w:firstLine="540"/>
        <w:jc w:val="both"/>
      </w:pPr>
      <w:r>
        <w:t>Вопросы, связанные с обеспечением безопасного удаления образующихся отходов из среды обитания человека, решаются рядом целевых муниципальных программ: "</w:t>
      </w:r>
      <w:hyperlink r:id="rId80" w:history="1">
        <w:r>
          <w:rPr>
            <w:color w:val="0000FF"/>
          </w:rPr>
          <w:t>Тольятти</w:t>
        </w:r>
      </w:hyperlink>
      <w:r>
        <w:t xml:space="preserve"> - чистый город", муниципальной экологической </w:t>
      </w:r>
      <w:hyperlink r:id="rId81" w:history="1">
        <w:r>
          <w:rPr>
            <w:color w:val="0000FF"/>
          </w:rPr>
          <w:t>программой</w:t>
        </w:r>
      </w:hyperlink>
      <w:r>
        <w:t xml:space="preserve"> городского округа Тольятти на 2015 - 2017 годы, "Развитие транспортной системы и дорожного хозяйства городского округа Тольятти на 2014 - 2020 годы", "</w:t>
      </w:r>
      <w:hyperlink r:id="rId82" w:history="1">
        <w:r>
          <w:rPr>
            <w:color w:val="0000FF"/>
          </w:rPr>
          <w:t>Охрана</w:t>
        </w:r>
      </w:hyperlink>
      <w:r>
        <w:t>, защита и воспроизводство лесов, расположенных в границах городского округа Тольятти, на 2014 - 2018 годы" и многими другими.</w:t>
      </w:r>
    </w:p>
    <w:p w:rsidR="009045ED" w:rsidRDefault="009045ED">
      <w:pPr>
        <w:pStyle w:val="ConsPlusNormal"/>
        <w:spacing w:before="220"/>
        <w:ind w:firstLine="540"/>
        <w:jc w:val="both"/>
      </w:pPr>
      <w:r>
        <w:t>Проведенные в рамках предшествующих программ мероприятия способствовали улучшению санитарного и экологического состояния территорий городского округа Тольятти, однако деятельность по обеспечению стабилизации и улучшению экологической ситуации должна иметь системный характер.</w:t>
      </w:r>
    </w:p>
    <w:p w:rsidR="009045ED" w:rsidRDefault="009045ED">
      <w:pPr>
        <w:pStyle w:val="ConsPlusNormal"/>
        <w:spacing w:before="220"/>
        <w:ind w:firstLine="540"/>
        <w:jc w:val="both"/>
      </w:pPr>
      <w:r>
        <w:t xml:space="preserve">Ртутьсодержащие отходы (ртутьсодержащие приборы и лампы, загрязненный ртутью грунт и другие предметы и т.д.) относятся к I классу опасности (чрезвычайно опасные) и представляют наибольшую угрозу причинения вреда окружающей среде. В случае обнаружения на территории городского округа бесхозяйных ртутьсодержащих отходов возникает или может возникнуть </w:t>
      </w:r>
      <w:r>
        <w:lastRenderedPageBreak/>
        <w:t>опасность загрязнения окружающей среды. Размещение ртутьсодержащих отходов 1 класса опасности, брошенных на территории городского округа, не может осуществляться путем захоронения (в отличие от уличного мусора, смета и других хозяйственно-бытовых отходов, скапливающихся на территории населенного пункта), они подлежат обязательной и незамедлительной демеркуризации специализированными организациями, имеющими лицензии на осуществление деятельности по обезвреживанию и размещению отходов, в том числе I класса опасности. В целях охраны окружающей среды необходима реализация мероприятия по демеркуризации бесхозяйных ртутьсодержащих отходов, обнаруженных на территории городского округа Тольятти, которое включает выполнение работ по сбору, вывозу и непосредственно демеркуризации отходов с территории городского округа Тольятти.</w:t>
      </w:r>
    </w:p>
    <w:p w:rsidR="009045ED" w:rsidRDefault="009045ED">
      <w:pPr>
        <w:pStyle w:val="ConsPlusNormal"/>
        <w:spacing w:before="220"/>
        <w:ind w:firstLine="540"/>
        <w:jc w:val="both"/>
      </w:pPr>
      <w:r>
        <w:t xml:space="preserve">Биологические отходы - трупы животных, собственник которых неизвестен или отсутствует, являются особым видом отходов. Они не могут вывозиться и захораниваться совместно с остальными отходами. Категорически запрещается сброс биологических отходов в бытовые мусорные контейнеры и вывоз их на свалки и полигоны для захоронения. Сбор, утилизация и уничтожение биологических отходов с территории общего пользования осуществляются в соответствии с Ветеринарно-санитарными </w:t>
      </w:r>
      <w:hyperlink r:id="rId83" w:history="1">
        <w:r>
          <w:rPr>
            <w:color w:val="0000FF"/>
          </w:rPr>
          <w:t>правилами</w:t>
        </w:r>
      </w:hyperlink>
      <w:r>
        <w:t xml:space="preserve"> сбора, утилизации и уничтожения биологических отходов, утвержденными Главным государственным ветеринарным инспектором РФ, от 04.12.1995 N 13-7-2/469. В целях охраны окружающей среды от загрязнения необходима реализация мероприятия по подбору трупов животных, обнаруженных на территории городского округа Тольятти, которое включает в себя передачу трупов животных на спец. предприятие, осуществляющее их уничтожение в соответствии с требованиями действующего законодательства.</w:t>
      </w:r>
    </w:p>
    <w:p w:rsidR="009045ED" w:rsidRDefault="009045ED">
      <w:pPr>
        <w:pStyle w:val="ConsPlusNormal"/>
        <w:spacing w:before="220"/>
        <w:ind w:firstLine="540"/>
        <w:jc w:val="both"/>
      </w:pPr>
      <w:r>
        <w:t>Программой предусмотрено решение проблем защиты окружающей среды от отходов первого класса опасности (ртутьсодержащие отходы), биологических отходов (трупы животных) за счет средств бюджета городского округа Тольятти в рамках полномочий органов местного самоуправления в области обращения с отходами и охраны окружающей среды.</w:t>
      </w:r>
    </w:p>
    <w:p w:rsidR="009045ED" w:rsidRDefault="009045ED">
      <w:pPr>
        <w:pStyle w:val="ConsPlusNormal"/>
        <w:spacing w:before="220"/>
        <w:ind w:firstLine="540"/>
        <w:jc w:val="both"/>
      </w:pPr>
      <w:r>
        <w:t>По данным инвентаризации несанкционированных мест размещения отходов, проведенной в 2016 г., количество несанкционированных свалок - 60, на которых размещено около 102360 тыс. куб. м отходов, площадь размещения составляет 49 га. В период с 2010 по 2016 год за счет средств бюджета городского округа Тольятти в рамках экологических программ было ликвидировано 134 свалки общим объемом отходов 24563 куб. м.</w:t>
      </w:r>
    </w:p>
    <w:p w:rsidR="009045ED" w:rsidRDefault="009045ED">
      <w:pPr>
        <w:pStyle w:val="ConsPlusNormal"/>
        <w:spacing w:before="220"/>
        <w:ind w:firstLine="540"/>
        <w:jc w:val="both"/>
      </w:pPr>
      <w:r>
        <w:t>Однако объем несанкционированных свалок на территории городского округа Тольятти остается значительным и требует больших средств для их полной ликвидации. В целях предотвращения их появления необходимо применение дополнительных мер, способствующих выявлению и привлечению нарушителей законодательства к ответственности.</w:t>
      </w:r>
    </w:p>
    <w:p w:rsidR="009045ED" w:rsidRDefault="009045ED">
      <w:pPr>
        <w:pStyle w:val="ConsPlusNormal"/>
        <w:spacing w:before="220"/>
        <w:ind w:firstLine="540"/>
        <w:jc w:val="both"/>
      </w:pPr>
      <w:r>
        <w:t>Улучшение экологической ситуации во многом зависит от экологической информированности населения, уровня его образования и просвещения в данной отрасли. Если данному вопросу не отводить должное внимание, то потребительская настроенность населения может привести к негативным, а порой и необратимым последствиям. Таким образом, одним из приоритетных направлений в настоящее время является пропаганда экологического воспитания, образования населения, а главным образом - подрастающего поколения.</w:t>
      </w:r>
    </w:p>
    <w:p w:rsidR="009045ED" w:rsidRDefault="009045ED">
      <w:pPr>
        <w:pStyle w:val="ConsPlusNormal"/>
        <w:spacing w:before="220"/>
        <w:ind w:firstLine="540"/>
        <w:jc w:val="both"/>
      </w:pPr>
      <w:r>
        <w:t>С целью экологического просвещения и воспитания планируется реализация сетевого проекта "Мы за чистую планету", направленного на вовлечение подрастающего поколения в активное участие в экологических акциях и конкурсах, способствующих расширению экологических знаний, повышению экологической культуры.</w:t>
      </w:r>
    </w:p>
    <w:p w:rsidR="009045ED" w:rsidRDefault="009045ED">
      <w:pPr>
        <w:pStyle w:val="ConsPlusNormal"/>
        <w:spacing w:before="220"/>
        <w:ind w:firstLine="540"/>
        <w:jc w:val="both"/>
      </w:pPr>
      <w:r>
        <w:t xml:space="preserve">Важность принятия срочных и эффективных мер по стабилизации и улучшению экологической обстановки обосновывается необходимостью обеспечения благоприятной окружающей среды, способствующей обеспечению благоприятной жизни населения. Для </w:t>
      </w:r>
      <w:r>
        <w:lastRenderedPageBreak/>
        <w:t>реализации этих целей разработана данная Программа.</w:t>
      </w:r>
    </w:p>
    <w:p w:rsidR="009045ED" w:rsidRDefault="009045ED">
      <w:pPr>
        <w:pStyle w:val="ConsPlusNormal"/>
        <w:jc w:val="both"/>
      </w:pPr>
    </w:p>
    <w:p w:rsidR="009045ED" w:rsidRDefault="009045ED">
      <w:pPr>
        <w:pStyle w:val="ConsPlusTitle"/>
        <w:jc w:val="center"/>
        <w:outlineLvl w:val="1"/>
      </w:pPr>
      <w:r>
        <w:t>2. Цели и задачи муниципальной программы</w:t>
      </w:r>
    </w:p>
    <w:p w:rsidR="009045ED" w:rsidRDefault="009045ED">
      <w:pPr>
        <w:pStyle w:val="ConsPlusNormal"/>
        <w:jc w:val="both"/>
      </w:pPr>
    </w:p>
    <w:p w:rsidR="009045ED" w:rsidRDefault="009045ED">
      <w:pPr>
        <w:pStyle w:val="ConsPlusNormal"/>
        <w:ind w:firstLine="540"/>
        <w:jc w:val="both"/>
      </w:pPr>
      <w:r>
        <w:t>Цель Программы: обеспечение стабилизации и улучшения экологической ситуации на территории городского округа Тольятти.</w:t>
      </w:r>
    </w:p>
    <w:p w:rsidR="009045ED" w:rsidRDefault="009045ED">
      <w:pPr>
        <w:pStyle w:val="ConsPlusNormal"/>
        <w:spacing w:before="220"/>
        <w:ind w:firstLine="540"/>
        <w:jc w:val="both"/>
      </w:pPr>
      <w:r>
        <w:t>Задача 1. Снижение негативного воздействия отходов на окружающую среду на территориях общего пользования в границах городского округа Тольятти.</w:t>
      </w:r>
    </w:p>
    <w:p w:rsidR="009045ED" w:rsidRDefault="009045ED">
      <w:pPr>
        <w:pStyle w:val="ConsPlusNormal"/>
        <w:spacing w:before="220"/>
        <w:ind w:firstLine="540"/>
        <w:jc w:val="both"/>
      </w:pPr>
      <w:r>
        <w:t>Задача 2. Рекультивация полигона ТБО с. Узюково с учетом реконструкции элементов конструкции.</w:t>
      </w:r>
    </w:p>
    <w:p w:rsidR="009045ED" w:rsidRDefault="009045ED">
      <w:pPr>
        <w:pStyle w:val="ConsPlusNormal"/>
        <w:spacing w:before="220"/>
        <w:ind w:firstLine="540"/>
        <w:jc w:val="both"/>
      </w:pPr>
      <w:r>
        <w:t>Задача 3. Получение информации о состоянии окружающей среды в целях обеспечения благоприятных условий жизнедеятельности населения.</w:t>
      </w:r>
    </w:p>
    <w:p w:rsidR="009045ED" w:rsidRDefault="009045ED">
      <w:pPr>
        <w:pStyle w:val="ConsPlusNormal"/>
        <w:spacing w:before="220"/>
        <w:ind w:firstLine="540"/>
        <w:jc w:val="both"/>
      </w:pPr>
      <w:r>
        <w:t>Задача 4. Организация воспитания и экологического просвещения населения городского округа Тольятти в целях сохранения благоприятной окружающей среды.</w:t>
      </w:r>
    </w:p>
    <w:p w:rsidR="009045ED" w:rsidRDefault="009045ED">
      <w:pPr>
        <w:pStyle w:val="ConsPlusNormal"/>
        <w:jc w:val="both"/>
      </w:pPr>
    </w:p>
    <w:p w:rsidR="009045ED" w:rsidRDefault="009045ED">
      <w:pPr>
        <w:pStyle w:val="ConsPlusTitle"/>
        <w:jc w:val="center"/>
        <w:outlineLvl w:val="1"/>
      </w:pPr>
      <w:r>
        <w:t>3. Перечень мероприятий муниципальной программы</w:t>
      </w:r>
    </w:p>
    <w:p w:rsidR="009045ED" w:rsidRDefault="009045ED">
      <w:pPr>
        <w:pStyle w:val="ConsPlusNormal"/>
        <w:jc w:val="both"/>
      </w:pPr>
    </w:p>
    <w:p w:rsidR="009045ED" w:rsidRDefault="009045ED">
      <w:pPr>
        <w:pStyle w:val="ConsPlusNormal"/>
        <w:ind w:firstLine="540"/>
        <w:jc w:val="both"/>
      </w:pPr>
      <w:r>
        <w:t>Исходя из характера и масштабности проблемы, необходимости обеспечения благоприятной окружающей среды, поставленной цели и задач, определены соответствующие мероприятия Программы.</w:t>
      </w:r>
    </w:p>
    <w:p w:rsidR="009045ED" w:rsidRDefault="009045ED">
      <w:pPr>
        <w:pStyle w:val="ConsPlusNormal"/>
        <w:spacing w:before="220"/>
        <w:ind w:firstLine="540"/>
        <w:jc w:val="both"/>
      </w:pPr>
      <w:r>
        <w:t>Мероприятия запланированы к реализации с 2017 по 2021 годы.</w:t>
      </w:r>
    </w:p>
    <w:p w:rsidR="009045ED" w:rsidRDefault="009045ED">
      <w:pPr>
        <w:pStyle w:val="ConsPlusNormal"/>
        <w:spacing w:before="220"/>
        <w:ind w:firstLine="540"/>
        <w:jc w:val="both"/>
      </w:pPr>
      <w:hyperlink w:anchor="P336" w:history="1">
        <w:r>
          <w:rPr>
            <w:color w:val="0000FF"/>
          </w:rPr>
          <w:t>Перечень</w:t>
        </w:r>
      </w:hyperlink>
      <w:r>
        <w:t xml:space="preserve"> мероприятий приведен в приложении N 1 к настоящей Программе.</w:t>
      </w:r>
    </w:p>
    <w:p w:rsidR="009045ED" w:rsidRDefault="009045ED">
      <w:pPr>
        <w:pStyle w:val="ConsPlusNormal"/>
        <w:jc w:val="both"/>
      </w:pPr>
    </w:p>
    <w:p w:rsidR="009045ED" w:rsidRDefault="009045ED">
      <w:pPr>
        <w:pStyle w:val="ConsPlusTitle"/>
        <w:jc w:val="center"/>
        <w:outlineLvl w:val="1"/>
      </w:pPr>
      <w:r>
        <w:t>4. Показатели (индикаторы) муниципальной программы</w:t>
      </w:r>
    </w:p>
    <w:p w:rsidR="009045ED" w:rsidRDefault="009045ED">
      <w:pPr>
        <w:pStyle w:val="ConsPlusNormal"/>
        <w:jc w:val="both"/>
      </w:pPr>
    </w:p>
    <w:p w:rsidR="009045ED" w:rsidRDefault="009045ED">
      <w:pPr>
        <w:pStyle w:val="ConsPlusNormal"/>
        <w:ind w:firstLine="540"/>
        <w:jc w:val="both"/>
      </w:pPr>
      <w:hyperlink w:anchor="P1409" w:history="1">
        <w:r>
          <w:rPr>
            <w:color w:val="0000FF"/>
          </w:rPr>
          <w:t>Показатели</w:t>
        </w:r>
      </w:hyperlink>
      <w:r>
        <w:t xml:space="preserve"> (индикаторы) реализации муниципальной программы приведены в приложении N 2 к настоящей Программе.</w:t>
      </w:r>
    </w:p>
    <w:p w:rsidR="009045ED" w:rsidRDefault="009045ED">
      <w:pPr>
        <w:pStyle w:val="ConsPlusNormal"/>
        <w:jc w:val="both"/>
      </w:pPr>
    </w:p>
    <w:p w:rsidR="009045ED" w:rsidRDefault="009045ED">
      <w:pPr>
        <w:pStyle w:val="ConsPlusTitle"/>
        <w:jc w:val="center"/>
        <w:outlineLvl w:val="1"/>
      </w:pPr>
      <w:r>
        <w:t>5. Обоснование ресурсного обеспечения</w:t>
      </w:r>
    </w:p>
    <w:p w:rsidR="009045ED" w:rsidRDefault="009045ED">
      <w:pPr>
        <w:pStyle w:val="ConsPlusTitle"/>
        <w:jc w:val="center"/>
      </w:pPr>
      <w:r>
        <w:t>муниципальной программы</w:t>
      </w:r>
    </w:p>
    <w:p w:rsidR="009045ED" w:rsidRDefault="009045ED">
      <w:pPr>
        <w:pStyle w:val="ConsPlusNormal"/>
        <w:jc w:val="both"/>
      </w:pPr>
    </w:p>
    <w:p w:rsidR="009045ED" w:rsidRDefault="009045ED">
      <w:pPr>
        <w:pStyle w:val="ConsPlusNormal"/>
        <w:ind w:firstLine="540"/>
        <w:jc w:val="both"/>
      </w:pPr>
      <w:r>
        <w:t>Общий объем финансирования, необходимый для реализации мероприятий Программы, составляет 127 001,0 тыс. рублей, в том числе:</w:t>
      </w:r>
    </w:p>
    <w:p w:rsidR="009045ED" w:rsidRDefault="009045ED">
      <w:pPr>
        <w:pStyle w:val="ConsPlusNormal"/>
        <w:jc w:val="both"/>
      </w:pPr>
      <w:r>
        <w:t xml:space="preserve">(в ред. Постановлений Администрации городского округа Тольятти Самарской области от 11.10.2017 </w:t>
      </w:r>
      <w:hyperlink r:id="rId84" w:history="1">
        <w:r>
          <w:rPr>
            <w:color w:val="0000FF"/>
          </w:rPr>
          <w:t>N 3364-п/1</w:t>
        </w:r>
      </w:hyperlink>
      <w:r>
        <w:t xml:space="preserve">, от 31.01.2018 </w:t>
      </w:r>
      <w:hyperlink r:id="rId85" w:history="1">
        <w:r>
          <w:rPr>
            <w:color w:val="0000FF"/>
          </w:rPr>
          <w:t>N 216-п/1</w:t>
        </w:r>
      </w:hyperlink>
      <w:r>
        <w:t xml:space="preserve">, от 19.07.2018 </w:t>
      </w:r>
      <w:hyperlink r:id="rId86" w:history="1">
        <w:r>
          <w:rPr>
            <w:color w:val="0000FF"/>
          </w:rPr>
          <w:t>N 2115-п/1</w:t>
        </w:r>
      </w:hyperlink>
      <w:r>
        <w:t xml:space="preserve">, от 27.08.2018 </w:t>
      </w:r>
      <w:hyperlink r:id="rId87" w:history="1">
        <w:r>
          <w:rPr>
            <w:color w:val="0000FF"/>
          </w:rPr>
          <w:t>N 2512-п/1</w:t>
        </w:r>
      </w:hyperlink>
      <w:r>
        <w:t xml:space="preserve">, от 02.11.2018 </w:t>
      </w:r>
      <w:hyperlink r:id="rId88" w:history="1">
        <w:r>
          <w:rPr>
            <w:color w:val="0000FF"/>
          </w:rPr>
          <w:t>N 3275-п/1</w:t>
        </w:r>
      </w:hyperlink>
      <w:r>
        <w:t xml:space="preserve">, от 29.12.2018 </w:t>
      </w:r>
      <w:hyperlink r:id="rId89" w:history="1">
        <w:r>
          <w:rPr>
            <w:color w:val="0000FF"/>
          </w:rPr>
          <w:t>N 3962-п/1</w:t>
        </w:r>
      </w:hyperlink>
      <w:r>
        <w:t xml:space="preserve">, от 18.02.2019 </w:t>
      </w:r>
      <w:hyperlink r:id="rId90" w:history="1">
        <w:r>
          <w:rPr>
            <w:color w:val="0000FF"/>
          </w:rPr>
          <w:t>N 383-п/1</w:t>
        </w:r>
      </w:hyperlink>
      <w:r>
        <w:t xml:space="preserve">, от 17.05.2019 </w:t>
      </w:r>
      <w:hyperlink r:id="rId91" w:history="1">
        <w:r>
          <w:rPr>
            <w:color w:val="0000FF"/>
          </w:rPr>
          <w:t>N 1376-п/1</w:t>
        </w:r>
      </w:hyperlink>
      <w:r>
        <w:t xml:space="preserve">, от 15.07.2019 </w:t>
      </w:r>
      <w:hyperlink r:id="rId92" w:history="1">
        <w:r>
          <w:rPr>
            <w:color w:val="0000FF"/>
          </w:rPr>
          <w:t>N 1877-п/1</w:t>
        </w:r>
      </w:hyperlink>
      <w:r>
        <w:t xml:space="preserve">, от 02.12.2019 </w:t>
      </w:r>
      <w:hyperlink r:id="rId93" w:history="1">
        <w:r>
          <w:rPr>
            <w:color w:val="0000FF"/>
          </w:rPr>
          <w:t>N 3268-п/1</w:t>
        </w:r>
      </w:hyperlink>
      <w:r>
        <w:t xml:space="preserve">, от 30.12.2019 </w:t>
      </w:r>
      <w:hyperlink r:id="rId94" w:history="1">
        <w:r>
          <w:rPr>
            <w:color w:val="0000FF"/>
          </w:rPr>
          <w:t>N 3713-п/1</w:t>
        </w:r>
      </w:hyperlink>
      <w:r>
        <w:t xml:space="preserve">, от 18.02.2020 </w:t>
      </w:r>
      <w:hyperlink r:id="rId95" w:history="1">
        <w:r>
          <w:rPr>
            <w:color w:val="0000FF"/>
          </w:rPr>
          <w:t>N 481-п/1</w:t>
        </w:r>
      </w:hyperlink>
      <w:r>
        <w:t xml:space="preserve">, от 25.06.2020 </w:t>
      </w:r>
      <w:hyperlink r:id="rId96" w:history="1">
        <w:r>
          <w:rPr>
            <w:color w:val="0000FF"/>
          </w:rPr>
          <w:t>N 1919-п/1</w:t>
        </w:r>
      </w:hyperlink>
      <w:r>
        <w:t xml:space="preserve">, от 14.08.2020 </w:t>
      </w:r>
      <w:hyperlink r:id="rId97" w:history="1">
        <w:r>
          <w:rPr>
            <w:color w:val="0000FF"/>
          </w:rPr>
          <w:t>N 2456-п/1</w:t>
        </w:r>
      </w:hyperlink>
      <w:r>
        <w:t xml:space="preserve">, от 29.10.2020 </w:t>
      </w:r>
      <w:hyperlink r:id="rId98" w:history="1">
        <w:r>
          <w:rPr>
            <w:color w:val="0000FF"/>
          </w:rPr>
          <w:t>N 3272-п/1</w:t>
        </w:r>
      </w:hyperlink>
      <w:r>
        <w:t>)</w:t>
      </w:r>
    </w:p>
    <w:p w:rsidR="009045ED" w:rsidRDefault="009045ED">
      <w:pPr>
        <w:pStyle w:val="ConsPlusNormal"/>
        <w:spacing w:before="220"/>
        <w:ind w:firstLine="540"/>
        <w:jc w:val="both"/>
      </w:pPr>
      <w:r>
        <w:t>1. Средства местного бюджета - 84 394,0 тыс. рублей, из них:</w:t>
      </w:r>
    </w:p>
    <w:p w:rsidR="009045ED" w:rsidRDefault="009045ED">
      <w:pPr>
        <w:pStyle w:val="ConsPlusNormal"/>
        <w:jc w:val="both"/>
      </w:pPr>
      <w:r>
        <w:t xml:space="preserve">(в ред. Постановлений Администрации городского округа Тольятти Самарской области от 11.10.2017 </w:t>
      </w:r>
      <w:hyperlink r:id="rId99" w:history="1">
        <w:r>
          <w:rPr>
            <w:color w:val="0000FF"/>
          </w:rPr>
          <w:t>N 3364-п/1</w:t>
        </w:r>
      </w:hyperlink>
      <w:r>
        <w:t xml:space="preserve">, от 31.01.2018 </w:t>
      </w:r>
      <w:hyperlink r:id="rId100" w:history="1">
        <w:r>
          <w:rPr>
            <w:color w:val="0000FF"/>
          </w:rPr>
          <w:t>N 216-п/1</w:t>
        </w:r>
      </w:hyperlink>
      <w:r>
        <w:t xml:space="preserve">, от 19.07.2018 </w:t>
      </w:r>
      <w:hyperlink r:id="rId101" w:history="1">
        <w:r>
          <w:rPr>
            <w:color w:val="0000FF"/>
          </w:rPr>
          <w:t>N 2115-п/1</w:t>
        </w:r>
      </w:hyperlink>
      <w:r>
        <w:t xml:space="preserve">, от 27.08.2018 </w:t>
      </w:r>
      <w:hyperlink r:id="rId102" w:history="1">
        <w:r>
          <w:rPr>
            <w:color w:val="0000FF"/>
          </w:rPr>
          <w:t>N 2512-п/1</w:t>
        </w:r>
      </w:hyperlink>
      <w:r>
        <w:t xml:space="preserve">, от 02.11.2018 </w:t>
      </w:r>
      <w:hyperlink r:id="rId103" w:history="1">
        <w:r>
          <w:rPr>
            <w:color w:val="0000FF"/>
          </w:rPr>
          <w:t>N 3275-п/1</w:t>
        </w:r>
      </w:hyperlink>
      <w:r>
        <w:t xml:space="preserve">, от 29.12.2018 </w:t>
      </w:r>
      <w:hyperlink r:id="rId104" w:history="1">
        <w:r>
          <w:rPr>
            <w:color w:val="0000FF"/>
          </w:rPr>
          <w:t>N 3962-п/1</w:t>
        </w:r>
      </w:hyperlink>
      <w:r>
        <w:t xml:space="preserve">, от 18.02.2019 </w:t>
      </w:r>
      <w:hyperlink r:id="rId105" w:history="1">
        <w:r>
          <w:rPr>
            <w:color w:val="0000FF"/>
          </w:rPr>
          <w:t>N 383-п/1</w:t>
        </w:r>
      </w:hyperlink>
      <w:r>
        <w:t xml:space="preserve">, от 17.05.2019 </w:t>
      </w:r>
      <w:hyperlink r:id="rId106" w:history="1">
        <w:r>
          <w:rPr>
            <w:color w:val="0000FF"/>
          </w:rPr>
          <w:t>N 1376-п/1</w:t>
        </w:r>
      </w:hyperlink>
      <w:r>
        <w:t xml:space="preserve">, от 15.07.2019 </w:t>
      </w:r>
      <w:hyperlink r:id="rId107" w:history="1">
        <w:r>
          <w:rPr>
            <w:color w:val="0000FF"/>
          </w:rPr>
          <w:t>N 1877-п/1</w:t>
        </w:r>
      </w:hyperlink>
      <w:r>
        <w:t xml:space="preserve">, от 02.12.2019 </w:t>
      </w:r>
      <w:hyperlink r:id="rId108" w:history="1">
        <w:r>
          <w:rPr>
            <w:color w:val="0000FF"/>
          </w:rPr>
          <w:t>N 3268-п/1</w:t>
        </w:r>
      </w:hyperlink>
      <w:r>
        <w:t xml:space="preserve">, от 30.12.2019 </w:t>
      </w:r>
      <w:hyperlink r:id="rId109" w:history="1">
        <w:r>
          <w:rPr>
            <w:color w:val="0000FF"/>
          </w:rPr>
          <w:t>N 3713-п/1</w:t>
        </w:r>
      </w:hyperlink>
      <w:r>
        <w:t xml:space="preserve">, от 18.02.2020 </w:t>
      </w:r>
      <w:hyperlink r:id="rId110" w:history="1">
        <w:r>
          <w:rPr>
            <w:color w:val="0000FF"/>
          </w:rPr>
          <w:t>N 481-п/1</w:t>
        </w:r>
      </w:hyperlink>
      <w:r>
        <w:t xml:space="preserve">, от 25.06.2020 </w:t>
      </w:r>
      <w:hyperlink r:id="rId111" w:history="1">
        <w:r>
          <w:rPr>
            <w:color w:val="0000FF"/>
          </w:rPr>
          <w:t>N 1919-п/1</w:t>
        </w:r>
      </w:hyperlink>
      <w:r>
        <w:t xml:space="preserve">, от 14.08.2020 </w:t>
      </w:r>
      <w:hyperlink r:id="rId112" w:history="1">
        <w:r>
          <w:rPr>
            <w:color w:val="0000FF"/>
          </w:rPr>
          <w:t>N 2456-п/1</w:t>
        </w:r>
      </w:hyperlink>
      <w:r>
        <w:t xml:space="preserve">, от 29.10.2020 </w:t>
      </w:r>
      <w:hyperlink r:id="rId113" w:history="1">
        <w:r>
          <w:rPr>
            <w:color w:val="0000FF"/>
          </w:rPr>
          <w:t>N 3272-п/1</w:t>
        </w:r>
      </w:hyperlink>
      <w:r>
        <w:t>)</w:t>
      </w:r>
    </w:p>
    <w:p w:rsidR="009045ED" w:rsidRDefault="009045ED">
      <w:pPr>
        <w:pStyle w:val="ConsPlusNormal"/>
        <w:spacing w:before="220"/>
        <w:ind w:firstLine="540"/>
        <w:jc w:val="both"/>
      </w:pPr>
      <w:r>
        <w:t>2017 год - 1 232,0 тыс. руб.;</w:t>
      </w:r>
    </w:p>
    <w:p w:rsidR="009045ED" w:rsidRDefault="009045ED">
      <w:pPr>
        <w:pStyle w:val="ConsPlusNormal"/>
        <w:jc w:val="both"/>
      </w:pPr>
      <w:r>
        <w:t xml:space="preserve">(в ред. </w:t>
      </w:r>
      <w:hyperlink r:id="rId114" w:history="1">
        <w:r>
          <w:rPr>
            <w:color w:val="0000FF"/>
          </w:rPr>
          <w:t>Постановления</w:t>
        </w:r>
      </w:hyperlink>
      <w:r>
        <w:t xml:space="preserve"> Администрации городского округа Тольятти Самарской области от 11.10.2017 N 3364-п/1)</w:t>
      </w:r>
    </w:p>
    <w:p w:rsidR="009045ED" w:rsidRDefault="009045ED">
      <w:pPr>
        <w:pStyle w:val="ConsPlusNormal"/>
        <w:spacing w:before="220"/>
        <w:ind w:firstLine="540"/>
        <w:jc w:val="both"/>
      </w:pPr>
      <w:r>
        <w:lastRenderedPageBreak/>
        <w:t>2018 год - 5 785,0 тыс. руб.;</w:t>
      </w:r>
    </w:p>
    <w:p w:rsidR="009045ED" w:rsidRDefault="009045ED">
      <w:pPr>
        <w:pStyle w:val="ConsPlusNormal"/>
        <w:jc w:val="both"/>
      </w:pPr>
      <w:r>
        <w:t xml:space="preserve">(в ред. Постановлений Администрации городского округа Тольятти Самарской области от 31.01.2018 </w:t>
      </w:r>
      <w:hyperlink r:id="rId115" w:history="1">
        <w:r>
          <w:rPr>
            <w:color w:val="0000FF"/>
          </w:rPr>
          <w:t>N 216-п/1</w:t>
        </w:r>
      </w:hyperlink>
      <w:r>
        <w:t xml:space="preserve">, от 19.07.2018 </w:t>
      </w:r>
      <w:hyperlink r:id="rId116" w:history="1">
        <w:r>
          <w:rPr>
            <w:color w:val="0000FF"/>
          </w:rPr>
          <w:t>N 2115-п/1</w:t>
        </w:r>
      </w:hyperlink>
      <w:r>
        <w:t xml:space="preserve">, от 27.08.2018 </w:t>
      </w:r>
      <w:hyperlink r:id="rId117" w:history="1">
        <w:r>
          <w:rPr>
            <w:color w:val="0000FF"/>
          </w:rPr>
          <w:t>N 2512-п/1</w:t>
        </w:r>
      </w:hyperlink>
      <w:r>
        <w:t xml:space="preserve">, от 02.11.2018 </w:t>
      </w:r>
      <w:hyperlink r:id="rId118" w:history="1">
        <w:r>
          <w:rPr>
            <w:color w:val="0000FF"/>
          </w:rPr>
          <w:t>N 3275-п/1</w:t>
        </w:r>
      </w:hyperlink>
      <w:r>
        <w:t xml:space="preserve">, от 29.12.2018 </w:t>
      </w:r>
      <w:hyperlink r:id="rId119" w:history="1">
        <w:r>
          <w:rPr>
            <w:color w:val="0000FF"/>
          </w:rPr>
          <w:t>N 3962-п/1</w:t>
        </w:r>
      </w:hyperlink>
      <w:r>
        <w:t>)</w:t>
      </w:r>
    </w:p>
    <w:p w:rsidR="009045ED" w:rsidRDefault="009045ED">
      <w:pPr>
        <w:pStyle w:val="ConsPlusNormal"/>
        <w:spacing w:before="220"/>
        <w:ind w:firstLine="540"/>
        <w:jc w:val="both"/>
      </w:pPr>
      <w:r>
        <w:t>2019 год - 33 413,0 тыс. руб.;</w:t>
      </w:r>
    </w:p>
    <w:p w:rsidR="009045ED" w:rsidRDefault="009045ED">
      <w:pPr>
        <w:pStyle w:val="ConsPlusNormal"/>
        <w:jc w:val="both"/>
      </w:pPr>
      <w:r>
        <w:t xml:space="preserve">(в ред. Постановлений Администрации городского округа Тольятти Самарской области от 31.01.2018 </w:t>
      </w:r>
      <w:hyperlink r:id="rId120" w:history="1">
        <w:r>
          <w:rPr>
            <w:color w:val="0000FF"/>
          </w:rPr>
          <w:t>N 216-п/1</w:t>
        </w:r>
      </w:hyperlink>
      <w:r>
        <w:t xml:space="preserve">, от 18.02.2019 </w:t>
      </w:r>
      <w:hyperlink r:id="rId121" w:history="1">
        <w:r>
          <w:rPr>
            <w:color w:val="0000FF"/>
          </w:rPr>
          <w:t>N 383-п/1</w:t>
        </w:r>
      </w:hyperlink>
      <w:r>
        <w:t xml:space="preserve">, от 17.05.2019 </w:t>
      </w:r>
      <w:hyperlink r:id="rId122" w:history="1">
        <w:r>
          <w:rPr>
            <w:color w:val="0000FF"/>
          </w:rPr>
          <w:t>N 1376-п/1</w:t>
        </w:r>
      </w:hyperlink>
      <w:r>
        <w:t xml:space="preserve">, от 15.07.2019 </w:t>
      </w:r>
      <w:hyperlink r:id="rId123" w:history="1">
        <w:r>
          <w:rPr>
            <w:color w:val="0000FF"/>
          </w:rPr>
          <w:t>N 1877-п/1</w:t>
        </w:r>
      </w:hyperlink>
      <w:r>
        <w:t xml:space="preserve">, от 02.12.2019 </w:t>
      </w:r>
      <w:hyperlink r:id="rId124" w:history="1">
        <w:r>
          <w:rPr>
            <w:color w:val="0000FF"/>
          </w:rPr>
          <w:t>N 3268-п/1</w:t>
        </w:r>
      </w:hyperlink>
      <w:r>
        <w:t xml:space="preserve">, от 30.12.2019 </w:t>
      </w:r>
      <w:hyperlink r:id="rId125" w:history="1">
        <w:r>
          <w:rPr>
            <w:color w:val="0000FF"/>
          </w:rPr>
          <w:t>N 3713-п/1</w:t>
        </w:r>
      </w:hyperlink>
      <w:r>
        <w:t>)</w:t>
      </w:r>
    </w:p>
    <w:p w:rsidR="009045ED" w:rsidRDefault="009045ED">
      <w:pPr>
        <w:pStyle w:val="ConsPlusNormal"/>
        <w:spacing w:before="220"/>
        <w:ind w:firstLine="540"/>
        <w:jc w:val="both"/>
      </w:pPr>
      <w:r>
        <w:t>2020 год - 33 273,0 тыс. руб., оплата ранее принятых обязательств - 1 354,0 тыс. руб.;</w:t>
      </w:r>
    </w:p>
    <w:p w:rsidR="009045ED" w:rsidRDefault="009045ED">
      <w:pPr>
        <w:pStyle w:val="ConsPlusNormal"/>
        <w:jc w:val="both"/>
      </w:pPr>
      <w:r>
        <w:t xml:space="preserve">(в ред. </w:t>
      </w:r>
      <w:hyperlink r:id="rId126" w:history="1">
        <w:r>
          <w:rPr>
            <w:color w:val="0000FF"/>
          </w:rPr>
          <w:t>Постановления</w:t>
        </w:r>
      </w:hyperlink>
      <w:r>
        <w:t xml:space="preserve"> Администрации городского округа Тольятти Самарской области от 25.12.2020 N 3951-п/1)</w:t>
      </w:r>
    </w:p>
    <w:p w:rsidR="009045ED" w:rsidRDefault="009045ED">
      <w:pPr>
        <w:pStyle w:val="ConsPlusNormal"/>
        <w:spacing w:before="220"/>
        <w:ind w:firstLine="540"/>
        <w:jc w:val="both"/>
      </w:pPr>
      <w:r>
        <w:t>2021 год - 10 691,0 тыс. руб.</w:t>
      </w:r>
    </w:p>
    <w:p w:rsidR="009045ED" w:rsidRDefault="009045ED">
      <w:pPr>
        <w:pStyle w:val="ConsPlusNormal"/>
        <w:jc w:val="both"/>
      </w:pPr>
      <w:r>
        <w:t xml:space="preserve">(в ред. Постановлений Администрации городского округа Тольятти Самарской области от 18.02.2019 </w:t>
      </w:r>
      <w:hyperlink r:id="rId127" w:history="1">
        <w:r>
          <w:rPr>
            <w:color w:val="0000FF"/>
          </w:rPr>
          <w:t>N 383-п/1</w:t>
        </w:r>
      </w:hyperlink>
      <w:r>
        <w:t xml:space="preserve">, от 18.02.2020 </w:t>
      </w:r>
      <w:hyperlink r:id="rId128" w:history="1">
        <w:r>
          <w:rPr>
            <w:color w:val="0000FF"/>
          </w:rPr>
          <w:t>N 481-п/1</w:t>
        </w:r>
      </w:hyperlink>
      <w:r>
        <w:t>)</w:t>
      </w:r>
    </w:p>
    <w:p w:rsidR="009045ED" w:rsidRDefault="009045ED">
      <w:pPr>
        <w:pStyle w:val="ConsPlusNormal"/>
        <w:spacing w:before="220"/>
        <w:ind w:firstLine="540"/>
        <w:jc w:val="both"/>
      </w:pPr>
      <w:r>
        <w:t>2. Финансирование с учетом планируемых поступлений в соответствии с действующим законодательством в бюджет городского округа Тольятти средств вышестоящих бюджетов - 42 607,0 тыс. рублей, из них:</w:t>
      </w:r>
    </w:p>
    <w:p w:rsidR="009045ED" w:rsidRDefault="009045ED">
      <w:pPr>
        <w:pStyle w:val="ConsPlusNormal"/>
        <w:jc w:val="both"/>
      </w:pPr>
      <w:r>
        <w:t xml:space="preserve">(в ред. Постановлений Администрации городского округа Тольятти Самарской области от 17.05.2019 </w:t>
      </w:r>
      <w:hyperlink r:id="rId129" w:history="1">
        <w:r>
          <w:rPr>
            <w:color w:val="0000FF"/>
          </w:rPr>
          <w:t>N 1376-п/1</w:t>
        </w:r>
      </w:hyperlink>
      <w:r>
        <w:t xml:space="preserve">, от 15.07.2019 </w:t>
      </w:r>
      <w:hyperlink r:id="rId130" w:history="1">
        <w:r>
          <w:rPr>
            <w:color w:val="0000FF"/>
          </w:rPr>
          <w:t>N 1877-п/1</w:t>
        </w:r>
      </w:hyperlink>
      <w:r>
        <w:t xml:space="preserve">, от 02.12.2019 </w:t>
      </w:r>
      <w:hyperlink r:id="rId131" w:history="1">
        <w:r>
          <w:rPr>
            <w:color w:val="0000FF"/>
          </w:rPr>
          <w:t>N 3268-п/1</w:t>
        </w:r>
      </w:hyperlink>
      <w:r>
        <w:t xml:space="preserve">, от 30.12.2019 </w:t>
      </w:r>
      <w:hyperlink r:id="rId132" w:history="1">
        <w:r>
          <w:rPr>
            <w:color w:val="0000FF"/>
          </w:rPr>
          <w:t>N 3713-п/1</w:t>
        </w:r>
      </w:hyperlink>
      <w:r>
        <w:t xml:space="preserve">, от 18.02.2020 </w:t>
      </w:r>
      <w:hyperlink r:id="rId133" w:history="1">
        <w:r>
          <w:rPr>
            <w:color w:val="0000FF"/>
          </w:rPr>
          <w:t>N 481-п/1</w:t>
        </w:r>
      </w:hyperlink>
      <w:r>
        <w:t xml:space="preserve">, от 25.06.2020 </w:t>
      </w:r>
      <w:hyperlink r:id="rId134" w:history="1">
        <w:r>
          <w:rPr>
            <w:color w:val="0000FF"/>
          </w:rPr>
          <w:t>N 1919-п/1</w:t>
        </w:r>
      </w:hyperlink>
      <w:r>
        <w:t>)</w:t>
      </w:r>
    </w:p>
    <w:p w:rsidR="009045ED" w:rsidRDefault="009045ED">
      <w:pPr>
        <w:pStyle w:val="ConsPlusNormal"/>
        <w:spacing w:before="220"/>
        <w:ind w:firstLine="540"/>
        <w:jc w:val="both"/>
      </w:pPr>
      <w:r>
        <w:t>2017 год - 0,0 тыс. руб.;</w:t>
      </w:r>
    </w:p>
    <w:p w:rsidR="009045ED" w:rsidRDefault="009045ED">
      <w:pPr>
        <w:pStyle w:val="ConsPlusNormal"/>
        <w:spacing w:before="220"/>
        <w:ind w:firstLine="540"/>
        <w:jc w:val="both"/>
      </w:pPr>
      <w:r>
        <w:t>2018 год - 0,0 тыс. руб.;</w:t>
      </w:r>
    </w:p>
    <w:p w:rsidR="009045ED" w:rsidRDefault="009045ED">
      <w:pPr>
        <w:pStyle w:val="ConsPlusNormal"/>
        <w:spacing w:before="220"/>
        <w:ind w:firstLine="540"/>
        <w:jc w:val="both"/>
      </w:pPr>
      <w:r>
        <w:t>2019 год - 13 246,0 тыс. руб.;</w:t>
      </w:r>
    </w:p>
    <w:p w:rsidR="009045ED" w:rsidRDefault="009045ED">
      <w:pPr>
        <w:pStyle w:val="ConsPlusNormal"/>
        <w:jc w:val="both"/>
      </w:pPr>
      <w:r>
        <w:t xml:space="preserve">(в ред. Постановлений Администрации городского округа Тольятти Самарской области от 17.05.2019 </w:t>
      </w:r>
      <w:hyperlink r:id="rId135" w:history="1">
        <w:r>
          <w:rPr>
            <w:color w:val="0000FF"/>
          </w:rPr>
          <w:t>N 1376-п/1</w:t>
        </w:r>
      </w:hyperlink>
      <w:r>
        <w:t xml:space="preserve">, от 15.07.2019 </w:t>
      </w:r>
      <w:hyperlink r:id="rId136" w:history="1">
        <w:r>
          <w:rPr>
            <w:color w:val="0000FF"/>
          </w:rPr>
          <w:t>N 1877-п/1</w:t>
        </w:r>
      </w:hyperlink>
      <w:r>
        <w:t xml:space="preserve">, от 02.12.2019 </w:t>
      </w:r>
      <w:hyperlink r:id="rId137" w:history="1">
        <w:r>
          <w:rPr>
            <w:color w:val="0000FF"/>
          </w:rPr>
          <w:t>N 3268-п/1</w:t>
        </w:r>
      </w:hyperlink>
      <w:r>
        <w:t xml:space="preserve">, от 30.12.2019 </w:t>
      </w:r>
      <w:hyperlink r:id="rId138" w:history="1">
        <w:r>
          <w:rPr>
            <w:color w:val="0000FF"/>
          </w:rPr>
          <w:t>N 3713-п/1</w:t>
        </w:r>
      </w:hyperlink>
      <w:r>
        <w:t>)</w:t>
      </w:r>
    </w:p>
    <w:p w:rsidR="009045ED" w:rsidRDefault="009045ED">
      <w:pPr>
        <w:pStyle w:val="ConsPlusNormal"/>
        <w:spacing w:before="220"/>
        <w:ind w:firstLine="540"/>
        <w:jc w:val="both"/>
      </w:pPr>
      <w:r>
        <w:t>2020 год - 29 361,0 тыс. руб.;</w:t>
      </w:r>
    </w:p>
    <w:p w:rsidR="009045ED" w:rsidRDefault="009045ED">
      <w:pPr>
        <w:pStyle w:val="ConsPlusNormal"/>
        <w:jc w:val="both"/>
      </w:pPr>
      <w:r>
        <w:t xml:space="preserve">(в ред. Постановлений Администрации городского округа Тольятти Самарской области от 17.05.2019 </w:t>
      </w:r>
      <w:hyperlink r:id="rId139" w:history="1">
        <w:r>
          <w:rPr>
            <w:color w:val="0000FF"/>
          </w:rPr>
          <w:t>N 1376-п/1</w:t>
        </w:r>
      </w:hyperlink>
      <w:r>
        <w:t xml:space="preserve">, от 15.07.2019 </w:t>
      </w:r>
      <w:hyperlink r:id="rId140" w:history="1">
        <w:r>
          <w:rPr>
            <w:color w:val="0000FF"/>
          </w:rPr>
          <w:t>N 1877-п/1</w:t>
        </w:r>
      </w:hyperlink>
      <w:r>
        <w:t xml:space="preserve">, от 30.12.2019 </w:t>
      </w:r>
      <w:hyperlink r:id="rId141" w:history="1">
        <w:r>
          <w:rPr>
            <w:color w:val="0000FF"/>
          </w:rPr>
          <w:t>N 3713-п/1</w:t>
        </w:r>
      </w:hyperlink>
      <w:r>
        <w:t xml:space="preserve">, от 18.02.2020 </w:t>
      </w:r>
      <w:hyperlink r:id="rId142" w:history="1">
        <w:r>
          <w:rPr>
            <w:color w:val="0000FF"/>
          </w:rPr>
          <w:t>N 481-п/1</w:t>
        </w:r>
      </w:hyperlink>
      <w:r>
        <w:t xml:space="preserve">, от 25.06.2020 </w:t>
      </w:r>
      <w:hyperlink r:id="rId143" w:history="1">
        <w:r>
          <w:rPr>
            <w:color w:val="0000FF"/>
          </w:rPr>
          <w:t>N 1919-п/1</w:t>
        </w:r>
      </w:hyperlink>
      <w:r>
        <w:t>)</w:t>
      </w:r>
    </w:p>
    <w:p w:rsidR="009045ED" w:rsidRDefault="009045ED">
      <w:pPr>
        <w:pStyle w:val="ConsPlusNormal"/>
        <w:spacing w:before="220"/>
        <w:ind w:firstLine="540"/>
        <w:jc w:val="both"/>
      </w:pPr>
      <w:r>
        <w:t>2021 год - 0,0 тыс. руб.</w:t>
      </w:r>
    </w:p>
    <w:p w:rsidR="009045ED" w:rsidRDefault="009045ED">
      <w:pPr>
        <w:pStyle w:val="ConsPlusNormal"/>
        <w:jc w:val="both"/>
      </w:pPr>
    </w:p>
    <w:p w:rsidR="009045ED" w:rsidRDefault="009045ED">
      <w:pPr>
        <w:pStyle w:val="ConsPlusTitle"/>
        <w:jc w:val="center"/>
        <w:outlineLvl w:val="1"/>
      </w:pPr>
      <w:r>
        <w:t>6. Механизм реализации муниципальной программы</w:t>
      </w:r>
    </w:p>
    <w:p w:rsidR="009045ED" w:rsidRDefault="009045ED">
      <w:pPr>
        <w:pStyle w:val="ConsPlusNormal"/>
        <w:jc w:val="both"/>
      </w:pPr>
    </w:p>
    <w:p w:rsidR="009045ED" w:rsidRDefault="009045ED">
      <w:pPr>
        <w:pStyle w:val="ConsPlusNormal"/>
        <w:ind w:firstLine="540"/>
        <w:jc w:val="both"/>
      </w:pPr>
      <w:r>
        <w:t>Координатор Программы:</w:t>
      </w:r>
    </w:p>
    <w:p w:rsidR="009045ED" w:rsidRDefault="009045ED">
      <w:pPr>
        <w:pStyle w:val="ConsPlusNormal"/>
        <w:spacing w:before="220"/>
        <w:ind w:firstLine="540"/>
        <w:jc w:val="both"/>
      </w:pPr>
      <w:r>
        <w:t>- несет ответственность за качественную и своевременную разработку мероприятий Программы и их реализацию;</w:t>
      </w:r>
    </w:p>
    <w:p w:rsidR="009045ED" w:rsidRDefault="009045ED">
      <w:pPr>
        <w:pStyle w:val="ConsPlusNormal"/>
        <w:spacing w:before="220"/>
        <w:ind w:firstLine="540"/>
        <w:jc w:val="both"/>
      </w:pPr>
      <w:r>
        <w:t>-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9045ED" w:rsidRDefault="009045ED">
      <w:pPr>
        <w:pStyle w:val="ConsPlusNormal"/>
        <w:spacing w:before="220"/>
        <w:ind w:firstLine="540"/>
        <w:jc w:val="both"/>
      </w:pPr>
      <w:r>
        <w:t>Важными элементами механизма реализации Программы являются мониторинг, уточнение и корректировка плановых значений целевых показателей Программы. В связи с этим ход реализации Программы ежегодно оценивается на основе результативности мероприятий Программы и достижения показателей (индикаторов).</w:t>
      </w:r>
    </w:p>
    <w:p w:rsidR="009045ED" w:rsidRDefault="009045ED">
      <w:pPr>
        <w:pStyle w:val="ConsPlusNormal"/>
        <w:spacing w:before="220"/>
        <w:ind w:firstLine="540"/>
        <w:jc w:val="both"/>
      </w:pPr>
      <w:r>
        <w:lastRenderedPageBreak/>
        <w:t>Реализация Программы осуществляется на основании разработанных нормативных правовых актов, необходимых для выполнения Программы.</w:t>
      </w:r>
    </w:p>
    <w:p w:rsidR="009045ED" w:rsidRDefault="009045ED">
      <w:pPr>
        <w:pStyle w:val="ConsPlusNormal"/>
        <w:spacing w:before="220"/>
        <w:ind w:firstLine="540"/>
        <w:jc w:val="both"/>
      </w:pPr>
      <w:r>
        <w:t xml:space="preserve">Организация управления и контроль за реализацией Программы, а также предоставление отчетов за отчетные периоды осуществляются координатором Программы в соответствии с </w:t>
      </w:r>
      <w:hyperlink r:id="rId144" w:history="1">
        <w:r>
          <w:rPr>
            <w:color w:val="0000FF"/>
          </w:rPr>
          <w:t>Постановлением</w:t>
        </w:r>
      </w:hyperlink>
      <w:r>
        <w:t xml:space="preserve"> администрации городского округа Тольятти от 12.08.2013 N 2546-п/1 "Об утверждении Порядка принятия решений о разработке, формирования и реализации, оценки эффективности муниципальных программ городского округа Тольятти". При необходимости координатор Программы в установленном порядке вносит предложение о внесении изменений в действующую Программу.</w:t>
      </w:r>
    </w:p>
    <w:p w:rsidR="009045ED" w:rsidRDefault="009045ED">
      <w:pPr>
        <w:pStyle w:val="ConsPlusNormal"/>
        <w:jc w:val="both"/>
      </w:pPr>
    </w:p>
    <w:p w:rsidR="009045ED" w:rsidRDefault="009045ED">
      <w:pPr>
        <w:pStyle w:val="ConsPlusTitle"/>
        <w:jc w:val="center"/>
        <w:outlineLvl w:val="1"/>
      </w:pPr>
      <w:r>
        <w:t>7. Планируемые результаты реализации муниципальной программы</w:t>
      </w:r>
    </w:p>
    <w:p w:rsidR="009045ED" w:rsidRDefault="009045ED">
      <w:pPr>
        <w:pStyle w:val="ConsPlusNormal"/>
        <w:jc w:val="both"/>
      </w:pPr>
    </w:p>
    <w:p w:rsidR="009045ED" w:rsidRDefault="009045ED">
      <w:pPr>
        <w:pStyle w:val="ConsPlusNormal"/>
        <w:ind w:firstLine="540"/>
        <w:jc w:val="both"/>
      </w:pPr>
      <w:r>
        <w:t>Результативность оценивается через систему показателей, позволяющих в количественном выражении оценить результат - достижение цели, решение задач.</w:t>
      </w:r>
    </w:p>
    <w:p w:rsidR="009045ED" w:rsidRDefault="009045ED">
      <w:pPr>
        <w:pStyle w:val="ConsPlusNormal"/>
        <w:spacing w:before="220"/>
        <w:ind w:firstLine="540"/>
        <w:jc w:val="both"/>
      </w:pPr>
      <w:r>
        <w:t>Успешное выполнение мероприятий настоящей Программы позволит в 2017 - 2021 годах:</w:t>
      </w:r>
    </w:p>
    <w:p w:rsidR="009045ED" w:rsidRDefault="009045ED">
      <w:pPr>
        <w:pStyle w:val="ConsPlusNormal"/>
        <w:spacing w:before="220"/>
        <w:ind w:firstLine="540"/>
        <w:jc w:val="both"/>
      </w:pPr>
      <w:r>
        <w:t>- обеспечить недопущение причинения вреда окружающей среде в случае обнаружения на территории городского округа Тольятти бесхозяйных ртутьсодержащих отходов посредством их своевременного сбора и демеркуризации;</w:t>
      </w:r>
    </w:p>
    <w:p w:rsidR="009045ED" w:rsidRDefault="009045ED">
      <w:pPr>
        <w:pStyle w:val="ConsPlusNormal"/>
        <w:spacing w:before="220"/>
        <w:ind w:firstLine="540"/>
        <w:jc w:val="both"/>
      </w:pPr>
      <w:r>
        <w:t>- организовать своевременный сбор и утилизацию биологических отходов (трупов животных), что позволит обеспечить противоэпидемиологическую безопасность населения городского округа Тольятти;</w:t>
      </w:r>
    </w:p>
    <w:p w:rsidR="009045ED" w:rsidRDefault="009045ED">
      <w:pPr>
        <w:pStyle w:val="ConsPlusNormal"/>
        <w:spacing w:before="220"/>
        <w:ind w:firstLine="540"/>
        <w:jc w:val="both"/>
      </w:pPr>
      <w:r>
        <w:t>- провести инвентаризацию несанкционированных свалок;</w:t>
      </w:r>
    </w:p>
    <w:p w:rsidR="009045ED" w:rsidRDefault="009045ED">
      <w:pPr>
        <w:pStyle w:val="ConsPlusNormal"/>
        <w:spacing w:before="220"/>
        <w:ind w:firstLine="540"/>
        <w:jc w:val="both"/>
      </w:pPr>
      <w:r>
        <w:t>- организовать мероприятия по рекультивации полигона твердых бытовых отходов в районе с. Узюково, в том числе реконструкцию его элементов;</w:t>
      </w:r>
    </w:p>
    <w:p w:rsidR="009045ED" w:rsidRDefault="009045ED">
      <w:pPr>
        <w:pStyle w:val="ConsPlusNormal"/>
        <w:spacing w:before="220"/>
        <w:ind w:firstLine="540"/>
        <w:jc w:val="both"/>
      </w:pPr>
      <w:r>
        <w:t>- решить проблему санации территорий городского округа Тольятти от несанкционированных свалок общим объемом 45 145 куб. м;</w:t>
      </w:r>
    </w:p>
    <w:p w:rsidR="009045ED" w:rsidRDefault="009045ED">
      <w:pPr>
        <w:pStyle w:val="ConsPlusNormal"/>
        <w:jc w:val="both"/>
      </w:pPr>
      <w:r>
        <w:t xml:space="preserve">(в ред. Постановлений Администрации городского округа Тольятти Самарской области от 31.01.2018 </w:t>
      </w:r>
      <w:hyperlink r:id="rId145" w:history="1">
        <w:r>
          <w:rPr>
            <w:color w:val="0000FF"/>
          </w:rPr>
          <w:t>N 216-п/1</w:t>
        </w:r>
      </w:hyperlink>
      <w:r>
        <w:t xml:space="preserve">, от 27.08.2018 </w:t>
      </w:r>
      <w:hyperlink r:id="rId146" w:history="1">
        <w:r>
          <w:rPr>
            <w:color w:val="0000FF"/>
          </w:rPr>
          <w:t>N 2512-п/1</w:t>
        </w:r>
      </w:hyperlink>
      <w:r>
        <w:t xml:space="preserve">, от 18.02.2019 </w:t>
      </w:r>
      <w:hyperlink r:id="rId147" w:history="1">
        <w:r>
          <w:rPr>
            <w:color w:val="0000FF"/>
          </w:rPr>
          <w:t>N 383-п/1</w:t>
        </w:r>
      </w:hyperlink>
      <w:r>
        <w:t xml:space="preserve">, от 17.05.2019 </w:t>
      </w:r>
      <w:hyperlink r:id="rId148" w:history="1">
        <w:r>
          <w:rPr>
            <w:color w:val="0000FF"/>
          </w:rPr>
          <w:t>N 1376-п/1</w:t>
        </w:r>
      </w:hyperlink>
      <w:r>
        <w:t xml:space="preserve">, от 02.12.2019 </w:t>
      </w:r>
      <w:hyperlink r:id="rId149" w:history="1">
        <w:r>
          <w:rPr>
            <w:color w:val="0000FF"/>
          </w:rPr>
          <w:t>N 3268-п/1</w:t>
        </w:r>
      </w:hyperlink>
      <w:r>
        <w:t xml:space="preserve">, от 18.02.2020 </w:t>
      </w:r>
      <w:hyperlink r:id="rId150" w:history="1">
        <w:r>
          <w:rPr>
            <w:color w:val="0000FF"/>
          </w:rPr>
          <w:t>N 481-п/1</w:t>
        </w:r>
      </w:hyperlink>
      <w:r>
        <w:t xml:space="preserve">, от 25.06.2020 </w:t>
      </w:r>
      <w:hyperlink r:id="rId151" w:history="1">
        <w:r>
          <w:rPr>
            <w:color w:val="0000FF"/>
          </w:rPr>
          <w:t>N 1919-п/1</w:t>
        </w:r>
      </w:hyperlink>
      <w:r>
        <w:t>)</w:t>
      </w:r>
    </w:p>
    <w:p w:rsidR="009045ED" w:rsidRDefault="009045ED">
      <w:pPr>
        <w:pStyle w:val="ConsPlusNormal"/>
        <w:spacing w:before="220"/>
        <w:ind w:firstLine="540"/>
        <w:jc w:val="both"/>
      </w:pPr>
      <w:r>
        <w:t>- получить информацию о состоянии окружающей среды, ее загрязнении;</w:t>
      </w:r>
    </w:p>
    <w:p w:rsidR="009045ED" w:rsidRDefault="009045ED">
      <w:pPr>
        <w:pStyle w:val="ConsPlusNormal"/>
        <w:spacing w:before="220"/>
        <w:ind w:firstLine="540"/>
        <w:jc w:val="both"/>
      </w:pPr>
      <w:r>
        <w:t>- в рамках сетевого проекта "Мы за чистую планету" организовать проведение 3 акций и 5 конкурсов, направленных на экологическое воспитание, образование и формирование экологической культуры;</w:t>
      </w:r>
    </w:p>
    <w:p w:rsidR="009045ED" w:rsidRDefault="009045ED">
      <w:pPr>
        <w:pStyle w:val="ConsPlusNormal"/>
        <w:jc w:val="both"/>
      </w:pPr>
      <w:r>
        <w:t xml:space="preserve">(в ред. Постановлений Администрации городского округа Тольятти Самарской области от 31.01.2018 </w:t>
      </w:r>
      <w:hyperlink r:id="rId152" w:history="1">
        <w:r>
          <w:rPr>
            <w:color w:val="0000FF"/>
          </w:rPr>
          <w:t>N 216-п/1</w:t>
        </w:r>
      </w:hyperlink>
      <w:r>
        <w:t xml:space="preserve">, от 18.02.2019 </w:t>
      </w:r>
      <w:hyperlink r:id="rId153" w:history="1">
        <w:r>
          <w:rPr>
            <w:color w:val="0000FF"/>
          </w:rPr>
          <w:t>N 383-п/1</w:t>
        </w:r>
      </w:hyperlink>
      <w:r>
        <w:t>)</w:t>
      </w:r>
    </w:p>
    <w:p w:rsidR="009045ED" w:rsidRDefault="009045ED">
      <w:pPr>
        <w:pStyle w:val="ConsPlusNormal"/>
        <w:spacing w:before="220"/>
        <w:ind w:firstLine="540"/>
        <w:jc w:val="both"/>
      </w:pPr>
      <w:r>
        <w:t>- организовать мероприятия, направленные на рекультивацию территорий бывшей городской свалки южнее ОАО "АвтоВАЗАгрегат", свалки инертных отходов напротив 1 - 3 вставок ПАО "АВТОВАЗ";</w:t>
      </w:r>
    </w:p>
    <w:p w:rsidR="009045ED" w:rsidRDefault="009045ED">
      <w:pPr>
        <w:pStyle w:val="ConsPlusNormal"/>
        <w:jc w:val="both"/>
      </w:pPr>
      <w:r>
        <w:t xml:space="preserve">(абзац введен </w:t>
      </w:r>
      <w:hyperlink r:id="rId154" w:history="1">
        <w:r>
          <w:rPr>
            <w:color w:val="0000FF"/>
          </w:rPr>
          <w:t>Постановлением</w:t>
        </w:r>
      </w:hyperlink>
      <w:r>
        <w:t xml:space="preserve"> Администрации городского округа Тольятти Самарской области от 18.02.2019 N 383-п/1)</w:t>
      </w:r>
    </w:p>
    <w:p w:rsidR="009045ED" w:rsidRDefault="009045ED">
      <w:pPr>
        <w:pStyle w:val="ConsPlusNormal"/>
        <w:spacing w:before="220"/>
        <w:ind w:firstLine="540"/>
        <w:jc w:val="both"/>
      </w:pPr>
      <w:r>
        <w:t>- организовать мероприятия, направленные на определения статуса водных объектов, расположенных в границах городского округа Тольятти для рассмотрения вопроса о возможности оформления в муниципальную собственность.</w:t>
      </w:r>
    </w:p>
    <w:p w:rsidR="009045ED" w:rsidRDefault="009045ED">
      <w:pPr>
        <w:pStyle w:val="ConsPlusNormal"/>
        <w:jc w:val="both"/>
      </w:pPr>
      <w:r>
        <w:t xml:space="preserve">(абзац введен </w:t>
      </w:r>
      <w:hyperlink r:id="rId155" w:history="1">
        <w:r>
          <w:rPr>
            <w:color w:val="0000FF"/>
          </w:rPr>
          <w:t>Постановлением</w:t>
        </w:r>
      </w:hyperlink>
      <w:r>
        <w:t xml:space="preserve"> Администрации городского округа Тольятти Самарской области от 18.02.2019 N 383-п/1)</w:t>
      </w:r>
    </w:p>
    <w:p w:rsidR="009045ED" w:rsidRDefault="009045ED">
      <w:pPr>
        <w:pStyle w:val="ConsPlusNormal"/>
        <w:jc w:val="both"/>
      </w:pPr>
    </w:p>
    <w:p w:rsidR="009045ED" w:rsidRDefault="009045ED">
      <w:pPr>
        <w:pStyle w:val="ConsPlusTitle"/>
        <w:jc w:val="center"/>
        <w:outlineLvl w:val="2"/>
      </w:pPr>
      <w:r>
        <w:t>Показатели</w:t>
      </w:r>
    </w:p>
    <w:p w:rsidR="009045ED" w:rsidRDefault="009045ED">
      <w:pPr>
        <w:pStyle w:val="ConsPlusTitle"/>
        <w:jc w:val="center"/>
      </w:pPr>
      <w:r>
        <w:t>конечного результата муниципальной программы</w:t>
      </w:r>
    </w:p>
    <w:p w:rsidR="009045ED" w:rsidRDefault="009045ED">
      <w:pPr>
        <w:pStyle w:val="ConsPlusNormal"/>
        <w:jc w:val="center"/>
      </w:pPr>
      <w:r>
        <w:t xml:space="preserve">(в ред. </w:t>
      </w:r>
      <w:hyperlink r:id="rId156" w:history="1">
        <w:r>
          <w:rPr>
            <w:color w:val="0000FF"/>
          </w:rPr>
          <w:t>Постановления</w:t>
        </w:r>
      </w:hyperlink>
      <w:r>
        <w:t xml:space="preserve"> Администрации городского округа</w:t>
      </w:r>
    </w:p>
    <w:p w:rsidR="009045ED" w:rsidRDefault="009045ED">
      <w:pPr>
        <w:pStyle w:val="ConsPlusNormal"/>
        <w:jc w:val="center"/>
      </w:pPr>
      <w:r>
        <w:t>Тольятти Самарской области от 25.12.2020 N 3951-п/1)</w:t>
      </w:r>
    </w:p>
    <w:p w:rsidR="009045ED" w:rsidRDefault="009045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719"/>
        <w:gridCol w:w="708"/>
        <w:gridCol w:w="1134"/>
        <w:gridCol w:w="794"/>
        <w:gridCol w:w="737"/>
        <w:gridCol w:w="737"/>
        <w:gridCol w:w="737"/>
        <w:gridCol w:w="851"/>
      </w:tblGrid>
      <w:tr w:rsidR="009045ED">
        <w:tc>
          <w:tcPr>
            <w:tcW w:w="604" w:type="dxa"/>
            <w:vMerge w:val="restart"/>
          </w:tcPr>
          <w:p w:rsidR="009045ED" w:rsidRDefault="009045ED">
            <w:pPr>
              <w:pStyle w:val="ConsPlusNormal"/>
              <w:jc w:val="center"/>
            </w:pPr>
            <w:r>
              <w:t>N</w:t>
            </w:r>
          </w:p>
        </w:tc>
        <w:tc>
          <w:tcPr>
            <w:tcW w:w="2719" w:type="dxa"/>
            <w:vMerge w:val="restart"/>
          </w:tcPr>
          <w:p w:rsidR="009045ED" w:rsidRDefault="009045ED">
            <w:pPr>
              <w:pStyle w:val="ConsPlusNormal"/>
              <w:jc w:val="center"/>
            </w:pPr>
            <w:r>
              <w:t>Наименование показателя конечного результата</w:t>
            </w:r>
          </w:p>
        </w:tc>
        <w:tc>
          <w:tcPr>
            <w:tcW w:w="708" w:type="dxa"/>
            <w:vMerge w:val="restart"/>
          </w:tcPr>
          <w:p w:rsidR="009045ED" w:rsidRDefault="009045ED">
            <w:pPr>
              <w:pStyle w:val="ConsPlusNormal"/>
              <w:jc w:val="center"/>
            </w:pPr>
            <w:r>
              <w:t>Ед. изм.</w:t>
            </w:r>
          </w:p>
        </w:tc>
        <w:tc>
          <w:tcPr>
            <w:tcW w:w="1134" w:type="dxa"/>
            <w:vMerge w:val="restart"/>
          </w:tcPr>
          <w:p w:rsidR="009045ED" w:rsidRDefault="009045ED">
            <w:pPr>
              <w:pStyle w:val="ConsPlusNormal"/>
              <w:jc w:val="center"/>
            </w:pPr>
            <w:r>
              <w:t>Базовое значение</w:t>
            </w:r>
          </w:p>
        </w:tc>
        <w:tc>
          <w:tcPr>
            <w:tcW w:w="3856" w:type="dxa"/>
            <w:gridSpan w:val="5"/>
          </w:tcPr>
          <w:p w:rsidR="009045ED" w:rsidRDefault="009045ED">
            <w:pPr>
              <w:pStyle w:val="ConsPlusNormal"/>
              <w:jc w:val="center"/>
            </w:pPr>
            <w:r>
              <w:t>Планируемые значения показателя конечного результата</w:t>
            </w:r>
          </w:p>
        </w:tc>
      </w:tr>
      <w:tr w:rsidR="009045ED">
        <w:tc>
          <w:tcPr>
            <w:tcW w:w="604" w:type="dxa"/>
            <w:vMerge/>
          </w:tcPr>
          <w:p w:rsidR="009045ED" w:rsidRDefault="009045ED"/>
        </w:tc>
        <w:tc>
          <w:tcPr>
            <w:tcW w:w="2719" w:type="dxa"/>
            <w:vMerge/>
          </w:tcPr>
          <w:p w:rsidR="009045ED" w:rsidRDefault="009045ED"/>
        </w:tc>
        <w:tc>
          <w:tcPr>
            <w:tcW w:w="708" w:type="dxa"/>
            <w:vMerge/>
          </w:tcPr>
          <w:p w:rsidR="009045ED" w:rsidRDefault="009045ED"/>
        </w:tc>
        <w:tc>
          <w:tcPr>
            <w:tcW w:w="1134" w:type="dxa"/>
            <w:vMerge/>
          </w:tcPr>
          <w:p w:rsidR="009045ED" w:rsidRDefault="009045ED"/>
        </w:tc>
        <w:tc>
          <w:tcPr>
            <w:tcW w:w="794" w:type="dxa"/>
          </w:tcPr>
          <w:p w:rsidR="009045ED" w:rsidRDefault="009045ED">
            <w:pPr>
              <w:pStyle w:val="ConsPlusNormal"/>
              <w:jc w:val="center"/>
            </w:pPr>
            <w:r>
              <w:t>2017 г.</w:t>
            </w:r>
          </w:p>
        </w:tc>
        <w:tc>
          <w:tcPr>
            <w:tcW w:w="737" w:type="dxa"/>
          </w:tcPr>
          <w:p w:rsidR="009045ED" w:rsidRDefault="009045ED">
            <w:pPr>
              <w:pStyle w:val="ConsPlusNormal"/>
              <w:jc w:val="center"/>
            </w:pPr>
            <w:r>
              <w:t>2018 г.</w:t>
            </w:r>
          </w:p>
        </w:tc>
        <w:tc>
          <w:tcPr>
            <w:tcW w:w="737" w:type="dxa"/>
          </w:tcPr>
          <w:p w:rsidR="009045ED" w:rsidRDefault="009045ED">
            <w:pPr>
              <w:pStyle w:val="ConsPlusNormal"/>
              <w:jc w:val="center"/>
            </w:pPr>
            <w:r>
              <w:t>2019 г.</w:t>
            </w:r>
          </w:p>
        </w:tc>
        <w:tc>
          <w:tcPr>
            <w:tcW w:w="737" w:type="dxa"/>
          </w:tcPr>
          <w:p w:rsidR="009045ED" w:rsidRDefault="009045ED">
            <w:pPr>
              <w:pStyle w:val="ConsPlusNormal"/>
              <w:jc w:val="center"/>
            </w:pPr>
            <w:r>
              <w:t>2020 г.</w:t>
            </w:r>
          </w:p>
        </w:tc>
        <w:tc>
          <w:tcPr>
            <w:tcW w:w="851" w:type="dxa"/>
          </w:tcPr>
          <w:p w:rsidR="009045ED" w:rsidRDefault="009045ED">
            <w:pPr>
              <w:pStyle w:val="ConsPlusNormal"/>
              <w:jc w:val="center"/>
            </w:pPr>
            <w:r>
              <w:t>2021 г.</w:t>
            </w:r>
          </w:p>
        </w:tc>
      </w:tr>
      <w:tr w:rsidR="009045ED">
        <w:tc>
          <w:tcPr>
            <w:tcW w:w="604" w:type="dxa"/>
          </w:tcPr>
          <w:p w:rsidR="009045ED" w:rsidRDefault="009045ED">
            <w:pPr>
              <w:pStyle w:val="ConsPlusNormal"/>
              <w:jc w:val="center"/>
            </w:pPr>
            <w:r>
              <w:t>1</w:t>
            </w:r>
          </w:p>
        </w:tc>
        <w:tc>
          <w:tcPr>
            <w:tcW w:w="2719" w:type="dxa"/>
          </w:tcPr>
          <w:p w:rsidR="009045ED" w:rsidRDefault="009045ED">
            <w:pPr>
              <w:pStyle w:val="ConsPlusNormal"/>
            </w:pPr>
            <w:r>
              <w:t>Доля демеркуризированных ртутьсодержащих отходов от общего количества обнаруженных бесхозяйных ртутьсодержащих отходов</w:t>
            </w:r>
          </w:p>
        </w:tc>
        <w:tc>
          <w:tcPr>
            <w:tcW w:w="708" w:type="dxa"/>
          </w:tcPr>
          <w:p w:rsidR="009045ED" w:rsidRDefault="009045ED">
            <w:pPr>
              <w:pStyle w:val="ConsPlusNormal"/>
              <w:jc w:val="center"/>
            </w:pPr>
            <w:r>
              <w:t>%</w:t>
            </w:r>
          </w:p>
        </w:tc>
        <w:tc>
          <w:tcPr>
            <w:tcW w:w="1134" w:type="dxa"/>
          </w:tcPr>
          <w:p w:rsidR="009045ED" w:rsidRDefault="009045ED">
            <w:pPr>
              <w:pStyle w:val="ConsPlusNormal"/>
              <w:jc w:val="center"/>
            </w:pPr>
            <w:r>
              <w:t>100</w:t>
            </w:r>
          </w:p>
        </w:tc>
        <w:tc>
          <w:tcPr>
            <w:tcW w:w="794"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851" w:type="dxa"/>
          </w:tcPr>
          <w:p w:rsidR="009045ED" w:rsidRDefault="009045ED">
            <w:pPr>
              <w:pStyle w:val="ConsPlusNormal"/>
              <w:jc w:val="center"/>
            </w:pPr>
            <w:r>
              <w:t>100</w:t>
            </w:r>
          </w:p>
        </w:tc>
      </w:tr>
      <w:tr w:rsidR="009045ED">
        <w:tc>
          <w:tcPr>
            <w:tcW w:w="604" w:type="dxa"/>
          </w:tcPr>
          <w:p w:rsidR="009045ED" w:rsidRDefault="009045ED">
            <w:pPr>
              <w:pStyle w:val="ConsPlusNormal"/>
              <w:jc w:val="center"/>
            </w:pPr>
            <w:r>
              <w:t>2</w:t>
            </w:r>
          </w:p>
        </w:tc>
        <w:tc>
          <w:tcPr>
            <w:tcW w:w="2719" w:type="dxa"/>
          </w:tcPr>
          <w:p w:rsidR="009045ED" w:rsidRDefault="009045ED">
            <w:pPr>
              <w:pStyle w:val="ConsPlusNormal"/>
            </w:pPr>
            <w:r>
              <w:t>Уровень обеспечения утилизации обнаруженных биологических отходов (трупов животных) на территории городского округа Тольятти</w:t>
            </w:r>
          </w:p>
        </w:tc>
        <w:tc>
          <w:tcPr>
            <w:tcW w:w="708" w:type="dxa"/>
          </w:tcPr>
          <w:p w:rsidR="009045ED" w:rsidRDefault="009045ED">
            <w:pPr>
              <w:pStyle w:val="ConsPlusNormal"/>
              <w:jc w:val="center"/>
            </w:pPr>
            <w:r>
              <w:t>%</w:t>
            </w:r>
          </w:p>
        </w:tc>
        <w:tc>
          <w:tcPr>
            <w:tcW w:w="1134" w:type="dxa"/>
          </w:tcPr>
          <w:p w:rsidR="009045ED" w:rsidRDefault="009045ED">
            <w:pPr>
              <w:pStyle w:val="ConsPlusNormal"/>
              <w:jc w:val="center"/>
            </w:pPr>
            <w:r>
              <w:t>100</w:t>
            </w:r>
          </w:p>
        </w:tc>
        <w:tc>
          <w:tcPr>
            <w:tcW w:w="794"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851" w:type="dxa"/>
          </w:tcPr>
          <w:p w:rsidR="009045ED" w:rsidRDefault="009045ED">
            <w:pPr>
              <w:pStyle w:val="ConsPlusNormal"/>
              <w:jc w:val="center"/>
            </w:pPr>
            <w:r>
              <w:t>100</w:t>
            </w:r>
          </w:p>
        </w:tc>
      </w:tr>
      <w:tr w:rsidR="009045ED">
        <w:tc>
          <w:tcPr>
            <w:tcW w:w="604" w:type="dxa"/>
          </w:tcPr>
          <w:p w:rsidR="009045ED" w:rsidRDefault="009045ED">
            <w:pPr>
              <w:pStyle w:val="ConsPlusNormal"/>
              <w:jc w:val="center"/>
            </w:pPr>
            <w:r>
              <w:t>3</w:t>
            </w:r>
          </w:p>
        </w:tc>
        <w:tc>
          <w:tcPr>
            <w:tcW w:w="2719" w:type="dxa"/>
          </w:tcPr>
          <w:p w:rsidR="009045ED" w:rsidRDefault="009045ED">
            <w:pPr>
              <w:pStyle w:val="ConsPlusNormal"/>
              <w:jc w:val="both"/>
            </w:pPr>
            <w:r>
              <w:t>Доля размещенной на официальном портале органов местного самоуправления городского округа Тольятти информации по обращению с отходами к запланированному количеству</w:t>
            </w:r>
          </w:p>
        </w:tc>
        <w:tc>
          <w:tcPr>
            <w:tcW w:w="708" w:type="dxa"/>
          </w:tcPr>
          <w:p w:rsidR="009045ED" w:rsidRDefault="009045ED">
            <w:pPr>
              <w:pStyle w:val="ConsPlusNormal"/>
              <w:jc w:val="center"/>
            </w:pPr>
            <w:r>
              <w:t>%</w:t>
            </w:r>
          </w:p>
        </w:tc>
        <w:tc>
          <w:tcPr>
            <w:tcW w:w="1134" w:type="dxa"/>
          </w:tcPr>
          <w:p w:rsidR="009045ED" w:rsidRDefault="009045ED">
            <w:pPr>
              <w:pStyle w:val="ConsPlusNormal"/>
              <w:jc w:val="center"/>
            </w:pPr>
            <w:r>
              <w:t>100</w:t>
            </w:r>
          </w:p>
        </w:tc>
        <w:tc>
          <w:tcPr>
            <w:tcW w:w="794"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851" w:type="dxa"/>
          </w:tcPr>
          <w:p w:rsidR="009045ED" w:rsidRDefault="009045ED">
            <w:pPr>
              <w:pStyle w:val="ConsPlusNormal"/>
              <w:jc w:val="center"/>
            </w:pPr>
            <w:r>
              <w:t>100</w:t>
            </w:r>
          </w:p>
        </w:tc>
      </w:tr>
      <w:tr w:rsidR="009045ED">
        <w:tc>
          <w:tcPr>
            <w:tcW w:w="604" w:type="dxa"/>
          </w:tcPr>
          <w:p w:rsidR="009045ED" w:rsidRDefault="009045ED">
            <w:pPr>
              <w:pStyle w:val="ConsPlusNormal"/>
              <w:jc w:val="center"/>
            </w:pPr>
            <w:r>
              <w:t>4</w:t>
            </w:r>
          </w:p>
        </w:tc>
        <w:tc>
          <w:tcPr>
            <w:tcW w:w="2719" w:type="dxa"/>
          </w:tcPr>
          <w:p w:rsidR="009045ED" w:rsidRDefault="009045ED">
            <w:pPr>
              <w:pStyle w:val="ConsPlusNormal"/>
              <w:jc w:val="both"/>
            </w:pPr>
            <w:r>
              <w:t>Доля объема отходов, удаленных с территории городского округа Тольятти, по отношению к объему отходов, запланированному к ликвидации</w:t>
            </w:r>
          </w:p>
        </w:tc>
        <w:tc>
          <w:tcPr>
            <w:tcW w:w="708" w:type="dxa"/>
          </w:tcPr>
          <w:p w:rsidR="009045ED" w:rsidRDefault="009045ED">
            <w:pPr>
              <w:pStyle w:val="ConsPlusNormal"/>
              <w:jc w:val="center"/>
            </w:pPr>
            <w:r>
              <w:t>%</w:t>
            </w:r>
          </w:p>
        </w:tc>
        <w:tc>
          <w:tcPr>
            <w:tcW w:w="1134" w:type="dxa"/>
          </w:tcPr>
          <w:p w:rsidR="009045ED" w:rsidRDefault="009045ED">
            <w:pPr>
              <w:pStyle w:val="ConsPlusNormal"/>
              <w:jc w:val="center"/>
            </w:pPr>
            <w:r>
              <w:t>100</w:t>
            </w:r>
          </w:p>
        </w:tc>
        <w:tc>
          <w:tcPr>
            <w:tcW w:w="794" w:type="dxa"/>
          </w:tcPr>
          <w:p w:rsidR="009045ED" w:rsidRDefault="009045ED">
            <w:pPr>
              <w:pStyle w:val="ConsPlusNormal"/>
              <w:jc w:val="center"/>
            </w:pPr>
            <w:r>
              <w:t>-</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w:t>
            </w:r>
          </w:p>
        </w:tc>
        <w:tc>
          <w:tcPr>
            <w:tcW w:w="851" w:type="dxa"/>
          </w:tcPr>
          <w:p w:rsidR="009045ED" w:rsidRDefault="009045ED">
            <w:pPr>
              <w:pStyle w:val="ConsPlusNormal"/>
              <w:jc w:val="center"/>
            </w:pPr>
            <w:r>
              <w:t>100</w:t>
            </w:r>
          </w:p>
        </w:tc>
      </w:tr>
      <w:tr w:rsidR="009045ED">
        <w:tc>
          <w:tcPr>
            <w:tcW w:w="604" w:type="dxa"/>
          </w:tcPr>
          <w:p w:rsidR="009045ED" w:rsidRDefault="009045ED">
            <w:pPr>
              <w:pStyle w:val="ConsPlusNormal"/>
              <w:jc w:val="center"/>
            </w:pPr>
            <w:r>
              <w:t>5</w:t>
            </w:r>
          </w:p>
        </w:tc>
        <w:tc>
          <w:tcPr>
            <w:tcW w:w="2719" w:type="dxa"/>
          </w:tcPr>
          <w:p w:rsidR="009045ED" w:rsidRDefault="009045ED">
            <w:pPr>
              <w:pStyle w:val="ConsPlusNormal"/>
              <w:jc w:val="both"/>
            </w:pPr>
            <w:r>
              <w:t>Уровень обеспеченности информацией о состоянии окружающей среды (химические и физические факторы)</w:t>
            </w:r>
          </w:p>
        </w:tc>
        <w:tc>
          <w:tcPr>
            <w:tcW w:w="708" w:type="dxa"/>
          </w:tcPr>
          <w:p w:rsidR="009045ED" w:rsidRDefault="009045ED">
            <w:pPr>
              <w:pStyle w:val="ConsPlusNormal"/>
              <w:jc w:val="center"/>
            </w:pPr>
            <w:r>
              <w:t>%</w:t>
            </w:r>
          </w:p>
        </w:tc>
        <w:tc>
          <w:tcPr>
            <w:tcW w:w="1134" w:type="dxa"/>
          </w:tcPr>
          <w:p w:rsidR="009045ED" w:rsidRDefault="009045ED">
            <w:pPr>
              <w:pStyle w:val="ConsPlusNormal"/>
              <w:jc w:val="center"/>
            </w:pPr>
            <w:r>
              <w:t>100</w:t>
            </w:r>
          </w:p>
        </w:tc>
        <w:tc>
          <w:tcPr>
            <w:tcW w:w="794" w:type="dxa"/>
          </w:tcPr>
          <w:p w:rsidR="009045ED" w:rsidRDefault="009045ED">
            <w:pPr>
              <w:pStyle w:val="ConsPlusNormal"/>
              <w:jc w:val="center"/>
            </w:pPr>
            <w:r>
              <w:t>-</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851" w:type="dxa"/>
          </w:tcPr>
          <w:p w:rsidR="009045ED" w:rsidRDefault="009045ED">
            <w:pPr>
              <w:pStyle w:val="ConsPlusNormal"/>
              <w:jc w:val="center"/>
            </w:pPr>
            <w:r>
              <w:t>100</w:t>
            </w:r>
          </w:p>
        </w:tc>
      </w:tr>
      <w:tr w:rsidR="009045ED">
        <w:tc>
          <w:tcPr>
            <w:tcW w:w="604" w:type="dxa"/>
          </w:tcPr>
          <w:p w:rsidR="009045ED" w:rsidRDefault="009045ED">
            <w:pPr>
              <w:pStyle w:val="ConsPlusNormal"/>
              <w:jc w:val="center"/>
            </w:pPr>
            <w:r>
              <w:t>6</w:t>
            </w:r>
          </w:p>
        </w:tc>
        <w:tc>
          <w:tcPr>
            <w:tcW w:w="2719" w:type="dxa"/>
          </w:tcPr>
          <w:p w:rsidR="009045ED" w:rsidRDefault="009045ED">
            <w:pPr>
              <w:pStyle w:val="ConsPlusNormal"/>
              <w:jc w:val="both"/>
            </w:pPr>
            <w:r>
              <w:t xml:space="preserve">Доля проведенных просветительских мероприятий (акции, </w:t>
            </w:r>
            <w:r>
              <w:lastRenderedPageBreak/>
              <w:t>конкурсы, конференции) по отношению к количеству запланированных мероприятий</w:t>
            </w:r>
          </w:p>
        </w:tc>
        <w:tc>
          <w:tcPr>
            <w:tcW w:w="708" w:type="dxa"/>
          </w:tcPr>
          <w:p w:rsidR="009045ED" w:rsidRDefault="009045ED">
            <w:pPr>
              <w:pStyle w:val="ConsPlusNormal"/>
              <w:jc w:val="center"/>
            </w:pPr>
            <w:r>
              <w:lastRenderedPageBreak/>
              <w:t>%</w:t>
            </w:r>
          </w:p>
        </w:tc>
        <w:tc>
          <w:tcPr>
            <w:tcW w:w="1134" w:type="dxa"/>
          </w:tcPr>
          <w:p w:rsidR="009045ED" w:rsidRDefault="009045ED">
            <w:pPr>
              <w:pStyle w:val="ConsPlusNormal"/>
              <w:jc w:val="center"/>
            </w:pPr>
            <w:r>
              <w:t>100</w:t>
            </w:r>
          </w:p>
        </w:tc>
        <w:tc>
          <w:tcPr>
            <w:tcW w:w="794" w:type="dxa"/>
          </w:tcPr>
          <w:p w:rsidR="009045ED" w:rsidRDefault="009045ED">
            <w:pPr>
              <w:pStyle w:val="ConsPlusNormal"/>
              <w:jc w:val="center"/>
            </w:pPr>
            <w:r>
              <w:t>-</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737" w:type="dxa"/>
          </w:tcPr>
          <w:p w:rsidR="009045ED" w:rsidRDefault="009045ED">
            <w:pPr>
              <w:pStyle w:val="ConsPlusNormal"/>
              <w:jc w:val="center"/>
            </w:pPr>
            <w:r>
              <w:t>100</w:t>
            </w:r>
          </w:p>
        </w:tc>
        <w:tc>
          <w:tcPr>
            <w:tcW w:w="851" w:type="dxa"/>
          </w:tcPr>
          <w:p w:rsidR="009045ED" w:rsidRDefault="009045ED">
            <w:pPr>
              <w:pStyle w:val="ConsPlusNormal"/>
              <w:jc w:val="center"/>
            </w:pPr>
            <w:r>
              <w:t>100</w:t>
            </w:r>
          </w:p>
        </w:tc>
      </w:tr>
      <w:tr w:rsidR="009045ED">
        <w:tc>
          <w:tcPr>
            <w:tcW w:w="9021" w:type="dxa"/>
            <w:gridSpan w:val="9"/>
          </w:tcPr>
          <w:p w:rsidR="009045ED" w:rsidRDefault="009045ED">
            <w:pPr>
              <w:pStyle w:val="ConsPlusNormal"/>
              <w:jc w:val="center"/>
              <w:outlineLvl w:val="3"/>
            </w:pPr>
            <w:r>
              <w:lastRenderedPageBreak/>
              <w:t>Показатели (индикаторы) Стратегии</w:t>
            </w:r>
          </w:p>
        </w:tc>
      </w:tr>
      <w:tr w:rsidR="009045ED">
        <w:tc>
          <w:tcPr>
            <w:tcW w:w="604" w:type="dxa"/>
          </w:tcPr>
          <w:p w:rsidR="009045ED" w:rsidRDefault="009045ED">
            <w:pPr>
              <w:pStyle w:val="ConsPlusNormal"/>
              <w:jc w:val="center"/>
            </w:pPr>
            <w:r>
              <w:t>7</w:t>
            </w:r>
          </w:p>
        </w:tc>
        <w:tc>
          <w:tcPr>
            <w:tcW w:w="2719" w:type="dxa"/>
          </w:tcPr>
          <w:p w:rsidR="009045ED" w:rsidRDefault="009045ED">
            <w:pPr>
              <w:pStyle w:val="ConsPlusNormal"/>
              <w:jc w:val="both"/>
            </w:pPr>
            <w:r>
              <w:t>Число (доля) выявленных несанкционированных свалок на 1 января 2020 г. по отношению к числу несанкционированных свалок в границах города, выявленных на 1 января 2017 г.</w:t>
            </w:r>
          </w:p>
        </w:tc>
        <w:tc>
          <w:tcPr>
            <w:tcW w:w="708" w:type="dxa"/>
          </w:tcPr>
          <w:p w:rsidR="009045ED" w:rsidRDefault="009045ED">
            <w:pPr>
              <w:pStyle w:val="ConsPlusNormal"/>
              <w:jc w:val="center"/>
            </w:pPr>
            <w:r>
              <w:t>%</w:t>
            </w:r>
          </w:p>
        </w:tc>
        <w:tc>
          <w:tcPr>
            <w:tcW w:w="1134" w:type="dxa"/>
          </w:tcPr>
          <w:p w:rsidR="009045ED" w:rsidRDefault="009045ED">
            <w:pPr>
              <w:pStyle w:val="ConsPlusNormal"/>
              <w:jc w:val="center"/>
            </w:pPr>
            <w:r>
              <w:t>-</w:t>
            </w:r>
          </w:p>
        </w:tc>
        <w:tc>
          <w:tcPr>
            <w:tcW w:w="794" w:type="dxa"/>
          </w:tcPr>
          <w:p w:rsidR="009045ED" w:rsidRDefault="009045ED">
            <w:pPr>
              <w:pStyle w:val="ConsPlusNormal"/>
              <w:jc w:val="center"/>
            </w:pPr>
            <w:r>
              <w:t>-</w:t>
            </w:r>
          </w:p>
        </w:tc>
        <w:tc>
          <w:tcPr>
            <w:tcW w:w="737" w:type="dxa"/>
          </w:tcPr>
          <w:p w:rsidR="009045ED" w:rsidRDefault="009045ED">
            <w:pPr>
              <w:pStyle w:val="ConsPlusNormal"/>
              <w:jc w:val="center"/>
            </w:pPr>
            <w:r>
              <w:t>-</w:t>
            </w:r>
          </w:p>
        </w:tc>
        <w:tc>
          <w:tcPr>
            <w:tcW w:w="737" w:type="dxa"/>
          </w:tcPr>
          <w:p w:rsidR="009045ED" w:rsidRDefault="009045ED">
            <w:pPr>
              <w:pStyle w:val="ConsPlusNormal"/>
              <w:jc w:val="center"/>
            </w:pPr>
            <w:r>
              <w:t>50</w:t>
            </w:r>
          </w:p>
        </w:tc>
        <w:tc>
          <w:tcPr>
            <w:tcW w:w="737" w:type="dxa"/>
          </w:tcPr>
          <w:p w:rsidR="009045ED" w:rsidRDefault="009045ED">
            <w:pPr>
              <w:pStyle w:val="ConsPlusNormal"/>
              <w:jc w:val="center"/>
            </w:pPr>
            <w:r>
              <w:t>-</w:t>
            </w:r>
          </w:p>
        </w:tc>
        <w:tc>
          <w:tcPr>
            <w:tcW w:w="851" w:type="dxa"/>
          </w:tcPr>
          <w:p w:rsidR="009045ED" w:rsidRDefault="009045ED">
            <w:pPr>
              <w:pStyle w:val="ConsPlusNormal"/>
              <w:jc w:val="center"/>
            </w:pPr>
            <w:r>
              <w:t>-</w:t>
            </w:r>
          </w:p>
        </w:tc>
      </w:tr>
      <w:tr w:rsidR="009045ED">
        <w:tc>
          <w:tcPr>
            <w:tcW w:w="9021" w:type="dxa"/>
            <w:gridSpan w:val="9"/>
          </w:tcPr>
          <w:p w:rsidR="009045ED" w:rsidRDefault="009045ED">
            <w:pPr>
              <w:pStyle w:val="ConsPlusNormal"/>
              <w:outlineLvl w:val="3"/>
            </w:pPr>
            <w:r>
              <w:t>Показатели (индикаторы) национальных и федеральных проектов в части, касающейся городского округа Тольятти</w:t>
            </w:r>
          </w:p>
        </w:tc>
      </w:tr>
      <w:tr w:rsidR="009045ED">
        <w:tc>
          <w:tcPr>
            <w:tcW w:w="604" w:type="dxa"/>
          </w:tcPr>
          <w:p w:rsidR="009045ED" w:rsidRDefault="009045ED">
            <w:pPr>
              <w:pStyle w:val="ConsPlusNormal"/>
              <w:jc w:val="center"/>
            </w:pPr>
            <w:r>
              <w:t>8</w:t>
            </w:r>
          </w:p>
        </w:tc>
        <w:tc>
          <w:tcPr>
            <w:tcW w:w="2719" w:type="dxa"/>
          </w:tcPr>
          <w:p w:rsidR="009045ED" w:rsidRDefault="009045ED">
            <w:pPr>
              <w:pStyle w:val="ConsPlusNormal"/>
              <w:jc w:val="both"/>
            </w:pPr>
            <w:r>
              <w:t>Доля разработанной проектной, сметной документации на проведение работ по рекультивации земельных участков (несанкционированных свалок) с положительным заключением государственной экологической экспертизы и заключением государственной экспертизы о проверке достоверности сметной стоимости</w:t>
            </w:r>
          </w:p>
        </w:tc>
        <w:tc>
          <w:tcPr>
            <w:tcW w:w="708" w:type="dxa"/>
          </w:tcPr>
          <w:p w:rsidR="009045ED" w:rsidRDefault="009045ED">
            <w:pPr>
              <w:pStyle w:val="ConsPlusNormal"/>
              <w:jc w:val="center"/>
            </w:pPr>
            <w:r>
              <w:t>%</w:t>
            </w:r>
          </w:p>
        </w:tc>
        <w:tc>
          <w:tcPr>
            <w:tcW w:w="1134" w:type="dxa"/>
          </w:tcPr>
          <w:p w:rsidR="009045ED" w:rsidRDefault="009045ED">
            <w:pPr>
              <w:pStyle w:val="ConsPlusNormal"/>
              <w:jc w:val="center"/>
            </w:pPr>
            <w:r>
              <w:t>-</w:t>
            </w:r>
          </w:p>
        </w:tc>
        <w:tc>
          <w:tcPr>
            <w:tcW w:w="794" w:type="dxa"/>
          </w:tcPr>
          <w:p w:rsidR="009045ED" w:rsidRDefault="009045ED">
            <w:pPr>
              <w:pStyle w:val="ConsPlusNormal"/>
              <w:jc w:val="center"/>
            </w:pPr>
            <w:r>
              <w:t>-</w:t>
            </w:r>
          </w:p>
        </w:tc>
        <w:tc>
          <w:tcPr>
            <w:tcW w:w="737" w:type="dxa"/>
          </w:tcPr>
          <w:p w:rsidR="009045ED" w:rsidRDefault="009045ED">
            <w:pPr>
              <w:pStyle w:val="ConsPlusNormal"/>
              <w:jc w:val="center"/>
            </w:pPr>
            <w:r>
              <w:t>-</w:t>
            </w:r>
          </w:p>
        </w:tc>
        <w:tc>
          <w:tcPr>
            <w:tcW w:w="737" w:type="dxa"/>
          </w:tcPr>
          <w:p w:rsidR="009045ED" w:rsidRDefault="009045ED">
            <w:pPr>
              <w:pStyle w:val="ConsPlusNormal"/>
              <w:jc w:val="center"/>
            </w:pPr>
            <w:r>
              <w:t>-</w:t>
            </w:r>
          </w:p>
        </w:tc>
        <w:tc>
          <w:tcPr>
            <w:tcW w:w="737" w:type="dxa"/>
          </w:tcPr>
          <w:p w:rsidR="009045ED" w:rsidRDefault="009045ED">
            <w:pPr>
              <w:pStyle w:val="ConsPlusNormal"/>
              <w:jc w:val="center"/>
            </w:pPr>
            <w:r>
              <w:t>100</w:t>
            </w:r>
          </w:p>
        </w:tc>
        <w:tc>
          <w:tcPr>
            <w:tcW w:w="851" w:type="dxa"/>
          </w:tcPr>
          <w:p w:rsidR="009045ED" w:rsidRDefault="009045ED">
            <w:pPr>
              <w:pStyle w:val="ConsPlusNormal"/>
              <w:jc w:val="center"/>
            </w:pPr>
            <w:r>
              <w:t>-</w:t>
            </w:r>
          </w:p>
        </w:tc>
      </w:tr>
    </w:tbl>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right"/>
        <w:outlineLvl w:val="1"/>
      </w:pPr>
      <w:r>
        <w:t>Приложение N 1</w:t>
      </w:r>
    </w:p>
    <w:p w:rsidR="009045ED" w:rsidRDefault="009045ED">
      <w:pPr>
        <w:pStyle w:val="ConsPlusNormal"/>
        <w:jc w:val="right"/>
      </w:pPr>
      <w:r>
        <w:t>к Муниципальной программе</w:t>
      </w:r>
    </w:p>
    <w:p w:rsidR="009045ED" w:rsidRDefault="009045ED">
      <w:pPr>
        <w:pStyle w:val="ConsPlusNormal"/>
        <w:jc w:val="right"/>
      </w:pPr>
      <w:r>
        <w:t>"Охрана окружающей среды на территории</w:t>
      </w:r>
    </w:p>
    <w:p w:rsidR="009045ED" w:rsidRDefault="009045ED">
      <w:pPr>
        <w:pStyle w:val="ConsPlusNormal"/>
        <w:jc w:val="right"/>
      </w:pPr>
      <w:r>
        <w:t>городского округа Тольятти на 2017 - 2021 годы",</w:t>
      </w:r>
    </w:p>
    <w:p w:rsidR="009045ED" w:rsidRDefault="009045ED">
      <w:pPr>
        <w:pStyle w:val="ConsPlusNormal"/>
        <w:jc w:val="right"/>
      </w:pPr>
      <w:r>
        <w:t>утвержденной постановлением мэрии</w:t>
      </w:r>
    </w:p>
    <w:p w:rsidR="009045ED" w:rsidRDefault="009045ED">
      <w:pPr>
        <w:pStyle w:val="ConsPlusNormal"/>
        <w:jc w:val="right"/>
      </w:pPr>
      <w:r>
        <w:t>городского округа Тольятти</w:t>
      </w:r>
    </w:p>
    <w:p w:rsidR="009045ED" w:rsidRDefault="009045ED">
      <w:pPr>
        <w:pStyle w:val="ConsPlusNormal"/>
        <w:jc w:val="right"/>
      </w:pPr>
      <w:r>
        <w:t>от 17 августа 2016 г. N 2612-п/1</w:t>
      </w:r>
    </w:p>
    <w:p w:rsidR="009045ED" w:rsidRDefault="009045ED">
      <w:pPr>
        <w:pStyle w:val="ConsPlusNormal"/>
        <w:jc w:val="both"/>
      </w:pPr>
    </w:p>
    <w:p w:rsidR="009045ED" w:rsidRDefault="009045ED">
      <w:pPr>
        <w:pStyle w:val="ConsPlusTitle"/>
        <w:jc w:val="center"/>
      </w:pPr>
      <w:bookmarkStart w:id="1" w:name="P336"/>
      <w:bookmarkEnd w:id="1"/>
      <w:r>
        <w:t>ПЕРЕЧЕНЬ</w:t>
      </w:r>
    </w:p>
    <w:p w:rsidR="009045ED" w:rsidRDefault="009045ED">
      <w:pPr>
        <w:pStyle w:val="ConsPlusTitle"/>
        <w:jc w:val="center"/>
      </w:pPr>
      <w:r>
        <w:t>МЕРОПРИЯТИЙ МУНИЦИПАЛЬНОЙ ПРОГРАММЫ</w:t>
      </w:r>
    </w:p>
    <w:p w:rsidR="009045ED" w:rsidRDefault="009045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45ED">
        <w:trPr>
          <w:jc w:val="center"/>
        </w:trPr>
        <w:tc>
          <w:tcPr>
            <w:tcW w:w="9294" w:type="dxa"/>
            <w:tcBorders>
              <w:top w:val="nil"/>
              <w:left w:val="single" w:sz="24" w:space="0" w:color="CED3F1"/>
              <w:bottom w:val="nil"/>
              <w:right w:val="single" w:sz="24" w:space="0" w:color="F4F3F8"/>
            </w:tcBorders>
            <w:shd w:val="clear" w:color="auto" w:fill="F4F3F8"/>
          </w:tcPr>
          <w:p w:rsidR="009045ED" w:rsidRDefault="009045ED">
            <w:pPr>
              <w:pStyle w:val="ConsPlusNormal"/>
              <w:jc w:val="center"/>
            </w:pPr>
            <w:r>
              <w:rPr>
                <w:color w:val="392C69"/>
              </w:rPr>
              <w:t>Список изменяющих документов</w:t>
            </w:r>
          </w:p>
          <w:p w:rsidR="009045ED" w:rsidRDefault="009045ED">
            <w:pPr>
              <w:pStyle w:val="ConsPlusNormal"/>
              <w:jc w:val="center"/>
            </w:pPr>
            <w:r>
              <w:rPr>
                <w:color w:val="392C69"/>
              </w:rPr>
              <w:lastRenderedPageBreak/>
              <w:t xml:space="preserve">(в ред. </w:t>
            </w:r>
            <w:hyperlink r:id="rId157" w:history="1">
              <w:r>
                <w:rPr>
                  <w:color w:val="0000FF"/>
                </w:rPr>
                <w:t>Постановления</w:t>
              </w:r>
            </w:hyperlink>
            <w:r>
              <w:rPr>
                <w:color w:val="392C69"/>
              </w:rPr>
              <w:t xml:space="preserve"> Администрации городского округа Тольятти Самарской</w:t>
            </w:r>
          </w:p>
          <w:p w:rsidR="009045ED" w:rsidRDefault="009045ED">
            <w:pPr>
              <w:pStyle w:val="ConsPlusNormal"/>
              <w:jc w:val="center"/>
            </w:pPr>
            <w:r>
              <w:rPr>
                <w:color w:val="392C69"/>
              </w:rPr>
              <w:t>области от 25.12.2020 N 3951-п/1)</w:t>
            </w:r>
          </w:p>
        </w:tc>
      </w:tr>
    </w:tbl>
    <w:p w:rsidR="009045ED" w:rsidRDefault="009045ED">
      <w:pPr>
        <w:pStyle w:val="ConsPlusNormal"/>
        <w:jc w:val="both"/>
      </w:pPr>
    </w:p>
    <w:p w:rsidR="009045ED" w:rsidRDefault="009045ED">
      <w:pPr>
        <w:sectPr w:rsidR="009045ED" w:rsidSect="00CA01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324"/>
        <w:gridCol w:w="709"/>
        <w:gridCol w:w="964"/>
        <w:gridCol w:w="964"/>
        <w:gridCol w:w="1020"/>
        <w:gridCol w:w="680"/>
        <w:gridCol w:w="567"/>
        <w:gridCol w:w="680"/>
        <w:gridCol w:w="1020"/>
        <w:gridCol w:w="964"/>
        <w:gridCol w:w="680"/>
        <w:gridCol w:w="624"/>
        <w:gridCol w:w="624"/>
        <w:gridCol w:w="1191"/>
        <w:gridCol w:w="1247"/>
        <w:gridCol w:w="1077"/>
        <w:gridCol w:w="680"/>
        <w:gridCol w:w="680"/>
        <w:gridCol w:w="1077"/>
        <w:gridCol w:w="1247"/>
        <w:gridCol w:w="1191"/>
        <w:gridCol w:w="680"/>
        <w:gridCol w:w="680"/>
        <w:gridCol w:w="1191"/>
        <w:gridCol w:w="1134"/>
        <w:gridCol w:w="680"/>
        <w:gridCol w:w="680"/>
        <w:gridCol w:w="624"/>
        <w:gridCol w:w="1247"/>
      </w:tblGrid>
      <w:tr w:rsidR="009045ED">
        <w:tc>
          <w:tcPr>
            <w:tcW w:w="850" w:type="dxa"/>
            <w:vMerge w:val="restart"/>
          </w:tcPr>
          <w:p w:rsidR="009045ED" w:rsidRDefault="009045ED">
            <w:pPr>
              <w:pStyle w:val="ConsPlusNormal"/>
              <w:jc w:val="center"/>
            </w:pPr>
            <w:r>
              <w:lastRenderedPageBreak/>
              <w:t>N п/п</w:t>
            </w:r>
          </w:p>
        </w:tc>
        <w:tc>
          <w:tcPr>
            <w:tcW w:w="2324" w:type="dxa"/>
            <w:vMerge w:val="restart"/>
          </w:tcPr>
          <w:p w:rsidR="009045ED" w:rsidRDefault="009045ED">
            <w:pPr>
              <w:pStyle w:val="ConsPlusNormal"/>
              <w:jc w:val="center"/>
            </w:pPr>
            <w:r>
              <w:t>Наименование целей, задач и мероприятий муниципальной программы</w:t>
            </w:r>
          </w:p>
        </w:tc>
        <w:tc>
          <w:tcPr>
            <w:tcW w:w="709" w:type="dxa"/>
            <w:vMerge w:val="restart"/>
          </w:tcPr>
          <w:p w:rsidR="009045ED" w:rsidRDefault="009045ED">
            <w:pPr>
              <w:pStyle w:val="ConsPlusNormal"/>
              <w:jc w:val="center"/>
            </w:pPr>
            <w:r>
              <w:t>Ответственный исполнитель</w:t>
            </w:r>
          </w:p>
        </w:tc>
        <w:tc>
          <w:tcPr>
            <w:tcW w:w="964" w:type="dxa"/>
            <w:vMerge w:val="restart"/>
          </w:tcPr>
          <w:p w:rsidR="009045ED" w:rsidRDefault="009045ED">
            <w:pPr>
              <w:pStyle w:val="ConsPlusNormal"/>
              <w:jc w:val="center"/>
            </w:pPr>
            <w:r>
              <w:t>Сроки реализации</w:t>
            </w:r>
          </w:p>
        </w:tc>
        <w:tc>
          <w:tcPr>
            <w:tcW w:w="23129" w:type="dxa"/>
            <w:gridSpan w:val="26"/>
          </w:tcPr>
          <w:p w:rsidR="009045ED" w:rsidRDefault="009045ED">
            <w:pPr>
              <w:pStyle w:val="ConsPlusNormal"/>
              <w:jc w:val="center"/>
            </w:pPr>
            <w:r>
              <w:t>Финансовое обеспечение реализации муниципальной программы, тыс. руб.</w:t>
            </w:r>
          </w:p>
        </w:tc>
      </w:tr>
      <w:tr w:rsidR="009045ED">
        <w:tc>
          <w:tcPr>
            <w:tcW w:w="850" w:type="dxa"/>
            <w:vMerge/>
          </w:tcPr>
          <w:p w:rsidR="009045ED" w:rsidRDefault="009045ED"/>
        </w:tc>
        <w:tc>
          <w:tcPr>
            <w:tcW w:w="2324" w:type="dxa"/>
            <w:vMerge/>
          </w:tcPr>
          <w:p w:rsidR="009045ED" w:rsidRDefault="009045ED"/>
        </w:tc>
        <w:tc>
          <w:tcPr>
            <w:tcW w:w="709" w:type="dxa"/>
            <w:vMerge/>
          </w:tcPr>
          <w:p w:rsidR="009045ED" w:rsidRDefault="009045ED"/>
        </w:tc>
        <w:tc>
          <w:tcPr>
            <w:tcW w:w="964" w:type="dxa"/>
            <w:vMerge/>
          </w:tcPr>
          <w:p w:rsidR="009045ED" w:rsidRDefault="009045ED"/>
        </w:tc>
        <w:tc>
          <w:tcPr>
            <w:tcW w:w="3911" w:type="dxa"/>
            <w:gridSpan w:val="5"/>
          </w:tcPr>
          <w:p w:rsidR="009045ED" w:rsidRDefault="009045ED">
            <w:pPr>
              <w:pStyle w:val="ConsPlusNormal"/>
              <w:jc w:val="center"/>
            </w:pPr>
            <w:r>
              <w:t>План на 2017 год</w:t>
            </w:r>
          </w:p>
        </w:tc>
        <w:tc>
          <w:tcPr>
            <w:tcW w:w="3912" w:type="dxa"/>
            <w:gridSpan w:val="5"/>
          </w:tcPr>
          <w:p w:rsidR="009045ED" w:rsidRDefault="009045ED">
            <w:pPr>
              <w:pStyle w:val="ConsPlusNormal"/>
              <w:jc w:val="center"/>
            </w:pPr>
            <w:r>
              <w:t>План на 2018 год</w:t>
            </w:r>
          </w:p>
        </w:tc>
        <w:tc>
          <w:tcPr>
            <w:tcW w:w="4875" w:type="dxa"/>
            <w:gridSpan w:val="5"/>
          </w:tcPr>
          <w:p w:rsidR="009045ED" w:rsidRDefault="009045ED">
            <w:pPr>
              <w:pStyle w:val="ConsPlusNormal"/>
              <w:jc w:val="center"/>
            </w:pPr>
            <w:r>
              <w:t>План на 2019 год</w:t>
            </w:r>
          </w:p>
        </w:tc>
        <w:tc>
          <w:tcPr>
            <w:tcW w:w="4875" w:type="dxa"/>
            <w:gridSpan w:val="5"/>
          </w:tcPr>
          <w:p w:rsidR="009045ED" w:rsidRDefault="009045ED">
            <w:pPr>
              <w:pStyle w:val="ConsPlusNormal"/>
              <w:jc w:val="center"/>
            </w:pPr>
            <w:r>
              <w:t>План на 2020 год</w:t>
            </w:r>
          </w:p>
        </w:tc>
        <w:tc>
          <w:tcPr>
            <w:tcW w:w="4309" w:type="dxa"/>
            <w:gridSpan w:val="5"/>
          </w:tcPr>
          <w:p w:rsidR="009045ED" w:rsidRDefault="009045ED">
            <w:pPr>
              <w:pStyle w:val="ConsPlusNormal"/>
              <w:jc w:val="center"/>
            </w:pPr>
            <w:r>
              <w:t>План на 2021 год</w:t>
            </w:r>
          </w:p>
        </w:tc>
        <w:tc>
          <w:tcPr>
            <w:tcW w:w="1247" w:type="dxa"/>
          </w:tcPr>
          <w:p w:rsidR="009045ED" w:rsidRDefault="009045ED">
            <w:pPr>
              <w:pStyle w:val="ConsPlusNormal"/>
            </w:pPr>
          </w:p>
        </w:tc>
      </w:tr>
      <w:tr w:rsidR="009045ED">
        <w:tc>
          <w:tcPr>
            <w:tcW w:w="850" w:type="dxa"/>
            <w:vMerge/>
          </w:tcPr>
          <w:p w:rsidR="009045ED" w:rsidRDefault="009045ED"/>
        </w:tc>
        <w:tc>
          <w:tcPr>
            <w:tcW w:w="2324" w:type="dxa"/>
            <w:vMerge/>
          </w:tcPr>
          <w:p w:rsidR="009045ED" w:rsidRDefault="009045ED"/>
        </w:tc>
        <w:tc>
          <w:tcPr>
            <w:tcW w:w="709" w:type="dxa"/>
            <w:vMerge/>
          </w:tcPr>
          <w:p w:rsidR="009045ED" w:rsidRDefault="009045ED"/>
        </w:tc>
        <w:tc>
          <w:tcPr>
            <w:tcW w:w="964" w:type="dxa"/>
            <w:vMerge/>
          </w:tcPr>
          <w:p w:rsidR="009045ED" w:rsidRDefault="009045ED"/>
        </w:tc>
        <w:tc>
          <w:tcPr>
            <w:tcW w:w="964" w:type="dxa"/>
          </w:tcPr>
          <w:p w:rsidR="009045ED" w:rsidRDefault="009045ED">
            <w:pPr>
              <w:pStyle w:val="ConsPlusNormal"/>
              <w:jc w:val="center"/>
            </w:pPr>
            <w:r>
              <w:t>Всего</w:t>
            </w:r>
          </w:p>
        </w:tc>
        <w:tc>
          <w:tcPr>
            <w:tcW w:w="1020" w:type="dxa"/>
          </w:tcPr>
          <w:p w:rsidR="009045ED" w:rsidRDefault="009045ED">
            <w:pPr>
              <w:pStyle w:val="ConsPlusNormal"/>
              <w:jc w:val="center"/>
            </w:pPr>
            <w:r>
              <w:t>Местный бюджет</w:t>
            </w:r>
          </w:p>
        </w:tc>
        <w:tc>
          <w:tcPr>
            <w:tcW w:w="680" w:type="dxa"/>
          </w:tcPr>
          <w:p w:rsidR="009045ED" w:rsidRDefault="009045ED">
            <w:pPr>
              <w:pStyle w:val="ConsPlusNormal"/>
              <w:jc w:val="center"/>
            </w:pPr>
            <w:r>
              <w:t>Областной бюджет</w:t>
            </w:r>
          </w:p>
        </w:tc>
        <w:tc>
          <w:tcPr>
            <w:tcW w:w="567" w:type="dxa"/>
          </w:tcPr>
          <w:p w:rsidR="009045ED" w:rsidRDefault="009045ED">
            <w:pPr>
              <w:pStyle w:val="ConsPlusNormal"/>
              <w:jc w:val="center"/>
            </w:pPr>
            <w:r>
              <w:t>Федеральный бюджет</w:t>
            </w:r>
          </w:p>
        </w:tc>
        <w:tc>
          <w:tcPr>
            <w:tcW w:w="680" w:type="dxa"/>
          </w:tcPr>
          <w:p w:rsidR="009045ED" w:rsidRDefault="009045ED">
            <w:pPr>
              <w:pStyle w:val="ConsPlusNormal"/>
              <w:jc w:val="center"/>
            </w:pPr>
            <w:r>
              <w:t>Внебюджетные средства</w:t>
            </w:r>
          </w:p>
        </w:tc>
        <w:tc>
          <w:tcPr>
            <w:tcW w:w="1020" w:type="dxa"/>
          </w:tcPr>
          <w:p w:rsidR="009045ED" w:rsidRDefault="009045ED">
            <w:pPr>
              <w:pStyle w:val="ConsPlusNormal"/>
              <w:jc w:val="center"/>
            </w:pPr>
            <w:r>
              <w:t>Всего</w:t>
            </w:r>
          </w:p>
        </w:tc>
        <w:tc>
          <w:tcPr>
            <w:tcW w:w="964" w:type="dxa"/>
          </w:tcPr>
          <w:p w:rsidR="009045ED" w:rsidRDefault="009045ED">
            <w:pPr>
              <w:pStyle w:val="ConsPlusNormal"/>
              <w:jc w:val="center"/>
            </w:pPr>
            <w:r>
              <w:t>Местный бюджет</w:t>
            </w:r>
          </w:p>
        </w:tc>
        <w:tc>
          <w:tcPr>
            <w:tcW w:w="680" w:type="dxa"/>
          </w:tcPr>
          <w:p w:rsidR="009045ED" w:rsidRDefault="009045ED">
            <w:pPr>
              <w:pStyle w:val="ConsPlusNormal"/>
              <w:jc w:val="center"/>
            </w:pPr>
            <w:r>
              <w:t>Областной бюджет</w:t>
            </w:r>
          </w:p>
        </w:tc>
        <w:tc>
          <w:tcPr>
            <w:tcW w:w="624" w:type="dxa"/>
          </w:tcPr>
          <w:p w:rsidR="009045ED" w:rsidRDefault="009045ED">
            <w:pPr>
              <w:pStyle w:val="ConsPlusNormal"/>
              <w:jc w:val="center"/>
            </w:pPr>
            <w:r>
              <w:t>Федеральный бюджет</w:t>
            </w:r>
          </w:p>
        </w:tc>
        <w:tc>
          <w:tcPr>
            <w:tcW w:w="624" w:type="dxa"/>
          </w:tcPr>
          <w:p w:rsidR="009045ED" w:rsidRDefault="009045ED">
            <w:pPr>
              <w:pStyle w:val="ConsPlusNormal"/>
              <w:jc w:val="center"/>
            </w:pPr>
            <w:r>
              <w:t>Внебюджетные средства</w:t>
            </w:r>
          </w:p>
        </w:tc>
        <w:tc>
          <w:tcPr>
            <w:tcW w:w="1191" w:type="dxa"/>
          </w:tcPr>
          <w:p w:rsidR="009045ED" w:rsidRDefault="009045ED">
            <w:pPr>
              <w:pStyle w:val="ConsPlusNormal"/>
              <w:jc w:val="center"/>
            </w:pPr>
            <w:r>
              <w:t>Всего</w:t>
            </w:r>
          </w:p>
        </w:tc>
        <w:tc>
          <w:tcPr>
            <w:tcW w:w="1247" w:type="dxa"/>
          </w:tcPr>
          <w:p w:rsidR="009045ED" w:rsidRDefault="009045ED">
            <w:pPr>
              <w:pStyle w:val="ConsPlusNormal"/>
              <w:jc w:val="center"/>
            </w:pPr>
            <w:r>
              <w:t>Местный бюджет</w:t>
            </w:r>
          </w:p>
        </w:tc>
        <w:tc>
          <w:tcPr>
            <w:tcW w:w="1077" w:type="dxa"/>
          </w:tcPr>
          <w:p w:rsidR="009045ED" w:rsidRDefault="009045ED">
            <w:pPr>
              <w:pStyle w:val="ConsPlusNormal"/>
              <w:jc w:val="center"/>
            </w:pPr>
            <w:r>
              <w:t>Областной бюджет</w:t>
            </w:r>
          </w:p>
        </w:tc>
        <w:tc>
          <w:tcPr>
            <w:tcW w:w="680" w:type="dxa"/>
          </w:tcPr>
          <w:p w:rsidR="009045ED" w:rsidRDefault="009045ED">
            <w:pPr>
              <w:pStyle w:val="ConsPlusNormal"/>
              <w:jc w:val="center"/>
            </w:pPr>
            <w:r>
              <w:t>Федеральный бюджет</w:t>
            </w:r>
          </w:p>
        </w:tc>
        <w:tc>
          <w:tcPr>
            <w:tcW w:w="680" w:type="dxa"/>
          </w:tcPr>
          <w:p w:rsidR="009045ED" w:rsidRDefault="009045ED">
            <w:pPr>
              <w:pStyle w:val="ConsPlusNormal"/>
              <w:jc w:val="center"/>
            </w:pPr>
            <w:r>
              <w:t>Внебюджетные средства</w:t>
            </w:r>
          </w:p>
        </w:tc>
        <w:tc>
          <w:tcPr>
            <w:tcW w:w="1077" w:type="dxa"/>
          </w:tcPr>
          <w:p w:rsidR="009045ED" w:rsidRDefault="009045ED">
            <w:pPr>
              <w:pStyle w:val="ConsPlusNormal"/>
              <w:jc w:val="center"/>
            </w:pPr>
            <w:r>
              <w:t>Всего</w:t>
            </w:r>
          </w:p>
        </w:tc>
        <w:tc>
          <w:tcPr>
            <w:tcW w:w="1247" w:type="dxa"/>
          </w:tcPr>
          <w:p w:rsidR="009045ED" w:rsidRDefault="009045ED">
            <w:pPr>
              <w:pStyle w:val="ConsPlusNormal"/>
              <w:jc w:val="center"/>
            </w:pPr>
            <w:r>
              <w:t>Местный бюджет</w:t>
            </w:r>
          </w:p>
        </w:tc>
        <w:tc>
          <w:tcPr>
            <w:tcW w:w="1191" w:type="dxa"/>
          </w:tcPr>
          <w:p w:rsidR="009045ED" w:rsidRDefault="009045ED">
            <w:pPr>
              <w:pStyle w:val="ConsPlusNormal"/>
              <w:jc w:val="center"/>
            </w:pPr>
            <w:r>
              <w:t>Областной бюджет</w:t>
            </w:r>
          </w:p>
        </w:tc>
        <w:tc>
          <w:tcPr>
            <w:tcW w:w="680" w:type="dxa"/>
          </w:tcPr>
          <w:p w:rsidR="009045ED" w:rsidRDefault="009045ED">
            <w:pPr>
              <w:pStyle w:val="ConsPlusNormal"/>
              <w:jc w:val="center"/>
            </w:pPr>
            <w:r>
              <w:t>Федеральный бюджет</w:t>
            </w:r>
          </w:p>
        </w:tc>
        <w:tc>
          <w:tcPr>
            <w:tcW w:w="680" w:type="dxa"/>
          </w:tcPr>
          <w:p w:rsidR="009045ED" w:rsidRDefault="009045ED">
            <w:pPr>
              <w:pStyle w:val="ConsPlusNormal"/>
              <w:jc w:val="center"/>
            </w:pPr>
            <w:r>
              <w:t>Внебюджетные средства</w:t>
            </w:r>
          </w:p>
        </w:tc>
        <w:tc>
          <w:tcPr>
            <w:tcW w:w="1191" w:type="dxa"/>
          </w:tcPr>
          <w:p w:rsidR="009045ED" w:rsidRDefault="009045ED">
            <w:pPr>
              <w:pStyle w:val="ConsPlusNormal"/>
              <w:jc w:val="center"/>
            </w:pPr>
            <w:r>
              <w:t>Всего</w:t>
            </w:r>
          </w:p>
        </w:tc>
        <w:tc>
          <w:tcPr>
            <w:tcW w:w="1134" w:type="dxa"/>
          </w:tcPr>
          <w:p w:rsidR="009045ED" w:rsidRDefault="009045ED">
            <w:pPr>
              <w:pStyle w:val="ConsPlusNormal"/>
              <w:jc w:val="center"/>
            </w:pPr>
            <w:r>
              <w:t>Местный бюджет</w:t>
            </w:r>
          </w:p>
        </w:tc>
        <w:tc>
          <w:tcPr>
            <w:tcW w:w="680" w:type="dxa"/>
          </w:tcPr>
          <w:p w:rsidR="009045ED" w:rsidRDefault="009045ED">
            <w:pPr>
              <w:pStyle w:val="ConsPlusNormal"/>
              <w:jc w:val="center"/>
            </w:pPr>
            <w:r>
              <w:t>Областной бюджет</w:t>
            </w:r>
          </w:p>
        </w:tc>
        <w:tc>
          <w:tcPr>
            <w:tcW w:w="680" w:type="dxa"/>
          </w:tcPr>
          <w:p w:rsidR="009045ED" w:rsidRDefault="009045ED">
            <w:pPr>
              <w:pStyle w:val="ConsPlusNormal"/>
              <w:jc w:val="center"/>
            </w:pPr>
            <w:r>
              <w:t>Федеральный бюджет</w:t>
            </w:r>
          </w:p>
        </w:tc>
        <w:tc>
          <w:tcPr>
            <w:tcW w:w="624" w:type="dxa"/>
          </w:tcPr>
          <w:p w:rsidR="009045ED" w:rsidRDefault="009045ED">
            <w:pPr>
              <w:pStyle w:val="ConsPlusNormal"/>
              <w:jc w:val="center"/>
            </w:pPr>
            <w:r>
              <w:t>Внебюджетные средства</w:t>
            </w:r>
          </w:p>
        </w:tc>
        <w:tc>
          <w:tcPr>
            <w:tcW w:w="1247" w:type="dxa"/>
          </w:tcPr>
          <w:p w:rsidR="009045ED" w:rsidRDefault="009045ED">
            <w:pPr>
              <w:pStyle w:val="ConsPlusNormal"/>
              <w:jc w:val="center"/>
            </w:pPr>
            <w:r>
              <w:t>Итого:</w:t>
            </w:r>
          </w:p>
        </w:tc>
      </w:tr>
      <w:tr w:rsidR="009045ED">
        <w:tc>
          <w:tcPr>
            <w:tcW w:w="850" w:type="dxa"/>
          </w:tcPr>
          <w:p w:rsidR="009045ED" w:rsidRDefault="009045ED">
            <w:pPr>
              <w:pStyle w:val="ConsPlusNormal"/>
              <w:jc w:val="center"/>
            </w:pPr>
            <w:r>
              <w:t>1</w:t>
            </w:r>
          </w:p>
        </w:tc>
        <w:tc>
          <w:tcPr>
            <w:tcW w:w="2324" w:type="dxa"/>
          </w:tcPr>
          <w:p w:rsidR="009045ED" w:rsidRDefault="009045ED">
            <w:pPr>
              <w:pStyle w:val="ConsPlusNormal"/>
              <w:jc w:val="center"/>
            </w:pPr>
            <w:r>
              <w:t>2</w:t>
            </w:r>
          </w:p>
        </w:tc>
        <w:tc>
          <w:tcPr>
            <w:tcW w:w="709" w:type="dxa"/>
          </w:tcPr>
          <w:p w:rsidR="009045ED" w:rsidRDefault="009045ED">
            <w:pPr>
              <w:pStyle w:val="ConsPlusNormal"/>
              <w:jc w:val="center"/>
            </w:pPr>
            <w:r>
              <w:t>3</w:t>
            </w:r>
          </w:p>
        </w:tc>
        <w:tc>
          <w:tcPr>
            <w:tcW w:w="964" w:type="dxa"/>
          </w:tcPr>
          <w:p w:rsidR="009045ED" w:rsidRDefault="009045ED">
            <w:pPr>
              <w:pStyle w:val="ConsPlusNormal"/>
              <w:jc w:val="center"/>
            </w:pPr>
            <w:r>
              <w:t>4</w:t>
            </w:r>
          </w:p>
        </w:tc>
        <w:tc>
          <w:tcPr>
            <w:tcW w:w="964" w:type="dxa"/>
          </w:tcPr>
          <w:p w:rsidR="009045ED" w:rsidRDefault="009045ED">
            <w:pPr>
              <w:pStyle w:val="ConsPlusNormal"/>
              <w:jc w:val="center"/>
            </w:pPr>
            <w:r>
              <w:t>5</w:t>
            </w:r>
          </w:p>
        </w:tc>
        <w:tc>
          <w:tcPr>
            <w:tcW w:w="1020" w:type="dxa"/>
          </w:tcPr>
          <w:p w:rsidR="009045ED" w:rsidRDefault="009045ED">
            <w:pPr>
              <w:pStyle w:val="ConsPlusNormal"/>
              <w:jc w:val="center"/>
            </w:pPr>
            <w:r>
              <w:t>6</w:t>
            </w:r>
          </w:p>
        </w:tc>
        <w:tc>
          <w:tcPr>
            <w:tcW w:w="680" w:type="dxa"/>
          </w:tcPr>
          <w:p w:rsidR="009045ED" w:rsidRDefault="009045ED">
            <w:pPr>
              <w:pStyle w:val="ConsPlusNormal"/>
              <w:jc w:val="center"/>
            </w:pPr>
            <w:r>
              <w:t>7</w:t>
            </w:r>
          </w:p>
        </w:tc>
        <w:tc>
          <w:tcPr>
            <w:tcW w:w="567" w:type="dxa"/>
          </w:tcPr>
          <w:p w:rsidR="009045ED" w:rsidRDefault="009045ED">
            <w:pPr>
              <w:pStyle w:val="ConsPlusNormal"/>
              <w:jc w:val="center"/>
            </w:pPr>
            <w:r>
              <w:t>8</w:t>
            </w:r>
          </w:p>
        </w:tc>
        <w:tc>
          <w:tcPr>
            <w:tcW w:w="680" w:type="dxa"/>
          </w:tcPr>
          <w:p w:rsidR="009045ED" w:rsidRDefault="009045ED">
            <w:pPr>
              <w:pStyle w:val="ConsPlusNormal"/>
              <w:jc w:val="center"/>
            </w:pPr>
            <w:r>
              <w:t>9</w:t>
            </w:r>
          </w:p>
        </w:tc>
        <w:tc>
          <w:tcPr>
            <w:tcW w:w="1020" w:type="dxa"/>
          </w:tcPr>
          <w:p w:rsidR="009045ED" w:rsidRDefault="009045ED">
            <w:pPr>
              <w:pStyle w:val="ConsPlusNormal"/>
              <w:jc w:val="center"/>
            </w:pPr>
            <w:r>
              <w:t>10</w:t>
            </w:r>
          </w:p>
        </w:tc>
        <w:tc>
          <w:tcPr>
            <w:tcW w:w="964" w:type="dxa"/>
          </w:tcPr>
          <w:p w:rsidR="009045ED" w:rsidRDefault="009045ED">
            <w:pPr>
              <w:pStyle w:val="ConsPlusNormal"/>
              <w:jc w:val="center"/>
            </w:pPr>
            <w:r>
              <w:t>11</w:t>
            </w:r>
          </w:p>
        </w:tc>
        <w:tc>
          <w:tcPr>
            <w:tcW w:w="680" w:type="dxa"/>
          </w:tcPr>
          <w:p w:rsidR="009045ED" w:rsidRDefault="009045ED">
            <w:pPr>
              <w:pStyle w:val="ConsPlusNormal"/>
              <w:jc w:val="center"/>
            </w:pPr>
            <w:r>
              <w:t>12</w:t>
            </w:r>
          </w:p>
        </w:tc>
        <w:tc>
          <w:tcPr>
            <w:tcW w:w="624" w:type="dxa"/>
          </w:tcPr>
          <w:p w:rsidR="009045ED" w:rsidRDefault="009045ED">
            <w:pPr>
              <w:pStyle w:val="ConsPlusNormal"/>
              <w:jc w:val="center"/>
            </w:pPr>
            <w:r>
              <w:t>13</w:t>
            </w:r>
          </w:p>
        </w:tc>
        <w:tc>
          <w:tcPr>
            <w:tcW w:w="624" w:type="dxa"/>
          </w:tcPr>
          <w:p w:rsidR="009045ED" w:rsidRDefault="009045ED">
            <w:pPr>
              <w:pStyle w:val="ConsPlusNormal"/>
              <w:jc w:val="center"/>
            </w:pPr>
            <w:r>
              <w:t>14</w:t>
            </w:r>
          </w:p>
        </w:tc>
        <w:tc>
          <w:tcPr>
            <w:tcW w:w="1191" w:type="dxa"/>
          </w:tcPr>
          <w:p w:rsidR="009045ED" w:rsidRDefault="009045ED">
            <w:pPr>
              <w:pStyle w:val="ConsPlusNormal"/>
              <w:jc w:val="center"/>
            </w:pPr>
            <w:r>
              <w:t>15</w:t>
            </w:r>
          </w:p>
        </w:tc>
        <w:tc>
          <w:tcPr>
            <w:tcW w:w="1247" w:type="dxa"/>
          </w:tcPr>
          <w:p w:rsidR="009045ED" w:rsidRDefault="009045ED">
            <w:pPr>
              <w:pStyle w:val="ConsPlusNormal"/>
              <w:jc w:val="center"/>
            </w:pPr>
            <w:r>
              <w:t>16</w:t>
            </w:r>
          </w:p>
        </w:tc>
        <w:tc>
          <w:tcPr>
            <w:tcW w:w="1077" w:type="dxa"/>
          </w:tcPr>
          <w:p w:rsidR="009045ED" w:rsidRDefault="009045ED">
            <w:pPr>
              <w:pStyle w:val="ConsPlusNormal"/>
              <w:jc w:val="center"/>
            </w:pPr>
            <w:r>
              <w:t>17</w:t>
            </w:r>
          </w:p>
        </w:tc>
        <w:tc>
          <w:tcPr>
            <w:tcW w:w="680" w:type="dxa"/>
          </w:tcPr>
          <w:p w:rsidR="009045ED" w:rsidRDefault="009045ED">
            <w:pPr>
              <w:pStyle w:val="ConsPlusNormal"/>
              <w:jc w:val="center"/>
            </w:pPr>
            <w:r>
              <w:t>18</w:t>
            </w:r>
          </w:p>
        </w:tc>
        <w:tc>
          <w:tcPr>
            <w:tcW w:w="680" w:type="dxa"/>
          </w:tcPr>
          <w:p w:rsidR="009045ED" w:rsidRDefault="009045ED">
            <w:pPr>
              <w:pStyle w:val="ConsPlusNormal"/>
              <w:jc w:val="center"/>
            </w:pPr>
            <w:r>
              <w:t>19</w:t>
            </w:r>
          </w:p>
        </w:tc>
        <w:tc>
          <w:tcPr>
            <w:tcW w:w="1077" w:type="dxa"/>
          </w:tcPr>
          <w:p w:rsidR="009045ED" w:rsidRDefault="009045ED">
            <w:pPr>
              <w:pStyle w:val="ConsPlusNormal"/>
              <w:jc w:val="center"/>
            </w:pPr>
            <w:r>
              <w:t>20</w:t>
            </w:r>
          </w:p>
        </w:tc>
        <w:tc>
          <w:tcPr>
            <w:tcW w:w="1247" w:type="dxa"/>
          </w:tcPr>
          <w:p w:rsidR="009045ED" w:rsidRDefault="009045ED">
            <w:pPr>
              <w:pStyle w:val="ConsPlusNormal"/>
              <w:jc w:val="center"/>
            </w:pPr>
            <w:r>
              <w:t>21</w:t>
            </w:r>
          </w:p>
        </w:tc>
        <w:tc>
          <w:tcPr>
            <w:tcW w:w="1191" w:type="dxa"/>
          </w:tcPr>
          <w:p w:rsidR="009045ED" w:rsidRDefault="009045ED">
            <w:pPr>
              <w:pStyle w:val="ConsPlusNormal"/>
              <w:jc w:val="center"/>
            </w:pPr>
            <w:r>
              <w:t>22</w:t>
            </w:r>
          </w:p>
        </w:tc>
        <w:tc>
          <w:tcPr>
            <w:tcW w:w="680" w:type="dxa"/>
          </w:tcPr>
          <w:p w:rsidR="009045ED" w:rsidRDefault="009045ED">
            <w:pPr>
              <w:pStyle w:val="ConsPlusNormal"/>
              <w:jc w:val="center"/>
            </w:pPr>
            <w:r>
              <w:t>23</w:t>
            </w:r>
          </w:p>
        </w:tc>
        <w:tc>
          <w:tcPr>
            <w:tcW w:w="680" w:type="dxa"/>
          </w:tcPr>
          <w:p w:rsidR="009045ED" w:rsidRDefault="009045ED">
            <w:pPr>
              <w:pStyle w:val="ConsPlusNormal"/>
              <w:jc w:val="center"/>
            </w:pPr>
            <w:r>
              <w:t>24</w:t>
            </w:r>
          </w:p>
        </w:tc>
        <w:tc>
          <w:tcPr>
            <w:tcW w:w="1191" w:type="dxa"/>
          </w:tcPr>
          <w:p w:rsidR="009045ED" w:rsidRDefault="009045ED">
            <w:pPr>
              <w:pStyle w:val="ConsPlusNormal"/>
              <w:jc w:val="center"/>
            </w:pPr>
            <w:r>
              <w:t>25</w:t>
            </w:r>
          </w:p>
        </w:tc>
        <w:tc>
          <w:tcPr>
            <w:tcW w:w="1134" w:type="dxa"/>
          </w:tcPr>
          <w:p w:rsidR="009045ED" w:rsidRDefault="009045ED">
            <w:pPr>
              <w:pStyle w:val="ConsPlusNormal"/>
              <w:jc w:val="center"/>
            </w:pPr>
            <w:r>
              <w:t>26</w:t>
            </w:r>
          </w:p>
        </w:tc>
        <w:tc>
          <w:tcPr>
            <w:tcW w:w="680" w:type="dxa"/>
          </w:tcPr>
          <w:p w:rsidR="009045ED" w:rsidRDefault="009045ED">
            <w:pPr>
              <w:pStyle w:val="ConsPlusNormal"/>
              <w:jc w:val="center"/>
            </w:pPr>
            <w:r>
              <w:t>27</w:t>
            </w:r>
          </w:p>
        </w:tc>
        <w:tc>
          <w:tcPr>
            <w:tcW w:w="680" w:type="dxa"/>
          </w:tcPr>
          <w:p w:rsidR="009045ED" w:rsidRDefault="009045ED">
            <w:pPr>
              <w:pStyle w:val="ConsPlusNormal"/>
              <w:jc w:val="center"/>
            </w:pPr>
            <w:r>
              <w:t>28</w:t>
            </w:r>
          </w:p>
        </w:tc>
        <w:tc>
          <w:tcPr>
            <w:tcW w:w="624" w:type="dxa"/>
          </w:tcPr>
          <w:p w:rsidR="009045ED" w:rsidRDefault="009045ED">
            <w:pPr>
              <w:pStyle w:val="ConsPlusNormal"/>
              <w:jc w:val="center"/>
            </w:pPr>
            <w:r>
              <w:t>29</w:t>
            </w:r>
          </w:p>
        </w:tc>
        <w:tc>
          <w:tcPr>
            <w:tcW w:w="1247" w:type="dxa"/>
          </w:tcPr>
          <w:p w:rsidR="009045ED" w:rsidRDefault="009045ED">
            <w:pPr>
              <w:pStyle w:val="ConsPlusNormal"/>
              <w:jc w:val="center"/>
            </w:pPr>
            <w:r>
              <w:t>30</w:t>
            </w:r>
          </w:p>
        </w:tc>
      </w:tr>
      <w:tr w:rsidR="009045ED">
        <w:tc>
          <w:tcPr>
            <w:tcW w:w="27976" w:type="dxa"/>
            <w:gridSpan w:val="30"/>
          </w:tcPr>
          <w:p w:rsidR="009045ED" w:rsidRDefault="009045ED">
            <w:pPr>
              <w:pStyle w:val="ConsPlusNormal"/>
              <w:jc w:val="both"/>
              <w:outlineLvl w:val="2"/>
            </w:pPr>
            <w:r>
              <w:t>Цель: Обеспечение стабилизации и улучшения экологической ситуации на территории городского округа Тольятти</w:t>
            </w:r>
          </w:p>
        </w:tc>
      </w:tr>
      <w:tr w:rsidR="009045ED">
        <w:tc>
          <w:tcPr>
            <w:tcW w:w="27976" w:type="dxa"/>
            <w:gridSpan w:val="30"/>
          </w:tcPr>
          <w:p w:rsidR="009045ED" w:rsidRDefault="009045ED">
            <w:pPr>
              <w:pStyle w:val="ConsPlusNormal"/>
              <w:jc w:val="both"/>
              <w:outlineLvl w:val="3"/>
            </w:pPr>
            <w:r>
              <w:t>Задача 1. Снижение негативного воздействия отходов на окружающую среду на территориях общего пользования в границах городского округа Тольятти</w:t>
            </w:r>
          </w:p>
        </w:tc>
      </w:tr>
      <w:tr w:rsidR="009045ED">
        <w:tc>
          <w:tcPr>
            <w:tcW w:w="850" w:type="dxa"/>
          </w:tcPr>
          <w:p w:rsidR="009045ED" w:rsidRDefault="009045ED">
            <w:pPr>
              <w:pStyle w:val="ConsPlusNormal"/>
              <w:jc w:val="center"/>
            </w:pPr>
            <w:r>
              <w:t>1.1.</w:t>
            </w:r>
          </w:p>
        </w:tc>
        <w:tc>
          <w:tcPr>
            <w:tcW w:w="2324" w:type="dxa"/>
          </w:tcPr>
          <w:p w:rsidR="009045ED" w:rsidRDefault="009045ED">
            <w:pPr>
              <w:pStyle w:val="ConsPlusNormal"/>
              <w:jc w:val="both"/>
            </w:pPr>
            <w:r>
              <w:t>Демеркуризация бесхозяйных ртутьсодержащих отходов, обнаруженных на территории городского округа Тольятти</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2017 - 2021</w:t>
            </w:r>
          </w:p>
        </w:tc>
        <w:tc>
          <w:tcPr>
            <w:tcW w:w="964" w:type="dxa"/>
          </w:tcPr>
          <w:p w:rsidR="009045ED" w:rsidRDefault="009045ED">
            <w:pPr>
              <w:pStyle w:val="ConsPlusNormal"/>
              <w:jc w:val="center"/>
            </w:pPr>
            <w:r>
              <w:t>50,0</w:t>
            </w:r>
          </w:p>
        </w:tc>
        <w:tc>
          <w:tcPr>
            <w:tcW w:w="1020" w:type="dxa"/>
          </w:tcPr>
          <w:p w:rsidR="009045ED" w:rsidRDefault="009045ED">
            <w:pPr>
              <w:pStyle w:val="ConsPlusNormal"/>
              <w:jc w:val="center"/>
            </w:pPr>
            <w:r>
              <w:t>50,0</w:t>
            </w:r>
          </w:p>
        </w:tc>
        <w:tc>
          <w:tcPr>
            <w:tcW w:w="680" w:type="dxa"/>
          </w:tcPr>
          <w:p w:rsidR="009045ED" w:rsidRDefault="009045ED">
            <w:pPr>
              <w:pStyle w:val="ConsPlusNormal"/>
              <w:jc w:val="center"/>
            </w:pPr>
            <w:r>
              <w:t>0</w:t>
            </w:r>
          </w:p>
        </w:tc>
        <w:tc>
          <w:tcPr>
            <w:tcW w:w="56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20" w:type="dxa"/>
          </w:tcPr>
          <w:p w:rsidR="009045ED" w:rsidRDefault="009045ED">
            <w:pPr>
              <w:pStyle w:val="ConsPlusNormal"/>
              <w:jc w:val="center"/>
            </w:pPr>
            <w:r>
              <w:t>50,0</w:t>
            </w:r>
          </w:p>
        </w:tc>
        <w:tc>
          <w:tcPr>
            <w:tcW w:w="964" w:type="dxa"/>
          </w:tcPr>
          <w:p w:rsidR="009045ED" w:rsidRDefault="009045ED">
            <w:pPr>
              <w:pStyle w:val="ConsPlusNormal"/>
              <w:jc w:val="center"/>
            </w:pPr>
            <w:r>
              <w:t>50,0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50,0</w:t>
            </w:r>
          </w:p>
        </w:tc>
        <w:tc>
          <w:tcPr>
            <w:tcW w:w="1247" w:type="dxa"/>
          </w:tcPr>
          <w:p w:rsidR="009045ED" w:rsidRDefault="009045ED">
            <w:pPr>
              <w:pStyle w:val="ConsPlusNormal"/>
              <w:jc w:val="center"/>
            </w:pPr>
            <w:r>
              <w:t>50,0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187,0</w:t>
            </w:r>
          </w:p>
        </w:tc>
        <w:tc>
          <w:tcPr>
            <w:tcW w:w="1247" w:type="dxa"/>
          </w:tcPr>
          <w:p w:rsidR="009045ED" w:rsidRDefault="009045ED">
            <w:pPr>
              <w:pStyle w:val="ConsPlusNormal"/>
              <w:jc w:val="center"/>
            </w:pPr>
            <w:r>
              <w:t>187,0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50,0</w:t>
            </w:r>
          </w:p>
        </w:tc>
        <w:tc>
          <w:tcPr>
            <w:tcW w:w="1134" w:type="dxa"/>
          </w:tcPr>
          <w:p w:rsidR="009045ED" w:rsidRDefault="009045ED">
            <w:pPr>
              <w:pStyle w:val="ConsPlusNormal"/>
              <w:jc w:val="center"/>
            </w:pPr>
            <w:r>
              <w:t>50,0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387,0</w:t>
            </w:r>
          </w:p>
        </w:tc>
      </w:tr>
      <w:tr w:rsidR="009045ED">
        <w:tc>
          <w:tcPr>
            <w:tcW w:w="850" w:type="dxa"/>
          </w:tcPr>
          <w:p w:rsidR="009045ED" w:rsidRDefault="009045ED">
            <w:pPr>
              <w:pStyle w:val="ConsPlusNormal"/>
              <w:jc w:val="center"/>
            </w:pPr>
            <w:r>
              <w:t>1.2.</w:t>
            </w:r>
          </w:p>
        </w:tc>
        <w:tc>
          <w:tcPr>
            <w:tcW w:w="2324" w:type="dxa"/>
          </w:tcPr>
          <w:p w:rsidR="009045ED" w:rsidRDefault="009045ED">
            <w:pPr>
              <w:pStyle w:val="ConsPlusNormal"/>
            </w:pPr>
            <w:r>
              <w:t>Подбор трупов животных, обнаруженных на территории городского округа Тольятти</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2017 - 2021</w:t>
            </w:r>
          </w:p>
        </w:tc>
        <w:tc>
          <w:tcPr>
            <w:tcW w:w="964" w:type="dxa"/>
          </w:tcPr>
          <w:p w:rsidR="009045ED" w:rsidRDefault="009045ED">
            <w:pPr>
              <w:pStyle w:val="ConsPlusNormal"/>
              <w:jc w:val="center"/>
            </w:pPr>
            <w:r>
              <w:t>1182,0</w:t>
            </w:r>
          </w:p>
        </w:tc>
        <w:tc>
          <w:tcPr>
            <w:tcW w:w="1020" w:type="dxa"/>
          </w:tcPr>
          <w:p w:rsidR="009045ED" w:rsidRDefault="009045ED">
            <w:pPr>
              <w:pStyle w:val="ConsPlusNormal"/>
              <w:jc w:val="center"/>
            </w:pPr>
            <w:r>
              <w:t>1182,0</w:t>
            </w:r>
          </w:p>
        </w:tc>
        <w:tc>
          <w:tcPr>
            <w:tcW w:w="680" w:type="dxa"/>
          </w:tcPr>
          <w:p w:rsidR="009045ED" w:rsidRDefault="009045ED">
            <w:pPr>
              <w:pStyle w:val="ConsPlusNormal"/>
              <w:jc w:val="center"/>
            </w:pPr>
            <w:r>
              <w:t>0</w:t>
            </w:r>
          </w:p>
        </w:tc>
        <w:tc>
          <w:tcPr>
            <w:tcW w:w="56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20" w:type="dxa"/>
          </w:tcPr>
          <w:p w:rsidR="009045ED" w:rsidRDefault="009045ED">
            <w:pPr>
              <w:pStyle w:val="ConsPlusNormal"/>
              <w:jc w:val="center"/>
            </w:pPr>
            <w:r>
              <w:t>1341,0</w:t>
            </w:r>
          </w:p>
        </w:tc>
        <w:tc>
          <w:tcPr>
            <w:tcW w:w="964" w:type="dxa"/>
          </w:tcPr>
          <w:p w:rsidR="009045ED" w:rsidRDefault="009045ED">
            <w:pPr>
              <w:pStyle w:val="ConsPlusNormal"/>
              <w:jc w:val="center"/>
            </w:pPr>
            <w:r>
              <w:t>1341,0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1341,0</w:t>
            </w:r>
          </w:p>
        </w:tc>
        <w:tc>
          <w:tcPr>
            <w:tcW w:w="1247" w:type="dxa"/>
          </w:tcPr>
          <w:p w:rsidR="009045ED" w:rsidRDefault="009045ED">
            <w:pPr>
              <w:pStyle w:val="ConsPlusNormal"/>
              <w:jc w:val="center"/>
            </w:pPr>
            <w:r>
              <w:t>1341,0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1067,0</w:t>
            </w:r>
          </w:p>
        </w:tc>
        <w:tc>
          <w:tcPr>
            <w:tcW w:w="1247" w:type="dxa"/>
          </w:tcPr>
          <w:p w:rsidR="009045ED" w:rsidRDefault="009045ED">
            <w:pPr>
              <w:pStyle w:val="ConsPlusNormal"/>
              <w:jc w:val="center"/>
            </w:pPr>
            <w:r>
              <w:t>1067,0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1342,0</w:t>
            </w:r>
          </w:p>
        </w:tc>
        <w:tc>
          <w:tcPr>
            <w:tcW w:w="1134" w:type="dxa"/>
          </w:tcPr>
          <w:p w:rsidR="009045ED" w:rsidRDefault="009045ED">
            <w:pPr>
              <w:pStyle w:val="ConsPlusNormal"/>
              <w:jc w:val="center"/>
            </w:pPr>
            <w:r>
              <w:t>1342,0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6273,0</w:t>
            </w:r>
          </w:p>
        </w:tc>
      </w:tr>
      <w:tr w:rsidR="009045ED">
        <w:tc>
          <w:tcPr>
            <w:tcW w:w="850" w:type="dxa"/>
          </w:tcPr>
          <w:p w:rsidR="009045ED" w:rsidRDefault="009045ED">
            <w:pPr>
              <w:pStyle w:val="ConsPlusNormal"/>
              <w:jc w:val="center"/>
            </w:pPr>
            <w:r>
              <w:t>1.3</w:t>
            </w:r>
          </w:p>
        </w:tc>
        <w:tc>
          <w:tcPr>
            <w:tcW w:w="2324" w:type="dxa"/>
          </w:tcPr>
          <w:p w:rsidR="009045ED" w:rsidRDefault="009045ED">
            <w:pPr>
              <w:pStyle w:val="ConsPlusNormal"/>
              <w:jc w:val="both"/>
            </w:pPr>
            <w:r>
              <w:t>Организация проведения инвентаризации мест несанкционированног</w:t>
            </w:r>
            <w:r>
              <w:lastRenderedPageBreak/>
              <w:t>о размещения отходов на территории городского округа Тольятти</w:t>
            </w:r>
          </w:p>
        </w:tc>
        <w:tc>
          <w:tcPr>
            <w:tcW w:w="709" w:type="dxa"/>
          </w:tcPr>
          <w:p w:rsidR="009045ED" w:rsidRDefault="009045ED">
            <w:pPr>
              <w:pStyle w:val="ConsPlusNormal"/>
              <w:jc w:val="center"/>
            </w:pPr>
            <w:r>
              <w:lastRenderedPageBreak/>
              <w:t>ДГХ</w:t>
            </w:r>
          </w:p>
        </w:tc>
        <w:tc>
          <w:tcPr>
            <w:tcW w:w="964" w:type="dxa"/>
          </w:tcPr>
          <w:p w:rsidR="009045ED" w:rsidRDefault="009045ED">
            <w:pPr>
              <w:pStyle w:val="ConsPlusNormal"/>
              <w:jc w:val="center"/>
            </w:pPr>
            <w:r>
              <w:t>2019</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13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247" w:type="dxa"/>
          </w:tcPr>
          <w:p w:rsidR="009045ED" w:rsidRDefault="009045ED">
            <w:pPr>
              <w:pStyle w:val="ConsPlusNormal"/>
              <w:jc w:val="center"/>
            </w:pPr>
            <w:r>
              <w:t>-</w:t>
            </w:r>
          </w:p>
        </w:tc>
      </w:tr>
      <w:tr w:rsidR="009045ED">
        <w:tc>
          <w:tcPr>
            <w:tcW w:w="850" w:type="dxa"/>
          </w:tcPr>
          <w:p w:rsidR="009045ED" w:rsidRDefault="009045ED">
            <w:pPr>
              <w:pStyle w:val="ConsPlusNormal"/>
              <w:jc w:val="center"/>
            </w:pPr>
            <w:r>
              <w:lastRenderedPageBreak/>
              <w:t>1.4</w:t>
            </w:r>
          </w:p>
        </w:tc>
        <w:tc>
          <w:tcPr>
            <w:tcW w:w="2324" w:type="dxa"/>
          </w:tcPr>
          <w:p w:rsidR="009045ED" w:rsidRDefault="009045ED">
            <w:pPr>
              <w:pStyle w:val="ConsPlusNormal"/>
              <w:jc w:val="both"/>
            </w:pPr>
            <w:r>
              <w:t>Размещение на официальном портале органов местного самоуправления информации для населения, организаций и предприятий городского округа Тольятти по вопросам обращения с отходами</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2017 - 2021</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13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247" w:type="dxa"/>
          </w:tcPr>
          <w:p w:rsidR="009045ED" w:rsidRDefault="009045ED">
            <w:pPr>
              <w:pStyle w:val="ConsPlusNormal"/>
              <w:jc w:val="center"/>
            </w:pPr>
            <w:r>
              <w:t>-</w:t>
            </w:r>
          </w:p>
        </w:tc>
      </w:tr>
      <w:tr w:rsidR="009045ED">
        <w:tc>
          <w:tcPr>
            <w:tcW w:w="850" w:type="dxa"/>
          </w:tcPr>
          <w:p w:rsidR="009045ED" w:rsidRDefault="009045ED">
            <w:pPr>
              <w:pStyle w:val="ConsPlusNormal"/>
              <w:jc w:val="center"/>
            </w:pPr>
            <w:r>
              <w:t>1.5</w:t>
            </w:r>
          </w:p>
        </w:tc>
        <w:tc>
          <w:tcPr>
            <w:tcW w:w="2324" w:type="dxa"/>
          </w:tcPr>
          <w:p w:rsidR="009045ED" w:rsidRDefault="009045ED">
            <w:pPr>
              <w:pStyle w:val="ConsPlusNormal"/>
              <w:jc w:val="both"/>
            </w:pPr>
            <w:r>
              <w:t>Ликвидация несанкционированных мест размещения отходов (несанкционированных свалок) на территории городского округа</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2018 - 2021</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811,0</w:t>
            </w:r>
          </w:p>
        </w:tc>
        <w:tc>
          <w:tcPr>
            <w:tcW w:w="964" w:type="dxa"/>
          </w:tcPr>
          <w:p w:rsidR="009045ED" w:rsidRDefault="009045ED">
            <w:pPr>
              <w:pStyle w:val="ConsPlusNormal"/>
              <w:jc w:val="center"/>
            </w:pPr>
            <w:r>
              <w:t>811,0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14145,0</w:t>
            </w:r>
          </w:p>
        </w:tc>
        <w:tc>
          <w:tcPr>
            <w:tcW w:w="1247" w:type="dxa"/>
          </w:tcPr>
          <w:p w:rsidR="009045ED" w:rsidRDefault="009045ED">
            <w:pPr>
              <w:pStyle w:val="ConsPlusNormal"/>
              <w:jc w:val="center"/>
            </w:pPr>
            <w:r>
              <w:t>10756,0</w:t>
            </w:r>
          </w:p>
        </w:tc>
        <w:tc>
          <w:tcPr>
            <w:tcW w:w="1077" w:type="dxa"/>
          </w:tcPr>
          <w:p w:rsidR="009045ED" w:rsidRDefault="009045ED">
            <w:pPr>
              <w:pStyle w:val="ConsPlusNormal"/>
              <w:jc w:val="center"/>
            </w:pPr>
            <w:r>
              <w:t>3389,0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33421,0</w:t>
            </w:r>
          </w:p>
        </w:tc>
        <w:tc>
          <w:tcPr>
            <w:tcW w:w="1247" w:type="dxa"/>
          </w:tcPr>
          <w:p w:rsidR="009045ED" w:rsidRDefault="009045ED">
            <w:pPr>
              <w:pStyle w:val="ConsPlusNormal"/>
              <w:jc w:val="center"/>
            </w:pPr>
            <w:r>
              <w:t>8421,0</w:t>
            </w:r>
          </w:p>
        </w:tc>
        <w:tc>
          <w:tcPr>
            <w:tcW w:w="1191" w:type="dxa"/>
          </w:tcPr>
          <w:p w:rsidR="009045ED" w:rsidRDefault="009045ED">
            <w:pPr>
              <w:pStyle w:val="ConsPlusNormal"/>
              <w:jc w:val="center"/>
            </w:pPr>
            <w:r>
              <w:t>25000,0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2900,0</w:t>
            </w:r>
          </w:p>
        </w:tc>
        <w:tc>
          <w:tcPr>
            <w:tcW w:w="1134" w:type="dxa"/>
          </w:tcPr>
          <w:p w:rsidR="009045ED" w:rsidRDefault="009045ED">
            <w:pPr>
              <w:pStyle w:val="ConsPlusNormal"/>
              <w:jc w:val="center"/>
            </w:pPr>
            <w:r>
              <w:t>2900,0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51277,0</w:t>
            </w:r>
          </w:p>
        </w:tc>
      </w:tr>
      <w:tr w:rsidR="009045ED">
        <w:tc>
          <w:tcPr>
            <w:tcW w:w="850" w:type="dxa"/>
          </w:tcPr>
          <w:p w:rsidR="009045ED" w:rsidRDefault="009045ED">
            <w:pPr>
              <w:pStyle w:val="ConsPlusNormal"/>
              <w:jc w:val="center"/>
            </w:pPr>
            <w:r>
              <w:t>1.6</w:t>
            </w:r>
          </w:p>
        </w:tc>
        <w:tc>
          <w:tcPr>
            <w:tcW w:w="2324" w:type="dxa"/>
          </w:tcPr>
          <w:p w:rsidR="009045ED" w:rsidRDefault="009045ED">
            <w:pPr>
              <w:pStyle w:val="ConsPlusNormal"/>
              <w:jc w:val="both"/>
            </w:pPr>
            <w:r>
              <w:t>Обслуживание системы видеонаблюдения за полигоном твердых бытовых отходов в районе с. Узюково</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2018 - 2019</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95,0</w:t>
            </w:r>
          </w:p>
        </w:tc>
        <w:tc>
          <w:tcPr>
            <w:tcW w:w="964" w:type="dxa"/>
          </w:tcPr>
          <w:p w:rsidR="009045ED" w:rsidRDefault="009045ED">
            <w:pPr>
              <w:pStyle w:val="ConsPlusNormal"/>
              <w:jc w:val="center"/>
            </w:pPr>
            <w:r>
              <w:t>95,0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95,0</w:t>
            </w:r>
          </w:p>
        </w:tc>
        <w:tc>
          <w:tcPr>
            <w:tcW w:w="1247" w:type="dxa"/>
          </w:tcPr>
          <w:p w:rsidR="009045ED" w:rsidRDefault="009045ED">
            <w:pPr>
              <w:pStyle w:val="ConsPlusNormal"/>
              <w:jc w:val="center"/>
            </w:pPr>
            <w:r>
              <w:t>95,0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190,0</w:t>
            </w:r>
          </w:p>
        </w:tc>
      </w:tr>
      <w:tr w:rsidR="009045ED">
        <w:tc>
          <w:tcPr>
            <w:tcW w:w="850" w:type="dxa"/>
          </w:tcPr>
          <w:p w:rsidR="009045ED" w:rsidRDefault="009045ED">
            <w:pPr>
              <w:pStyle w:val="ConsPlusNormal"/>
              <w:jc w:val="center"/>
            </w:pPr>
            <w:r>
              <w:t>1.7</w:t>
            </w:r>
          </w:p>
        </w:tc>
        <w:tc>
          <w:tcPr>
            <w:tcW w:w="2324" w:type="dxa"/>
          </w:tcPr>
          <w:p w:rsidR="009045ED" w:rsidRDefault="009045ED">
            <w:pPr>
              <w:pStyle w:val="ConsPlusNormal"/>
            </w:pPr>
            <w:r>
              <w:t xml:space="preserve">Разработка проектной, </w:t>
            </w:r>
            <w:r>
              <w:lastRenderedPageBreak/>
              <w:t>сметной документации и производство работ по ликвидации и рекультивации массивов существующих объектов размещения отходов для муниципальных образований Самарской области:</w:t>
            </w:r>
          </w:p>
        </w:tc>
        <w:tc>
          <w:tcPr>
            <w:tcW w:w="709" w:type="dxa"/>
          </w:tcPr>
          <w:p w:rsidR="009045ED" w:rsidRDefault="009045ED">
            <w:pPr>
              <w:pStyle w:val="ConsPlusNormal"/>
            </w:pPr>
            <w:r>
              <w:lastRenderedPageBreak/>
              <w:t>ДГХ</w:t>
            </w:r>
          </w:p>
        </w:tc>
        <w:tc>
          <w:tcPr>
            <w:tcW w:w="964" w:type="dxa"/>
          </w:tcPr>
          <w:p w:rsidR="009045ED" w:rsidRDefault="009045ED">
            <w:pPr>
              <w:pStyle w:val="ConsPlusNormal"/>
              <w:jc w:val="center"/>
            </w:pPr>
            <w:r>
              <w:t xml:space="preserve">2019 - </w:t>
            </w:r>
            <w:r>
              <w:lastRenderedPageBreak/>
              <w:t>2020</w:t>
            </w:r>
          </w:p>
        </w:tc>
        <w:tc>
          <w:tcPr>
            <w:tcW w:w="964" w:type="dxa"/>
          </w:tcPr>
          <w:p w:rsidR="009045ED" w:rsidRDefault="009045ED">
            <w:pPr>
              <w:pStyle w:val="ConsPlusNormal"/>
              <w:jc w:val="center"/>
            </w:pPr>
            <w:r>
              <w:lastRenderedPageBreak/>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1985,0</w:t>
            </w:r>
          </w:p>
        </w:tc>
        <w:tc>
          <w:tcPr>
            <w:tcW w:w="1247" w:type="dxa"/>
          </w:tcPr>
          <w:p w:rsidR="009045ED" w:rsidRDefault="009045ED">
            <w:pPr>
              <w:pStyle w:val="ConsPlusNormal"/>
              <w:jc w:val="center"/>
            </w:pPr>
            <w:r>
              <w:t>145,0</w:t>
            </w:r>
          </w:p>
        </w:tc>
        <w:tc>
          <w:tcPr>
            <w:tcW w:w="1077" w:type="dxa"/>
          </w:tcPr>
          <w:p w:rsidR="009045ED" w:rsidRDefault="009045ED">
            <w:pPr>
              <w:pStyle w:val="ConsPlusNormal"/>
              <w:jc w:val="center"/>
            </w:pPr>
            <w:r>
              <w:t>1840,0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4690,0</w:t>
            </w:r>
          </w:p>
        </w:tc>
        <w:tc>
          <w:tcPr>
            <w:tcW w:w="1247" w:type="dxa"/>
          </w:tcPr>
          <w:p w:rsidR="009045ED" w:rsidRDefault="009045ED">
            <w:pPr>
              <w:pStyle w:val="ConsPlusNormal"/>
              <w:jc w:val="center"/>
            </w:pPr>
            <w:r>
              <w:t>399,0</w:t>
            </w:r>
          </w:p>
        </w:tc>
        <w:tc>
          <w:tcPr>
            <w:tcW w:w="1191" w:type="dxa"/>
          </w:tcPr>
          <w:p w:rsidR="009045ED" w:rsidRDefault="009045ED">
            <w:pPr>
              <w:pStyle w:val="ConsPlusNormal"/>
              <w:jc w:val="center"/>
            </w:pPr>
            <w:r>
              <w:t>4291,0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6675,0</w:t>
            </w:r>
          </w:p>
        </w:tc>
      </w:tr>
      <w:tr w:rsidR="009045ED">
        <w:tc>
          <w:tcPr>
            <w:tcW w:w="850" w:type="dxa"/>
          </w:tcPr>
          <w:p w:rsidR="009045ED" w:rsidRDefault="009045ED">
            <w:pPr>
              <w:pStyle w:val="ConsPlusNormal"/>
              <w:jc w:val="center"/>
            </w:pPr>
            <w:r>
              <w:lastRenderedPageBreak/>
              <w:t>1.7.1</w:t>
            </w:r>
          </w:p>
        </w:tc>
        <w:tc>
          <w:tcPr>
            <w:tcW w:w="2324" w:type="dxa"/>
          </w:tcPr>
          <w:p w:rsidR="009045ED" w:rsidRDefault="009045ED">
            <w:pPr>
              <w:pStyle w:val="ConsPlusNormal"/>
            </w:pPr>
            <w:r>
              <w:t>Разработка проектной, сметной документации по рекультивации бывшей городской свалки промышленных и бытовых отходов Комсомольского района (южнее завода ОАО "АвтоВАЗАгрегат")</w:t>
            </w:r>
          </w:p>
        </w:tc>
        <w:tc>
          <w:tcPr>
            <w:tcW w:w="709" w:type="dxa"/>
          </w:tcPr>
          <w:p w:rsidR="009045ED" w:rsidRDefault="009045ED">
            <w:pPr>
              <w:pStyle w:val="ConsPlusNormal"/>
            </w:pPr>
          </w:p>
        </w:tc>
        <w:tc>
          <w:tcPr>
            <w:tcW w:w="964" w:type="dxa"/>
          </w:tcPr>
          <w:p w:rsidR="009045ED" w:rsidRDefault="009045ED">
            <w:pPr>
              <w:pStyle w:val="ConsPlusNormal"/>
              <w:jc w:val="center"/>
            </w:pPr>
            <w:r>
              <w:t>2019 - 2020</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938,0</w:t>
            </w:r>
          </w:p>
        </w:tc>
        <w:tc>
          <w:tcPr>
            <w:tcW w:w="1247" w:type="dxa"/>
          </w:tcPr>
          <w:p w:rsidR="009045ED" w:rsidRDefault="009045ED">
            <w:pPr>
              <w:pStyle w:val="ConsPlusNormal"/>
              <w:jc w:val="center"/>
            </w:pPr>
            <w:r>
              <w:t>69,0</w:t>
            </w:r>
          </w:p>
        </w:tc>
        <w:tc>
          <w:tcPr>
            <w:tcW w:w="1077" w:type="dxa"/>
          </w:tcPr>
          <w:p w:rsidR="009045ED" w:rsidRDefault="009045ED">
            <w:pPr>
              <w:pStyle w:val="ConsPlusNormal"/>
              <w:jc w:val="center"/>
            </w:pPr>
            <w:r>
              <w:t>869,0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2240,0</w:t>
            </w:r>
          </w:p>
        </w:tc>
        <w:tc>
          <w:tcPr>
            <w:tcW w:w="1247" w:type="dxa"/>
          </w:tcPr>
          <w:p w:rsidR="009045ED" w:rsidRDefault="009045ED">
            <w:pPr>
              <w:pStyle w:val="ConsPlusNormal"/>
              <w:jc w:val="center"/>
            </w:pPr>
            <w:r>
              <w:t>214,0</w:t>
            </w:r>
          </w:p>
        </w:tc>
        <w:tc>
          <w:tcPr>
            <w:tcW w:w="1191" w:type="dxa"/>
          </w:tcPr>
          <w:p w:rsidR="009045ED" w:rsidRDefault="009045ED">
            <w:pPr>
              <w:pStyle w:val="ConsPlusNormal"/>
              <w:jc w:val="center"/>
            </w:pPr>
            <w:r>
              <w:t>2026,0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3178,0</w:t>
            </w:r>
          </w:p>
        </w:tc>
      </w:tr>
      <w:tr w:rsidR="009045ED">
        <w:tc>
          <w:tcPr>
            <w:tcW w:w="850" w:type="dxa"/>
          </w:tcPr>
          <w:p w:rsidR="009045ED" w:rsidRDefault="009045ED">
            <w:pPr>
              <w:pStyle w:val="ConsPlusNormal"/>
              <w:jc w:val="center"/>
            </w:pPr>
            <w:r>
              <w:t>1.7.2</w:t>
            </w:r>
          </w:p>
        </w:tc>
        <w:tc>
          <w:tcPr>
            <w:tcW w:w="2324" w:type="dxa"/>
          </w:tcPr>
          <w:p w:rsidR="009045ED" w:rsidRDefault="009045ED">
            <w:pPr>
              <w:pStyle w:val="ConsPlusNormal"/>
            </w:pPr>
            <w:r>
              <w:t>Разработка проектной, сметной документации по рекультивации вскрытой свалки инертных отходов, расположенной напротив 1 - 3 вставок ПАО "АвтоВАЗ"</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2019 - 2020</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1047,0</w:t>
            </w:r>
          </w:p>
        </w:tc>
        <w:tc>
          <w:tcPr>
            <w:tcW w:w="1247" w:type="dxa"/>
          </w:tcPr>
          <w:p w:rsidR="009045ED" w:rsidRDefault="009045ED">
            <w:pPr>
              <w:pStyle w:val="ConsPlusNormal"/>
              <w:jc w:val="center"/>
            </w:pPr>
            <w:r>
              <w:t>76,0</w:t>
            </w:r>
          </w:p>
        </w:tc>
        <w:tc>
          <w:tcPr>
            <w:tcW w:w="1077" w:type="dxa"/>
          </w:tcPr>
          <w:p w:rsidR="009045ED" w:rsidRDefault="009045ED">
            <w:pPr>
              <w:pStyle w:val="ConsPlusNormal"/>
              <w:jc w:val="center"/>
            </w:pPr>
            <w:r>
              <w:t>971,0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2450,0</w:t>
            </w:r>
          </w:p>
        </w:tc>
        <w:tc>
          <w:tcPr>
            <w:tcW w:w="1247" w:type="dxa"/>
          </w:tcPr>
          <w:p w:rsidR="009045ED" w:rsidRDefault="009045ED">
            <w:pPr>
              <w:pStyle w:val="ConsPlusNormal"/>
              <w:jc w:val="center"/>
            </w:pPr>
            <w:r>
              <w:t>185,0</w:t>
            </w:r>
          </w:p>
        </w:tc>
        <w:tc>
          <w:tcPr>
            <w:tcW w:w="1191" w:type="dxa"/>
          </w:tcPr>
          <w:p w:rsidR="009045ED" w:rsidRDefault="009045ED">
            <w:pPr>
              <w:pStyle w:val="ConsPlusNormal"/>
              <w:jc w:val="center"/>
            </w:pPr>
            <w:r>
              <w:t>2265,0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3497,0</w:t>
            </w:r>
          </w:p>
        </w:tc>
      </w:tr>
      <w:tr w:rsidR="009045ED">
        <w:tc>
          <w:tcPr>
            <w:tcW w:w="850" w:type="dxa"/>
          </w:tcPr>
          <w:p w:rsidR="009045ED" w:rsidRDefault="009045ED">
            <w:pPr>
              <w:pStyle w:val="ConsPlusNormal"/>
              <w:jc w:val="center"/>
            </w:pPr>
            <w:r>
              <w:lastRenderedPageBreak/>
              <w:t>1.8</w:t>
            </w:r>
          </w:p>
        </w:tc>
        <w:tc>
          <w:tcPr>
            <w:tcW w:w="2324" w:type="dxa"/>
          </w:tcPr>
          <w:p w:rsidR="009045ED" w:rsidRDefault="009045ED">
            <w:pPr>
              <w:pStyle w:val="ConsPlusNormal"/>
            </w:pPr>
            <w:r>
              <w:t>Публикация объявлений о намечаемой хозяйственной деятельности по объекту государственной экологической экспертизы</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2019</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570,0</w:t>
            </w:r>
          </w:p>
        </w:tc>
        <w:tc>
          <w:tcPr>
            <w:tcW w:w="1247" w:type="dxa"/>
          </w:tcPr>
          <w:p w:rsidR="009045ED" w:rsidRDefault="009045ED">
            <w:pPr>
              <w:pStyle w:val="ConsPlusNormal"/>
              <w:jc w:val="center"/>
            </w:pPr>
            <w:r>
              <w:t>570,0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570,0</w:t>
            </w:r>
          </w:p>
        </w:tc>
      </w:tr>
      <w:tr w:rsidR="009045ED">
        <w:tc>
          <w:tcPr>
            <w:tcW w:w="850" w:type="dxa"/>
          </w:tcPr>
          <w:p w:rsidR="009045ED" w:rsidRDefault="009045ED">
            <w:pPr>
              <w:pStyle w:val="ConsPlusNormal"/>
              <w:jc w:val="center"/>
            </w:pPr>
            <w:r>
              <w:t>1.9.</w:t>
            </w:r>
          </w:p>
        </w:tc>
        <w:tc>
          <w:tcPr>
            <w:tcW w:w="2324" w:type="dxa"/>
          </w:tcPr>
          <w:p w:rsidR="009045ED" w:rsidRDefault="009045ED">
            <w:pPr>
              <w:pStyle w:val="ConsPlusNormal"/>
            </w:pPr>
            <w:r>
              <w:t>Разработка технико-экономического обоснования на вариантной основе работ по ликвидации очагов загрязнения на территории бывшего ОАО "Фосфор"</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2019 - 2020</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16777,0</w:t>
            </w:r>
          </w:p>
        </w:tc>
        <w:tc>
          <w:tcPr>
            <w:tcW w:w="1247" w:type="dxa"/>
          </w:tcPr>
          <w:p w:rsidR="009045ED" w:rsidRDefault="009045ED">
            <w:pPr>
              <w:pStyle w:val="ConsPlusNormal"/>
              <w:jc w:val="center"/>
            </w:pPr>
            <w:r>
              <w:t>16777,0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16777,0</w:t>
            </w:r>
          </w:p>
        </w:tc>
        <w:tc>
          <w:tcPr>
            <w:tcW w:w="1247" w:type="dxa"/>
          </w:tcPr>
          <w:p w:rsidR="009045ED" w:rsidRDefault="009045ED">
            <w:pPr>
              <w:pStyle w:val="ConsPlusNormal"/>
              <w:jc w:val="center"/>
            </w:pPr>
            <w:r>
              <w:t>16777,0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33554,0</w:t>
            </w:r>
          </w:p>
        </w:tc>
      </w:tr>
      <w:tr w:rsidR="009045ED">
        <w:tc>
          <w:tcPr>
            <w:tcW w:w="850" w:type="dxa"/>
          </w:tcPr>
          <w:p w:rsidR="009045ED" w:rsidRDefault="009045ED">
            <w:pPr>
              <w:pStyle w:val="ConsPlusNormal"/>
              <w:jc w:val="center"/>
            </w:pPr>
            <w:r>
              <w:t>1.10</w:t>
            </w:r>
          </w:p>
        </w:tc>
        <w:tc>
          <w:tcPr>
            <w:tcW w:w="2324" w:type="dxa"/>
          </w:tcPr>
          <w:p w:rsidR="009045ED" w:rsidRDefault="009045ED">
            <w:pPr>
              <w:pStyle w:val="ConsPlusNormal"/>
            </w:pPr>
            <w:r>
              <w:t>Определение границ смежных участков и координат свалки, расположенной на территории за Московским проспектом, северо-западнее территории бывшей воинской части (вдоль Московского проспекта)</w:t>
            </w:r>
          </w:p>
        </w:tc>
        <w:tc>
          <w:tcPr>
            <w:tcW w:w="709" w:type="dxa"/>
          </w:tcPr>
          <w:p w:rsidR="009045ED" w:rsidRDefault="009045ED">
            <w:pPr>
              <w:pStyle w:val="ConsPlusNormal"/>
            </w:pPr>
          </w:p>
        </w:tc>
        <w:tc>
          <w:tcPr>
            <w:tcW w:w="964" w:type="dxa"/>
          </w:tcPr>
          <w:p w:rsidR="009045ED" w:rsidRDefault="009045ED">
            <w:pPr>
              <w:pStyle w:val="ConsPlusNormal"/>
              <w:jc w:val="center"/>
            </w:pPr>
            <w:r>
              <w:t>2020</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77" w:type="dxa"/>
          </w:tcPr>
          <w:p w:rsidR="009045ED" w:rsidRDefault="009045ED">
            <w:pPr>
              <w:pStyle w:val="ConsPlusNormal"/>
              <w:jc w:val="center"/>
            </w:pPr>
            <w:r>
              <w:t>23</w:t>
            </w:r>
          </w:p>
        </w:tc>
        <w:tc>
          <w:tcPr>
            <w:tcW w:w="1247" w:type="dxa"/>
          </w:tcPr>
          <w:p w:rsidR="009045ED" w:rsidRDefault="009045ED">
            <w:pPr>
              <w:pStyle w:val="ConsPlusNormal"/>
              <w:jc w:val="center"/>
            </w:pPr>
            <w:r>
              <w:t>23</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23</w:t>
            </w:r>
          </w:p>
        </w:tc>
      </w:tr>
      <w:tr w:rsidR="009045ED">
        <w:tc>
          <w:tcPr>
            <w:tcW w:w="3174" w:type="dxa"/>
            <w:gridSpan w:val="2"/>
          </w:tcPr>
          <w:p w:rsidR="009045ED" w:rsidRDefault="009045ED">
            <w:pPr>
              <w:pStyle w:val="ConsPlusNormal"/>
            </w:pPr>
            <w:r>
              <w:t>Итого по задаче 1:</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1232,0</w:t>
            </w:r>
          </w:p>
        </w:tc>
        <w:tc>
          <w:tcPr>
            <w:tcW w:w="1020" w:type="dxa"/>
          </w:tcPr>
          <w:p w:rsidR="009045ED" w:rsidRDefault="009045ED">
            <w:pPr>
              <w:pStyle w:val="ConsPlusNormal"/>
              <w:jc w:val="center"/>
            </w:pPr>
            <w:r>
              <w:t>1232,0</w:t>
            </w:r>
          </w:p>
        </w:tc>
        <w:tc>
          <w:tcPr>
            <w:tcW w:w="680" w:type="dxa"/>
          </w:tcPr>
          <w:p w:rsidR="009045ED" w:rsidRDefault="009045ED">
            <w:pPr>
              <w:pStyle w:val="ConsPlusNormal"/>
              <w:jc w:val="center"/>
            </w:pPr>
            <w:r>
              <w:t>0</w:t>
            </w:r>
          </w:p>
        </w:tc>
        <w:tc>
          <w:tcPr>
            <w:tcW w:w="56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20" w:type="dxa"/>
          </w:tcPr>
          <w:p w:rsidR="009045ED" w:rsidRDefault="009045ED">
            <w:pPr>
              <w:pStyle w:val="ConsPlusNormal"/>
              <w:jc w:val="center"/>
            </w:pPr>
            <w:r>
              <w:t>2297,0</w:t>
            </w:r>
          </w:p>
        </w:tc>
        <w:tc>
          <w:tcPr>
            <w:tcW w:w="964" w:type="dxa"/>
          </w:tcPr>
          <w:p w:rsidR="009045ED" w:rsidRDefault="009045ED">
            <w:pPr>
              <w:pStyle w:val="ConsPlusNormal"/>
              <w:jc w:val="center"/>
            </w:pPr>
            <w:r>
              <w:t>2297,0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34963,0</w:t>
            </w:r>
          </w:p>
        </w:tc>
        <w:tc>
          <w:tcPr>
            <w:tcW w:w="1247" w:type="dxa"/>
          </w:tcPr>
          <w:p w:rsidR="009045ED" w:rsidRDefault="009045ED">
            <w:pPr>
              <w:pStyle w:val="ConsPlusNormal"/>
              <w:jc w:val="center"/>
            </w:pPr>
            <w:r>
              <w:t>29734,0</w:t>
            </w:r>
          </w:p>
        </w:tc>
        <w:tc>
          <w:tcPr>
            <w:tcW w:w="1077" w:type="dxa"/>
          </w:tcPr>
          <w:p w:rsidR="009045ED" w:rsidRDefault="009045ED">
            <w:pPr>
              <w:pStyle w:val="ConsPlusNormal"/>
              <w:jc w:val="center"/>
            </w:pPr>
            <w:r>
              <w:t>5229,0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56165,0</w:t>
            </w:r>
          </w:p>
        </w:tc>
        <w:tc>
          <w:tcPr>
            <w:tcW w:w="1247" w:type="dxa"/>
          </w:tcPr>
          <w:p w:rsidR="009045ED" w:rsidRDefault="009045ED">
            <w:pPr>
              <w:pStyle w:val="ConsPlusNormal"/>
              <w:jc w:val="center"/>
            </w:pPr>
            <w:r>
              <w:t>26874,0</w:t>
            </w:r>
          </w:p>
        </w:tc>
        <w:tc>
          <w:tcPr>
            <w:tcW w:w="1191" w:type="dxa"/>
          </w:tcPr>
          <w:p w:rsidR="009045ED" w:rsidRDefault="009045ED">
            <w:pPr>
              <w:pStyle w:val="ConsPlusNormal"/>
              <w:jc w:val="center"/>
            </w:pPr>
            <w:r>
              <w:t>29291,0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4292,0</w:t>
            </w:r>
          </w:p>
        </w:tc>
        <w:tc>
          <w:tcPr>
            <w:tcW w:w="1134" w:type="dxa"/>
          </w:tcPr>
          <w:p w:rsidR="009045ED" w:rsidRDefault="009045ED">
            <w:pPr>
              <w:pStyle w:val="ConsPlusNormal"/>
              <w:jc w:val="center"/>
            </w:pPr>
            <w:r>
              <w:t>4292,0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98949,0</w:t>
            </w:r>
          </w:p>
        </w:tc>
      </w:tr>
      <w:tr w:rsidR="009045ED">
        <w:tc>
          <w:tcPr>
            <w:tcW w:w="27976" w:type="dxa"/>
            <w:gridSpan w:val="30"/>
          </w:tcPr>
          <w:p w:rsidR="009045ED" w:rsidRDefault="009045ED">
            <w:pPr>
              <w:pStyle w:val="ConsPlusNormal"/>
              <w:jc w:val="both"/>
              <w:outlineLvl w:val="3"/>
            </w:pPr>
            <w:r>
              <w:lastRenderedPageBreak/>
              <w:t>Задача 2. Рекультивация полигона ТБО с. Узюково с учетом реконструкции элементов конструкции</w:t>
            </w:r>
          </w:p>
        </w:tc>
      </w:tr>
      <w:tr w:rsidR="009045ED">
        <w:tc>
          <w:tcPr>
            <w:tcW w:w="850" w:type="dxa"/>
          </w:tcPr>
          <w:p w:rsidR="009045ED" w:rsidRDefault="009045ED">
            <w:pPr>
              <w:pStyle w:val="ConsPlusNormal"/>
              <w:jc w:val="center"/>
            </w:pPr>
            <w:r>
              <w:t>2.1.</w:t>
            </w:r>
          </w:p>
        </w:tc>
        <w:tc>
          <w:tcPr>
            <w:tcW w:w="2324" w:type="dxa"/>
          </w:tcPr>
          <w:p w:rsidR="009045ED" w:rsidRDefault="009045ED">
            <w:pPr>
              <w:pStyle w:val="ConsPlusNormal"/>
            </w:pPr>
            <w:r>
              <w:t>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реконструкции их элементов</w:t>
            </w:r>
          </w:p>
        </w:tc>
        <w:tc>
          <w:tcPr>
            <w:tcW w:w="709" w:type="dxa"/>
          </w:tcPr>
          <w:p w:rsidR="009045ED" w:rsidRDefault="009045ED">
            <w:pPr>
              <w:pStyle w:val="ConsPlusNormal"/>
            </w:pPr>
            <w:r>
              <w:t>ДГХ</w:t>
            </w:r>
          </w:p>
        </w:tc>
        <w:tc>
          <w:tcPr>
            <w:tcW w:w="964" w:type="dxa"/>
          </w:tcPr>
          <w:p w:rsidR="009045ED" w:rsidRDefault="009045ED">
            <w:pPr>
              <w:pStyle w:val="ConsPlusNormal"/>
              <w:jc w:val="center"/>
            </w:pPr>
            <w:r>
              <w:t>2017 - 2021</w:t>
            </w:r>
          </w:p>
        </w:tc>
        <w:tc>
          <w:tcPr>
            <w:tcW w:w="964" w:type="dxa"/>
          </w:tcPr>
          <w:p w:rsidR="009045ED" w:rsidRDefault="009045ED">
            <w:pPr>
              <w:pStyle w:val="ConsPlusNormal"/>
              <w:jc w:val="center"/>
            </w:pPr>
            <w:r>
              <w:t>0</w:t>
            </w:r>
          </w:p>
        </w:tc>
        <w:tc>
          <w:tcPr>
            <w:tcW w:w="102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56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20" w:type="dxa"/>
          </w:tcPr>
          <w:p w:rsidR="009045ED" w:rsidRDefault="009045ED">
            <w:pPr>
              <w:pStyle w:val="ConsPlusNormal"/>
              <w:jc w:val="center"/>
            </w:pPr>
            <w:r>
              <w:t>0</w:t>
            </w:r>
          </w:p>
        </w:tc>
        <w:tc>
          <w:tcPr>
            <w:tcW w:w="96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0</w:t>
            </w:r>
          </w:p>
        </w:tc>
      </w:tr>
      <w:tr w:rsidR="009045ED">
        <w:tc>
          <w:tcPr>
            <w:tcW w:w="850" w:type="dxa"/>
          </w:tcPr>
          <w:p w:rsidR="009045ED" w:rsidRDefault="009045ED">
            <w:pPr>
              <w:pStyle w:val="ConsPlusNormal"/>
            </w:pPr>
          </w:p>
        </w:tc>
        <w:tc>
          <w:tcPr>
            <w:tcW w:w="2324" w:type="dxa"/>
          </w:tcPr>
          <w:p w:rsidR="009045ED" w:rsidRDefault="009045ED">
            <w:pPr>
              <w:pStyle w:val="ConsPlusNormal"/>
            </w:pPr>
            <w:r>
              <w:t>Оплата ранее принятых обязательств</w:t>
            </w:r>
          </w:p>
        </w:tc>
        <w:tc>
          <w:tcPr>
            <w:tcW w:w="709" w:type="dxa"/>
          </w:tcPr>
          <w:p w:rsidR="009045ED" w:rsidRDefault="009045ED">
            <w:pPr>
              <w:pStyle w:val="ConsPlusNormal"/>
            </w:pPr>
            <w:r>
              <w:t>ДГХ</w:t>
            </w:r>
          </w:p>
        </w:tc>
        <w:tc>
          <w:tcPr>
            <w:tcW w:w="964" w:type="dxa"/>
          </w:tcPr>
          <w:p w:rsidR="009045ED" w:rsidRDefault="009045ED">
            <w:pPr>
              <w:pStyle w:val="ConsPlusNormal"/>
              <w:jc w:val="center"/>
            </w:pPr>
            <w:r>
              <w:t>2020 (оплата ранее принятых обязательств)</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pPr>
          </w:p>
        </w:tc>
        <w:tc>
          <w:tcPr>
            <w:tcW w:w="1077" w:type="dxa"/>
          </w:tcPr>
          <w:p w:rsidR="009045ED" w:rsidRDefault="009045ED">
            <w:pPr>
              <w:pStyle w:val="ConsPlusNormal"/>
              <w:jc w:val="center"/>
            </w:pPr>
            <w:r>
              <w:t>1354,0</w:t>
            </w:r>
          </w:p>
        </w:tc>
        <w:tc>
          <w:tcPr>
            <w:tcW w:w="1247" w:type="dxa"/>
          </w:tcPr>
          <w:p w:rsidR="009045ED" w:rsidRDefault="009045ED">
            <w:pPr>
              <w:pStyle w:val="ConsPlusNormal"/>
              <w:jc w:val="center"/>
            </w:pPr>
            <w:r>
              <w:t>1354,0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w:t>
            </w:r>
          </w:p>
        </w:tc>
        <w:tc>
          <w:tcPr>
            <w:tcW w:w="113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247" w:type="dxa"/>
          </w:tcPr>
          <w:p w:rsidR="009045ED" w:rsidRDefault="009045ED">
            <w:pPr>
              <w:pStyle w:val="ConsPlusNormal"/>
              <w:jc w:val="center"/>
            </w:pPr>
            <w:r>
              <w:t>1354,0</w:t>
            </w:r>
          </w:p>
        </w:tc>
      </w:tr>
      <w:tr w:rsidR="009045ED">
        <w:tc>
          <w:tcPr>
            <w:tcW w:w="3174" w:type="dxa"/>
            <w:gridSpan w:val="2"/>
          </w:tcPr>
          <w:p w:rsidR="009045ED" w:rsidRDefault="009045ED">
            <w:pPr>
              <w:pStyle w:val="ConsPlusNormal"/>
            </w:pPr>
            <w:r>
              <w:t>Итого по задаче 2 без учета оплаты ранее принятых обязательств:</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0</w:t>
            </w:r>
          </w:p>
        </w:tc>
        <w:tc>
          <w:tcPr>
            <w:tcW w:w="102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56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20" w:type="dxa"/>
          </w:tcPr>
          <w:p w:rsidR="009045ED" w:rsidRDefault="009045ED">
            <w:pPr>
              <w:pStyle w:val="ConsPlusNormal"/>
              <w:jc w:val="center"/>
            </w:pPr>
            <w:r>
              <w:t>0</w:t>
            </w:r>
          </w:p>
        </w:tc>
        <w:tc>
          <w:tcPr>
            <w:tcW w:w="96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0</w:t>
            </w:r>
          </w:p>
        </w:tc>
      </w:tr>
      <w:tr w:rsidR="009045ED">
        <w:tc>
          <w:tcPr>
            <w:tcW w:w="3174" w:type="dxa"/>
            <w:gridSpan w:val="2"/>
          </w:tcPr>
          <w:p w:rsidR="009045ED" w:rsidRDefault="009045ED">
            <w:pPr>
              <w:pStyle w:val="ConsPlusNormal"/>
            </w:pPr>
            <w:r>
              <w:t>Оплата ранее принятых обязательств по задаче 2:</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77" w:type="dxa"/>
          </w:tcPr>
          <w:p w:rsidR="009045ED" w:rsidRDefault="009045ED">
            <w:pPr>
              <w:pStyle w:val="ConsPlusNormal"/>
              <w:jc w:val="center"/>
            </w:pPr>
            <w:r>
              <w:t>1354,0</w:t>
            </w:r>
          </w:p>
        </w:tc>
        <w:tc>
          <w:tcPr>
            <w:tcW w:w="1247" w:type="dxa"/>
          </w:tcPr>
          <w:p w:rsidR="009045ED" w:rsidRDefault="009045ED">
            <w:pPr>
              <w:pStyle w:val="ConsPlusNormal"/>
              <w:jc w:val="center"/>
            </w:pPr>
            <w:r>
              <w:t>1354,0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1354,0</w:t>
            </w:r>
          </w:p>
        </w:tc>
      </w:tr>
      <w:tr w:rsidR="009045ED">
        <w:tc>
          <w:tcPr>
            <w:tcW w:w="27976" w:type="dxa"/>
            <w:gridSpan w:val="30"/>
          </w:tcPr>
          <w:p w:rsidR="009045ED" w:rsidRDefault="009045ED">
            <w:pPr>
              <w:pStyle w:val="ConsPlusNormal"/>
              <w:jc w:val="both"/>
              <w:outlineLvl w:val="3"/>
            </w:pPr>
            <w:r>
              <w:t>Задача 3. Получение информации о состоянии окружающей среды в целях обеспечения благоприятных условий жизнедеятельности населения</w:t>
            </w:r>
          </w:p>
        </w:tc>
      </w:tr>
      <w:tr w:rsidR="009045ED">
        <w:tc>
          <w:tcPr>
            <w:tcW w:w="850" w:type="dxa"/>
          </w:tcPr>
          <w:p w:rsidR="009045ED" w:rsidRDefault="009045ED">
            <w:pPr>
              <w:pStyle w:val="ConsPlusNormal"/>
              <w:jc w:val="center"/>
            </w:pPr>
            <w:r>
              <w:t>3.1</w:t>
            </w:r>
          </w:p>
        </w:tc>
        <w:tc>
          <w:tcPr>
            <w:tcW w:w="2324" w:type="dxa"/>
          </w:tcPr>
          <w:p w:rsidR="009045ED" w:rsidRDefault="009045ED">
            <w:pPr>
              <w:pStyle w:val="ConsPlusNormal"/>
              <w:jc w:val="both"/>
            </w:pPr>
            <w:r>
              <w:t xml:space="preserve">Предоставление специализированной информации о </w:t>
            </w:r>
            <w:r>
              <w:lastRenderedPageBreak/>
              <w:t>состоянии окружающей среды, ее загрязнении</w:t>
            </w:r>
          </w:p>
        </w:tc>
        <w:tc>
          <w:tcPr>
            <w:tcW w:w="709" w:type="dxa"/>
          </w:tcPr>
          <w:p w:rsidR="009045ED" w:rsidRDefault="009045ED">
            <w:pPr>
              <w:pStyle w:val="ConsPlusNormal"/>
            </w:pPr>
            <w:r>
              <w:lastRenderedPageBreak/>
              <w:t>ДГХ</w:t>
            </w:r>
          </w:p>
        </w:tc>
        <w:tc>
          <w:tcPr>
            <w:tcW w:w="964" w:type="dxa"/>
          </w:tcPr>
          <w:p w:rsidR="009045ED" w:rsidRDefault="009045ED">
            <w:pPr>
              <w:pStyle w:val="ConsPlusNormal"/>
              <w:jc w:val="center"/>
            </w:pPr>
            <w:r>
              <w:t>2018 - 2021</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3198,0</w:t>
            </w:r>
          </w:p>
        </w:tc>
        <w:tc>
          <w:tcPr>
            <w:tcW w:w="964" w:type="dxa"/>
          </w:tcPr>
          <w:p w:rsidR="009045ED" w:rsidRDefault="009045ED">
            <w:pPr>
              <w:pStyle w:val="ConsPlusNormal"/>
              <w:jc w:val="center"/>
            </w:pPr>
            <w:r>
              <w:t>3198,0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3199,0</w:t>
            </w:r>
          </w:p>
        </w:tc>
        <w:tc>
          <w:tcPr>
            <w:tcW w:w="1247" w:type="dxa"/>
          </w:tcPr>
          <w:p w:rsidR="009045ED" w:rsidRDefault="009045ED">
            <w:pPr>
              <w:pStyle w:val="ConsPlusNormal"/>
              <w:jc w:val="center"/>
            </w:pPr>
            <w:r>
              <w:t>3199,0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3199,0</w:t>
            </w:r>
          </w:p>
        </w:tc>
        <w:tc>
          <w:tcPr>
            <w:tcW w:w="1247" w:type="dxa"/>
          </w:tcPr>
          <w:p w:rsidR="009045ED" w:rsidRDefault="009045ED">
            <w:pPr>
              <w:pStyle w:val="ConsPlusNormal"/>
              <w:jc w:val="center"/>
            </w:pPr>
            <w:r>
              <w:t>3199,0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3199,0</w:t>
            </w:r>
          </w:p>
        </w:tc>
        <w:tc>
          <w:tcPr>
            <w:tcW w:w="1134" w:type="dxa"/>
          </w:tcPr>
          <w:p w:rsidR="009045ED" w:rsidRDefault="009045ED">
            <w:pPr>
              <w:pStyle w:val="ConsPlusNormal"/>
              <w:jc w:val="center"/>
            </w:pPr>
            <w:r>
              <w:t>3199,0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12795,0</w:t>
            </w:r>
          </w:p>
        </w:tc>
      </w:tr>
      <w:tr w:rsidR="009045ED">
        <w:tc>
          <w:tcPr>
            <w:tcW w:w="850" w:type="dxa"/>
          </w:tcPr>
          <w:p w:rsidR="009045ED" w:rsidRDefault="009045ED">
            <w:pPr>
              <w:pStyle w:val="ConsPlusNormal"/>
              <w:jc w:val="center"/>
            </w:pPr>
            <w:r>
              <w:lastRenderedPageBreak/>
              <w:t>3.2</w:t>
            </w:r>
          </w:p>
        </w:tc>
        <w:tc>
          <w:tcPr>
            <w:tcW w:w="2324" w:type="dxa"/>
          </w:tcPr>
          <w:p w:rsidR="009045ED" w:rsidRDefault="009045ED">
            <w:pPr>
              <w:pStyle w:val="ConsPlusNormal"/>
              <w:jc w:val="both"/>
            </w:pPr>
            <w:r>
              <w:t>Услуги по аналитическому обеспечению регионального государственного экологического надзора с выдачей протоколов испытаний и экспертных заключений соответствия установленным требованиям санитарно-гигиеническим нормативам и предельно допустимым концентрациям</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20210</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0</w:t>
            </w:r>
          </w:p>
        </w:tc>
        <w:tc>
          <w:tcPr>
            <w:tcW w:w="96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70,0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70,0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70,0</w:t>
            </w:r>
          </w:p>
        </w:tc>
      </w:tr>
      <w:tr w:rsidR="009045ED">
        <w:tc>
          <w:tcPr>
            <w:tcW w:w="850" w:type="dxa"/>
          </w:tcPr>
          <w:p w:rsidR="009045ED" w:rsidRDefault="009045ED">
            <w:pPr>
              <w:pStyle w:val="ConsPlusNormal"/>
              <w:jc w:val="center"/>
            </w:pPr>
            <w:r>
              <w:t>3.3</w:t>
            </w:r>
          </w:p>
        </w:tc>
        <w:tc>
          <w:tcPr>
            <w:tcW w:w="2324" w:type="dxa"/>
          </w:tcPr>
          <w:p w:rsidR="009045ED" w:rsidRDefault="009045ED">
            <w:pPr>
              <w:pStyle w:val="ConsPlusNormal"/>
              <w:jc w:val="both"/>
            </w:pPr>
            <w:r>
              <w:t>Предоставление информации о влиянии внешних источников шума на селитебную территорию городского округа Тольятти</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2021</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0</w:t>
            </w:r>
          </w:p>
        </w:tc>
        <w:tc>
          <w:tcPr>
            <w:tcW w:w="96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0</w:t>
            </w:r>
          </w:p>
        </w:tc>
      </w:tr>
      <w:tr w:rsidR="009045ED">
        <w:tc>
          <w:tcPr>
            <w:tcW w:w="850" w:type="dxa"/>
          </w:tcPr>
          <w:p w:rsidR="009045ED" w:rsidRDefault="009045ED">
            <w:pPr>
              <w:pStyle w:val="ConsPlusNormal"/>
              <w:jc w:val="center"/>
            </w:pPr>
            <w:r>
              <w:t>3.4</w:t>
            </w:r>
          </w:p>
        </w:tc>
        <w:tc>
          <w:tcPr>
            <w:tcW w:w="2324" w:type="dxa"/>
          </w:tcPr>
          <w:p w:rsidR="009045ED" w:rsidRDefault="009045ED">
            <w:pPr>
              <w:pStyle w:val="ConsPlusNormal"/>
              <w:jc w:val="both"/>
            </w:pPr>
            <w:r>
              <w:t xml:space="preserve">Предоставление </w:t>
            </w:r>
            <w:r>
              <w:lastRenderedPageBreak/>
              <w:t>информации о воздействии электромагнитных полей в селитебной территории городского округа Тольятти</w:t>
            </w:r>
          </w:p>
        </w:tc>
        <w:tc>
          <w:tcPr>
            <w:tcW w:w="709" w:type="dxa"/>
          </w:tcPr>
          <w:p w:rsidR="009045ED" w:rsidRDefault="009045ED">
            <w:pPr>
              <w:pStyle w:val="ConsPlusNormal"/>
              <w:jc w:val="center"/>
            </w:pPr>
            <w:r>
              <w:lastRenderedPageBreak/>
              <w:t>ДГХ</w:t>
            </w:r>
          </w:p>
        </w:tc>
        <w:tc>
          <w:tcPr>
            <w:tcW w:w="964" w:type="dxa"/>
          </w:tcPr>
          <w:p w:rsidR="009045ED" w:rsidRDefault="009045ED">
            <w:pPr>
              <w:pStyle w:val="ConsPlusNormal"/>
              <w:jc w:val="center"/>
            </w:pPr>
            <w:r>
              <w:t>2021</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0</w:t>
            </w:r>
          </w:p>
        </w:tc>
        <w:tc>
          <w:tcPr>
            <w:tcW w:w="96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0</w:t>
            </w:r>
          </w:p>
        </w:tc>
      </w:tr>
      <w:tr w:rsidR="009045ED">
        <w:tc>
          <w:tcPr>
            <w:tcW w:w="850" w:type="dxa"/>
          </w:tcPr>
          <w:p w:rsidR="009045ED" w:rsidRDefault="009045ED">
            <w:pPr>
              <w:pStyle w:val="ConsPlusNormal"/>
              <w:jc w:val="center"/>
            </w:pPr>
            <w:r>
              <w:lastRenderedPageBreak/>
              <w:t>3.5</w:t>
            </w:r>
          </w:p>
        </w:tc>
        <w:tc>
          <w:tcPr>
            <w:tcW w:w="2324" w:type="dxa"/>
          </w:tcPr>
          <w:p w:rsidR="009045ED" w:rsidRDefault="009045ED">
            <w:pPr>
              <w:pStyle w:val="ConsPlusNormal"/>
              <w:jc w:val="both"/>
            </w:pPr>
            <w:r>
              <w:t>Обследование водных объектов (цепь Васильевских озер), расположенных на территории городского округа Тольятти для определения статуса (озеро, пруд, обводненный карьер)</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2019</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399,0</w:t>
            </w:r>
          </w:p>
        </w:tc>
        <w:tc>
          <w:tcPr>
            <w:tcW w:w="1247" w:type="dxa"/>
          </w:tcPr>
          <w:p w:rsidR="009045ED" w:rsidRDefault="009045ED">
            <w:pPr>
              <w:pStyle w:val="ConsPlusNormal"/>
              <w:jc w:val="center"/>
            </w:pPr>
            <w:r>
              <w:t>399,0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399,0</w:t>
            </w:r>
          </w:p>
        </w:tc>
      </w:tr>
      <w:tr w:rsidR="009045ED">
        <w:tc>
          <w:tcPr>
            <w:tcW w:w="850" w:type="dxa"/>
          </w:tcPr>
          <w:p w:rsidR="009045ED" w:rsidRDefault="009045ED">
            <w:pPr>
              <w:pStyle w:val="ConsPlusNormal"/>
              <w:jc w:val="center"/>
            </w:pPr>
            <w:r>
              <w:t>3.6.</w:t>
            </w:r>
          </w:p>
        </w:tc>
        <w:tc>
          <w:tcPr>
            <w:tcW w:w="2324" w:type="dxa"/>
          </w:tcPr>
          <w:p w:rsidR="009045ED" w:rsidRDefault="009045ED">
            <w:pPr>
              <w:pStyle w:val="ConsPlusNormal"/>
              <w:jc w:val="both"/>
            </w:pPr>
            <w:r>
              <w:t xml:space="preserve">Предоставление субсидии некоммерческой организации Благотворительный фонд развития города "Добрый город" на организацию мероприятий по охране окружающей среды, включая мероприятия по организации функционирования на территории городского округа Тольятти передвижной </w:t>
            </w:r>
            <w:r>
              <w:lastRenderedPageBreak/>
              <w:t>экологической лаборатории (поста)</w:t>
            </w:r>
          </w:p>
        </w:tc>
        <w:tc>
          <w:tcPr>
            <w:tcW w:w="709" w:type="dxa"/>
          </w:tcPr>
          <w:p w:rsidR="009045ED" w:rsidRDefault="009045ED">
            <w:pPr>
              <w:pStyle w:val="ConsPlusNormal"/>
              <w:jc w:val="center"/>
            </w:pPr>
            <w:r>
              <w:lastRenderedPageBreak/>
              <w:t>ДГХ</w:t>
            </w:r>
          </w:p>
        </w:tc>
        <w:tc>
          <w:tcPr>
            <w:tcW w:w="964" w:type="dxa"/>
          </w:tcPr>
          <w:p w:rsidR="009045ED" w:rsidRDefault="009045ED">
            <w:pPr>
              <w:pStyle w:val="ConsPlusNormal"/>
              <w:jc w:val="center"/>
            </w:pPr>
            <w:r>
              <w:t>2019</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8098,0</w:t>
            </w:r>
          </w:p>
        </w:tc>
        <w:tc>
          <w:tcPr>
            <w:tcW w:w="1247" w:type="dxa"/>
          </w:tcPr>
          <w:p w:rsidR="009045ED" w:rsidRDefault="009045ED">
            <w:pPr>
              <w:pStyle w:val="ConsPlusNormal"/>
              <w:jc w:val="center"/>
            </w:pPr>
            <w:r>
              <w:t>81,0</w:t>
            </w:r>
          </w:p>
        </w:tc>
        <w:tc>
          <w:tcPr>
            <w:tcW w:w="1077" w:type="dxa"/>
          </w:tcPr>
          <w:p w:rsidR="009045ED" w:rsidRDefault="009045ED">
            <w:pPr>
              <w:pStyle w:val="ConsPlusNormal"/>
              <w:jc w:val="center"/>
            </w:pPr>
            <w:r>
              <w:t>8017,0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8098,0</w:t>
            </w:r>
          </w:p>
        </w:tc>
      </w:tr>
      <w:tr w:rsidR="009045ED">
        <w:tc>
          <w:tcPr>
            <w:tcW w:w="850" w:type="dxa"/>
          </w:tcPr>
          <w:p w:rsidR="009045ED" w:rsidRDefault="009045ED">
            <w:pPr>
              <w:pStyle w:val="ConsPlusNormal"/>
              <w:jc w:val="center"/>
            </w:pPr>
            <w:r>
              <w:lastRenderedPageBreak/>
              <w:t>3.7.</w:t>
            </w:r>
          </w:p>
        </w:tc>
        <w:tc>
          <w:tcPr>
            <w:tcW w:w="2324" w:type="dxa"/>
          </w:tcPr>
          <w:p w:rsidR="009045ED" w:rsidRDefault="009045ED">
            <w:pPr>
              <w:pStyle w:val="ConsPlusNormal"/>
              <w:jc w:val="both"/>
            </w:pPr>
            <w:r>
              <w:t>Предоставление информации о состоянии окружающей среды по данным передвижной экологической лаборатории</w:t>
            </w:r>
          </w:p>
        </w:tc>
        <w:tc>
          <w:tcPr>
            <w:tcW w:w="709" w:type="dxa"/>
          </w:tcPr>
          <w:p w:rsidR="009045ED" w:rsidRDefault="009045ED">
            <w:pPr>
              <w:pStyle w:val="ConsPlusNormal"/>
              <w:jc w:val="center"/>
            </w:pPr>
            <w:r>
              <w:t>ДГХ</w:t>
            </w:r>
          </w:p>
        </w:tc>
        <w:tc>
          <w:tcPr>
            <w:tcW w:w="964" w:type="dxa"/>
          </w:tcPr>
          <w:p w:rsidR="009045ED" w:rsidRDefault="009045ED">
            <w:pPr>
              <w:pStyle w:val="ConsPlusNormal"/>
              <w:jc w:val="center"/>
            </w:pPr>
            <w:r>
              <w:t>2021</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3200,0</w:t>
            </w:r>
          </w:p>
        </w:tc>
        <w:tc>
          <w:tcPr>
            <w:tcW w:w="1134" w:type="dxa"/>
          </w:tcPr>
          <w:p w:rsidR="009045ED" w:rsidRDefault="009045ED">
            <w:pPr>
              <w:pStyle w:val="ConsPlusNormal"/>
              <w:jc w:val="center"/>
            </w:pPr>
            <w:r>
              <w:t>3200,0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3200,0</w:t>
            </w:r>
          </w:p>
        </w:tc>
      </w:tr>
      <w:tr w:rsidR="009045ED">
        <w:tc>
          <w:tcPr>
            <w:tcW w:w="850" w:type="dxa"/>
          </w:tcPr>
          <w:p w:rsidR="009045ED" w:rsidRDefault="009045ED">
            <w:pPr>
              <w:pStyle w:val="ConsPlusNormal"/>
              <w:jc w:val="center"/>
            </w:pPr>
            <w:r>
              <w:t>3.8.</w:t>
            </w:r>
          </w:p>
        </w:tc>
        <w:tc>
          <w:tcPr>
            <w:tcW w:w="2324" w:type="dxa"/>
          </w:tcPr>
          <w:p w:rsidR="009045ED" w:rsidRDefault="009045ED">
            <w:pPr>
              <w:pStyle w:val="ConsPlusNormal"/>
              <w:jc w:val="both"/>
            </w:pPr>
            <w:r>
              <w:t xml:space="preserve">Предоставление субсидии некоммерческой организации Общественный благотворительный фонд социально-культурного развития города Тольятти "Духовное наследие" имени С.Ф. Жилкина на осуществление деятельности по охране окружающей среды, включая получение информации о состоянии атмосферного воздуха в городском округе Тольятти по данным передвижной экологической </w:t>
            </w:r>
            <w:r>
              <w:lastRenderedPageBreak/>
              <w:t>лаборатории</w:t>
            </w:r>
          </w:p>
        </w:tc>
        <w:tc>
          <w:tcPr>
            <w:tcW w:w="709" w:type="dxa"/>
          </w:tcPr>
          <w:p w:rsidR="009045ED" w:rsidRDefault="009045ED">
            <w:pPr>
              <w:pStyle w:val="ConsPlusNormal"/>
              <w:jc w:val="center"/>
            </w:pPr>
            <w:r>
              <w:lastRenderedPageBreak/>
              <w:t>ДГХ</w:t>
            </w:r>
          </w:p>
        </w:tc>
        <w:tc>
          <w:tcPr>
            <w:tcW w:w="964" w:type="dxa"/>
          </w:tcPr>
          <w:p w:rsidR="009045ED" w:rsidRDefault="009045ED">
            <w:pPr>
              <w:pStyle w:val="ConsPlusNormal"/>
              <w:jc w:val="center"/>
            </w:pPr>
            <w:r>
              <w:t>2020</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77" w:type="dxa"/>
          </w:tcPr>
          <w:p w:rsidR="009045ED" w:rsidRDefault="009045ED">
            <w:pPr>
              <w:pStyle w:val="ConsPlusNormal"/>
              <w:jc w:val="center"/>
            </w:pPr>
            <w:r>
              <w:t>3200,0</w:t>
            </w:r>
          </w:p>
        </w:tc>
        <w:tc>
          <w:tcPr>
            <w:tcW w:w="1247" w:type="dxa"/>
          </w:tcPr>
          <w:p w:rsidR="009045ED" w:rsidRDefault="009045ED">
            <w:pPr>
              <w:pStyle w:val="ConsPlusNormal"/>
              <w:jc w:val="center"/>
            </w:pPr>
            <w:r>
              <w:t>3200,0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3200,0</w:t>
            </w:r>
          </w:p>
        </w:tc>
      </w:tr>
      <w:tr w:rsidR="009045ED">
        <w:tc>
          <w:tcPr>
            <w:tcW w:w="850" w:type="dxa"/>
          </w:tcPr>
          <w:p w:rsidR="009045ED" w:rsidRDefault="009045ED">
            <w:pPr>
              <w:pStyle w:val="ConsPlusNormal"/>
            </w:pPr>
          </w:p>
        </w:tc>
        <w:tc>
          <w:tcPr>
            <w:tcW w:w="2324" w:type="dxa"/>
          </w:tcPr>
          <w:p w:rsidR="009045ED" w:rsidRDefault="009045ED">
            <w:pPr>
              <w:pStyle w:val="ConsPlusNormal"/>
            </w:pPr>
            <w:r>
              <w:t>Итого по задаче 3:</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3198,0</w:t>
            </w:r>
          </w:p>
        </w:tc>
        <w:tc>
          <w:tcPr>
            <w:tcW w:w="964" w:type="dxa"/>
          </w:tcPr>
          <w:p w:rsidR="009045ED" w:rsidRDefault="009045ED">
            <w:pPr>
              <w:pStyle w:val="ConsPlusNormal"/>
              <w:jc w:val="center"/>
            </w:pPr>
            <w:r>
              <w:t>3198,0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11696,0</w:t>
            </w:r>
          </w:p>
        </w:tc>
        <w:tc>
          <w:tcPr>
            <w:tcW w:w="1247" w:type="dxa"/>
          </w:tcPr>
          <w:p w:rsidR="009045ED" w:rsidRDefault="009045ED">
            <w:pPr>
              <w:pStyle w:val="ConsPlusNormal"/>
              <w:jc w:val="center"/>
            </w:pPr>
            <w:r>
              <w:t>3679,0</w:t>
            </w:r>
          </w:p>
        </w:tc>
        <w:tc>
          <w:tcPr>
            <w:tcW w:w="1077" w:type="dxa"/>
          </w:tcPr>
          <w:p w:rsidR="009045ED" w:rsidRDefault="009045ED">
            <w:pPr>
              <w:pStyle w:val="ConsPlusNormal"/>
              <w:jc w:val="center"/>
            </w:pPr>
            <w:r>
              <w:t>8017,0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6469,0</w:t>
            </w:r>
          </w:p>
        </w:tc>
        <w:tc>
          <w:tcPr>
            <w:tcW w:w="1247" w:type="dxa"/>
          </w:tcPr>
          <w:p w:rsidR="009045ED" w:rsidRDefault="009045ED">
            <w:pPr>
              <w:pStyle w:val="ConsPlusNormal"/>
              <w:jc w:val="center"/>
            </w:pPr>
            <w:r>
              <w:t>6399,0</w:t>
            </w:r>
          </w:p>
        </w:tc>
        <w:tc>
          <w:tcPr>
            <w:tcW w:w="1191" w:type="dxa"/>
          </w:tcPr>
          <w:p w:rsidR="009045ED" w:rsidRDefault="009045ED">
            <w:pPr>
              <w:pStyle w:val="ConsPlusNormal"/>
              <w:jc w:val="center"/>
            </w:pPr>
            <w:r>
              <w:t>70,0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6399,0</w:t>
            </w:r>
          </w:p>
        </w:tc>
        <w:tc>
          <w:tcPr>
            <w:tcW w:w="1134" w:type="dxa"/>
          </w:tcPr>
          <w:p w:rsidR="009045ED" w:rsidRDefault="009045ED">
            <w:pPr>
              <w:pStyle w:val="ConsPlusNormal"/>
              <w:jc w:val="center"/>
            </w:pPr>
            <w:r>
              <w:t>6399,0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27762,0</w:t>
            </w:r>
          </w:p>
        </w:tc>
      </w:tr>
      <w:tr w:rsidR="009045ED">
        <w:tc>
          <w:tcPr>
            <w:tcW w:w="27976" w:type="dxa"/>
            <w:gridSpan w:val="30"/>
          </w:tcPr>
          <w:p w:rsidR="009045ED" w:rsidRDefault="009045ED">
            <w:pPr>
              <w:pStyle w:val="ConsPlusNormal"/>
              <w:jc w:val="both"/>
              <w:outlineLvl w:val="3"/>
            </w:pPr>
            <w:r>
              <w:t>Задача 4. Организация воспитания и экологического просвещения населения городского округа Тольятти в целях сохранения благоприятной окружающей среды</w:t>
            </w:r>
          </w:p>
        </w:tc>
      </w:tr>
      <w:tr w:rsidR="009045ED">
        <w:tc>
          <w:tcPr>
            <w:tcW w:w="850" w:type="dxa"/>
          </w:tcPr>
          <w:p w:rsidR="009045ED" w:rsidRDefault="009045ED">
            <w:pPr>
              <w:pStyle w:val="ConsPlusNormal"/>
              <w:jc w:val="center"/>
            </w:pPr>
            <w:r>
              <w:t>4.1</w:t>
            </w:r>
          </w:p>
        </w:tc>
        <w:tc>
          <w:tcPr>
            <w:tcW w:w="2324" w:type="dxa"/>
          </w:tcPr>
          <w:p w:rsidR="009045ED" w:rsidRDefault="009045ED">
            <w:pPr>
              <w:pStyle w:val="ConsPlusNormal"/>
              <w:jc w:val="both"/>
            </w:pPr>
            <w:r>
              <w:t>Организация реализации сетевого проекта "Мы за чистую планету"</w:t>
            </w:r>
          </w:p>
        </w:tc>
        <w:tc>
          <w:tcPr>
            <w:tcW w:w="709" w:type="dxa"/>
          </w:tcPr>
          <w:p w:rsidR="009045ED" w:rsidRDefault="009045ED">
            <w:pPr>
              <w:pStyle w:val="ConsPlusNormal"/>
            </w:pPr>
            <w:r>
              <w:t>ДГХ</w:t>
            </w:r>
          </w:p>
        </w:tc>
        <w:tc>
          <w:tcPr>
            <w:tcW w:w="964" w:type="dxa"/>
          </w:tcPr>
          <w:p w:rsidR="009045ED" w:rsidRDefault="009045ED">
            <w:pPr>
              <w:pStyle w:val="ConsPlusNormal"/>
              <w:jc w:val="center"/>
            </w:pPr>
            <w:r>
              <w:t>2018</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155,0</w:t>
            </w:r>
          </w:p>
        </w:tc>
        <w:tc>
          <w:tcPr>
            <w:tcW w:w="964" w:type="dxa"/>
          </w:tcPr>
          <w:p w:rsidR="009045ED" w:rsidRDefault="009045ED">
            <w:pPr>
              <w:pStyle w:val="ConsPlusNormal"/>
              <w:jc w:val="center"/>
            </w:pPr>
            <w:r>
              <w:t>155,0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155,0</w:t>
            </w:r>
          </w:p>
        </w:tc>
      </w:tr>
      <w:tr w:rsidR="009045ED">
        <w:tc>
          <w:tcPr>
            <w:tcW w:w="850" w:type="dxa"/>
          </w:tcPr>
          <w:p w:rsidR="009045ED" w:rsidRDefault="009045ED">
            <w:pPr>
              <w:pStyle w:val="ConsPlusNormal"/>
              <w:jc w:val="center"/>
            </w:pPr>
            <w:r>
              <w:t>4.2.</w:t>
            </w:r>
          </w:p>
        </w:tc>
        <w:tc>
          <w:tcPr>
            <w:tcW w:w="2324" w:type="dxa"/>
          </w:tcPr>
          <w:p w:rsidR="009045ED" w:rsidRDefault="009045ED">
            <w:pPr>
              <w:pStyle w:val="ConsPlusNormal"/>
              <w:jc w:val="both"/>
            </w:pPr>
            <w:r>
              <w:t>Информационное оповещение населения о раздельном сборе отходов посредством муниципального транспорта</w:t>
            </w:r>
          </w:p>
        </w:tc>
        <w:tc>
          <w:tcPr>
            <w:tcW w:w="709" w:type="dxa"/>
            <w:vMerge w:val="restart"/>
          </w:tcPr>
          <w:p w:rsidR="009045ED" w:rsidRDefault="009045ED">
            <w:pPr>
              <w:pStyle w:val="ConsPlusNormal"/>
              <w:jc w:val="center"/>
            </w:pPr>
            <w:r>
              <w:t>ДГХ</w:t>
            </w:r>
          </w:p>
        </w:tc>
        <w:tc>
          <w:tcPr>
            <w:tcW w:w="964" w:type="dxa"/>
          </w:tcPr>
          <w:p w:rsidR="009045ED" w:rsidRDefault="009045ED">
            <w:pPr>
              <w:pStyle w:val="ConsPlusNormal"/>
              <w:jc w:val="center"/>
            </w:pPr>
            <w:r>
              <w:t>2018</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100,0</w:t>
            </w:r>
          </w:p>
        </w:tc>
        <w:tc>
          <w:tcPr>
            <w:tcW w:w="964" w:type="dxa"/>
          </w:tcPr>
          <w:p w:rsidR="009045ED" w:rsidRDefault="009045ED">
            <w:pPr>
              <w:pStyle w:val="ConsPlusNormal"/>
              <w:jc w:val="center"/>
            </w:pPr>
            <w:r>
              <w:t>100,0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100,0</w:t>
            </w:r>
          </w:p>
        </w:tc>
      </w:tr>
      <w:tr w:rsidR="009045ED">
        <w:tc>
          <w:tcPr>
            <w:tcW w:w="850" w:type="dxa"/>
          </w:tcPr>
          <w:p w:rsidR="009045ED" w:rsidRDefault="009045ED">
            <w:pPr>
              <w:pStyle w:val="ConsPlusNormal"/>
              <w:jc w:val="center"/>
            </w:pPr>
            <w:r>
              <w:t>4.3.</w:t>
            </w:r>
          </w:p>
        </w:tc>
        <w:tc>
          <w:tcPr>
            <w:tcW w:w="2324" w:type="dxa"/>
          </w:tcPr>
          <w:p w:rsidR="009045ED" w:rsidRDefault="009045ED">
            <w:pPr>
              <w:pStyle w:val="ConsPlusNormal"/>
              <w:jc w:val="both"/>
            </w:pPr>
            <w:r>
              <w:t>Установка запрещающих знаков в местах образования несанкционированных свалок</w:t>
            </w:r>
          </w:p>
        </w:tc>
        <w:tc>
          <w:tcPr>
            <w:tcW w:w="709" w:type="dxa"/>
            <w:vMerge/>
          </w:tcPr>
          <w:p w:rsidR="009045ED" w:rsidRDefault="009045ED"/>
        </w:tc>
        <w:tc>
          <w:tcPr>
            <w:tcW w:w="964" w:type="dxa"/>
          </w:tcPr>
          <w:p w:rsidR="009045ED" w:rsidRDefault="009045ED">
            <w:pPr>
              <w:pStyle w:val="ConsPlusNormal"/>
              <w:jc w:val="center"/>
            </w:pPr>
            <w:r>
              <w:t>2018</w:t>
            </w: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35,0</w:t>
            </w:r>
          </w:p>
        </w:tc>
        <w:tc>
          <w:tcPr>
            <w:tcW w:w="964" w:type="dxa"/>
          </w:tcPr>
          <w:p w:rsidR="009045ED" w:rsidRDefault="009045ED">
            <w:pPr>
              <w:pStyle w:val="ConsPlusNormal"/>
              <w:jc w:val="center"/>
            </w:pPr>
            <w:r>
              <w:t>35,0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35,0</w:t>
            </w:r>
          </w:p>
        </w:tc>
      </w:tr>
      <w:tr w:rsidR="009045ED">
        <w:tc>
          <w:tcPr>
            <w:tcW w:w="3174" w:type="dxa"/>
            <w:gridSpan w:val="2"/>
          </w:tcPr>
          <w:p w:rsidR="009045ED" w:rsidRDefault="009045ED">
            <w:pPr>
              <w:pStyle w:val="ConsPlusNormal"/>
            </w:pPr>
            <w:r>
              <w:t>Итого по задаче 4:</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290,0</w:t>
            </w:r>
          </w:p>
        </w:tc>
        <w:tc>
          <w:tcPr>
            <w:tcW w:w="964" w:type="dxa"/>
          </w:tcPr>
          <w:p w:rsidR="009045ED" w:rsidRDefault="009045ED">
            <w:pPr>
              <w:pStyle w:val="ConsPlusNormal"/>
              <w:jc w:val="center"/>
            </w:pPr>
            <w:r>
              <w:t>290,0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0</w:t>
            </w:r>
          </w:p>
        </w:tc>
        <w:tc>
          <w:tcPr>
            <w:tcW w:w="1247"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0</w:t>
            </w:r>
          </w:p>
        </w:tc>
        <w:tc>
          <w:tcPr>
            <w:tcW w:w="1134"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290,0</w:t>
            </w:r>
          </w:p>
        </w:tc>
      </w:tr>
      <w:tr w:rsidR="009045ED">
        <w:tc>
          <w:tcPr>
            <w:tcW w:w="3174" w:type="dxa"/>
            <w:gridSpan w:val="2"/>
          </w:tcPr>
          <w:p w:rsidR="009045ED" w:rsidRDefault="009045ED">
            <w:pPr>
              <w:pStyle w:val="ConsPlusNormal"/>
            </w:pPr>
            <w:r>
              <w:t>ИТОГО по муниципальной программе без учета оплаты ранее принятых обязательств:</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1232,0</w:t>
            </w:r>
          </w:p>
        </w:tc>
        <w:tc>
          <w:tcPr>
            <w:tcW w:w="1020" w:type="dxa"/>
          </w:tcPr>
          <w:p w:rsidR="009045ED" w:rsidRDefault="009045ED">
            <w:pPr>
              <w:pStyle w:val="ConsPlusNormal"/>
              <w:jc w:val="center"/>
            </w:pPr>
            <w:r>
              <w:t>1232,0</w:t>
            </w:r>
          </w:p>
        </w:tc>
        <w:tc>
          <w:tcPr>
            <w:tcW w:w="680" w:type="dxa"/>
          </w:tcPr>
          <w:p w:rsidR="009045ED" w:rsidRDefault="009045ED">
            <w:pPr>
              <w:pStyle w:val="ConsPlusNormal"/>
              <w:jc w:val="center"/>
            </w:pPr>
            <w:r>
              <w:t>0</w:t>
            </w:r>
          </w:p>
        </w:tc>
        <w:tc>
          <w:tcPr>
            <w:tcW w:w="56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20" w:type="dxa"/>
          </w:tcPr>
          <w:p w:rsidR="009045ED" w:rsidRDefault="009045ED">
            <w:pPr>
              <w:pStyle w:val="ConsPlusNormal"/>
              <w:jc w:val="center"/>
            </w:pPr>
            <w:r>
              <w:t>5785,0</w:t>
            </w:r>
          </w:p>
        </w:tc>
        <w:tc>
          <w:tcPr>
            <w:tcW w:w="964" w:type="dxa"/>
          </w:tcPr>
          <w:p w:rsidR="009045ED" w:rsidRDefault="009045ED">
            <w:pPr>
              <w:pStyle w:val="ConsPlusNormal"/>
              <w:jc w:val="center"/>
            </w:pPr>
            <w:r>
              <w:t>5785,0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46659,0</w:t>
            </w:r>
          </w:p>
        </w:tc>
        <w:tc>
          <w:tcPr>
            <w:tcW w:w="1247" w:type="dxa"/>
          </w:tcPr>
          <w:p w:rsidR="009045ED" w:rsidRDefault="009045ED">
            <w:pPr>
              <w:pStyle w:val="ConsPlusNormal"/>
              <w:jc w:val="center"/>
            </w:pPr>
            <w:r>
              <w:t>33413,0</w:t>
            </w:r>
          </w:p>
        </w:tc>
        <w:tc>
          <w:tcPr>
            <w:tcW w:w="1077" w:type="dxa"/>
          </w:tcPr>
          <w:p w:rsidR="009045ED" w:rsidRDefault="009045ED">
            <w:pPr>
              <w:pStyle w:val="ConsPlusNormal"/>
              <w:jc w:val="center"/>
            </w:pPr>
            <w:r>
              <w:t>13246,0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62634,0</w:t>
            </w:r>
          </w:p>
        </w:tc>
        <w:tc>
          <w:tcPr>
            <w:tcW w:w="1247" w:type="dxa"/>
          </w:tcPr>
          <w:p w:rsidR="009045ED" w:rsidRDefault="009045ED">
            <w:pPr>
              <w:pStyle w:val="ConsPlusNormal"/>
              <w:jc w:val="center"/>
            </w:pPr>
            <w:r>
              <w:t>33273,0</w:t>
            </w:r>
          </w:p>
        </w:tc>
        <w:tc>
          <w:tcPr>
            <w:tcW w:w="1191" w:type="dxa"/>
          </w:tcPr>
          <w:p w:rsidR="009045ED" w:rsidRDefault="009045ED">
            <w:pPr>
              <w:pStyle w:val="ConsPlusNormal"/>
              <w:jc w:val="center"/>
            </w:pPr>
            <w:r>
              <w:t>29361,0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10691,0</w:t>
            </w:r>
          </w:p>
        </w:tc>
        <w:tc>
          <w:tcPr>
            <w:tcW w:w="1134" w:type="dxa"/>
          </w:tcPr>
          <w:p w:rsidR="009045ED" w:rsidRDefault="009045ED">
            <w:pPr>
              <w:pStyle w:val="ConsPlusNormal"/>
              <w:jc w:val="center"/>
            </w:pPr>
            <w:r>
              <w:t>10691,0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127001,0</w:t>
            </w:r>
          </w:p>
        </w:tc>
      </w:tr>
      <w:tr w:rsidR="009045ED">
        <w:tc>
          <w:tcPr>
            <w:tcW w:w="3174" w:type="dxa"/>
            <w:gridSpan w:val="2"/>
          </w:tcPr>
          <w:p w:rsidR="009045ED" w:rsidRDefault="009045ED">
            <w:pPr>
              <w:pStyle w:val="ConsPlusNormal"/>
            </w:pPr>
            <w:r>
              <w:t>Оплата ранее принятых обязательств по муниципальной программе:</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56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20"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191"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1077"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1077" w:type="dxa"/>
          </w:tcPr>
          <w:p w:rsidR="009045ED" w:rsidRDefault="009045ED">
            <w:pPr>
              <w:pStyle w:val="ConsPlusNormal"/>
              <w:jc w:val="center"/>
            </w:pPr>
            <w:r>
              <w:t>1354,0</w:t>
            </w:r>
          </w:p>
        </w:tc>
        <w:tc>
          <w:tcPr>
            <w:tcW w:w="1247" w:type="dxa"/>
          </w:tcPr>
          <w:p w:rsidR="009045ED" w:rsidRDefault="009045ED">
            <w:pPr>
              <w:pStyle w:val="ConsPlusNormal"/>
              <w:jc w:val="center"/>
            </w:pPr>
            <w:r>
              <w:t>1354,0</w:t>
            </w:r>
          </w:p>
        </w:tc>
        <w:tc>
          <w:tcPr>
            <w:tcW w:w="1191"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w:t>
            </w:r>
          </w:p>
        </w:tc>
        <w:tc>
          <w:tcPr>
            <w:tcW w:w="1134"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80" w:type="dxa"/>
          </w:tcPr>
          <w:p w:rsidR="009045ED" w:rsidRDefault="009045ED">
            <w:pPr>
              <w:pStyle w:val="ConsPlusNormal"/>
              <w:jc w:val="center"/>
            </w:pPr>
            <w:r>
              <w:t>-</w:t>
            </w:r>
          </w:p>
        </w:tc>
        <w:tc>
          <w:tcPr>
            <w:tcW w:w="624" w:type="dxa"/>
          </w:tcPr>
          <w:p w:rsidR="009045ED" w:rsidRDefault="009045ED">
            <w:pPr>
              <w:pStyle w:val="ConsPlusNormal"/>
              <w:jc w:val="center"/>
            </w:pPr>
            <w:r>
              <w:t>-</w:t>
            </w:r>
          </w:p>
        </w:tc>
        <w:tc>
          <w:tcPr>
            <w:tcW w:w="1247" w:type="dxa"/>
          </w:tcPr>
          <w:p w:rsidR="009045ED" w:rsidRDefault="009045ED">
            <w:pPr>
              <w:pStyle w:val="ConsPlusNormal"/>
              <w:jc w:val="center"/>
            </w:pPr>
            <w:r>
              <w:t>1354,0</w:t>
            </w:r>
          </w:p>
        </w:tc>
      </w:tr>
      <w:tr w:rsidR="009045ED">
        <w:tc>
          <w:tcPr>
            <w:tcW w:w="3174" w:type="dxa"/>
            <w:gridSpan w:val="2"/>
          </w:tcPr>
          <w:p w:rsidR="009045ED" w:rsidRDefault="009045ED">
            <w:pPr>
              <w:pStyle w:val="ConsPlusNormal"/>
            </w:pPr>
            <w:r>
              <w:lastRenderedPageBreak/>
              <w:t>ИТОГО по муниципальной программе с учетом оплаты ранее принятых обязательств:</w:t>
            </w:r>
          </w:p>
        </w:tc>
        <w:tc>
          <w:tcPr>
            <w:tcW w:w="709" w:type="dxa"/>
          </w:tcPr>
          <w:p w:rsidR="009045ED" w:rsidRDefault="009045ED">
            <w:pPr>
              <w:pStyle w:val="ConsPlusNormal"/>
            </w:pPr>
          </w:p>
        </w:tc>
        <w:tc>
          <w:tcPr>
            <w:tcW w:w="964" w:type="dxa"/>
          </w:tcPr>
          <w:p w:rsidR="009045ED" w:rsidRDefault="009045ED">
            <w:pPr>
              <w:pStyle w:val="ConsPlusNormal"/>
            </w:pPr>
          </w:p>
        </w:tc>
        <w:tc>
          <w:tcPr>
            <w:tcW w:w="964" w:type="dxa"/>
          </w:tcPr>
          <w:p w:rsidR="009045ED" w:rsidRDefault="009045ED">
            <w:pPr>
              <w:pStyle w:val="ConsPlusNormal"/>
              <w:jc w:val="center"/>
            </w:pPr>
            <w:r>
              <w:t>1232,0</w:t>
            </w:r>
          </w:p>
        </w:tc>
        <w:tc>
          <w:tcPr>
            <w:tcW w:w="1020" w:type="dxa"/>
          </w:tcPr>
          <w:p w:rsidR="009045ED" w:rsidRDefault="009045ED">
            <w:pPr>
              <w:pStyle w:val="ConsPlusNormal"/>
              <w:jc w:val="center"/>
            </w:pPr>
            <w:r>
              <w:t>1232,0</w:t>
            </w:r>
          </w:p>
        </w:tc>
        <w:tc>
          <w:tcPr>
            <w:tcW w:w="680" w:type="dxa"/>
          </w:tcPr>
          <w:p w:rsidR="009045ED" w:rsidRDefault="009045ED">
            <w:pPr>
              <w:pStyle w:val="ConsPlusNormal"/>
              <w:jc w:val="center"/>
            </w:pPr>
            <w:r>
              <w:t>0</w:t>
            </w:r>
          </w:p>
        </w:tc>
        <w:tc>
          <w:tcPr>
            <w:tcW w:w="567"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20" w:type="dxa"/>
          </w:tcPr>
          <w:p w:rsidR="009045ED" w:rsidRDefault="009045ED">
            <w:pPr>
              <w:pStyle w:val="ConsPlusNormal"/>
              <w:jc w:val="center"/>
            </w:pPr>
            <w:r>
              <w:t>5785,0</w:t>
            </w:r>
          </w:p>
        </w:tc>
        <w:tc>
          <w:tcPr>
            <w:tcW w:w="964" w:type="dxa"/>
          </w:tcPr>
          <w:p w:rsidR="009045ED" w:rsidRDefault="009045ED">
            <w:pPr>
              <w:pStyle w:val="ConsPlusNormal"/>
              <w:jc w:val="center"/>
            </w:pPr>
            <w:r>
              <w:t>5785,0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191" w:type="dxa"/>
          </w:tcPr>
          <w:p w:rsidR="009045ED" w:rsidRDefault="009045ED">
            <w:pPr>
              <w:pStyle w:val="ConsPlusNormal"/>
              <w:jc w:val="center"/>
            </w:pPr>
            <w:r>
              <w:t>46659,0</w:t>
            </w:r>
          </w:p>
        </w:tc>
        <w:tc>
          <w:tcPr>
            <w:tcW w:w="1247" w:type="dxa"/>
          </w:tcPr>
          <w:p w:rsidR="009045ED" w:rsidRDefault="009045ED">
            <w:pPr>
              <w:pStyle w:val="ConsPlusNormal"/>
              <w:jc w:val="center"/>
            </w:pPr>
            <w:r>
              <w:t>33413,0</w:t>
            </w:r>
          </w:p>
        </w:tc>
        <w:tc>
          <w:tcPr>
            <w:tcW w:w="1077" w:type="dxa"/>
          </w:tcPr>
          <w:p w:rsidR="009045ED" w:rsidRDefault="009045ED">
            <w:pPr>
              <w:pStyle w:val="ConsPlusNormal"/>
              <w:jc w:val="center"/>
            </w:pPr>
            <w:r>
              <w:t>13246,0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077" w:type="dxa"/>
          </w:tcPr>
          <w:p w:rsidR="009045ED" w:rsidRDefault="009045ED">
            <w:pPr>
              <w:pStyle w:val="ConsPlusNormal"/>
              <w:jc w:val="center"/>
            </w:pPr>
            <w:r>
              <w:t>63988,0</w:t>
            </w:r>
          </w:p>
        </w:tc>
        <w:tc>
          <w:tcPr>
            <w:tcW w:w="1247" w:type="dxa"/>
          </w:tcPr>
          <w:p w:rsidR="009045ED" w:rsidRDefault="009045ED">
            <w:pPr>
              <w:pStyle w:val="ConsPlusNormal"/>
              <w:jc w:val="center"/>
            </w:pPr>
            <w:r>
              <w:t>34627,0</w:t>
            </w:r>
          </w:p>
        </w:tc>
        <w:tc>
          <w:tcPr>
            <w:tcW w:w="1191" w:type="dxa"/>
          </w:tcPr>
          <w:p w:rsidR="009045ED" w:rsidRDefault="009045ED">
            <w:pPr>
              <w:pStyle w:val="ConsPlusNormal"/>
              <w:jc w:val="center"/>
            </w:pPr>
            <w:r>
              <w:t>29361,0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1191" w:type="dxa"/>
          </w:tcPr>
          <w:p w:rsidR="009045ED" w:rsidRDefault="009045ED">
            <w:pPr>
              <w:pStyle w:val="ConsPlusNormal"/>
              <w:jc w:val="center"/>
            </w:pPr>
            <w:r>
              <w:t>10691,0</w:t>
            </w:r>
          </w:p>
        </w:tc>
        <w:tc>
          <w:tcPr>
            <w:tcW w:w="1134" w:type="dxa"/>
          </w:tcPr>
          <w:p w:rsidR="009045ED" w:rsidRDefault="009045ED">
            <w:pPr>
              <w:pStyle w:val="ConsPlusNormal"/>
              <w:jc w:val="center"/>
            </w:pPr>
            <w:r>
              <w:t>10691,0</w:t>
            </w:r>
          </w:p>
        </w:tc>
        <w:tc>
          <w:tcPr>
            <w:tcW w:w="680" w:type="dxa"/>
          </w:tcPr>
          <w:p w:rsidR="009045ED" w:rsidRDefault="009045ED">
            <w:pPr>
              <w:pStyle w:val="ConsPlusNormal"/>
              <w:jc w:val="center"/>
            </w:pPr>
            <w:r>
              <w:t>0</w:t>
            </w:r>
          </w:p>
        </w:tc>
        <w:tc>
          <w:tcPr>
            <w:tcW w:w="680" w:type="dxa"/>
          </w:tcPr>
          <w:p w:rsidR="009045ED" w:rsidRDefault="009045ED">
            <w:pPr>
              <w:pStyle w:val="ConsPlusNormal"/>
              <w:jc w:val="center"/>
            </w:pPr>
            <w:r>
              <w:t>0</w:t>
            </w:r>
          </w:p>
        </w:tc>
        <w:tc>
          <w:tcPr>
            <w:tcW w:w="624" w:type="dxa"/>
          </w:tcPr>
          <w:p w:rsidR="009045ED" w:rsidRDefault="009045ED">
            <w:pPr>
              <w:pStyle w:val="ConsPlusNormal"/>
              <w:jc w:val="center"/>
            </w:pPr>
            <w:r>
              <w:t>0</w:t>
            </w:r>
          </w:p>
        </w:tc>
        <w:tc>
          <w:tcPr>
            <w:tcW w:w="1247" w:type="dxa"/>
          </w:tcPr>
          <w:p w:rsidR="009045ED" w:rsidRDefault="009045ED">
            <w:pPr>
              <w:pStyle w:val="ConsPlusNormal"/>
              <w:jc w:val="center"/>
            </w:pPr>
            <w:r>
              <w:t>128355,0</w:t>
            </w:r>
          </w:p>
        </w:tc>
      </w:tr>
    </w:tbl>
    <w:p w:rsidR="009045ED" w:rsidRDefault="009045ED">
      <w:pPr>
        <w:sectPr w:rsidR="009045ED">
          <w:pgSz w:w="16838" w:h="11905" w:orient="landscape"/>
          <w:pgMar w:top="1701" w:right="1134" w:bottom="850" w:left="1134" w:header="0" w:footer="0" w:gutter="0"/>
          <w:cols w:space="720"/>
        </w:sectPr>
      </w:pP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both"/>
      </w:pPr>
    </w:p>
    <w:p w:rsidR="009045ED" w:rsidRDefault="009045ED">
      <w:pPr>
        <w:pStyle w:val="ConsPlusNormal"/>
        <w:jc w:val="right"/>
        <w:outlineLvl w:val="1"/>
      </w:pPr>
      <w:r>
        <w:t>Приложение N 2</w:t>
      </w:r>
    </w:p>
    <w:p w:rsidR="009045ED" w:rsidRDefault="009045ED">
      <w:pPr>
        <w:pStyle w:val="ConsPlusNormal"/>
        <w:jc w:val="right"/>
      </w:pPr>
      <w:r>
        <w:t>к Муниципальной программе</w:t>
      </w:r>
    </w:p>
    <w:p w:rsidR="009045ED" w:rsidRDefault="009045ED">
      <w:pPr>
        <w:pStyle w:val="ConsPlusNormal"/>
        <w:jc w:val="right"/>
      </w:pPr>
      <w:r>
        <w:t>"Охрана окружающей среды на территории</w:t>
      </w:r>
    </w:p>
    <w:p w:rsidR="009045ED" w:rsidRDefault="009045ED">
      <w:pPr>
        <w:pStyle w:val="ConsPlusNormal"/>
        <w:jc w:val="right"/>
      </w:pPr>
      <w:r>
        <w:t>городского округа Тольятти на 2017 - 2021 годы",</w:t>
      </w:r>
    </w:p>
    <w:p w:rsidR="009045ED" w:rsidRDefault="009045ED">
      <w:pPr>
        <w:pStyle w:val="ConsPlusNormal"/>
        <w:jc w:val="right"/>
      </w:pPr>
      <w:r>
        <w:t>утвержденной постановлением мэрии</w:t>
      </w:r>
    </w:p>
    <w:p w:rsidR="009045ED" w:rsidRDefault="009045ED">
      <w:pPr>
        <w:pStyle w:val="ConsPlusNormal"/>
        <w:jc w:val="right"/>
      </w:pPr>
      <w:r>
        <w:t>городского округа Тольятти</w:t>
      </w:r>
    </w:p>
    <w:p w:rsidR="009045ED" w:rsidRDefault="009045ED">
      <w:pPr>
        <w:pStyle w:val="ConsPlusNormal"/>
        <w:jc w:val="right"/>
      </w:pPr>
      <w:r>
        <w:t>от 17 августа 2016 г. N 2612-п/1</w:t>
      </w:r>
    </w:p>
    <w:p w:rsidR="009045ED" w:rsidRDefault="009045ED">
      <w:pPr>
        <w:pStyle w:val="ConsPlusNormal"/>
        <w:jc w:val="both"/>
      </w:pPr>
    </w:p>
    <w:p w:rsidR="009045ED" w:rsidRDefault="009045ED">
      <w:pPr>
        <w:pStyle w:val="ConsPlusTitle"/>
        <w:jc w:val="center"/>
      </w:pPr>
      <w:bookmarkStart w:id="2" w:name="P1409"/>
      <w:bookmarkEnd w:id="2"/>
      <w:r>
        <w:t>ПОКАЗАТЕЛИ (ИНДИКАТОРЫ)</w:t>
      </w:r>
    </w:p>
    <w:p w:rsidR="009045ED" w:rsidRDefault="009045ED">
      <w:pPr>
        <w:pStyle w:val="ConsPlusTitle"/>
        <w:jc w:val="center"/>
      </w:pPr>
      <w:r>
        <w:t>МУНИЦИПАЛЬНОЙ ПРОГРАММЫ</w:t>
      </w:r>
    </w:p>
    <w:p w:rsidR="009045ED" w:rsidRDefault="009045E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9045ED">
        <w:trPr>
          <w:jc w:val="center"/>
        </w:trPr>
        <w:tc>
          <w:tcPr>
            <w:tcW w:w="9294" w:type="dxa"/>
            <w:tcBorders>
              <w:top w:val="nil"/>
              <w:left w:val="single" w:sz="24" w:space="0" w:color="CED3F1"/>
              <w:bottom w:val="nil"/>
              <w:right w:val="single" w:sz="24" w:space="0" w:color="F4F3F8"/>
            </w:tcBorders>
            <w:shd w:val="clear" w:color="auto" w:fill="F4F3F8"/>
          </w:tcPr>
          <w:p w:rsidR="009045ED" w:rsidRDefault="009045ED">
            <w:pPr>
              <w:pStyle w:val="ConsPlusNormal"/>
              <w:jc w:val="center"/>
            </w:pPr>
            <w:r>
              <w:rPr>
                <w:color w:val="392C69"/>
              </w:rPr>
              <w:t>Список изменяющих документов</w:t>
            </w:r>
          </w:p>
          <w:p w:rsidR="009045ED" w:rsidRDefault="009045ED">
            <w:pPr>
              <w:pStyle w:val="ConsPlusNormal"/>
              <w:jc w:val="center"/>
            </w:pPr>
            <w:r>
              <w:rPr>
                <w:color w:val="392C69"/>
              </w:rPr>
              <w:t xml:space="preserve">(в ред. </w:t>
            </w:r>
            <w:hyperlink r:id="rId158" w:history="1">
              <w:r>
                <w:rPr>
                  <w:color w:val="0000FF"/>
                </w:rPr>
                <w:t>Постановления</w:t>
              </w:r>
            </w:hyperlink>
            <w:r>
              <w:rPr>
                <w:color w:val="392C69"/>
              </w:rPr>
              <w:t xml:space="preserve"> Администрации городского округа Тольятти Самарской</w:t>
            </w:r>
          </w:p>
          <w:p w:rsidR="009045ED" w:rsidRDefault="009045ED">
            <w:pPr>
              <w:pStyle w:val="ConsPlusNormal"/>
              <w:jc w:val="center"/>
            </w:pPr>
            <w:r>
              <w:rPr>
                <w:color w:val="392C69"/>
              </w:rPr>
              <w:t>области от 29.10.2020 N 3272-п/1)</w:t>
            </w:r>
          </w:p>
        </w:tc>
      </w:tr>
    </w:tbl>
    <w:p w:rsidR="009045ED" w:rsidRDefault="009045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78"/>
        <w:gridCol w:w="2977"/>
        <w:gridCol w:w="992"/>
        <w:gridCol w:w="1247"/>
        <w:gridCol w:w="907"/>
        <w:gridCol w:w="907"/>
        <w:gridCol w:w="964"/>
        <w:gridCol w:w="964"/>
        <w:gridCol w:w="907"/>
      </w:tblGrid>
      <w:tr w:rsidR="009045ED">
        <w:tc>
          <w:tcPr>
            <w:tcW w:w="624" w:type="dxa"/>
            <w:vMerge w:val="restart"/>
          </w:tcPr>
          <w:p w:rsidR="009045ED" w:rsidRDefault="009045ED">
            <w:pPr>
              <w:pStyle w:val="ConsPlusNormal"/>
              <w:jc w:val="center"/>
            </w:pPr>
            <w:r>
              <w:t>N пп.</w:t>
            </w:r>
          </w:p>
        </w:tc>
        <w:tc>
          <w:tcPr>
            <w:tcW w:w="2978" w:type="dxa"/>
            <w:vMerge w:val="restart"/>
          </w:tcPr>
          <w:p w:rsidR="009045ED" w:rsidRDefault="009045ED">
            <w:pPr>
              <w:pStyle w:val="ConsPlusNormal"/>
              <w:jc w:val="center"/>
            </w:pPr>
            <w:r>
              <w:t>Наименование</w:t>
            </w:r>
          </w:p>
        </w:tc>
        <w:tc>
          <w:tcPr>
            <w:tcW w:w="2977" w:type="dxa"/>
            <w:vMerge w:val="restart"/>
          </w:tcPr>
          <w:p w:rsidR="009045ED" w:rsidRDefault="009045ED">
            <w:pPr>
              <w:pStyle w:val="ConsPlusNormal"/>
              <w:jc w:val="center"/>
            </w:pPr>
            <w:r>
              <w:t>Наименование показателей (индикаторов)</w:t>
            </w:r>
          </w:p>
        </w:tc>
        <w:tc>
          <w:tcPr>
            <w:tcW w:w="992" w:type="dxa"/>
            <w:vMerge w:val="restart"/>
          </w:tcPr>
          <w:p w:rsidR="009045ED" w:rsidRDefault="009045ED">
            <w:pPr>
              <w:pStyle w:val="ConsPlusNormal"/>
              <w:jc w:val="center"/>
            </w:pPr>
            <w:r>
              <w:t>Ед. изм.</w:t>
            </w:r>
          </w:p>
        </w:tc>
        <w:tc>
          <w:tcPr>
            <w:tcW w:w="1247" w:type="dxa"/>
            <w:vMerge w:val="restart"/>
          </w:tcPr>
          <w:p w:rsidR="009045ED" w:rsidRDefault="009045ED">
            <w:pPr>
              <w:pStyle w:val="ConsPlusNormal"/>
              <w:jc w:val="center"/>
            </w:pPr>
            <w:r>
              <w:t>Базовое значение</w:t>
            </w:r>
          </w:p>
        </w:tc>
        <w:tc>
          <w:tcPr>
            <w:tcW w:w="4649" w:type="dxa"/>
            <w:gridSpan w:val="5"/>
          </w:tcPr>
          <w:p w:rsidR="009045ED" w:rsidRDefault="009045ED">
            <w:pPr>
              <w:pStyle w:val="ConsPlusNormal"/>
              <w:jc w:val="center"/>
            </w:pPr>
            <w:r>
              <w:t>Значение показателей (индикаторов) по годам</w:t>
            </w:r>
          </w:p>
        </w:tc>
      </w:tr>
      <w:tr w:rsidR="009045ED">
        <w:tc>
          <w:tcPr>
            <w:tcW w:w="624" w:type="dxa"/>
            <w:vMerge/>
          </w:tcPr>
          <w:p w:rsidR="009045ED" w:rsidRDefault="009045ED"/>
        </w:tc>
        <w:tc>
          <w:tcPr>
            <w:tcW w:w="2978" w:type="dxa"/>
            <w:vMerge/>
          </w:tcPr>
          <w:p w:rsidR="009045ED" w:rsidRDefault="009045ED"/>
        </w:tc>
        <w:tc>
          <w:tcPr>
            <w:tcW w:w="2977" w:type="dxa"/>
            <w:vMerge/>
          </w:tcPr>
          <w:p w:rsidR="009045ED" w:rsidRDefault="009045ED"/>
        </w:tc>
        <w:tc>
          <w:tcPr>
            <w:tcW w:w="992" w:type="dxa"/>
            <w:vMerge/>
          </w:tcPr>
          <w:p w:rsidR="009045ED" w:rsidRDefault="009045ED"/>
        </w:tc>
        <w:tc>
          <w:tcPr>
            <w:tcW w:w="1247" w:type="dxa"/>
            <w:vMerge/>
          </w:tcPr>
          <w:p w:rsidR="009045ED" w:rsidRDefault="009045ED"/>
        </w:tc>
        <w:tc>
          <w:tcPr>
            <w:tcW w:w="907" w:type="dxa"/>
          </w:tcPr>
          <w:p w:rsidR="009045ED" w:rsidRDefault="009045ED">
            <w:pPr>
              <w:pStyle w:val="ConsPlusNormal"/>
              <w:jc w:val="center"/>
            </w:pPr>
            <w:r>
              <w:t>2017</w:t>
            </w:r>
          </w:p>
        </w:tc>
        <w:tc>
          <w:tcPr>
            <w:tcW w:w="907" w:type="dxa"/>
          </w:tcPr>
          <w:p w:rsidR="009045ED" w:rsidRDefault="009045ED">
            <w:pPr>
              <w:pStyle w:val="ConsPlusNormal"/>
              <w:jc w:val="center"/>
            </w:pPr>
            <w:r>
              <w:t>2018</w:t>
            </w:r>
          </w:p>
        </w:tc>
        <w:tc>
          <w:tcPr>
            <w:tcW w:w="964" w:type="dxa"/>
          </w:tcPr>
          <w:p w:rsidR="009045ED" w:rsidRDefault="009045ED">
            <w:pPr>
              <w:pStyle w:val="ConsPlusNormal"/>
              <w:jc w:val="center"/>
            </w:pPr>
            <w:r>
              <w:t>2019</w:t>
            </w:r>
          </w:p>
        </w:tc>
        <w:tc>
          <w:tcPr>
            <w:tcW w:w="964" w:type="dxa"/>
          </w:tcPr>
          <w:p w:rsidR="009045ED" w:rsidRDefault="009045ED">
            <w:pPr>
              <w:pStyle w:val="ConsPlusNormal"/>
              <w:jc w:val="center"/>
            </w:pPr>
            <w:r>
              <w:t>2020</w:t>
            </w:r>
          </w:p>
        </w:tc>
        <w:tc>
          <w:tcPr>
            <w:tcW w:w="907" w:type="dxa"/>
          </w:tcPr>
          <w:p w:rsidR="009045ED" w:rsidRDefault="009045ED">
            <w:pPr>
              <w:pStyle w:val="ConsPlusNormal"/>
              <w:jc w:val="center"/>
            </w:pPr>
            <w:r>
              <w:t>2021</w:t>
            </w:r>
          </w:p>
        </w:tc>
      </w:tr>
      <w:tr w:rsidR="009045ED">
        <w:tc>
          <w:tcPr>
            <w:tcW w:w="624" w:type="dxa"/>
          </w:tcPr>
          <w:p w:rsidR="009045ED" w:rsidRDefault="009045ED">
            <w:pPr>
              <w:pStyle w:val="ConsPlusNormal"/>
              <w:jc w:val="center"/>
            </w:pPr>
            <w:r>
              <w:t>1</w:t>
            </w:r>
          </w:p>
        </w:tc>
        <w:tc>
          <w:tcPr>
            <w:tcW w:w="2978" w:type="dxa"/>
          </w:tcPr>
          <w:p w:rsidR="009045ED" w:rsidRDefault="009045ED">
            <w:pPr>
              <w:pStyle w:val="ConsPlusNormal"/>
              <w:jc w:val="center"/>
            </w:pPr>
            <w:r>
              <w:t>2</w:t>
            </w:r>
          </w:p>
        </w:tc>
        <w:tc>
          <w:tcPr>
            <w:tcW w:w="2977" w:type="dxa"/>
          </w:tcPr>
          <w:p w:rsidR="009045ED" w:rsidRDefault="009045ED">
            <w:pPr>
              <w:pStyle w:val="ConsPlusNormal"/>
              <w:jc w:val="center"/>
            </w:pPr>
            <w:r>
              <w:t>3</w:t>
            </w:r>
          </w:p>
        </w:tc>
        <w:tc>
          <w:tcPr>
            <w:tcW w:w="992" w:type="dxa"/>
          </w:tcPr>
          <w:p w:rsidR="009045ED" w:rsidRDefault="009045ED">
            <w:pPr>
              <w:pStyle w:val="ConsPlusNormal"/>
              <w:jc w:val="center"/>
            </w:pPr>
            <w:r>
              <w:t>4</w:t>
            </w:r>
          </w:p>
        </w:tc>
        <w:tc>
          <w:tcPr>
            <w:tcW w:w="1247" w:type="dxa"/>
          </w:tcPr>
          <w:p w:rsidR="009045ED" w:rsidRDefault="009045ED">
            <w:pPr>
              <w:pStyle w:val="ConsPlusNormal"/>
              <w:jc w:val="center"/>
            </w:pPr>
            <w:r>
              <w:t>5</w:t>
            </w:r>
          </w:p>
        </w:tc>
        <w:tc>
          <w:tcPr>
            <w:tcW w:w="907" w:type="dxa"/>
          </w:tcPr>
          <w:p w:rsidR="009045ED" w:rsidRDefault="009045ED">
            <w:pPr>
              <w:pStyle w:val="ConsPlusNormal"/>
              <w:jc w:val="center"/>
            </w:pPr>
            <w:r>
              <w:t>6</w:t>
            </w:r>
          </w:p>
        </w:tc>
        <w:tc>
          <w:tcPr>
            <w:tcW w:w="907" w:type="dxa"/>
          </w:tcPr>
          <w:p w:rsidR="009045ED" w:rsidRDefault="009045ED">
            <w:pPr>
              <w:pStyle w:val="ConsPlusNormal"/>
              <w:jc w:val="center"/>
            </w:pPr>
            <w:r>
              <w:t>7</w:t>
            </w:r>
          </w:p>
        </w:tc>
        <w:tc>
          <w:tcPr>
            <w:tcW w:w="964" w:type="dxa"/>
          </w:tcPr>
          <w:p w:rsidR="009045ED" w:rsidRDefault="009045ED">
            <w:pPr>
              <w:pStyle w:val="ConsPlusNormal"/>
              <w:jc w:val="center"/>
            </w:pPr>
            <w:r>
              <w:t>8</w:t>
            </w:r>
          </w:p>
        </w:tc>
        <w:tc>
          <w:tcPr>
            <w:tcW w:w="964" w:type="dxa"/>
          </w:tcPr>
          <w:p w:rsidR="009045ED" w:rsidRDefault="009045ED">
            <w:pPr>
              <w:pStyle w:val="ConsPlusNormal"/>
              <w:jc w:val="center"/>
            </w:pPr>
            <w:r>
              <w:t>9</w:t>
            </w:r>
          </w:p>
        </w:tc>
        <w:tc>
          <w:tcPr>
            <w:tcW w:w="907" w:type="dxa"/>
          </w:tcPr>
          <w:p w:rsidR="009045ED" w:rsidRDefault="009045ED">
            <w:pPr>
              <w:pStyle w:val="ConsPlusNormal"/>
              <w:jc w:val="center"/>
            </w:pPr>
            <w:r>
              <w:t>10</w:t>
            </w:r>
          </w:p>
        </w:tc>
      </w:tr>
      <w:tr w:rsidR="009045ED">
        <w:tc>
          <w:tcPr>
            <w:tcW w:w="13467" w:type="dxa"/>
            <w:gridSpan w:val="10"/>
          </w:tcPr>
          <w:p w:rsidR="009045ED" w:rsidRDefault="009045ED">
            <w:pPr>
              <w:pStyle w:val="ConsPlusNormal"/>
              <w:outlineLvl w:val="2"/>
            </w:pPr>
            <w:r>
              <w:t>Цель: обеспечение стабилизации и улучшения экологической ситуации на территории городского округа Тольятти</w:t>
            </w:r>
          </w:p>
        </w:tc>
      </w:tr>
      <w:tr w:rsidR="009045ED">
        <w:tc>
          <w:tcPr>
            <w:tcW w:w="13467" w:type="dxa"/>
            <w:gridSpan w:val="10"/>
          </w:tcPr>
          <w:p w:rsidR="009045ED" w:rsidRDefault="009045ED">
            <w:pPr>
              <w:pStyle w:val="ConsPlusNormal"/>
              <w:outlineLvl w:val="3"/>
            </w:pPr>
            <w:r>
              <w:t>Задача 1. Снижение негативного воздействия отходов на окружающую среду на территориях общего пользования в границах городского округа Тольятти</w:t>
            </w:r>
          </w:p>
        </w:tc>
      </w:tr>
      <w:tr w:rsidR="009045ED">
        <w:tc>
          <w:tcPr>
            <w:tcW w:w="624" w:type="dxa"/>
            <w:vMerge w:val="restart"/>
          </w:tcPr>
          <w:p w:rsidR="009045ED" w:rsidRDefault="009045ED">
            <w:pPr>
              <w:pStyle w:val="ConsPlusNormal"/>
              <w:jc w:val="center"/>
            </w:pPr>
            <w:r>
              <w:t>1.1</w:t>
            </w:r>
          </w:p>
        </w:tc>
        <w:tc>
          <w:tcPr>
            <w:tcW w:w="2978" w:type="dxa"/>
            <w:vMerge w:val="restart"/>
          </w:tcPr>
          <w:p w:rsidR="009045ED" w:rsidRDefault="009045ED">
            <w:pPr>
              <w:pStyle w:val="ConsPlusNormal"/>
              <w:jc w:val="both"/>
            </w:pPr>
            <w:r>
              <w:t xml:space="preserve">Демеркуризация бесхозяйных </w:t>
            </w:r>
            <w:r>
              <w:lastRenderedPageBreak/>
              <w:t>ртутьсодержащих отходов, обнаруженных на территории городского округа Тольятти</w:t>
            </w:r>
          </w:p>
        </w:tc>
        <w:tc>
          <w:tcPr>
            <w:tcW w:w="2977" w:type="dxa"/>
          </w:tcPr>
          <w:p w:rsidR="009045ED" w:rsidRDefault="009045ED">
            <w:pPr>
              <w:pStyle w:val="ConsPlusNormal"/>
              <w:jc w:val="both"/>
            </w:pPr>
            <w:r>
              <w:lastRenderedPageBreak/>
              <w:t>Количество утилизированных ртутьсодержащих ламп</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2356</w:t>
            </w:r>
          </w:p>
        </w:tc>
        <w:tc>
          <w:tcPr>
            <w:tcW w:w="907" w:type="dxa"/>
          </w:tcPr>
          <w:p w:rsidR="009045ED" w:rsidRDefault="009045ED">
            <w:pPr>
              <w:pStyle w:val="ConsPlusNormal"/>
              <w:jc w:val="center"/>
            </w:pPr>
            <w:r>
              <w:t>2400</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Отношение количества утилизированных ртутьсодержащих отходов к количеству обнаруженных ртутьсодержащих отходов</w:t>
            </w:r>
          </w:p>
        </w:tc>
        <w:tc>
          <w:tcPr>
            <w:tcW w:w="992" w:type="dxa"/>
          </w:tcPr>
          <w:p w:rsidR="009045ED" w:rsidRDefault="009045ED">
            <w:pPr>
              <w:pStyle w:val="ConsPlusNormal"/>
              <w:jc w:val="center"/>
            </w:pPr>
            <w:r>
              <w:t>%</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100</w:t>
            </w:r>
          </w:p>
        </w:tc>
        <w:tc>
          <w:tcPr>
            <w:tcW w:w="964" w:type="dxa"/>
          </w:tcPr>
          <w:p w:rsidR="009045ED" w:rsidRDefault="009045ED">
            <w:pPr>
              <w:pStyle w:val="ConsPlusNormal"/>
              <w:jc w:val="center"/>
            </w:pPr>
            <w:r>
              <w:t>100</w:t>
            </w:r>
          </w:p>
        </w:tc>
        <w:tc>
          <w:tcPr>
            <w:tcW w:w="964" w:type="dxa"/>
          </w:tcPr>
          <w:p w:rsidR="009045ED" w:rsidRDefault="009045ED">
            <w:pPr>
              <w:pStyle w:val="ConsPlusNormal"/>
              <w:jc w:val="center"/>
            </w:pPr>
            <w:r>
              <w:t>100</w:t>
            </w:r>
          </w:p>
        </w:tc>
        <w:tc>
          <w:tcPr>
            <w:tcW w:w="907" w:type="dxa"/>
          </w:tcPr>
          <w:p w:rsidR="009045ED" w:rsidRDefault="009045ED">
            <w:pPr>
              <w:pStyle w:val="ConsPlusNormal"/>
              <w:jc w:val="center"/>
            </w:pPr>
            <w:r>
              <w:t>100</w:t>
            </w:r>
          </w:p>
        </w:tc>
      </w:tr>
      <w:tr w:rsidR="009045ED">
        <w:tc>
          <w:tcPr>
            <w:tcW w:w="624" w:type="dxa"/>
          </w:tcPr>
          <w:p w:rsidR="009045ED" w:rsidRDefault="009045ED">
            <w:pPr>
              <w:pStyle w:val="ConsPlusNormal"/>
              <w:jc w:val="center"/>
            </w:pPr>
            <w:r>
              <w:lastRenderedPageBreak/>
              <w:t>1.2</w:t>
            </w:r>
          </w:p>
        </w:tc>
        <w:tc>
          <w:tcPr>
            <w:tcW w:w="2978" w:type="dxa"/>
          </w:tcPr>
          <w:p w:rsidR="009045ED" w:rsidRDefault="009045ED">
            <w:pPr>
              <w:pStyle w:val="ConsPlusNormal"/>
              <w:jc w:val="both"/>
            </w:pPr>
            <w:r>
              <w:t>Подбор трупов животных, обнаруженных на территории городского округа Тольятти</w:t>
            </w:r>
          </w:p>
        </w:tc>
        <w:tc>
          <w:tcPr>
            <w:tcW w:w="2977" w:type="dxa"/>
          </w:tcPr>
          <w:p w:rsidR="009045ED" w:rsidRDefault="009045ED">
            <w:pPr>
              <w:pStyle w:val="ConsPlusNormal"/>
              <w:jc w:val="both"/>
            </w:pPr>
            <w:r>
              <w:t>Количество утилизированных трупов животных</w:t>
            </w:r>
          </w:p>
        </w:tc>
        <w:tc>
          <w:tcPr>
            <w:tcW w:w="992" w:type="dxa"/>
          </w:tcPr>
          <w:p w:rsidR="009045ED" w:rsidRDefault="009045ED">
            <w:pPr>
              <w:pStyle w:val="ConsPlusNormal"/>
              <w:jc w:val="center"/>
            </w:pPr>
            <w:r>
              <w:t>голова</w:t>
            </w:r>
          </w:p>
        </w:tc>
        <w:tc>
          <w:tcPr>
            <w:tcW w:w="1247" w:type="dxa"/>
          </w:tcPr>
          <w:p w:rsidR="009045ED" w:rsidRDefault="009045ED">
            <w:pPr>
              <w:pStyle w:val="ConsPlusNormal"/>
              <w:jc w:val="center"/>
            </w:pPr>
            <w:r>
              <w:t>1932</w:t>
            </w:r>
          </w:p>
        </w:tc>
        <w:tc>
          <w:tcPr>
            <w:tcW w:w="907" w:type="dxa"/>
          </w:tcPr>
          <w:p w:rsidR="009045ED" w:rsidRDefault="009045ED">
            <w:pPr>
              <w:pStyle w:val="ConsPlusNormal"/>
              <w:jc w:val="center"/>
            </w:pPr>
            <w:r>
              <w:t>1440</w:t>
            </w:r>
          </w:p>
        </w:tc>
        <w:tc>
          <w:tcPr>
            <w:tcW w:w="907" w:type="dxa"/>
          </w:tcPr>
          <w:p w:rsidR="009045ED" w:rsidRDefault="009045ED">
            <w:pPr>
              <w:pStyle w:val="ConsPlusNormal"/>
              <w:jc w:val="center"/>
            </w:pPr>
            <w:r>
              <w:t>1101</w:t>
            </w:r>
          </w:p>
        </w:tc>
        <w:tc>
          <w:tcPr>
            <w:tcW w:w="964" w:type="dxa"/>
          </w:tcPr>
          <w:p w:rsidR="009045ED" w:rsidRDefault="009045ED">
            <w:pPr>
              <w:pStyle w:val="ConsPlusNormal"/>
              <w:jc w:val="center"/>
            </w:pPr>
            <w:r>
              <w:t>1101</w:t>
            </w:r>
          </w:p>
        </w:tc>
        <w:tc>
          <w:tcPr>
            <w:tcW w:w="964" w:type="dxa"/>
          </w:tcPr>
          <w:p w:rsidR="009045ED" w:rsidRDefault="009045ED">
            <w:pPr>
              <w:pStyle w:val="ConsPlusNormal"/>
              <w:jc w:val="center"/>
            </w:pPr>
            <w:r>
              <w:t>1102</w:t>
            </w:r>
          </w:p>
        </w:tc>
        <w:tc>
          <w:tcPr>
            <w:tcW w:w="907" w:type="dxa"/>
          </w:tcPr>
          <w:p w:rsidR="009045ED" w:rsidRDefault="009045ED">
            <w:pPr>
              <w:pStyle w:val="ConsPlusNormal"/>
              <w:jc w:val="center"/>
            </w:pPr>
            <w:r>
              <w:t>1102</w:t>
            </w:r>
          </w:p>
        </w:tc>
      </w:tr>
      <w:tr w:rsidR="009045ED">
        <w:tc>
          <w:tcPr>
            <w:tcW w:w="624" w:type="dxa"/>
          </w:tcPr>
          <w:p w:rsidR="009045ED" w:rsidRDefault="009045ED">
            <w:pPr>
              <w:pStyle w:val="ConsPlusNormal"/>
              <w:jc w:val="center"/>
            </w:pPr>
            <w:r>
              <w:t>1.3</w:t>
            </w:r>
          </w:p>
        </w:tc>
        <w:tc>
          <w:tcPr>
            <w:tcW w:w="2978" w:type="dxa"/>
          </w:tcPr>
          <w:p w:rsidR="009045ED" w:rsidRDefault="009045ED">
            <w:pPr>
              <w:pStyle w:val="ConsPlusNormal"/>
              <w:jc w:val="both"/>
            </w:pPr>
            <w:r>
              <w:t>Организация проведения инвентаризации мест несанкционированного размещения отходов на территории городского округа Тольятти</w:t>
            </w:r>
          </w:p>
        </w:tc>
        <w:tc>
          <w:tcPr>
            <w:tcW w:w="2977" w:type="dxa"/>
          </w:tcPr>
          <w:p w:rsidR="009045ED" w:rsidRDefault="009045ED">
            <w:pPr>
              <w:pStyle w:val="ConsPlusNormal"/>
              <w:jc w:val="both"/>
            </w:pPr>
            <w:r>
              <w:t>Реестр инвентаризации несанкционированных объектов размещения отходов на территории городского округа Тольятти</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1</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1</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t>1.4</w:t>
            </w:r>
          </w:p>
        </w:tc>
        <w:tc>
          <w:tcPr>
            <w:tcW w:w="2978" w:type="dxa"/>
          </w:tcPr>
          <w:p w:rsidR="009045ED" w:rsidRDefault="009045ED">
            <w:pPr>
              <w:pStyle w:val="ConsPlusNormal"/>
              <w:jc w:val="both"/>
            </w:pPr>
            <w:r>
              <w:t>Размещение на официальном портале органов местного самоуправления информации для населения, организаций и предприятий городского округа Тольятти по вопросам обращения с отходами</w:t>
            </w:r>
          </w:p>
        </w:tc>
        <w:tc>
          <w:tcPr>
            <w:tcW w:w="2977" w:type="dxa"/>
          </w:tcPr>
          <w:p w:rsidR="009045ED" w:rsidRDefault="009045ED">
            <w:pPr>
              <w:pStyle w:val="ConsPlusNormal"/>
              <w:jc w:val="both"/>
            </w:pPr>
            <w:r>
              <w:t>Количество размещенной информации</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8</w:t>
            </w:r>
          </w:p>
        </w:tc>
        <w:tc>
          <w:tcPr>
            <w:tcW w:w="907" w:type="dxa"/>
          </w:tcPr>
          <w:p w:rsidR="009045ED" w:rsidRDefault="009045ED">
            <w:pPr>
              <w:pStyle w:val="ConsPlusNormal"/>
              <w:jc w:val="center"/>
            </w:pPr>
            <w:r>
              <w:t>8</w:t>
            </w:r>
          </w:p>
        </w:tc>
        <w:tc>
          <w:tcPr>
            <w:tcW w:w="907" w:type="dxa"/>
          </w:tcPr>
          <w:p w:rsidR="009045ED" w:rsidRDefault="009045ED">
            <w:pPr>
              <w:pStyle w:val="ConsPlusNormal"/>
              <w:jc w:val="center"/>
            </w:pPr>
            <w:r>
              <w:t>8</w:t>
            </w:r>
          </w:p>
        </w:tc>
        <w:tc>
          <w:tcPr>
            <w:tcW w:w="964" w:type="dxa"/>
          </w:tcPr>
          <w:p w:rsidR="009045ED" w:rsidRDefault="009045ED">
            <w:pPr>
              <w:pStyle w:val="ConsPlusNormal"/>
              <w:jc w:val="center"/>
            </w:pPr>
            <w:r>
              <w:t>8</w:t>
            </w:r>
          </w:p>
        </w:tc>
        <w:tc>
          <w:tcPr>
            <w:tcW w:w="964" w:type="dxa"/>
          </w:tcPr>
          <w:p w:rsidR="009045ED" w:rsidRDefault="009045ED">
            <w:pPr>
              <w:pStyle w:val="ConsPlusNormal"/>
              <w:jc w:val="center"/>
            </w:pPr>
            <w:r>
              <w:t>8</w:t>
            </w:r>
          </w:p>
        </w:tc>
        <w:tc>
          <w:tcPr>
            <w:tcW w:w="907" w:type="dxa"/>
          </w:tcPr>
          <w:p w:rsidR="009045ED" w:rsidRDefault="009045ED">
            <w:pPr>
              <w:pStyle w:val="ConsPlusNormal"/>
              <w:jc w:val="center"/>
            </w:pPr>
            <w:r>
              <w:t>8</w:t>
            </w:r>
          </w:p>
        </w:tc>
      </w:tr>
      <w:tr w:rsidR="009045ED">
        <w:tc>
          <w:tcPr>
            <w:tcW w:w="624" w:type="dxa"/>
          </w:tcPr>
          <w:p w:rsidR="009045ED" w:rsidRDefault="009045ED">
            <w:pPr>
              <w:pStyle w:val="ConsPlusNormal"/>
              <w:jc w:val="center"/>
            </w:pPr>
            <w:r>
              <w:t>1.5</w:t>
            </w:r>
          </w:p>
        </w:tc>
        <w:tc>
          <w:tcPr>
            <w:tcW w:w="2978" w:type="dxa"/>
          </w:tcPr>
          <w:p w:rsidR="009045ED" w:rsidRDefault="009045ED">
            <w:pPr>
              <w:pStyle w:val="ConsPlusNormal"/>
              <w:jc w:val="both"/>
            </w:pPr>
            <w:r>
              <w:t>Ликвидация несанкционированных мест размещения отходов (несанкционированных свалок) на территории городского округа</w:t>
            </w:r>
          </w:p>
        </w:tc>
        <w:tc>
          <w:tcPr>
            <w:tcW w:w="2977" w:type="dxa"/>
          </w:tcPr>
          <w:p w:rsidR="009045ED" w:rsidRDefault="009045ED">
            <w:pPr>
              <w:pStyle w:val="ConsPlusNormal"/>
              <w:jc w:val="both"/>
            </w:pPr>
            <w:r>
              <w:t>Объем ликвидированных отходов</w:t>
            </w:r>
          </w:p>
        </w:tc>
        <w:tc>
          <w:tcPr>
            <w:tcW w:w="992" w:type="dxa"/>
          </w:tcPr>
          <w:p w:rsidR="009045ED" w:rsidRDefault="009045ED">
            <w:pPr>
              <w:pStyle w:val="ConsPlusNormal"/>
              <w:jc w:val="center"/>
            </w:pPr>
            <w:r>
              <w:t>м куб.</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1334</w:t>
            </w:r>
          </w:p>
        </w:tc>
        <w:tc>
          <w:tcPr>
            <w:tcW w:w="964" w:type="dxa"/>
          </w:tcPr>
          <w:p w:rsidR="009045ED" w:rsidRDefault="009045ED">
            <w:pPr>
              <w:pStyle w:val="ConsPlusNormal"/>
              <w:jc w:val="center"/>
            </w:pPr>
            <w:r>
              <w:t>18390</w:t>
            </w:r>
          </w:p>
        </w:tc>
        <w:tc>
          <w:tcPr>
            <w:tcW w:w="964" w:type="dxa"/>
          </w:tcPr>
          <w:p w:rsidR="009045ED" w:rsidRDefault="009045ED">
            <w:pPr>
              <w:pStyle w:val="ConsPlusNormal"/>
              <w:jc w:val="center"/>
            </w:pPr>
            <w:r>
              <w:t>23 810</w:t>
            </w:r>
          </w:p>
        </w:tc>
        <w:tc>
          <w:tcPr>
            <w:tcW w:w="907" w:type="dxa"/>
          </w:tcPr>
          <w:p w:rsidR="009045ED" w:rsidRDefault="009045ED">
            <w:pPr>
              <w:pStyle w:val="ConsPlusNormal"/>
              <w:jc w:val="center"/>
            </w:pPr>
            <w:r>
              <w:t>1611</w:t>
            </w:r>
          </w:p>
        </w:tc>
      </w:tr>
      <w:tr w:rsidR="009045ED">
        <w:tc>
          <w:tcPr>
            <w:tcW w:w="624" w:type="dxa"/>
          </w:tcPr>
          <w:p w:rsidR="009045ED" w:rsidRDefault="009045ED">
            <w:pPr>
              <w:pStyle w:val="ConsPlusNormal"/>
              <w:jc w:val="center"/>
            </w:pPr>
            <w:r>
              <w:t>1.6</w:t>
            </w:r>
          </w:p>
        </w:tc>
        <w:tc>
          <w:tcPr>
            <w:tcW w:w="2978" w:type="dxa"/>
          </w:tcPr>
          <w:p w:rsidR="009045ED" w:rsidRDefault="009045ED">
            <w:pPr>
              <w:pStyle w:val="ConsPlusNormal"/>
              <w:jc w:val="both"/>
            </w:pPr>
            <w:r>
              <w:t xml:space="preserve">Обслуживание системы видеонаблюдения за полигоном твердых бытовых </w:t>
            </w:r>
            <w:r>
              <w:lastRenderedPageBreak/>
              <w:t>отходов в районе с. Узюково</w:t>
            </w:r>
          </w:p>
        </w:tc>
        <w:tc>
          <w:tcPr>
            <w:tcW w:w="2977" w:type="dxa"/>
          </w:tcPr>
          <w:p w:rsidR="009045ED" w:rsidRDefault="009045ED">
            <w:pPr>
              <w:pStyle w:val="ConsPlusNormal"/>
              <w:jc w:val="both"/>
            </w:pPr>
            <w:r>
              <w:lastRenderedPageBreak/>
              <w:t>Количество представленных отчетов об обслуживании системы видеонаблюдения</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6</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7</w:t>
            </w:r>
          </w:p>
        </w:tc>
        <w:tc>
          <w:tcPr>
            <w:tcW w:w="964" w:type="dxa"/>
          </w:tcPr>
          <w:p w:rsidR="009045ED" w:rsidRDefault="009045ED">
            <w:pPr>
              <w:pStyle w:val="ConsPlusNormal"/>
              <w:jc w:val="center"/>
            </w:pPr>
            <w:r>
              <w:t>7</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val="restart"/>
          </w:tcPr>
          <w:p w:rsidR="009045ED" w:rsidRDefault="009045ED">
            <w:pPr>
              <w:pStyle w:val="ConsPlusNormal"/>
              <w:jc w:val="center"/>
            </w:pPr>
            <w:r>
              <w:lastRenderedPageBreak/>
              <w:t>1.7</w:t>
            </w:r>
          </w:p>
        </w:tc>
        <w:tc>
          <w:tcPr>
            <w:tcW w:w="2978" w:type="dxa"/>
            <w:vMerge w:val="restart"/>
          </w:tcPr>
          <w:p w:rsidR="009045ED" w:rsidRDefault="009045ED">
            <w:pPr>
              <w:pStyle w:val="ConsPlusNormal"/>
              <w:jc w:val="both"/>
            </w:pPr>
            <w:r>
              <w:t>Разработка проектной, сметной документации и производство работ по ликвидации и рекультивации массивов существующих объектов размещения отходов для муниципальных образований Самарской области</w:t>
            </w:r>
          </w:p>
        </w:tc>
        <w:tc>
          <w:tcPr>
            <w:tcW w:w="2977" w:type="dxa"/>
          </w:tcPr>
          <w:p w:rsidR="009045ED" w:rsidRDefault="009045ED">
            <w:pPr>
              <w:pStyle w:val="ConsPlusNormal"/>
              <w:jc w:val="both"/>
            </w:pPr>
            <w:r>
              <w:t>Количество разработанной проектной, сметной документации по объекту: "Бывшая городская свалка - Комсомольский район, южнее завода "АвтоВАЗАгрегат"</w:t>
            </w:r>
          </w:p>
        </w:tc>
        <w:tc>
          <w:tcPr>
            <w:tcW w:w="992" w:type="dxa"/>
            <w:vMerge w:val="restart"/>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1</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разработанной проектной, сметной документации по объекту: "Вскрытая свалка инертных отходов, расположенная напротив 1 - 3 вставок ПАО "АвтоВАЗ"</w:t>
            </w:r>
          </w:p>
        </w:tc>
        <w:tc>
          <w:tcPr>
            <w:tcW w:w="992" w:type="dxa"/>
            <w:vMerge/>
          </w:tcPr>
          <w:p w:rsidR="009045ED" w:rsidRDefault="009045ED"/>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1</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заключений экспертиз по проектной, сметной документации по объекту: "Бывшая городская свалка - Комсомольский район, южнее завода "АвтоВАЗАгрегат"</w:t>
            </w:r>
          </w:p>
        </w:tc>
        <w:tc>
          <w:tcPr>
            <w:tcW w:w="992" w:type="dxa"/>
            <w:vMerge/>
          </w:tcPr>
          <w:p w:rsidR="009045ED" w:rsidRDefault="009045ED"/>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2</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заключений экспертиз по проектной, сметной документации по объекту: "Свалка инертных отходов напротив 1 - 3 вставок ПАО "АвтоВАЗ"</w:t>
            </w:r>
          </w:p>
        </w:tc>
        <w:tc>
          <w:tcPr>
            <w:tcW w:w="992" w:type="dxa"/>
            <w:vMerge/>
          </w:tcPr>
          <w:p w:rsidR="009045ED" w:rsidRDefault="009045ED"/>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2</w:t>
            </w:r>
          </w:p>
        </w:tc>
        <w:tc>
          <w:tcPr>
            <w:tcW w:w="907" w:type="dxa"/>
          </w:tcPr>
          <w:p w:rsidR="009045ED" w:rsidRDefault="009045ED">
            <w:pPr>
              <w:pStyle w:val="ConsPlusNormal"/>
              <w:jc w:val="center"/>
            </w:pPr>
            <w:r>
              <w:t>-</w:t>
            </w:r>
          </w:p>
        </w:tc>
      </w:tr>
      <w:tr w:rsidR="009045ED">
        <w:tc>
          <w:tcPr>
            <w:tcW w:w="624" w:type="dxa"/>
            <w:vMerge w:val="restart"/>
          </w:tcPr>
          <w:p w:rsidR="009045ED" w:rsidRDefault="009045ED">
            <w:pPr>
              <w:pStyle w:val="ConsPlusNormal"/>
              <w:jc w:val="center"/>
            </w:pPr>
            <w:r>
              <w:t>1.8</w:t>
            </w:r>
          </w:p>
        </w:tc>
        <w:tc>
          <w:tcPr>
            <w:tcW w:w="2978" w:type="dxa"/>
            <w:vMerge w:val="restart"/>
          </w:tcPr>
          <w:p w:rsidR="009045ED" w:rsidRDefault="009045ED">
            <w:pPr>
              <w:pStyle w:val="ConsPlusNormal"/>
              <w:jc w:val="both"/>
            </w:pPr>
            <w:r>
              <w:t xml:space="preserve">Публикация объявлений о намечаемой хозяйственной </w:t>
            </w:r>
            <w:r>
              <w:lastRenderedPageBreak/>
              <w:t>деятельности по объекту государственной экологической экспертизы</w:t>
            </w:r>
          </w:p>
        </w:tc>
        <w:tc>
          <w:tcPr>
            <w:tcW w:w="2977" w:type="dxa"/>
          </w:tcPr>
          <w:p w:rsidR="009045ED" w:rsidRDefault="009045ED">
            <w:pPr>
              <w:pStyle w:val="ConsPlusNormal"/>
              <w:jc w:val="both"/>
            </w:pPr>
            <w:r>
              <w:lastRenderedPageBreak/>
              <w:t>Количество публикаций в "Российской газете"</w:t>
            </w:r>
          </w:p>
        </w:tc>
        <w:tc>
          <w:tcPr>
            <w:tcW w:w="992" w:type="dxa"/>
            <w:vMerge w:val="restart"/>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4</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публикаций в газете "Волжская коммуна"</w:t>
            </w:r>
          </w:p>
        </w:tc>
        <w:tc>
          <w:tcPr>
            <w:tcW w:w="992" w:type="dxa"/>
            <w:vMerge/>
          </w:tcPr>
          <w:p w:rsidR="009045ED" w:rsidRDefault="009045ED"/>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4</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val="restart"/>
          </w:tcPr>
          <w:p w:rsidR="009045ED" w:rsidRDefault="009045ED">
            <w:pPr>
              <w:pStyle w:val="ConsPlusNormal"/>
              <w:jc w:val="center"/>
            </w:pPr>
            <w:r>
              <w:lastRenderedPageBreak/>
              <w:t>1.9</w:t>
            </w:r>
          </w:p>
        </w:tc>
        <w:tc>
          <w:tcPr>
            <w:tcW w:w="2978" w:type="dxa"/>
            <w:vMerge w:val="restart"/>
          </w:tcPr>
          <w:p w:rsidR="009045ED" w:rsidRDefault="009045ED">
            <w:pPr>
              <w:pStyle w:val="ConsPlusNormal"/>
              <w:jc w:val="both"/>
            </w:pPr>
            <w:r>
              <w:t>Разработка технико-экономического обоснования на вариантной основе работ по ликвидации очагов загрязнения на территории бывшего ОАО "Фосфор"</w:t>
            </w:r>
          </w:p>
        </w:tc>
        <w:tc>
          <w:tcPr>
            <w:tcW w:w="2977" w:type="dxa"/>
          </w:tcPr>
          <w:p w:rsidR="009045ED" w:rsidRDefault="009045ED">
            <w:pPr>
              <w:pStyle w:val="ConsPlusNormal"/>
              <w:jc w:val="both"/>
            </w:pPr>
            <w:r>
              <w:t>Осуществление закупки работ</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pPr>
          </w:p>
        </w:tc>
        <w:tc>
          <w:tcPr>
            <w:tcW w:w="907" w:type="dxa"/>
          </w:tcPr>
          <w:p w:rsidR="009045ED" w:rsidRDefault="009045ED">
            <w:pPr>
              <w:pStyle w:val="ConsPlusNormal"/>
            </w:pPr>
          </w:p>
        </w:tc>
        <w:tc>
          <w:tcPr>
            <w:tcW w:w="964" w:type="dxa"/>
          </w:tcPr>
          <w:p w:rsidR="009045ED" w:rsidRDefault="009045ED">
            <w:pPr>
              <w:pStyle w:val="ConsPlusNormal"/>
              <w:jc w:val="center"/>
            </w:pPr>
            <w:r>
              <w:t>1</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Отчет по основным техническим решениям</w:t>
            </w:r>
          </w:p>
        </w:tc>
        <w:tc>
          <w:tcPr>
            <w:tcW w:w="992" w:type="dxa"/>
          </w:tcPr>
          <w:p w:rsidR="009045ED" w:rsidRDefault="009045ED">
            <w:pPr>
              <w:pStyle w:val="ConsPlusNormal"/>
              <w:jc w:val="center"/>
            </w:pPr>
            <w:r>
              <w:t>экз.</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4</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Заверенная копия заключения экспертизы сметной стоимости</w:t>
            </w:r>
          </w:p>
        </w:tc>
        <w:tc>
          <w:tcPr>
            <w:tcW w:w="992" w:type="dxa"/>
          </w:tcPr>
          <w:p w:rsidR="009045ED" w:rsidRDefault="009045ED">
            <w:pPr>
              <w:pStyle w:val="ConsPlusNormal"/>
              <w:jc w:val="center"/>
            </w:pPr>
            <w:r>
              <w:t>экз.</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2</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t>1.10</w:t>
            </w:r>
          </w:p>
        </w:tc>
        <w:tc>
          <w:tcPr>
            <w:tcW w:w="2978" w:type="dxa"/>
          </w:tcPr>
          <w:p w:rsidR="009045ED" w:rsidRDefault="009045ED">
            <w:pPr>
              <w:pStyle w:val="ConsPlusNormal"/>
              <w:jc w:val="both"/>
            </w:pPr>
            <w:r>
              <w:t>Определение границ смежных участков и координат свалки, расположенной на территории за Московским проспектом, северо-западнее территории бывшей воинской части (вдоль Московского проспекта)</w:t>
            </w:r>
          </w:p>
        </w:tc>
        <w:tc>
          <w:tcPr>
            <w:tcW w:w="2977" w:type="dxa"/>
          </w:tcPr>
          <w:p w:rsidR="009045ED" w:rsidRDefault="009045ED">
            <w:pPr>
              <w:pStyle w:val="ConsPlusNormal"/>
              <w:jc w:val="both"/>
            </w:pPr>
            <w:r>
              <w:t>Вынос в натуру точек (в координатах)</w:t>
            </w:r>
          </w:p>
        </w:tc>
        <w:tc>
          <w:tcPr>
            <w:tcW w:w="992" w:type="dxa"/>
          </w:tcPr>
          <w:p w:rsidR="009045ED" w:rsidRDefault="009045ED">
            <w:pPr>
              <w:pStyle w:val="ConsPlusNormal"/>
              <w:jc w:val="center"/>
            </w:pPr>
            <w:r>
              <w:t>точка</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10</w:t>
            </w:r>
          </w:p>
        </w:tc>
        <w:tc>
          <w:tcPr>
            <w:tcW w:w="907" w:type="dxa"/>
          </w:tcPr>
          <w:p w:rsidR="009045ED" w:rsidRDefault="009045ED">
            <w:pPr>
              <w:pStyle w:val="ConsPlusNormal"/>
              <w:jc w:val="center"/>
            </w:pPr>
            <w:r>
              <w:t>-</w:t>
            </w:r>
          </w:p>
        </w:tc>
      </w:tr>
      <w:tr w:rsidR="009045ED">
        <w:tc>
          <w:tcPr>
            <w:tcW w:w="13467" w:type="dxa"/>
            <w:gridSpan w:val="10"/>
          </w:tcPr>
          <w:p w:rsidR="009045ED" w:rsidRDefault="009045ED">
            <w:pPr>
              <w:pStyle w:val="ConsPlusNormal"/>
              <w:outlineLvl w:val="3"/>
            </w:pPr>
            <w:r>
              <w:t>Задача 2. Рекультивация полигона ТБО с. Узюково с учетом реконструкции элементов конструкции</w:t>
            </w:r>
          </w:p>
        </w:tc>
      </w:tr>
      <w:tr w:rsidR="009045ED">
        <w:tc>
          <w:tcPr>
            <w:tcW w:w="624" w:type="dxa"/>
          </w:tcPr>
          <w:p w:rsidR="009045ED" w:rsidRDefault="009045ED">
            <w:pPr>
              <w:pStyle w:val="ConsPlusNormal"/>
              <w:jc w:val="center"/>
            </w:pPr>
            <w:r>
              <w:t>2.1</w:t>
            </w:r>
          </w:p>
        </w:tc>
        <w:tc>
          <w:tcPr>
            <w:tcW w:w="2978" w:type="dxa"/>
          </w:tcPr>
          <w:p w:rsidR="009045ED" w:rsidRDefault="009045ED">
            <w:pPr>
              <w:pStyle w:val="ConsPlusNormal"/>
              <w:jc w:val="both"/>
            </w:pPr>
            <w:r>
              <w:t>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реконструкции их элементов</w:t>
            </w:r>
          </w:p>
        </w:tc>
        <w:tc>
          <w:tcPr>
            <w:tcW w:w="2977" w:type="dxa"/>
          </w:tcPr>
          <w:p w:rsidR="009045ED" w:rsidRDefault="009045ED">
            <w:pPr>
              <w:pStyle w:val="ConsPlusNormal"/>
              <w:jc w:val="both"/>
            </w:pPr>
            <w:r>
              <w:t>Площадь рекультивируемой территории</w:t>
            </w:r>
          </w:p>
        </w:tc>
        <w:tc>
          <w:tcPr>
            <w:tcW w:w="992" w:type="dxa"/>
          </w:tcPr>
          <w:p w:rsidR="009045ED" w:rsidRDefault="009045ED">
            <w:pPr>
              <w:pStyle w:val="ConsPlusNormal"/>
              <w:jc w:val="center"/>
            </w:pPr>
            <w:r>
              <w:t>га</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13467" w:type="dxa"/>
            <w:gridSpan w:val="10"/>
          </w:tcPr>
          <w:p w:rsidR="009045ED" w:rsidRDefault="009045ED">
            <w:pPr>
              <w:pStyle w:val="ConsPlusNormal"/>
              <w:outlineLvl w:val="3"/>
            </w:pPr>
            <w:r>
              <w:t xml:space="preserve">Задача 3. Получение информации о состоянии окружающей среды в целях обеспечения благоприятных условий жизнедеятельности </w:t>
            </w:r>
            <w:r>
              <w:lastRenderedPageBreak/>
              <w:t>населения</w:t>
            </w:r>
          </w:p>
        </w:tc>
      </w:tr>
      <w:tr w:rsidR="009045ED">
        <w:tc>
          <w:tcPr>
            <w:tcW w:w="624" w:type="dxa"/>
            <w:vMerge w:val="restart"/>
          </w:tcPr>
          <w:p w:rsidR="009045ED" w:rsidRDefault="009045ED">
            <w:pPr>
              <w:pStyle w:val="ConsPlusNormal"/>
              <w:jc w:val="center"/>
            </w:pPr>
            <w:r>
              <w:lastRenderedPageBreak/>
              <w:t>3.1</w:t>
            </w:r>
          </w:p>
        </w:tc>
        <w:tc>
          <w:tcPr>
            <w:tcW w:w="2978" w:type="dxa"/>
            <w:vMerge w:val="restart"/>
          </w:tcPr>
          <w:p w:rsidR="009045ED" w:rsidRDefault="009045ED">
            <w:pPr>
              <w:pStyle w:val="ConsPlusNormal"/>
              <w:jc w:val="both"/>
            </w:pPr>
            <w:r>
              <w:t>Предоставление специализированной информации о состоянии окружающей среды, ее загрязнении</w:t>
            </w:r>
          </w:p>
        </w:tc>
        <w:tc>
          <w:tcPr>
            <w:tcW w:w="2977" w:type="dxa"/>
          </w:tcPr>
          <w:p w:rsidR="009045ED" w:rsidRDefault="009045ED">
            <w:pPr>
              <w:pStyle w:val="ConsPlusNormal"/>
              <w:jc w:val="both"/>
            </w:pPr>
            <w:r>
              <w:t>Количество стационарных пунктов наблюдения за загрязнением атмосферы, с которых предоставляются данные о состоянии окружающей среды</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8</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8</w:t>
            </w:r>
          </w:p>
        </w:tc>
        <w:tc>
          <w:tcPr>
            <w:tcW w:w="964" w:type="dxa"/>
          </w:tcPr>
          <w:p w:rsidR="009045ED" w:rsidRDefault="009045ED">
            <w:pPr>
              <w:pStyle w:val="ConsPlusNormal"/>
              <w:jc w:val="center"/>
            </w:pPr>
            <w:r>
              <w:t>8</w:t>
            </w:r>
          </w:p>
        </w:tc>
        <w:tc>
          <w:tcPr>
            <w:tcW w:w="964" w:type="dxa"/>
          </w:tcPr>
          <w:p w:rsidR="009045ED" w:rsidRDefault="009045ED">
            <w:pPr>
              <w:pStyle w:val="ConsPlusNormal"/>
              <w:jc w:val="center"/>
            </w:pPr>
            <w:r>
              <w:t>8</w:t>
            </w:r>
          </w:p>
        </w:tc>
        <w:tc>
          <w:tcPr>
            <w:tcW w:w="907" w:type="dxa"/>
          </w:tcPr>
          <w:p w:rsidR="009045ED" w:rsidRDefault="009045ED">
            <w:pPr>
              <w:pStyle w:val="ConsPlusNormal"/>
              <w:jc w:val="center"/>
            </w:pPr>
            <w:r>
              <w:t>8</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справок, предоставленных по результатам обследования по сигналам и жалобам жителей</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10</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10</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t>3.2</w:t>
            </w:r>
          </w:p>
        </w:tc>
        <w:tc>
          <w:tcPr>
            <w:tcW w:w="2978" w:type="dxa"/>
          </w:tcPr>
          <w:p w:rsidR="009045ED" w:rsidRDefault="009045ED">
            <w:pPr>
              <w:pStyle w:val="ConsPlusNormal"/>
              <w:jc w:val="both"/>
            </w:pPr>
            <w:r>
              <w:t>Услуги по аналитическому обеспечению регионального государственного экологического надзора с выдачей протоколов испытаний и экспертных заключений соответствия установленным требованиям, санитарно-гигиеническим нормативам и предельно допустимым концентрациям</w:t>
            </w:r>
          </w:p>
        </w:tc>
        <w:tc>
          <w:tcPr>
            <w:tcW w:w="2977" w:type="dxa"/>
          </w:tcPr>
          <w:p w:rsidR="009045ED" w:rsidRDefault="009045ED">
            <w:pPr>
              <w:pStyle w:val="ConsPlusNormal"/>
              <w:jc w:val="both"/>
            </w:pPr>
            <w:r>
              <w:t>Количество компонентов окружающей среды, по которым будет производиться обследование</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4</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1</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t>3.3</w:t>
            </w:r>
          </w:p>
        </w:tc>
        <w:tc>
          <w:tcPr>
            <w:tcW w:w="2978" w:type="dxa"/>
          </w:tcPr>
          <w:p w:rsidR="009045ED" w:rsidRDefault="009045ED">
            <w:pPr>
              <w:pStyle w:val="ConsPlusNormal"/>
              <w:jc w:val="both"/>
            </w:pPr>
            <w:r>
              <w:t>Предоставление информации о влиянии внешних источников шума на селитебную территорию городского округа Тольятти</w:t>
            </w:r>
          </w:p>
        </w:tc>
        <w:tc>
          <w:tcPr>
            <w:tcW w:w="2977" w:type="dxa"/>
          </w:tcPr>
          <w:p w:rsidR="009045ED" w:rsidRDefault="009045ED">
            <w:pPr>
              <w:pStyle w:val="ConsPlusNormal"/>
              <w:jc w:val="both"/>
            </w:pPr>
            <w:r>
              <w:t>Количество экземпляров отчета</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t>3.4</w:t>
            </w:r>
          </w:p>
        </w:tc>
        <w:tc>
          <w:tcPr>
            <w:tcW w:w="2978" w:type="dxa"/>
          </w:tcPr>
          <w:p w:rsidR="009045ED" w:rsidRDefault="009045ED">
            <w:pPr>
              <w:pStyle w:val="ConsPlusNormal"/>
              <w:jc w:val="both"/>
            </w:pPr>
            <w:r>
              <w:t xml:space="preserve">Предоставление информации о воздействии электромагнитных полей в </w:t>
            </w:r>
            <w:r>
              <w:lastRenderedPageBreak/>
              <w:t>селитебной территории городского округа Тольятти</w:t>
            </w:r>
          </w:p>
        </w:tc>
        <w:tc>
          <w:tcPr>
            <w:tcW w:w="2977" w:type="dxa"/>
          </w:tcPr>
          <w:p w:rsidR="009045ED" w:rsidRDefault="009045ED">
            <w:pPr>
              <w:pStyle w:val="ConsPlusNormal"/>
              <w:jc w:val="both"/>
            </w:pPr>
            <w:r>
              <w:lastRenderedPageBreak/>
              <w:t>Количество экземпляров отчета</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lastRenderedPageBreak/>
              <w:t>3.5</w:t>
            </w:r>
          </w:p>
        </w:tc>
        <w:tc>
          <w:tcPr>
            <w:tcW w:w="2978" w:type="dxa"/>
          </w:tcPr>
          <w:p w:rsidR="009045ED" w:rsidRDefault="009045ED">
            <w:pPr>
              <w:pStyle w:val="ConsPlusNormal"/>
              <w:jc w:val="both"/>
            </w:pPr>
            <w:r>
              <w:t>Обследование водных объектов (цепь Васильевских озер), расположенных на территории городского округа Тольятти, для определения статуса (озеро, пруд, обводненный карьер)</w:t>
            </w:r>
          </w:p>
        </w:tc>
        <w:tc>
          <w:tcPr>
            <w:tcW w:w="2977" w:type="dxa"/>
          </w:tcPr>
          <w:p w:rsidR="009045ED" w:rsidRDefault="009045ED">
            <w:pPr>
              <w:pStyle w:val="ConsPlusNormal"/>
              <w:jc w:val="both"/>
            </w:pPr>
            <w:r>
              <w:t>Количество экземпляров отчета</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3</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val="restart"/>
          </w:tcPr>
          <w:p w:rsidR="009045ED" w:rsidRDefault="009045ED">
            <w:pPr>
              <w:pStyle w:val="ConsPlusNormal"/>
              <w:jc w:val="center"/>
            </w:pPr>
            <w:r>
              <w:t>3.6</w:t>
            </w:r>
          </w:p>
        </w:tc>
        <w:tc>
          <w:tcPr>
            <w:tcW w:w="2978" w:type="dxa"/>
            <w:vMerge w:val="restart"/>
          </w:tcPr>
          <w:p w:rsidR="009045ED" w:rsidRDefault="009045ED">
            <w:pPr>
              <w:pStyle w:val="ConsPlusNormal"/>
              <w:jc w:val="both"/>
            </w:pPr>
            <w:r>
              <w:t>Предоставление субсидии некоммерческой организации Благотворительный фонд развития города "Добрый город" на организацию мероприятий по охране окружающей среды, включая мероприятия по организации функционирования на территории городского округа Тольятти передвижной экологической лаборатории (поста)</w:t>
            </w:r>
          </w:p>
        </w:tc>
        <w:tc>
          <w:tcPr>
            <w:tcW w:w="2977" w:type="dxa"/>
          </w:tcPr>
          <w:p w:rsidR="009045ED" w:rsidRDefault="009045ED">
            <w:pPr>
              <w:pStyle w:val="ConsPlusNormal"/>
              <w:jc w:val="both"/>
            </w:pPr>
            <w:r>
              <w:t>Количество некоммерческих организаций, которым будет перечислена субсидия</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1</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приобретенных передвижных экологических лабораторий (постов)</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1&lt;*&gt;</w:t>
            </w:r>
          </w:p>
        </w:tc>
        <w:tc>
          <w:tcPr>
            <w:tcW w:w="907" w:type="dxa"/>
          </w:tcPr>
          <w:p w:rsidR="009045ED" w:rsidRDefault="009045ED">
            <w:pPr>
              <w:pStyle w:val="ConsPlusNormal"/>
              <w:jc w:val="center"/>
            </w:pPr>
            <w:r>
              <w:t>-</w:t>
            </w:r>
          </w:p>
        </w:tc>
      </w:tr>
      <w:tr w:rsidR="009045ED">
        <w:tc>
          <w:tcPr>
            <w:tcW w:w="624" w:type="dxa"/>
            <w:vMerge w:val="restart"/>
          </w:tcPr>
          <w:p w:rsidR="009045ED" w:rsidRDefault="009045ED">
            <w:pPr>
              <w:pStyle w:val="ConsPlusNormal"/>
              <w:jc w:val="center"/>
            </w:pPr>
            <w:r>
              <w:t>3.7</w:t>
            </w:r>
          </w:p>
        </w:tc>
        <w:tc>
          <w:tcPr>
            <w:tcW w:w="2978" w:type="dxa"/>
            <w:vMerge w:val="restart"/>
          </w:tcPr>
          <w:p w:rsidR="009045ED" w:rsidRDefault="009045ED">
            <w:pPr>
              <w:pStyle w:val="ConsPlusNormal"/>
              <w:jc w:val="both"/>
            </w:pPr>
            <w:r>
              <w:t>Предоставление информации о состоянии окружающей среды по данным передвижной экологической лаборатории</w:t>
            </w:r>
          </w:p>
        </w:tc>
        <w:tc>
          <w:tcPr>
            <w:tcW w:w="2977" w:type="dxa"/>
          </w:tcPr>
          <w:p w:rsidR="009045ED" w:rsidRDefault="009045ED">
            <w:pPr>
              <w:pStyle w:val="ConsPlusNormal"/>
              <w:jc w:val="both"/>
            </w:pPr>
            <w:r>
              <w:t>Количество компонентов окружающей среды, по которым будет производиться обследование</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2</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экземпляров итоговых отчетов</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3</w:t>
            </w:r>
          </w:p>
        </w:tc>
      </w:tr>
      <w:tr w:rsidR="009045ED">
        <w:tc>
          <w:tcPr>
            <w:tcW w:w="624" w:type="dxa"/>
          </w:tcPr>
          <w:p w:rsidR="009045ED" w:rsidRDefault="009045ED">
            <w:pPr>
              <w:pStyle w:val="ConsPlusNormal"/>
              <w:jc w:val="center"/>
            </w:pPr>
            <w:r>
              <w:t>3.8</w:t>
            </w:r>
          </w:p>
        </w:tc>
        <w:tc>
          <w:tcPr>
            <w:tcW w:w="2978" w:type="dxa"/>
          </w:tcPr>
          <w:p w:rsidR="009045ED" w:rsidRDefault="009045ED">
            <w:pPr>
              <w:pStyle w:val="ConsPlusNormal"/>
              <w:jc w:val="both"/>
            </w:pPr>
            <w:r>
              <w:t xml:space="preserve">Предоставление субсидии </w:t>
            </w:r>
            <w:r>
              <w:lastRenderedPageBreak/>
              <w:t>некоммерческой организации Общественный благотворительный фонд социально-культурного развития города Тольятти "Духовное наследие" имени С.Ф. Жилкина на осуществление деятельности по охране окружающей среды, включая получение информации о состоянии атмосферного воздуха в городском округе Тольятти по данным передвижной экологической лаборатории</w:t>
            </w:r>
          </w:p>
        </w:tc>
        <w:tc>
          <w:tcPr>
            <w:tcW w:w="2977" w:type="dxa"/>
          </w:tcPr>
          <w:p w:rsidR="009045ED" w:rsidRDefault="009045ED">
            <w:pPr>
              <w:pStyle w:val="ConsPlusNormal"/>
              <w:jc w:val="both"/>
            </w:pPr>
            <w:r>
              <w:lastRenderedPageBreak/>
              <w:t xml:space="preserve">Количество экземпляров </w:t>
            </w:r>
            <w:r>
              <w:lastRenderedPageBreak/>
              <w:t>итогового отчета: "Информация о состоянии атмосферного воздуха на территории городского округа Тольятти по данным передвижной экологической лаборатории"</w:t>
            </w:r>
          </w:p>
        </w:tc>
        <w:tc>
          <w:tcPr>
            <w:tcW w:w="992" w:type="dxa"/>
          </w:tcPr>
          <w:p w:rsidR="009045ED" w:rsidRDefault="009045ED">
            <w:pPr>
              <w:pStyle w:val="ConsPlusNormal"/>
              <w:jc w:val="center"/>
            </w:pPr>
            <w:r>
              <w:lastRenderedPageBreak/>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1</w:t>
            </w:r>
          </w:p>
        </w:tc>
        <w:tc>
          <w:tcPr>
            <w:tcW w:w="907" w:type="dxa"/>
          </w:tcPr>
          <w:p w:rsidR="009045ED" w:rsidRDefault="009045ED">
            <w:pPr>
              <w:pStyle w:val="ConsPlusNormal"/>
              <w:jc w:val="center"/>
            </w:pPr>
            <w:r>
              <w:t>-</w:t>
            </w:r>
          </w:p>
        </w:tc>
      </w:tr>
      <w:tr w:rsidR="009045ED">
        <w:tc>
          <w:tcPr>
            <w:tcW w:w="13467" w:type="dxa"/>
            <w:gridSpan w:val="10"/>
          </w:tcPr>
          <w:p w:rsidR="009045ED" w:rsidRDefault="009045ED">
            <w:pPr>
              <w:pStyle w:val="ConsPlusNormal"/>
              <w:outlineLvl w:val="3"/>
            </w:pPr>
            <w:r>
              <w:lastRenderedPageBreak/>
              <w:t>Задача 4. Организация воспитания и экологического просвещения населения городского округа Тольятти в целях сохранения благоприятной окружающей среды</w:t>
            </w:r>
          </w:p>
        </w:tc>
      </w:tr>
      <w:tr w:rsidR="009045ED">
        <w:tc>
          <w:tcPr>
            <w:tcW w:w="624" w:type="dxa"/>
            <w:vMerge w:val="restart"/>
          </w:tcPr>
          <w:p w:rsidR="009045ED" w:rsidRDefault="009045ED">
            <w:pPr>
              <w:pStyle w:val="ConsPlusNormal"/>
              <w:jc w:val="center"/>
            </w:pPr>
            <w:r>
              <w:t>4.1</w:t>
            </w:r>
          </w:p>
        </w:tc>
        <w:tc>
          <w:tcPr>
            <w:tcW w:w="2978" w:type="dxa"/>
            <w:vMerge w:val="restart"/>
          </w:tcPr>
          <w:p w:rsidR="009045ED" w:rsidRDefault="009045ED">
            <w:pPr>
              <w:pStyle w:val="ConsPlusNormal"/>
              <w:jc w:val="both"/>
            </w:pPr>
            <w:r>
              <w:t>Организация реализации сетевого проекта "Мы за чистую планету"</w:t>
            </w:r>
          </w:p>
        </w:tc>
        <w:tc>
          <w:tcPr>
            <w:tcW w:w="2977" w:type="dxa"/>
          </w:tcPr>
          <w:p w:rsidR="009045ED" w:rsidRDefault="009045ED">
            <w:pPr>
              <w:pStyle w:val="ConsPlusNormal"/>
              <w:jc w:val="both"/>
            </w:pPr>
            <w:r>
              <w:t>Количество проведенных акций</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3</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vMerge/>
          </w:tcPr>
          <w:p w:rsidR="009045ED" w:rsidRDefault="009045ED"/>
        </w:tc>
        <w:tc>
          <w:tcPr>
            <w:tcW w:w="2978" w:type="dxa"/>
            <w:vMerge/>
          </w:tcPr>
          <w:p w:rsidR="009045ED" w:rsidRDefault="009045ED"/>
        </w:tc>
        <w:tc>
          <w:tcPr>
            <w:tcW w:w="2977" w:type="dxa"/>
          </w:tcPr>
          <w:p w:rsidR="009045ED" w:rsidRDefault="009045ED">
            <w:pPr>
              <w:pStyle w:val="ConsPlusNormal"/>
              <w:jc w:val="both"/>
            </w:pPr>
            <w:r>
              <w:t>Количество проведенных конкурсов</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2</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3</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t>4.2</w:t>
            </w:r>
          </w:p>
        </w:tc>
        <w:tc>
          <w:tcPr>
            <w:tcW w:w="2978" w:type="dxa"/>
          </w:tcPr>
          <w:p w:rsidR="009045ED" w:rsidRDefault="009045ED">
            <w:pPr>
              <w:pStyle w:val="ConsPlusNormal"/>
              <w:jc w:val="both"/>
            </w:pPr>
            <w:r>
              <w:t>Информационное оповещение населения о раздельном сборе отходов посредством муниципального транспорта</w:t>
            </w:r>
          </w:p>
        </w:tc>
        <w:tc>
          <w:tcPr>
            <w:tcW w:w="2977" w:type="dxa"/>
          </w:tcPr>
          <w:p w:rsidR="009045ED" w:rsidRDefault="009045ED">
            <w:pPr>
              <w:pStyle w:val="ConsPlusNormal"/>
              <w:jc w:val="both"/>
            </w:pPr>
            <w:r>
              <w:t>Количество оформленных троллейбусов</w:t>
            </w:r>
          </w:p>
        </w:tc>
        <w:tc>
          <w:tcPr>
            <w:tcW w:w="992" w:type="dxa"/>
          </w:tcPr>
          <w:p w:rsidR="009045ED" w:rsidRDefault="009045ED">
            <w:pPr>
              <w:pStyle w:val="ConsPlusNormal"/>
              <w:jc w:val="center"/>
            </w:pPr>
            <w:r>
              <w:t>ед.</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1</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r w:rsidR="009045ED">
        <w:tc>
          <w:tcPr>
            <w:tcW w:w="624" w:type="dxa"/>
          </w:tcPr>
          <w:p w:rsidR="009045ED" w:rsidRDefault="009045ED">
            <w:pPr>
              <w:pStyle w:val="ConsPlusNormal"/>
              <w:jc w:val="center"/>
            </w:pPr>
            <w:r>
              <w:t>4.3</w:t>
            </w:r>
          </w:p>
        </w:tc>
        <w:tc>
          <w:tcPr>
            <w:tcW w:w="2978" w:type="dxa"/>
          </w:tcPr>
          <w:p w:rsidR="009045ED" w:rsidRDefault="009045ED">
            <w:pPr>
              <w:pStyle w:val="ConsPlusNormal"/>
              <w:jc w:val="both"/>
            </w:pPr>
            <w:r>
              <w:t>Установка запрещающих знаков в местах образования несанкционированных свалок</w:t>
            </w:r>
          </w:p>
        </w:tc>
        <w:tc>
          <w:tcPr>
            <w:tcW w:w="2977" w:type="dxa"/>
          </w:tcPr>
          <w:p w:rsidR="009045ED" w:rsidRDefault="009045ED">
            <w:pPr>
              <w:pStyle w:val="ConsPlusNormal"/>
              <w:jc w:val="both"/>
            </w:pPr>
            <w:r>
              <w:t>Количество установленных информационных знаков</w:t>
            </w:r>
          </w:p>
        </w:tc>
        <w:tc>
          <w:tcPr>
            <w:tcW w:w="992" w:type="dxa"/>
          </w:tcPr>
          <w:p w:rsidR="009045ED" w:rsidRDefault="009045ED">
            <w:pPr>
              <w:pStyle w:val="ConsPlusNormal"/>
              <w:jc w:val="center"/>
            </w:pPr>
            <w:r>
              <w:t>шт.</w:t>
            </w:r>
          </w:p>
        </w:tc>
        <w:tc>
          <w:tcPr>
            <w:tcW w:w="1247" w:type="dxa"/>
          </w:tcPr>
          <w:p w:rsidR="009045ED" w:rsidRDefault="009045ED">
            <w:pPr>
              <w:pStyle w:val="ConsPlusNormal"/>
              <w:jc w:val="center"/>
            </w:pPr>
            <w:r>
              <w:t>-</w:t>
            </w:r>
          </w:p>
        </w:tc>
        <w:tc>
          <w:tcPr>
            <w:tcW w:w="907" w:type="dxa"/>
          </w:tcPr>
          <w:p w:rsidR="009045ED" w:rsidRDefault="009045ED">
            <w:pPr>
              <w:pStyle w:val="ConsPlusNormal"/>
              <w:jc w:val="center"/>
            </w:pPr>
            <w:r>
              <w:t>-</w:t>
            </w:r>
          </w:p>
        </w:tc>
        <w:tc>
          <w:tcPr>
            <w:tcW w:w="907" w:type="dxa"/>
          </w:tcPr>
          <w:p w:rsidR="009045ED" w:rsidRDefault="009045ED">
            <w:pPr>
              <w:pStyle w:val="ConsPlusNormal"/>
              <w:jc w:val="center"/>
            </w:pPr>
            <w:r>
              <w:t>2</w:t>
            </w:r>
          </w:p>
        </w:tc>
        <w:tc>
          <w:tcPr>
            <w:tcW w:w="964" w:type="dxa"/>
          </w:tcPr>
          <w:p w:rsidR="009045ED" w:rsidRDefault="009045ED">
            <w:pPr>
              <w:pStyle w:val="ConsPlusNormal"/>
              <w:jc w:val="center"/>
            </w:pPr>
            <w:r>
              <w:t>-</w:t>
            </w:r>
          </w:p>
        </w:tc>
        <w:tc>
          <w:tcPr>
            <w:tcW w:w="964" w:type="dxa"/>
          </w:tcPr>
          <w:p w:rsidR="009045ED" w:rsidRDefault="009045ED">
            <w:pPr>
              <w:pStyle w:val="ConsPlusNormal"/>
              <w:jc w:val="center"/>
            </w:pPr>
            <w:r>
              <w:t>-</w:t>
            </w:r>
          </w:p>
        </w:tc>
        <w:tc>
          <w:tcPr>
            <w:tcW w:w="907" w:type="dxa"/>
          </w:tcPr>
          <w:p w:rsidR="009045ED" w:rsidRDefault="009045ED">
            <w:pPr>
              <w:pStyle w:val="ConsPlusNormal"/>
              <w:jc w:val="center"/>
            </w:pPr>
            <w:r>
              <w:t>-</w:t>
            </w:r>
          </w:p>
        </w:tc>
      </w:tr>
    </w:tbl>
    <w:p w:rsidR="009045ED" w:rsidRDefault="009045ED">
      <w:pPr>
        <w:pStyle w:val="ConsPlusNormal"/>
        <w:jc w:val="both"/>
      </w:pPr>
    </w:p>
    <w:p w:rsidR="009045ED" w:rsidRDefault="009045ED">
      <w:pPr>
        <w:pStyle w:val="ConsPlusNormal"/>
        <w:ind w:firstLine="540"/>
        <w:jc w:val="both"/>
      </w:pPr>
      <w:r>
        <w:lastRenderedPageBreak/>
        <w:t>--------------------------------</w:t>
      </w:r>
    </w:p>
    <w:p w:rsidR="009045ED" w:rsidRDefault="009045ED">
      <w:pPr>
        <w:pStyle w:val="ConsPlusNormal"/>
        <w:spacing w:before="220"/>
        <w:ind w:firstLine="540"/>
        <w:jc w:val="both"/>
      </w:pPr>
      <w:r>
        <w:t>&lt;*&gt; За счет средств, перечисленных в 2019 году.</w:t>
      </w:r>
    </w:p>
    <w:p w:rsidR="009045ED" w:rsidRDefault="009045ED">
      <w:pPr>
        <w:pStyle w:val="ConsPlusNormal"/>
        <w:jc w:val="both"/>
      </w:pPr>
    </w:p>
    <w:p w:rsidR="009045ED" w:rsidRDefault="009045ED">
      <w:pPr>
        <w:pStyle w:val="ConsPlusNormal"/>
        <w:jc w:val="both"/>
      </w:pPr>
    </w:p>
    <w:p w:rsidR="009045ED" w:rsidRDefault="009045ED">
      <w:pPr>
        <w:pStyle w:val="ConsPlusNormal"/>
        <w:pBdr>
          <w:top w:val="single" w:sz="6" w:space="0" w:color="auto"/>
        </w:pBdr>
        <w:spacing w:before="100" w:after="100"/>
        <w:jc w:val="both"/>
        <w:rPr>
          <w:sz w:val="2"/>
          <w:szCs w:val="2"/>
        </w:rPr>
      </w:pPr>
    </w:p>
    <w:p w:rsidR="007D5861" w:rsidRDefault="007D5861">
      <w:bookmarkStart w:id="3" w:name="_GoBack"/>
      <w:bookmarkEnd w:id="3"/>
    </w:p>
    <w:sectPr w:rsidR="007D5861" w:rsidSect="0005613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ED"/>
    <w:rsid w:val="00447298"/>
    <w:rsid w:val="007D5861"/>
    <w:rsid w:val="00872D35"/>
    <w:rsid w:val="009045ED"/>
    <w:rsid w:val="00F4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4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4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4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4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45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45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45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4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4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45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4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45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45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45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1D22A55F2190EB1E0B1330FA2A73C7DE0D92B12E5B50F2BF23EBFAB09E7010F21015F182A08F175BAE91C4226E72C5CAy4VAF" TargetMode="External"/><Relationship Id="rId117" Type="http://schemas.openxmlformats.org/officeDocument/2006/relationships/hyperlink" Target="consultantplus://offline/ref=CA1D22A55F2190EB1E0B1330FA2A73C7DE0D92B12E585FF9B127EBFAB09E7010F21015F190A0D71B59AB8FC5277B24948C1EC362A522663673DFC317y0V7F" TargetMode="External"/><Relationship Id="rId21" Type="http://schemas.openxmlformats.org/officeDocument/2006/relationships/hyperlink" Target="consultantplus://offline/ref=CA1D22A55F2190EB1E0B1330FA2A73C7DE0D92B12E5B55F2B821EBFAB09E7010F21015F190A0D71B59AB8FC4257B24948C1EC362A522663673DFC317y0V7F" TargetMode="External"/><Relationship Id="rId42" Type="http://schemas.openxmlformats.org/officeDocument/2006/relationships/hyperlink" Target="consultantplus://offline/ref=CA1D22A55F2190EB1E0B1330FA2A73C7DE0D92B12E5B52F5BF2DEBFAB09E7010F21015F190A0D71B59AB8FC4257B24948C1EC362A522663673DFC317y0V7F" TargetMode="External"/><Relationship Id="rId47" Type="http://schemas.openxmlformats.org/officeDocument/2006/relationships/hyperlink" Target="consultantplus://offline/ref=CA1D22A55F2190EB1E0B1330FA2A73C7DE0D92B126505EF9BE2FB6F0B8C77C12F51F4AE697E9DB1A59AB8FC32B2421819D46CC65BE3C642A6FDDC1y1V4F" TargetMode="External"/><Relationship Id="rId63" Type="http://schemas.openxmlformats.org/officeDocument/2006/relationships/hyperlink" Target="consultantplus://offline/ref=CA1D22A55F2190EB1E0B1330FA2A73C7DE0D92B12E5854F6BE20EBFAB09E7010F21015F190A0D71B59AB8FC5227B24948C1EC362A522663673DFC317y0V7F" TargetMode="External"/><Relationship Id="rId68" Type="http://schemas.openxmlformats.org/officeDocument/2006/relationships/hyperlink" Target="consultantplus://offline/ref=CA1D22A55F2190EB1E0B1330FA2A73C7DE0D92B12E5A51F8BA21EBFAB09E7010F21015F190A0D71B59AB8FC5247B24948C1EC362A522663673DFC317y0V7F" TargetMode="External"/><Relationship Id="rId84" Type="http://schemas.openxmlformats.org/officeDocument/2006/relationships/hyperlink" Target="consultantplus://offline/ref=CA1D22A55F2190EB1E0B1330FA2A73C7DE0D92B126505EF9BE2FB6F0B8C77C12F51F4AE697E9DB1A59AB8EC62B2421819D46CC65BE3C642A6FDDC1y1V4F" TargetMode="External"/><Relationship Id="rId89" Type="http://schemas.openxmlformats.org/officeDocument/2006/relationships/hyperlink" Target="consultantplus://offline/ref=CA1D22A55F2190EB1E0B1330FA2A73C7DE0D92B12E5952F4BC2CEBFAB09E7010F21015F190A0D71B59AB8FC5217B24948C1EC362A522663673DFC317y0V7F" TargetMode="External"/><Relationship Id="rId112" Type="http://schemas.openxmlformats.org/officeDocument/2006/relationships/hyperlink" Target="consultantplus://offline/ref=CA1D22A55F2190EB1E0B1330FA2A73C7DE0D92B12E5B52F5BF2DEBFAB09E7010F21015F190A0D71B59AB8FC5227B24948C1EC362A522663673DFC317y0V7F" TargetMode="External"/><Relationship Id="rId133" Type="http://schemas.openxmlformats.org/officeDocument/2006/relationships/hyperlink" Target="consultantplus://offline/ref=CA1D22A55F2190EB1E0B1330FA2A73C7DE0D92B12E5A5FF2BB21EBFAB09E7010F21015F190A0D71B59AB8FC6217B24948C1EC362A522663673DFC317y0V7F" TargetMode="External"/><Relationship Id="rId138" Type="http://schemas.openxmlformats.org/officeDocument/2006/relationships/hyperlink" Target="consultantplus://offline/ref=CA1D22A55F2190EB1E0B1330FA2A73C7DE0D92B12E5A51F8BA21EBFAB09E7010F21015F190A0D71B59AB8FC6227B24948C1EC362A522663673DFC317y0V7F" TargetMode="External"/><Relationship Id="rId154" Type="http://schemas.openxmlformats.org/officeDocument/2006/relationships/hyperlink" Target="consultantplus://offline/ref=CA1D22A55F2190EB1E0B1330FA2A73C7DE0D92B12E5950F1BF2DEBFAB09E7010F21015F190A0D71B59AB8FC6297B24948C1EC362A522663673DFC317y0V7F" TargetMode="External"/><Relationship Id="rId159" Type="http://schemas.openxmlformats.org/officeDocument/2006/relationships/fontTable" Target="fontTable.xml"/><Relationship Id="rId16" Type="http://schemas.openxmlformats.org/officeDocument/2006/relationships/hyperlink" Target="consultantplus://offline/ref=CA1D22A55F2190EB1E0B1330FA2A73C7DE0D92B12E595FF0BF2CEBFAB09E7010F21015F190A0D71B59AB8FC4257B24948C1EC362A522663673DFC317y0V7F" TargetMode="External"/><Relationship Id="rId107" Type="http://schemas.openxmlformats.org/officeDocument/2006/relationships/hyperlink" Target="consultantplus://offline/ref=CA1D22A55F2190EB1E0B1330FA2A73C7DE0D92B12E5A57F5B026EBFAB09E7010F21015F190A0D71B59AB8FC5267B24948C1EC362A522663673DFC317y0V7F" TargetMode="External"/><Relationship Id="rId11" Type="http://schemas.openxmlformats.org/officeDocument/2006/relationships/hyperlink" Target="consultantplus://offline/ref=CA1D22A55F2190EB1E0B1330FA2A73C7DE0D92B12E585EF8B925EBFAB09E7010F21015F190A0D71B59AB8FC4257B24948C1EC362A522663673DFC317y0V7F" TargetMode="External"/><Relationship Id="rId32" Type="http://schemas.openxmlformats.org/officeDocument/2006/relationships/hyperlink" Target="consultantplus://offline/ref=CA1D22A55F2190EB1E0B1330FA2A73C7DE0D92B12E585FF9B127EBFAB09E7010F21015F190A0D71B59AB8FC4257B24948C1EC362A522663673DFC317y0V7F" TargetMode="External"/><Relationship Id="rId37" Type="http://schemas.openxmlformats.org/officeDocument/2006/relationships/hyperlink" Target="consultantplus://offline/ref=CA1D22A55F2190EB1E0B1330FA2A73C7DE0D92B12E5A57F5B026EBFAB09E7010F21015F190A0D71B59AB8FC4257B24948C1EC362A522663673DFC317y0V7F" TargetMode="External"/><Relationship Id="rId53" Type="http://schemas.openxmlformats.org/officeDocument/2006/relationships/hyperlink" Target="consultantplus://offline/ref=CA1D22A55F2190EB1E0B1330FA2A73C7DE0D92B12E5950F1BF2DEBFAB09E7010F21015F190A0D71B59AB8FC4287B24948C1EC362A522663673DFC317y0V7F" TargetMode="External"/><Relationship Id="rId58" Type="http://schemas.openxmlformats.org/officeDocument/2006/relationships/hyperlink" Target="consultantplus://offline/ref=CA1D22A55F2190EB1E0B1330FA2A73C7DE0D92B12E5A5FF2BB21EBFAB09E7010F21015F190A0D71B59AB8FC4277B24948C1EC362A522663673DFC317y0V7F" TargetMode="External"/><Relationship Id="rId74" Type="http://schemas.openxmlformats.org/officeDocument/2006/relationships/hyperlink" Target="consultantplus://offline/ref=CA1D22A55F2190EB1E0B0D3DEC462FCFDA04CEBA285E5DA6E470EDADEFCE7645B25013A4D3E4DA1B5DA0DB9564257DC7CD55CE62BE3E6636y6VCF" TargetMode="External"/><Relationship Id="rId79" Type="http://schemas.openxmlformats.org/officeDocument/2006/relationships/hyperlink" Target="consultantplus://offline/ref=CA1D22A55F2190EB1E0B1330FA2A73C7DE0D92B12E5B5FF0BA27EBFAB09E7010F21015F190A0D71B59AB8FC5257B24948C1EC362A522663673DFC317y0V7F" TargetMode="External"/><Relationship Id="rId102" Type="http://schemas.openxmlformats.org/officeDocument/2006/relationships/hyperlink" Target="consultantplus://offline/ref=CA1D22A55F2190EB1E0B1330FA2A73C7DE0D92B12E585FF9B127EBFAB09E7010F21015F190A0D71B59AB8FC5267B24948C1EC362A522663673DFC317y0V7F" TargetMode="External"/><Relationship Id="rId123" Type="http://schemas.openxmlformats.org/officeDocument/2006/relationships/hyperlink" Target="consultantplus://offline/ref=CA1D22A55F2190EB1E0B1330FA2A73C7DE0D92B12E5A57F5B026EBFAB09E7010F21015F190A0D71B59AB8FC5277B24948C1EC362A522663673DFC317y0V7F" TargetMode="External"/><Relationship Id="rId128" Type="http://schemas.openxmlformats.org/officeDocument/2006/relationships/hyperlink" Target="consultantplus://offline/ref=CA1D22A55F2190EB1E0B1330FA2A73C7DE0D92B12E5A5FF2BB21EBFAB09E7010F21015F190A0D71B59AB8FC6207B24948C1EC362A522663673DFC317y0V7F" TargetMode="External"/><Relationship Id="rId144" Type="http://schemas.openxmlformats.org/officeDocument/2006/relationships/hyperlink" Target="consultantplus://offline/ref=CA1D22A55F2190EB1E0B1330FA2A73C7DE0D92B12E5B50F2BF23EBFAB09E7010F21015F182A08F175BAE91C4226E72C5CAy4VAF" TargetMode="External"/><Relationship Id="rId149" Type="http://schemas.openxmlformats.org/officeDocument/2006/relationships/hyperlink" Target="consultantplus://offline/ref=CA1D22A55F2190EB1E0B1330FA2A73C7DE0D92B12E5A50F7BA23EBFAB09E7010F21015F190A0D71B59AB8FC6237B24948C1EC362A522663673DFC317y0V7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A1D22A55F2190EB1E0B1330FA2A73C7DE0D92B12E5950F1BF2DEBFAB09E7010F21015F190A0D71B59AB8FC6217B24948C1EC362A522663673DFC317y0V7F" TargetMode="External"/><Relationship Id="rId95" Type="http://schemas.openxmlformats.org/officeDocument/2006/relationships/hyperlink" Target="consultantplus://offline/ref=CA1D22A55F2190EB1E0B1330FA2A73C7DE0D92B12E5A5FF2BB21EBFAB09E7010F21015F190A0D71B59AB8FC5277B24948C1EC362A522663673DFC317y0V7F" TargetMode="External"/><Relationship Id="rId160" Type="http://schemas.openxmlformats.org/officeDocument/2006/relationships/theme" Target="theme/theme1.xml"/><Relationship Id="rId22" Type="http://schemas.openxmlformats.org/officeDocument/2006/relationships/hyperlink" Target="consultantplus://offline/ref=CA1D22A55F2190EB1E0B1330FA2A73C7DE0D92B12E5B52F5BF2DEBFAB09E7010F21015F190A0D71B59AB8FC4257B24948C1EC362A522663673DFC317y0V7F" TargetMode="External"/><Relationship Id="rId27" Type="http://schemas.openxmlformats.org/officeDocument/2006/relationships/hyperlink" Target="consultantplus://offline/ref=CA1D22A55F2190EB1E0B1330FA2A73C7DE0D92B12E5B5FF2BD21EBFAB09E7010F21015F190A0D71B59AB8FC6247B24948C1EC362A522663673DFC317y0V7F" TargetMode="External"/><Relationship Id="rId43" Type="http://schemas.openxmlformats.org/officeDocument/2006/relationships/hyperlink" Target="consultantplus://offline/ref=CA1D22A55F2190EB1E0B1330FA2A73C7DE0D92B12E5B50F8BD20EBFAB09E7010F21015F190A0D71B59AB8FC4257B24948C1EC362A522663673DFC317y0V7F" TargetMode="External"/><Relationship Id="rId48" Type="http://schemas.openxmlformats.org/officeDocument/2006/relationships/hyperlink" Target="consultantplus://offline/ref=CA1D22A55F2190EB1E0B1330FA2A73C7DE0D92B12E5854F6BE20EBFAB09E7010F21015F190A0D71B59AB8FC4277B24948C1EC362A522663673DFC317y0V7F" TargetMode="External"/><Relationship Id="rId64" Type="http://schemas.openxmlformats.org/officeDocument/2006/relationships/hyperlink" Target="consultantplus://offline/ref=CA1D22A55F2190EB1E0B1330FA2A73C7DE0D92B12E585FF9B127EBFAB09E7010F21015F190A0D71B59AB8FC5217B24948C1EC362A522663673DFC317y0V7F" TargetMode="External"/><Relationship Id="rId69" Type="http://schemas.openxmlformats.org/officeDocument/2006/relationships/hyperlink" Target="consultantplus://offline/ref=CA1D22A55F2190EB1E0B1330FA2A73C7DE0D92B12E5A5FF2BB21EBFAB09E7010F21015F190A0D71B59AB8FC5247B24948C1EC362A522663673DFC317y0V7F" TargetMode="External"/><Relationship Id="rId113" Type="http://schemas.openxmlformats.org/officeDocument/2006/relationships/hyperlink" Target="consultantplus://offline/ref=CA1D22A55F2190EB1E0B1330FA2A73C7DE0D92B12E5B50F8BD20EBFAB09E7010F21015F190A0D71B59AB8FC5227B24948C1EC362A522663673DFC317y0V7F" TargetMode="External"/><Relationship Id="rId118" Type="http://schemas.openxmlformats.org/officeDocument/2006/relationships/hyperlink" Target="consultantplus://offline/ref=CA1D22A55F2190EB1E0B1330FA2A73C7DE0D92B12E5957F8BB21EBFAB09E7010F21015F190A0D71B59AB8FC5237B24948C1EC362A522663673DFC317y0V7F" TargetMode="External"/><Relationship Id="rId134" Type="http://schemas.openxmlformats.org/officeDocument/2006/relationships/hyperlink" Target="consultantplus://offline/ref=CA1D22A55F2190EB1E0B1330FA2A73C7DE0D92B12E5B55F2B821EBFAB09E7010F21015F190A0D71B59AB8FC5277B24948C1EC362A522663673DFC317y0V7F" TargetMode="External"/><Relationship Id="rId139" Type="http://schemas.openxmlformats.org/officeDocument/2006/relationships/hyperlink" Target="consultantplus://offline/ref=CA1D22A55F2190EB1E0B1330FA2A73C7DE0D92B12E595FF0BF2CEBFAB09E7010F21015F190A0D71B59AB8FC6247B24948C1EC362A522663673DFC317y0V7F" TargetMode="External"/><Relationship Id="rId80" Type="http://schemas.openxmlformats.org/officeDocument/2006/relationships/hyperlink" Target="consultantplus://offline/ref=CA1D22A55F2190EB1E0B1330FA2A73C7DE0D92B12E5A5EF5BF2DEBFAB09E7010F21015F190A0D71B59AB8FC5207B24948C1EC362A522663673DFC317y0V7F" TargetMode="External"/><Relationship Id="rId85" Type="http://schemas.openxmlformats.org/officeDocument/2006/relationships/hyperlink" Target="consultantplus://offline/ref=CA1D22A55F2190EB1E0B1330FA2A73C7DE0D92B12E5854F6BE20EBFAB09E7010F21015F190A0D71B59AB8FC5247B24948C1EC362A522663673DFC317y0V7F" TargetMode="External"/><Relationship Id="rId150" Type="http://schemas.openxmlformats.org/officeDocument/2006/relationships/hyperlink" Target="consultantplus://offline/ref=CA1D22A55F2190EB1E0B1330FA2A73C7DE0D92B12E5A5FF2BB21EBFAB09E7010F21015F190A0D71B59AB8FC6237B24948C1EC362A522663673DFC317y0V7F" TargetMode="External"/><Relationship Id="rId155" Type="http://schemas.openxmlformats.org/officeDocument/2006/relationships/hyperlink" Target="consultantplus://offline/ref=CA1D22A55F2190EB1E0B1330FA2A73C7DE0D92B12E5950F1BF2DEBFAB09E7010F21015F190A0D71B59AB8FC7217B24948C1EC362A522663673DFC317y0V7F" TargetMode="External"/><Relationship Id="rId12" Type="http://schemas.openxmlformats.org/officeDocument/2006/relationships/hyperlink" Target="consultantplus://offline/ref=CA1D22A55F2190EB1E0B1330FA2A73C7DE0D92B12E585FF9B127EBFAB09E7010F21015F190A0D71B59AB8FC4257B24948C1EC362A522663673DFC317y0V7F" TargetMode="External"/><Relationship Id="rId17" Type="http://schemas.openxmlformats.org/officeDocument/2006/relationships/hyperlink" Target="consultantplus://offline/ref=CA1D22A55F2190EB1E0B1330FA2A73C7DE0D92B12E5A57F5B026EBFAB09E7010F21015F190A0D71B59AB8FC4257B24948C1EC362A522663673DFC317y0V7F" TargetMode="External"/><Relationship Id="rId33" Type="http://schemas.openxmlformats.org/officeDocument/2006/relationships/hyperlink" Target="consultantplus://offline/ref=CA1D22A55F2190EB1E0B1330FA2A73C7DE0D92B12E5957F8BB21EBFAB09E7010F21015F190A0D71B59AB8FC4257B24948C1EC362A522663673DFC317y0V7F" TargetMode="External"/><Relationship Id="rId38" Type="http://schemas.openxmlformats.org/officeDocument/2006/relationships/hyperlink" Target="consultantplus://offline/ref=CA1D22A55F2190EB1E0B1330FA2A73C7DE0D92B12E5A50F7BA23EBFAB09E7010F21015F190A0D71B59AB8FC4257B24948C1EC362A522663673DFC317y0V7F" TargetMode="External"/><Relationship Id="rId59" Type="http://schemas.openxmlformats.org/officeDocument/2006/relationships/hyperlink" Target="consultantplus://offline/ref=CA1D22A55F2190EB1E0B1330FA2A73C7DE0D92B12E5B55F2B821EBFAB09E7010F21015F190A0D71B59AB8FC4277B24948C1EC362A522663673DFC317y0V7F" TargetMode="External"/><Relationship Id="rId103" Type="http://schemas.openxmlformats.org/officeDocument/2006/relationships/hyperlink" Target="consultantplus://offline/ref=CA1D22A55F2190EB1E0B1330FA2A73C7DE0D92B12E5957F8BB21EBFAB09E7010F21015F190A0D71B59AB8FC5227B24948C1EC362A522663673DFC317y0V7F" TargetMode="External"/><Relationship Id="rId108" Type="http://schemas.openxmlformats.org/officeDocument/2006/relationships/hyperlink" Target="consultantplus://offline/ref=CA1D22A55F2190EB1E0B1330FA2A73C7DE0D92B12E5A50F7BA23EBFAB09E7010F21015F190A0D71B59AB8FC5297B24948C1EC362A522663673DFC317y0V7F" TargetMode="External"/><Relationship Id="rId124" Type="http://schemas.openxmlformats.org/officeDocument/2006/relationships/hyperlink" Target="consultantplus://offline/ref=CA1D22A55F2190EB1E0B1330FA2A73C7DE0D92B12E5A50F7BA23EBFAB09E7010F21015F190A0D71B59AB8FC6207B24948C1EC362A522663673DFC317y0V7F" TargetMode="External"/><Relationship Id="rId129" Type="http://schemas.openxmlformats.org/officeDocument/2006/relationships/hyperlink" Target="consultantplus://offline/ref=CA1D22A55F2190EB1E0B1330FA2A73C7DE0D92B12E595FF0BF2CEBFAB09E7010F21015F190A0D71B59AB8FC6227B24948C1EC362A522663673DFC317y0V7F" TargetMode="External"/><Relationship Id="rId20" Type="http://schemas.openxmlformats.org/officeDocument/2006/relationships/hyperlink" Target="consultantplus://offline/ref=CA1D22A55F2190EB1E0B1330FA2A73C7DE0D92B12E5A5FF2BB21EBFAB09E7010F21015F190A0D71B59AB8FC4257B24948C1EC362A522663673DFC317y0V7F" TargetMode="External"/><Relationship Id="rId41" Type="http://schemas.openxmlformats.org/officeDocument/2006/relationships/hyperlink" Target="consultantplus://offline/ref=CA1D22A55F2190EB1E0B1330FA2A73C7DE0D92B12E5B55F2B821EBFAB09E7010F21015F190A0D71B59AB8FC4257B24948C1EC362A522663673DFC317y0V7F" TargetMode="External"/><Relationship Id="rId54" Type="http://schemas.openxmlformats.org/officeDocument/2006/relationships/hyperlink" Target="consultantplus://offline/ref=CA1D22A55F2190EB1E0B1330FA2A73C7DE0D92B12E595FF0BF2CEBFAB09E7010F21015F190A0D71B59AB8FC4277B24948C1EC362A522663673DFC317y0V7F" TargetMode="External"/><Relationship Id="rId62" Type="http://schemas.openxmlformats.org/officeDocument/2006/relationships/hyperlink" Target="consultantplus://offline/ref=CA1D22A55F2190EB1E0B1330FA2A73C7DE0D92B12E5B5FF1BF25EBFAB09E7010F21015F190A0D71B59AB8FC4267B24948C1EC362A522663673DFC317y0V7F" TargetMode="External"/><Relationship Id="rId70" Type="http://schemas.openxmlformats.org/officeDocument/2006/relationships/hyperlink" Target="consultantplus://offline/ref=CA1D22A55F2190EB1E0B1330FA2A73C7DE0D92B12E5B55F2B821EBFAB09E7010F21015F190A0D71B59AB8FC5227B24948C1EC362A522663673DFC317y0V7F" TargetMode="External"/><Relationship Id="rId75" Type="http://schemas.openxmlformats.org/officeDocument/2006/relationships/hyperlink" Target="consultantplus://offline/ref=CA1D22A55F2190EB1E0B0D3DEC462FCFDB01CCBE295D5DA6E470EDADEFCE7645B25013A4D3E5DB1959A0DB9564257DC7CD55CE62BE3E6636y6VCF" TargetMode="External"/><Relationship Id="rId83" Type="http://schemas.openxmlformats.org/officeDocument/2006/relationships/hyperlink" Target="consultantplus://offline/ref=CA1D22A55F2190EB1E0B0D3DEC462FCFDF07CCB82E5300ACEC29E1AFE8C12940B54113A7D6FADA1847A98FC6y2V1F" TargetMode="External"/><Relationship Id="rId88" Type="http://schemas.openxmlformats.org/officeDocument/2006/relationships/hyperlink" Target="consultantplus://offline/ref=CA1D22A55F2190EB1E0B1330FA2A73C7DE0D92B12E5957F8BB21EBFAB09E7010F21015F190A0D71B59AB8FC5217B24948C1EC362A522663673DFC317y0V7F" TargetMode="External"/><Relationship Id="rId91" Type="http://schemas.openxmlformats.org/officeDocument/2006/relationships/hyperlink" Target="consultantplus://offline/ref=CA1D22A55F2190EB1E0B1330FA2A73C7DE0D92B12E595FF0BF2CEBFAB09E7010F21015F190A0D71B59AB8FC5287B24948C1EC362A522663673DFC317y0V7F" TargetMode="External"/><Relationship Id="rId96" Type="http://schemas.openxmlformats.org/officeDocument/2006/relationships/hyperlink" Target="consultantplus://offline/ref=CA1D22A55F2190EB1E0B1330FA2A73C7DE0D92B12E5B55F2B821EBFAB09E7010F21015F190A0D71B59AB8FC5247B24948C1EC362A522663673DFC317y0V7F" TargetMode="External"/><Relationship Id="rId111" Type="http://schemas.openxmlformats.org/officeDocument/2006/relationships/hyperlink" Target="consultantplus://offline/ref=CA1D22A55F2190EB1E0B1330FA2A73C7DE0D92B12E5B55F2B821EBFAB09E7010F21015F190A0D71B59AB8FC5257B24948C1EC362A522663673DFC317y0V7F" TargetMode="External"/><Relationship Id="rId132" Type="http://schemas.openxmlformats.org/officeDocument/2006/relationships/hyperlink" Target="consultantplus://offline/ref=CA1D22A55F2190EB1E0B1330FA2A73C7DE0D92B12E5A51F8BA21EBFAB09E7010F21015F190A0D71B59AB8FC6217B24948C1EC362A522663673DFC317y0V7F" TargetMode="External"/><Relationship Id="rId140" Type="http://schemas.openxmlformats.org/officeDocument/2006/relationships/hyperlink" Target="consultantplus://offline/ref=CA1D22A55F2190EB1E0B1330FA2A73C7DE0D92B12E5A57F5B026EBFAB09E7010F21015F190A0D71B59AB8FC6217B24948C1EC362A522663673DFC317y0V7F" TargetMode="External"/><Relationship Id="rId145" Type="http://schemas.openxmlformats.org/officeDocument/2006/relationships/hyperlink" Target="consultantplus://offline/ref=CA1D22A55F2190EB1E0B1330FA2A73C7DE0D92B12E5854F6BE20EBFAB09E7010F21015F190A0D71B59AB8FC6207B24948C1EC362A522663673DFC317y0V7F" TargetMode="External"/><Relationship Id="rId153" Type="http://schemas.openxmlformats.org/officeDocument/2006/relationships/hyperlink" Target="consultantplus://offline/ref=CA1D22A55F2190EB1E0B1330FA2A73C7DE0D92B12E5950F1BF2DEBFAB09E7010F21015F190A0D71B59AB8FC6287B24948C1EC362A522663673DFC317y0V7F" TargetMode="External"/><Relationship Id="rId1" Type="http://schemas.openxmlformats.org/officeDocument/2006/relationships/styles" Target="styles.xml"/><Relationship Id="rId6" Type="http://schemas.openxmlformats.org/officeDocument/2006/relationships/hyperlink" Target="consultantplus://offline/ref=CA1D22A55F2190EB1E0B1330FA2A73C7DE0D92B1265B56F4B12FB6F0B8C77C12F51F4AE697E9DB1A59AB8FC12B2421819D46CC65BE3C642A6FDDC1y1V4F" TargetMode="External"/><Relationship Id="rId15" Type="http://schemas.openxmlformats.org/officeDocument/2006/relationships/hyperlink" Target="consultantplus://offline/ref=CA1D22A55F2190EB1E0B1330FA2A73C7DE0D92B12E5950F1BF2DEBFAB09E7010F21015F190A0D71B59AB8FC4257B24948C1EC362A522663673DFC317y0V7F" TargetMode="External"/><Relationship Id="rId23" Type="http://schemas.openxmlformats.org/officeDocument/2006/relationships/hyperlink" Target="consultantplus://offline/ref=CA1D22A55F2190EB1E0B1330FA2A73C7DE0D92B12E5B50F8BD20EBFAB09E7010F21015F190A0D71B59AB8FC4257B24948C1EC362A522663673DFC317y0V7F" TargetMode="External"/><Relationship Id="rId28" Type="http://schemas.openxmlformats.org/officeDocument/2006/relationships/hyperlink" Target="consultantplus://offline/ref=CA1D22A55F2190EB1E0B1330FA2A73C7DE0D92B1265F51F3B82FB6F0B8C77C12F51F4AE697E9DB1A59AB8FC12B2421819D46CC65BE3C642A6FDDC1y1V4F" TargetMode="External"/><Relationship Id="rId36" Type="http://schemas.openxmlformats.org/officeDocument/2006/relationships/hyperlink" Target="consultantplus://offline/ref=CA1D22A55F2190EB1E0B1330FA2A73C7DE0D92B12E595FF0BF2CEBFAB09E7010F21015F190A0D71B59AB8FC4257B24948C1EC362A522663673DFC317y0V7F" TargetMode="External"/><Relationship Id="rId49" Type="http://schemas.openxmlformats.org/officeDocument/2006/relationships/hyperlink" Target="consultantplus://offline/ref=CA1D22A55F2190EB1E0B1330FA2A73C7DE0D92B12E585EF8B925EBFAB09E7010F21015F190A0D71B59AB8FC4277B24948C1EC362A522663673DFC317y0V7F" TargetMode="External"/><Relationship Id="rId57" Type="http://schemas.openxmlformats.org/officeDocument/2006/relationships/hyperlink" Target="consultantplus://offline/ref=CA1D22A55F2190EB1E0B1330FA2A73C7DE0D92B12E5A51F8BA21EBFAB09E7010F21015F190A0D71B59AB8FC4277B24948C1EC362A522663673DFC317y0V7F" TargetMode="External"/><Relationship Id="rId106" Type="http://schemas.openxmlformats.org/officeDocument/2006/relationships/hyperlink" Target="consultantplus://offline/ref=CA1D22A55F2190EB1E0B1330FA2A73C7DE0D92B12E595FF0BF2CEBFAB09E7010F21015F190A0D71B59AB8FC5297B24948C1EC362A522663673DFC317y0V7F" TargetMode="External"/><Relationship Id="rId114" Type="http://schemas.openxmlformats.org/officeDocument/2006/relationships/hyperlink" Target="consultantplus://offline/ref=CA1D22A55F2190EB1E0B1330FA2A73C7DE0D92B126505EF9BE2FB6F0B8C77C12F51F4AE697E9DB1A59AB8EC02B2421819D46CC65BE3C642A6FDDC1y1V4F" TargetMode="External"/><Relationship Id="rId119" Type="http://schemas.openxmlformats.org/officeDocument/2006/relationships/hyperlink" Target="consultantplus://offline/ref=CA1D22A55F2190EB1E0B1330FA2A73C7DE0D92B12E5952F4BC2CEBFAB09E7010F21015F190A0D71B59AB8FC5237B24948C1EC362A522663673DFC317y0V7F" TargetMode="External"/><Relationship Id="rId127" Type="http://schemas.openxmlformats.org/officeDocument/2006/relationships/hyperlink" Target="consultantplus://offline/ref=CA1D22A55F2190EB1E0B1330FA2A73C7DE0D92B12E5950F1BF2DEBFAB09E7010F21015F190A0D71B59AB8FC6257B24948C1EC362A522663673DFC317y0V7F" TargetMode="External"/><Relationship Id="rId10" Type="http://schemas.openxmlformats.org/officeDocument/2006/relationships/hyperlink" Target="consultantplus://offline/ref=CA1D22A55F2190EB1E0B1330FA2A73C7DE0D92B12E5854F6BE20EBFAB09E7010F21015F190A0D71B59AB8FC4257B24948C1EC362A522663673DFC317y0V7F" TargetMode="External"/><Relationship Id="rId31" Type="http://schemas.openxmlformats.org/officeDocument/2006/relationships/hyperlink" Target="consultantplus://offline/ref=CA1D22A55F2190EB1E0B1330FA2A73C7DE0D92B12E585EF8B925EBFAB09E7010F21015F190A0D71B59AB8FC4257B24948C1EC362A522663673DFC317y0V7F" TargetMode="External"/><Relationship Id="rId44" Type="http://schemas.openxmlformats.org/officeDocument/2006/relationships/hyperlink" Target="consultantplus://offline/ref=CA1D22A55F2190EB1E0B1330FA2A73C7DE0D92B12E5B5FF1BF25EBFAB09E7010F21015F190A0D71B59AB8FC4257B24948C1EC362A522663673DFC317y0V7F" TargetMode="External"/><Relationship Id="rId52" Type="http://schemas.openxmlformats.org/officeDocument/2006/relationships/hyperlink" Target="consultantplus://offline/ref=CA1D22A55F2190EB1E0B1330FA2A73C7DE0D92B12E5952F4BC2CEBFAB09E7010F21015F190A0D71B59AB8FC4277B24948C1EC362A522663673DFC317y0V7F" TargetMode="External"/><Relationship Id="rId60" Type="http://schemas.openxmlformats.org/officeDocument/2006/relationships/hyperlink" Target="consultantplus://offline/ref=CA1D22A55F2190EB1E0B1330FA2A73C7DE0D92B12E5B52F5BF2DEBFAB09E7010F21015F190A0D71B59AB8FC4277B24948C1EC362A522663673DFC317y0V7F" TargetMode="External"/><Relationship Id="rId65" Type="http://schemas.openxmlformats.org/officeDocument/2006/relationships/hyperlink" Target="consultantplus://offline/ref=CA1D22A55F2190EB1E0B1330FA2A73C7DE0D92B12E5950F1BF2DEBFAB09E7010F21015F190A0D71B59AB8FC5247B24948C1EC362A522663673DFC317y0V7F" TargetMode="External"/><Relationship Id="rId73" Type="http://schemas.openxmlformats.org/officeDocument/2006/relationships/hyperlink" Target="consultantplus://offline/ref=CA1D22A55F2190EB1E0B1330FA2A73C7DE0D92B1265156F5BD2FB6F0B8C77C12F51F4AE697E9DB1A59AE86CD2B2421819D46CC65BE3C642A6FDDC1y1V4F" TargetMode="External"/><Relationship Id="rId78" Type="http://schemas.openxmlformats.org/officeDocument/2006/relationships/hyperlink" Target="consultantplus://offline/ref=CA1D22A55F2190EB1E0B1330FA2A73C7DE0D92B127515EF6B12FB6F0B8C77C12F51F4AE697E9DB1A59AE8BC12B2421819D46CC65BE3C642A6FDDC1y1V4F" TargetMode="External"/><Relationship Id="rId81" Type="http://schemas.openxmlformats.org/officeDocument/2006/relationships/hyperlink" Target="consultantplus://offline/ref=CA1D22A55F2190EB1E0B1330FA2A73C7DE0D92B12E5B5FF5BD2CEBFAB09E7010F21015F190A0D71B5DA38FC3277B24948C1EC362A522663673DFC317y0V7F" TargetMode="External"/><Relationship Id="rId86" Type="http://schemas.openxmlformats.org/officeDocument/2006/relationships/hyperlink" Target="consultantplus://offline/ref=CA1D22A55F2190EB1E0B1330FA2A73C7DE0D92B12E585EF8B925EBFAB09E7010F21015F190A0D71B59AB8FC5217B24948C1EC362A522663673DFC317y0V7F" TargetMode="External"/><Relationship Id="rId94" Type="http://schemas.openxmlformats.org/officeDocument/2006/relationships/hyperlink" Target="consultantplus://offline/ref=CA1D22A55F2190EB1E0B1330FA2A73C7DE0D92B12E5A51F8BA21EBFAB09E7010F21015F190A0D71B59AB8FC5277B24948C1EC362A522663673DFC317y0V7F" TargetMode="External"/><Relationship Id="rId99" Type="http://schemas.openxmlformats.org/officeDocument/2006/relationships/hyperlink" Target="consultantplus://offline/ref=CA1D22A55F2190EB1E0B1330FA2A73C7DE0D92B126505EF9BE2FB6F0B8C77C12F51F4AE697E9DB1A59AB8EC72B2421819D46CC65BE3C642A6FDDC1y1V4F" TargetMode="External"/><Relationship Id="rId101" Type="http://schemas.openxmlformats.org/officeDocument/2006/relationships/hyperlink" Target="consultantplus://offline/ref=CA1D22A55F2190EB1E0B1330FA2A73C7DE0D92B12E585EF8B925EBFAB09E7010F21015F190A0D71B59AB8FC5227B24948C1EC362A522663673DFC317y0V7F" TargetMode="External"/><Relationship Id="rId122" Type="http://schemas.openxmlformats.org/officeDocument/2006/relationships/hyperlink" Target="consultantplus://offline/ref=CA1D22A55F2190EB1E0B1330FA2A73C7DE0D92B12E595FF0BF2CEBFAB09E7010F21015F190A0D71B59AB8FC6207B24948C1EC362A522663673DFC317y0V7F" TargetMode="External"/><Relationship Id="rId130" Type="http://schemas.openxmlformats.org/officeDocument/2006/relationships/hyperlink" Target="consultantplus://offline/ref=CA1D22A55F2190EB1E0B1330FA2A73C7DE0D92B12E5A57F5B026EBFAB09E7010F21015F190A0D71B59AB8FC5297B24948C1EC362A522663673DFC317y0V7F" TargetMode="External"/><Relationship Id="rId135" Type="http://schemas.openxmlformats.org/officeDocument/2006/relationships/hyperlink" Target="consultantplus://offline/ref=CA1D22A55F2190EB1E0B1330FA2A73C7DE0D92B12E595FF0BF2CEBFAB09E7010F21015F190A0D71B59AB8FC6237B24948C1EC362A522663673DFC317y0V7F" TargetMode="External"/><Relationship Id="rId143" Type="http://schemas.openxmlformats.org/officeDocument/2006/relationships/hyperlink" Target="consultantplus://offline/ref=CA1D22A55F2190EB1E0B1330FA2A73C7DE0D92B12E5B55F2B821EBFAB09E7010F21015F190A0D71B59AB8FC5287B24948C1EC362A522663673DFC317y0V7F" TargetMode="External"/><Relationship Id="rId148" Type="http://schemas.openxmlformats.org/officeDocument/2006/relationships/hyperlink" Target="consultantplus://offline/ref=CA1D22A55F2190EB1E0B1330FA2A73C7DE0D92B12E595FF0BF2CEBFAB09E7010F21015F190A0D71B59AB8FC6267B24948C1EC362A522663673DFC317y0V7F" TargetMode="External"/><Relationship Id="rId151" Type="http://schemas.openxmlformats.org/officeDocument/2006/relationships/hyperlink" Target="consultantplus://offline/ref=CA1D22A55F2190EB1E0B1330FA2A73C7DE0D92B12E5B55F2B821EBFAB09E7010F21015F190A0D71B59AB8FC5297B24948C1EC362A522663673DFC317y0V7F" TargetMode="External"/><Relationship Id="rId156" Type="http://schemas.openxmlformats.org/officeDocument/2006/relationships/hyperlink" Target="consultantplus://offline/ref=CA1D22A55F2190EB1E0B1330FA2A73C7DE0D92B12E5B5FF1BF25EBFAB09E7010F21015F190A0D71B59AB8FC4287B24948C1EC362A522663673DFC317y0V7F" TargetMode="External"/><Relationship Id="rId4" Type="http://schemas.openxmlformats.org/officeDocument/2006/relationships/webSettings" Target="webSettings.xml"/><Relationship Id="rId9" Type="http://schemas.openxmlformats.org/officeDocument/2006/relationships/hyperlink" Target="consultantplus://offline/ref=CA1D22A55F2190EB1E0B1330FA2A73C7DE0D92B126505EF9BE2FB6F0B8C77C12F51F4AE697E9DB1A59AB8FC12B2421819D46CC65BE3C642A6FDDC1y1V4F" TargetMode="External"/><Relationship Id="rId13" Type="http://schemas.openxmlformats.org/officeDocument/2006/relationships/hyperlink" Target="consultantplus://offline/ref=CA1D22A55F2190EB1E0B1330FA2A73C7DE0D92B12E5957F8BB21EBFAB09E7010F21015F190A0D71B59AB8FC4257B24948C1EC362A522663673DFC317y0V7F" TargetMode="External"/><Relationship Id="rId18" Type="http://schemas.openxmlformats.org/officeDocument/2006/relationships/hyperlink" Target="consultantplus://offline/ref=CA1D22A55F2190EB1E0B1330FA2A73C7DE0D92B12E5A50F7BA23EBFAB09E7010F21015F190A0D71B59AB8FC4257B24948C1EC362A522663673DFC317y0V7F" TargetMode="External"/><Relationship Id="rId39" Type="http://schemas.openxmlformats.org/officeDocument/2006/relationships/hyperlink" Target="consultantplus://offline/ref=CA1D22A55F2190EB1E0B1330FA2A73C7DE0D92B12E5A51F8BA21EBFAB09E7010F21015F190A0D71B59AB8FC4257B24948C1EC362A522663673DFC317y0V7F" TargetMode="External"/><Relationship Id="rId109" Type="http://schemas.openxmlformats.org/officeDocument/2006/relationships/hyperlink" Target="consultantplus://offline/ref=CA1D22A55F2190EB1E0B1330FA2A73C7DE0D92B12E5A51F8BA21EBFAB09E7010F21015F190A0D71B59AB8FC5287B24948C1EC362A522663673DFC317y0V7F" TargetMode="External"/><Relationship Id="rId34" Type="http://schemas.openxmlformats.org/officeDocument/2006/relationships/hyperlink" Target="consultantplus://offline/ref=CA1D22A55F2190EB1E0B1330FA2A73C7DE0D92B12E5952F4BC2CEBFAB09E7010F21015F190A0D71B59AB8FC4257B24948C1EC362A522663673DFC317y0V7F" TargetMode="External"/><Relationship Id="rId50" Type="http://schemas.openxmlformats.org/officeDocument/2006/relationships/hyperlink" Target="consultantplus://offline/ref=CA1D22A55F2190EB1E0B1330FA2A73C7DE0D92B12E585FF9B127EBFAB09E7010F21015F190A0D71B59AB8FC4277B24948C1EC362A522663673DFC317y0V7F" TargetMode="External"/><Relationship Id="rId55" Type="http://schemas.openxmlformats.org/officeDocument/2006/relationships/hyperlink" Target="consultantplus://offline/ref=CA1D22A55F2190EB1E0B1330FA2A73C7DE0D92B12E5A57F5B026EBFAB09E7010F21015F190A0D71B59AB8FC4277B24948C1EC362A522663673DFC317y0V7F" TargetMode="External"/><Relationship Id="rId76" Type="http://schemas.openxmlformats.org/officeDocument/2006/relationships/hyperlink" Target="consultantplus://offline/ref=CA1D22A55F2190EB1E0B1330FA2A73C7DE0D92B12A5D50F7BD2FB6F0B8C77C12F51F4AE697E9DB1A59AB8EC62B2421819D46CC65BE3C642A6FDDC1y1V4F" TargetMode="External"/><Relationship Id="rId97" Type="http://schemas.openxmlformats.org/officeDocument/2006/relationships/hyperlink" Target="consultantplus://offline/ref=CA1D22A55F2190EB1E0B1330FA2A73C7DE0D92B12E5B52F5BF2DEBFAB09E7010F21015F190A0D71B59AB8FC5217B24948C1EC362A522663673DFC317y0V7F" TargetMode="External"/><Relationship Id="rId104" Type="http://schemas.openxmlformats.org/officeDocument/2006/relationships/hyperlink" Target="consultantplus://offline/ref=CA1D22A55F2190EB1E0B1330FA2A73C7DE0D92B12E5952F4BC2CEBFAB09E7010F21015F190A0D71B59AB8FC5227B24948C1EC362A522663673DFC317y0V7F" TargetMode="External"/><Relationship Id="rId120" Type="http://schemas.openxmlformats.org/officeDocument/2006/relationships/hyperlink" Target="consultantplus://offline/ref=CA1D22A55F2190EB1E0B1330FA2A73C7DE0D92B12E5854F6BE20EBFAB09E7010F21015F190A0D71B59AB8FC5277B24948C1EC362A522663673DFC317y0V7F" TargetMode="External"/><Relationship Id="rId125" Type="http://schemas.openxmlformats.org/officeDocument/2006/relationships/hyperlink" Target="consultantplus://offline/ref=CA1D22A55F2190EB1E0B1330FA2A73C7DE0D92B12E5A51F8BA21EBFAB09E7010F21015F190A0D71B59AB8FC5297B24948C1EC362A522663673DFC317y0V7F" TargetMode="External"/><Relationship Id="rId141" Type="http://schemas.openxmlformats.org/officeDocument/2006/relationships/hyperlink" Target="consultantplus://offline/ref=CA1D22A55F2190EB1E0B1330FA2A73C7DE0D92B12E5A51F8BA21EBFAB09E7010F21015F190A0D71B59AB8FC6237B24948C1EC362A522663673DFC317y0V7F" TargetMode="External"/><Relationship Id="rId146" Type="http://schemas.openxmlformats.org/officeDocument/2006/relationships/hyperlink" Target="consultantplus://offline/ref=CA1D22A55F2190EB1E0B1330FA2A73C7DE0D92B12E585FF9B127EBFAB09E7010F21015F190A0D71B59AB8FC5287B24948C1EC362A522663673DFC317y0V7F" TargetMode="External"/><Relationship Id="rId7" Type="http://schemas.openxmlformats.org/officeDocument/2006/relationships/hyperlink" Target="consultantplus://offline/ref=CA1D22A55F2190EB1E0B1330FA2A73C7DE0D92B1265D52F9BB2FB6F0B8C77C12F51F4AE697E9DB1A59AB8FC12B2421819D46CC65BE3C642A6FDDC1y1V4F" TargetMode="External"/><Relationship Id="rId71" Type="http://schemas.openxmlformats.org/officeDocument/2006/relationships/hyperlink" Target="consultantplus://offline/ref=CA1D22A55F2190EB1E0B1330FA2A73C7DE0D92B12C5D56F6BC2FB6F0B8C77C12F51F4AF497B1D7185CB58FC63E7270C7yCV9F" TargetMode="External"/><Relationship Id="rId92" Type="http://schemas.openxmlformats.org/officeDocument/2006/relationships/hyperlink" Target="consultantplus://offline/ref=CA1D22A55F2190EB1E0B1330FA2A73C7DE0D92B12E5A57F5B026EBFAB09E7010F21015F190A0D71B59AB8FC5257B24948C1EC362A522663673DFC317y0V7F" TargetMode="External"/><Relationship Id="rId2" Type="http://schemas.microsoft.com/office/2007/relationships/stylesWithEffects" Target="stylesWithEffects.xml"/><Relationship Id="rId29" Type="http://schemas.openxmlformats.org/officeDocument/2006/relationships/hyperlink" Target="consultantplus://offline/ref=CA1D22A55F2190EB1E0B1330FA2A73C7DE0D92B126505EF9BE2FB6F0B8C77C12F51F4AE697E9DB1A59AB8FC12B2421819D46CC65BE3C642A6FDDC1y1V4F" TargetMode="External"/><Relationship Id="rId24" Type="http://schemas.openxmlformats.org/officeDocument/2006/relationships/hyperlink" Target="consultantplus://offline/ref=CA1D22A55F2190EB1E0B1330FA2A73C7DE0D92B12E5B5FF1BF25EBFAB09E7010F21015F190A0D71B59AB8FC4257B24948C1EC362A522663673DFC317y0V7F" TargetMode="External"/><Relationship Id="rId40" Type="http://schemas.openxmlformats.org/officeDocument/2006/relationships/hyperlink" Target="consultantplus://offline/ref=CA1D22A55F2190EB1E0B1330FA2A73C7DE0D92B12E5A5FF2BB21EBFAB09E7010F21015F190A0D71B59AB8FC4257B24948C1EC362A522663673DFC317y0V7F" TargetMode="External"/><Relationship Id="rId45" Type="http://schemas.openxmlformats.org/officeDocument/2006/relationships/hyperlink" Target="consultantplus://offline/ref=CA1D22A55F2190EB1E0B1330FA2A73C7DE0D92B12E5B5FF0BA27EBFAB09E7010F21015F190A0D71B58AA8EC2267B24948C1EC362A522663673DFC317y0V7F" TargetMode="External"/><Relationship Id="rId66" Type="http://schemas.openxmlformats.org/officeDocument/2006/relationships/hyperlink" Target="consultantplus://offline/ref=CA1D22A55F2190EB1E0B1330FA2A73C7DE0D92B12E595FF0BF2CEBFAB09E7010F21015F190A0D71B59AB8FC5257B24948C1EC362A522663673DFC317y0V7F" TargetMode="External"/><Relationship Id="rId87" Type="http://schemas.openxmlformats.org/officeDocument/2006/relationships/hyperlink" Target="consultantplus://offline/ref=CA1D22A55F2190EB1E0B1330FA2A73C7DE0D92B12E585FF9B127EBFAB09E7010F21015F190A0D71B59AB8FC5257B24948C1EC362A522663673DFC317y0V7F" TargetMode="External"/><Relationship Id="rId110" Type="http://schemas.openxmlformats.org/officeDocument/2006/relationships/hyperlink" Target="consultantplus://offline/ref=CA1D22A55F2190EB1E0B1330FA2A73C7DE0D92B12E5A5FF2BB21EBFAB09E7010F21015F190A0D71B59AB8FC5287B24948C1EC362A522663673DFC317y0V7F" TargetMode="External"/><Relationship Id="rId115" Type="http://schemas.openxmlformats.org/officeDocument/2006/relationships/hyperlink" Target="consultantplus://offline/ref=CA1D22A55F2190EB1E0B1330FA2A73C7DE0D92B12E5854F6BE20EBFAB09E7010F21015F190A0D71B59AB8FC5267B24948C1EC362A522663673DFC317y0V7F" TargetMode="External"/><Relationship Id="rId131" Type="http://schemas.openxmlformats.org/officeDocument/2006/relationships/hyperlink" Target="consultantplus://offline/ref=CA1D22A55F2190EB1E0B1330FA2A73C7DE0D92B12E5A50F7BA23EBFAB09E7010F21015F190A0D71B59AB8FC6217B24948C1EC362A522663673DFC317y0V7F" TargetMode="External"/><Relationship Id="rId136" Type="http://schemas.openxmlformats.org/officeDocument/2006/relationships/hyperlink" Target="consultantplus://offline/ref=CA1D22A55F2190EB1E0B1330FA2A73C7DE0D92B12E5A57F5B026EBFAB09E7010F21015F190A0D71B59AB8FC6207B24948C1EC362A522663673DFC317y0V7F" TargetMode="External"/><Relationship Id="rId157" Type="http://schemas.openxmlformats.org/officeDocument/2006/relationships/hyperlink" Target="consultantplus://offline/ref=CA1D22A55F2190EB1E0B1330FA2A73C7DE0D92B12E5B5FF1BF25EBFAB09E7010F21015F190A0D71B59AB8FC4297B24948C1EC362A522663673DFC317y0V7F" TargetMode="External"/><Relationship Id="rId61" Type="http://schemas.openxmlformats.org/officeDocument/2006/relationships/hyperlink" Target="consultantplus://offline/ref=CA1D22A55F2190EB1E0B1330FA2A73C7DE0D92B12E5B50F8BD20EBFAB09E7010F21015F190A0D71B59AB8FC4277B24948C1EC362A522663673DFC317y0V7F" TargetMode="External"/><Relationship Id="rId82" Type="http://schemas.openxmlformats.org/officeDocument/2006/relationships/hyperlink" Target="consultantplus://offline/ref=CA1D22A55F2190EB1E0B1330FA2A73C7DE0D92B12E5952F6BB22EBFAB09E7010F21015F190A0D71B59AB8FC5237B24948C1EC362A522663673DFC317y0V7F" TargetMode="External"/><Relationship Id="rId152" Type="http://schemas.openxmlformats.org/officeDocument/2006/relationships/hyperlink" Target="consultantplus://offline/ref=CA1D22A55F2190EB1E0B1330FA2A73C7DE0D92B12E5854F6BE20EBFAB09E7010F21015F190A0D71B59AB8FC6217B24948C1EC362A522663673DFC317y0V7F" TargetMode="External"/><Relationship Id="rId19" Type="http://schemas.openxmlformats.org/officeDocument/2006/relationships/hyperlink" Target="consultantplus://offline/ref=CA1D22A55F2190EB1E0B1330FA2A73C7DE0D92B12E5A51F8BA21EBFAB09E7010F21015F190A0D71B59AB8FC4257B24948C1EC362A522663673DFC317y0V7F" TargetMode="External"/><Relationship Id="rId14" Type="http://schemas.openxmlformats.org/officeDocument/2006/relationships/hyperlink" Target="consultantplus://offline/ref=CA1D22A55F2190EB1E0B1330FA2A73C7DE0D92B12E5952F4BC2CEBFAB09E7010F21015F190A0D71B59AB8FC4257B24948C1EC362A522663673DFC317y0V7F" TargetMode="External"/><Relationship Id="rId30" Type="http://schemas.openxmlformats.org/officeDocument/2006/relationships/hyperlink" Target="consultantplus://offline/ref=CA1D22A55F2190EB1E0B1330FA2A73C7DE0D92B12E5854F6BE20EBFAB09E7010F21015F190A0D71B59AB8FC4257B24948C1EC362A522663673DFC317y0V7F" TargetMode="External"/><Relationship Id="rId35" Type="http://schemas.openxmlformats.org/officeDocument/2006/relationships/hyperlink" Target="consultantplus://offline/ref=CA1D22A55F2190EB1E0B1330FA2A73C7DE0D92B12E5950F1BF2DEBFAB09E7010F21015F190A0D71B59AB8FC4257B24948C1EC362A522663673DFC317y0V7F" TargetMode="External"/><Relationship Id="rId56" Type="http://schemas.openxmlformats.org/officeDocument/2006/relationships/hyperlink" Target="consultantplus://offline/ref=CA1D22A55F2190EB1E0B1330FA2A73C7DE0D92B12E5A50F7BA23EBFAB09E7010F21015F190A0D71B59AB8FC4277B24948C1EC362A522663673DFC317y0V7F" TargetMode="External"/><Relationship Id="rId77" Type="http://schemas.openxmlformats.org/officeDocument/2006/relationships/hyperlink" Target="consultantplus://offline/ref=CA1D22A55F2190EB1E0B1330FA2A73C7DE0D92B127515EF6B12FB6F0B8C77C12F51F4AE697E9DB1A59AE8BC12B2421819D46CC65BE3C642A6FDDC1y1V4F" TargetMode="External"/><Relationship Id="rId100" Type="http://schemas.openxmlformats.org/officeDocument/2006/relationships/hyperlink" Target="consultantplus://offline/ref=CA1D22A55F2190EB1E0B1330FA2A73C7DE0D92B12E5854F6BE20EBFAB09E7010F21015F190A0D71B59AB8FC5257B24948C1EC362A522663673DFC317y0V7F" TargetMode="External"/><Relationship Id="rId105" Type="http://schemas.openxmlformats.org/officeDocument/2006/relationships/hyperlink" Target="consultantplus://offline/ref=CA1D22A55F2190EB1E0B1330FA2A73C7DE0D92B12E5950F1BF2DEBFAB09E7010F21015F190A0D71B59AB8FC6227B24948C1EC362A522663673DFC317y0V7F" TargetMode="External"/><Relationship Id="rId126" Type="http://schemas.openxmlformats.org/officeDocument/2006/relationships/hyperlink" Target="consultantplus://offline/ref=CA1D22A55F2190EB1E0B1330FA2A73C7DE0D92B12E5B5FF1BF25EBFAB09E7010F21015F190A0D71B59AB8FC4277B24948C1EC362A522663673DFC317y0V7F" TargetMode="External"/><Relationship Id="rId147" Type="http://schemas.openxmlformats.org/officeDocument/2006/relationships/hyperlink" Target="consultantplus://offline/ref=CA1D22A55F2190EB1E0B1330FA2A73C7DE0D92B12E5950F1BF2DEBFAB09E7010F21015F190A0D71B59AB8FC6277B24948C1EC362A522663673DFC317y0V7F" TargetMode="External"/><Relationship Id="rId8" Type="http://schemas.openxmlformats.org/officeDocument/2006/relationships/hyperlink" Target="consultantplus://offline/ref=CA1D22A55F2190EB1E0B1330FA2A73C7DE0D92B1265F51F3B82FB6F0B8C77C12F51F4AE697E9DB1A59AB8FC12B2421819D46CC65BE3C642A6FDDC1y1V4F" TargetMode="External"/><Relationship Id="rId51" Type="http://schemas.openxmlformats.org/officeDocument/2006/relationships/hyperlink" Target="consultantplus://offline/ref=CA1D22A55F2190EB1E0B1330FA2A73C7DE0D92B12E5957F8BB21EBFAB09E7010F21015F190A0D71B59AB8FC4277B24948C1EC362A522663673DFC317y0V7F" TargetMode="External"/><Relationship Id="rId72" Type="http://schemas.openxmlformats.org/officeDocument/2006/relationships/hyperlink" Target="consultantplus://offline/ref=CA1D22A55F2190EB1E0B1330FA2A73C7DE0D92B1295A55F5B02FB6F0B8C77C12F51F4AF497B1D7185CB58FC63E7270C7yCV9F" TargetMode="External"/><Relationship Id="rId93" Type="http://schemas.openxmlformats.org/officeDocument/2006/relationships/hyperlink" Target="consultantplus://offline/ref=CA1D22A55F2190EB1E0B1330FA2A73C7DE0D92B12E5A50F7BA23EBFAB09E7010F21015F190A0D71B59AB8FC5287B24948C1EC362A522663673DFC317y0V7F" TargetMode="External"/><Relationship Id="rId98" Type="http://schemas.openxmlformats.org/officeDocument/2006/relationships/hyperlink" Target="consultantplus://offline/ref=CA1D22A55F2190EB1E0B1330FA2A73C7DE0D92B12E5B50F8BD20EBFAB09E7010F21015F190A0D71B59AB8FC5217B24948C1EC362A522663673DFC317y0V7F" TargetMode="External"/><Relationship Id="rId121" Type="http://schemas.openxmlformats.org/officeDocument/2006/relationships/hyperlink" Target="consultantplus://offline/ref=CA1D22A55F2190EB1E0B1330FA2A73C7DE0D92B12E5950F1BF2DEBFAB09E7010F21015F190A0D71B59AB8FC6237B24948C1EC362A522663673DFC317y0V7F" TargetMode="External"/><Relationship Id="rId142" Type="http://schemas.openxmlformats.org/officeDocument/2006/relationships/hyperlink" Target="consultantplus://offline/ref=CA1D22A55F2190EB1E0B1330FA2A73C7DE0D92B12E5A5FF2BB21EBFAB09E7010F21015F190A0D71B59AB8FC6227B24948C1EC362A522663673DFC317y0V7F" TargetMode="External"/><Relationship Id="rId3" Type="http://schemas.openxmlformats.org/officeDocument/2006/relationships/settings" Target="settings.xml"/><Relationship Id="rId25" Type="http://schemas.openxmlformats.org/officeDocument/2006/relationships/hyperlink" Target="consultantplus://offline/ref=CA1D22A55F2190EB1E0B0D3DEC462FCFDB03C4BC2A595DA6E470EDADEFCE7645B25013A4D3E4DB1D51A0DB9564257DC7CD55CE62BE3E6636y6VCF" TargetMode="External"/><Relationship Id="rId46" Type="http://schemas.openxmlformats.org/officeDocument/2006/relationships/hyperlink" Target="consultantplus://offline/ref=CA1D22A55F2190EB1E0B1330FA2A73C7DE0D92B12E5950F1BF2DEBFAB09E7010F21015F190A0D71B59AB8FC4267B24948C1EC362A522663673DFC317y0V7F" TargetMode="External"/><Relationship Id="rId67" Type="http://schemas.openxmlformats.org/officeDocument/2006/relationships/hyperlink" Target="consultantplus://offline/ref=CA1D22A55F2190EB1E0B1330FA2A73C7DE0D92B12E5A50F7BA23EBFAB09E7010F21015F190A0D71B59AB8FC5237B24948C1EC362A522663673DFC317y0V7F" TargetMode="External"/><Relationship Id="rId116" Type="http://schemas.openxmlformats.org/officeDocument/2006/relationships/hyperlink" Target="consultantplus://offline/ref=CA1D22A55F2190EB1E0B1330FA2A73C7DE0D92B12E585EF8B925EBFAB09E7010F21015F190A0D71B59AB8FC5237B24948C1EC362A522663673DFC317y0V7F" TargetMode="External"/><Relationship Id="rId137" Type="http://schemas.openxmlformats.org/officeDocument/2006/relationships/hyperlink" Target="consultantplus://offline/ref=CA1D22A55F2190EB1E0B1330FA2A73C7DE0D92B12E5A50F7BA23EBFAB09E7010F21015F190A0D71B59AB8FC6227B24948C1EC362A522663673DFC317y0V7F" TargetMode="External"/><Relationship Id="rId158" Type="http://schemas.openxmlformats.org/officeDocument/2006/relationships/hyperlink" Target="consultantplus://offline/ref=CA1D22A55F2190EB1E0B1330FA2A73C7DE0D92B12E5B50F8BD20EBFAB09E7010F21015F190A0D71B59AB8FC5257B24948C1EC362A522663673DFC317y0V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11869</Words>
  <Characters>67654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2021-02-25T05:21:00Z</dcterms:created>
  <dcterms:modified xsi:type="dcterms:W3CDTF">2021-02-25T05:23:00Z</dcterms:modified>
</cp:coreProperties>
</file>