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3C0A" w14:textId="77777777" w:rsidR="000826F4" w:rsidRDefault="000826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4DF0B3E" w14:textId="77777777" w:rsidR="000826F4" w:rsidRDefault="000826F4">
      <w:pPr>
        <w:pStyle w:val="ConsPlusNormal"/>
        <w:jc w:val="both"/>
        <w:outlineLvl w:val="0"/>
      </w:pPr>
    </w:p>
    <w:p w14:paraId="2BBF51E5" w14:textId="77777777" w:rsidR="000826F4" w:rsidRDefault="000826F4">
      <w:pPr>
        <w:pStyle w:val="ConsPlusTitle"/>
        <w:jc w:val="center"/>
        <w:outlineLvl w:val="0"/>
      </w:pPr>
      <w:r>
        <w:t>ТОЛЬЯТТИНСКАЯ ГОРОДСКАЯ ДУМА</w:t>
      </w:r>
    </w:p>
    <w:p w14:paraId="65B593AF" w14:textId="77777777" w:rsidR="000826F4" w:rsidRDefault="000826F4">
      <w:pPr>
        <w:pStyle w:val="ConsPlusTitle"/>
        <w:jc w:val="center"/>
      </w:pPr>
      <w:r>
        <w:t>САМАРСКОЙ ОБЛАСТИ</w:t>
      </w:r>
    </w:p>
    <w:p w14:paraId="01EF8415" w14:textId="77777777" w:rsidR="000826F4" w:rsidRDefault="000826F4">
      <w:pPr>
        <w:pStyle w:val="ConsPlusTitle"/>
        <w:jc w:val="center"/>
      </w:pPr>
    </w:p>
    <w:p w14:paraId="5CAAD57F" w14:textId="77777777" w:rsidR="000826F4" w:rsidRDefault="000826F4">
      <w:pPr>
        <w:pStyle w:val="ConsPlusTitle"/>
        <w:jc w:val="center"/>
      </w:pPr>
      <w:r>
        <w:t>ПОСТАНОВЛЕНИЕ</w:t>
      </w:r>
    </w:p>
    <w:p w14:paraId="20CD4800" w14:textId="77777777" w:rsidR="000826F4" w:rsidRDefault="000826F4">
      <w:pPr>
        <w:pStyle w:val="ConsPlusTitle"/>
        <w:jc w:val="center"/>
      </w:pPr>
      <w:r>
        <w:t>от 19 октября 2005 г. N 257</w:t>
      </w:r>
    </w:p>
    <w:p w14:paraId="7E4FF0D4" w14:textId="77777777" w:rsidR="000826F4" w:rsidRDefault="000826F4">
      <w:pPr>
        <w:pStyle w:val="ConsPlusTitle"/>
        <w:jc w:val="center"/>
      </w:pPr>
    </w:p>
    <w:p w14:paraId="5BD6E422" w14:textId="77777777" w:rsidR="000826F4" w:rsidRDefault="000826F4">
      <w:pPr>
        <w:pStyle w:val="ConsPlusTitle"/>
        <w:jc w:val="center"/>
      </w:pPr>
      <w:r>
        <w:t>О ПОЛОЖЕНИИ О ЗЕМЕЛЬНОМ НАЛОГЕ</w:t>
      </w:r>
    </w:p>
    <w:p w14:paraId="5DFAD493" w14:textId="77777777" w:rsidR="000826F4" w:rsidRDefault="000826F4">
      <w:pPr>
        <w:pStyle w:val="ConsPlusTitle"/>
        <w:jc w:val="center"/>
      </w:pPr>
      <w:r>
        <w:t>НА ТЕРРИТОРИИ ГОРОДСКОГО ОКРУГА ТОЛЬЯТТИ</w:t>
      </w:r>
    </w:p>
    <w:p w14:paraId="7AB9FEA4" w14:textId="77777777" w:rsidR="000826F4" w:rsidRDefault="000826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26F4" w14:paraId="19D769B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C15A" w14:textId="77777777" w:rsidR="000826F4" w:rsidRDefault="000826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8990" w14:textId="77777777" w:rsidR="000826F4" w:rsidRDefault="000826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123A6C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958044B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городского округа Тольятти Самарской области</w:t>
            </w:r>
          </w:p>
          <w:p w14:paraId="70A9A0E3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05.04.2006 </w:t>
            </w:r>
            <w:hyperlink r:id="rId5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21.06.2006 </w:t>
            </w:r>
            <w:hyperlink r:id="rId6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01.11.2006 </w:t>
            </w:r>
            <w:hyperlink r:id="rId7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>,</w:t>
            </w:r>
          </w:p>
          <w:p w14:paraId="368E1708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07.11.2007 </w:t>
            </w:r>
            <w:hyperlink r:id="rId8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 xml:space="preserve">, от 17.09.2008 </w:t>
            </w:r>
            <w:hyperlink r:id="rId9">
              <w:r>
                <w:rPr>
                  <w:color w:val="0000FF"/>
                </w:rPr>
                <w:t>N 963</w:t>
              </w:r>
            </w:hyperlink>
            <w:r>
              <w:rPr>
                <w:color w:val="392C69"/>
              </w:rPr>
              <w:t xml:space="preserve">, от 01.04.2009 </w:t>
            </w:r>
            <w:hyperlink r:id="rId10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,</w:t>
            </w:r>
          </w:p>
          <w:p w14:paraId="04165D69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29.04.2009 </w:t>
            </w:r>
            <w:hyperlink r:id="rId1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03.06.2009 </w:t>
            </w:r>
            <w:hyperlink r:id="rId12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17.02.2010 </w:t>
            </w:r>
            <w:hyperlink r:id="rId13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14:paraId="690A2DE7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07.04.2010 </w:t>
            </w:r>
            <w:hyperlink r:id="rId14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20.10.2010 </w:t>
            </w:r>
            <w:hyperlink r:id="rId15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02.11.2011 </w:t>
            </w:r>
            <w:hyperlink r:id="rId16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,</w:t>
            </w:r>
          </w:p>
          <w:p w14:paraId="468FEFED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19.02.2014 </w:t>
            </w:r>
            <w:hyperlink r:id="rId17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15.10.2014 </w:t>
            </w:r>
            <w:hyperlink r:id="rId18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 xml:space="preserve">, от 12.11.2014 </w:t>
            </w:r>
            <w:hyperlink r:id="rId19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>,</w:t>
            </w:r>
          </w:p>
          <w:p w14:paraId="1AF43E5A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12.10.2016 </w:t>
            </w:r>
            <w:hyperlink r:id="rId20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21.11.2018 </w:t>
            </w:r>
            <w:hyperlink r:id="rId2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02.10.2019 </w:t>
            </w:r>
            <w:hyperlink r:id="rId22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14:paraId="2708C1B6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11.11.2020 </w:t>
            </w:r>
            <w:hyperlink r:id="rId23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 xml:space="preserve">, от 25.11.2020 </w:t>
            </w:r>
            <w:hyperlink r:id="rId24">
              <w:r>
                <w:rPr>
                  <w:color w:val="0000FF"/>
                </w:rPr>
                <w:t>N 759</w:t>
              </w:r>
            </w:hyperlink>
            <w:r>
              <w:rPr>
                <w:color w:val="392C69"/>
              </w:rPr>
              <w:t xml:space="preserve">, от 22.09.2021 </w:t>
            </w:r>
            <w:hyperlink r:id="rId25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>,</w:t>
            </w:r>
          </w:p>
          <w:p w14:paraId="15FC33BE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26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23.10.2024 </w:t>
            </w:r>
            <w:hyperlink r:id="rId27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9C496" w14:textId="77777777" w:rsidR="000826F4" w:rsidRDefault="000826F4">
            <w:pPr>
              <w:pStyle w:val="ConsPlusNormal"/>
            </w:pPr>
          </w:p>
        </w:tc>
      </w:tr>
    </w:tbl>
    <w:p w14:paraId="77FE4B71" w14:textId="77777777" w:rsidR="000826F4" w:rsidRDefault="000826F4">
      <w:pPr>
        <w:pStyle w:val="ConsPlusNormal"/>
        <w:jc w:val="both"/>
      </w:pPr>
    </w:p>
    <w:p w14:paraId="71A12B54" w14:textId="77777777" w:rsidR="000826F4" w:rsidRDefault="000826F4">
      <w:pPr>
        <w:pStyle w:val="ConsPlusNormal"/>
        <w:ind w:firstLine="540"/>
        <w:jc w:val="both"/>
      </w:pPr>
      <w:r>
        <w:t xml:space="preserve">В соответствии с </w:t>
      </w:r>
      <w:hyperlink r:id="rId28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 городская Дума постановила:</w:t>
      </w:r>
    </w:p>
    <w:p w14:paraId="4F082A54" w14:textId="77777777" w:rsidR="000826F4" w:rsidRDefault="000826F4">
      <w:pPr>
        <w:pStyle w:val="ConsPlusNormal"/>
        <w:spacing w:before="220"/>
        <w:ind w:firstLine="540"/>
        <w:jc w:val="both"/>
      </w:pPr>
      <w:r>
        <w:t>1. Установить и ввести в действие на территории городского округа Тольятти с 01.01.2006 земельный налог.</w:t>
      </w:r>
    </w:p>
    <w:p w14:paraId="074CB940" w14:textId="77777777" w:rsidR="000826F4" w:rsidRDefault="000826F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 земельном налоге на территории городского округа Тольятти (приложение N 1).</w:t>
      </w:r>
    </w:p>
    <w:p w14:paraId="256B92D6" w14:textId="77777777" w:rsidR="000826F4" w:rsidRDefault="000826F4">
      <w:pPr>
        <w:pStyle w:val="ConsPlusNormal"/>
        <w:spacing w:before="220"/>
        <w:ind w:firstLine="540"/>
        <w:jc w:val="both"/>
      </w:pPr>
      <w:r>
        <w:t>3. Установить, что настоящее Постановление вступает в силу с 01.01.2006, но не ранее чем по истечении одного месяца со дня его официального опубликования.</w:t>
      </w:r>
    </w:p>
    <w:p w14:paraId="2AECD344" w14:textId="77777777" w:rsidR="000826F4" w:rsidRDefault="000826F4">
      <w:pPr>
        <w:pStyle w:val="ConsPlusNormal"/>
        <w:spacing w:before="220"/>
        <w:ind w:firstLine="540"/>
        <w:jc w:val="both"/>
      </w:pPr>
      <w:r>
        <w:t xml:space="preserve">4. Со дня вступления в силу настоящего Постановления признать утратившим силу </w:t>
      </w:r>
      <w:hyperlink r:id="rId29">
        <w:r>
          <w:rPr>
            <w:color w:val="0000FF"/>
          </w:rPr>
          <w:t>Решение</w:t>
        </w:r>
      </w:hyperlink>
      <w:r>
        <w:t xml:space="preserve"> Тольяттинской городской Думы от 10.07.1996 N 261 "О Положении о порядке установления и внедрения платы за землю в г. Тольятти".</w:t>
      </w:r>
    </w:p>
    <w:p w14:paraId="5A71A208" w14:textId="77777777" w:rsidR="000826F4" w:rsidRDefault="000826F4">
      <w:pPr>
        <w:pStyle w:val="ConsPlusNormal"/>
        <w:spacing w:before="220"/>
        <w:ind w:firstLine="540"/>
        <w:jc w:val="both"/>
      </w:pPr>
      <w:r>
        <w:t>5. Опубликовать настоящее Положение в средствах массовой информации города.</w:t>
      </w:r>
    </w:p>
    <w:p w14:paraId="5461EDF0" w14:textId="77777777" w:rsidR="000826F4" w:rsidRDefault="000826F4">
      <w:pPr>
        <w:pStyle w:val="ConsPlusNormal"/>
        <w:spacing w:before="220"/>
        <w:ind w:firstLine="540"/>
        <w:jc w:val="both"/>
      </w:pPr>
      <w:r>
        <w:t>6. Контроль за выполнением настоящего Постановления возложить на постоянную комиссию по бюджетной, финансовой и налоговой политике (Д.В. Полицемако).</w:t>
      </w:r>
    </w:p>
    <w:p w14:paraId="4BF1F2A5" w14:textId="77777777" w:rsidR="000826F4" w:rsidRDefault="000826F4">
      <w:pPr>
        <w:pStyle w:val="ConsPlusNormal"/>
        <w:jc w:val="both"/>
      </w:pPr>
    </w:p>
    <w:p w14:paraId="1BF67158" w14:textId="77777777" w:rsidR="000826F4" w:rsidRDefault="000826F4">
      <w:pPr>
        <w:pStyle w:val="ConsPlusNormal"/>
        <w:jc w:val="right"/>
      </w:pPr>
      <w:r>
        <w:t>Мэр города</w:t>
      </w:r>
    </w:p>
    <w:p w14:paraId="586708CC" w14:textId="77777777" w:rsidR="000826F4" w:rsidRDefault="000826F4">
      <w:pPr>
        <w:pStyle w:val="ConsPlusNormal"/>
        <w:jc w:val="right"/>
      </w:pPr>
      <w:r>
        <w:t>Н.Д.УТКИН</w:t>
      </w:r>
    </w:p>
    <w:p w14:paraId="03C94D0F" w14:textId="77777777" w:rsidR="000826F4" w:rsidRDefault="000826F4">
      <w:pPr>
        <w:pStyle w:val="ConsPlusNormal"/>
        <w:jc w:val="both"/>
      </w:pPr>
    </w:p>
    <w:p w14:paraId="5C9DEED9" w14:textId="77777777" w:rsidR="000826F4" w:rsidRDefault="000826F4">
      <w:pPr>
        <w:pStyle w:val="ConsPlusNormal"/>
        <w:jc w:val="right"/>
      </w:pPr>
      <w:r>
        <w:t>Председатель Думы</w:t>
      </w:r>
    </w:p>
    <w:p w14:paraId="31E0CFBA" w14:textId="77777777" w:rsidR="000826F4" w:rsidRDefault="000826F4">
      <w:pPr>
        <w:pStyle w:val="ConsPlusNormal"/>
        <w:jc w:val="right"/>
      </w:pPr>
      <w:r>
        <w:t>А.Н.ДРОБОТОВ</w:t>
      </w:r>
    </w:p>
    <w:p w14:paraId="188DE4B2" w14:textId="77777777" w:rsidR="000826F4" w:rsidRDefault="000826F4">
      <w:pPr>
        <w:pStyle w:val="ConsPlusNormal"/>
        <w:jc w:val="both"/>
      </w:pPr>
    </w:p>
    <w:p w14:paraId="168B3724" w14:textId="77777777" w:rsidR="000826F4" w:rsidRDefault="000826F4">
      <w:pPr>
        <w:pStyle w:val="ConsPlusNormal"/>
        <w:jc w:val="both"/>
      </w:pPr>
    </w:p>
    <w:p w14:paraId="75CF1593" w14:textId="77777777" w:rsidR="000826F4" w:rsidRDefault="000826F4">
      <w:pPr>
        <w:pStyle w:val="ConsPlusNormal"/>
        <w:jc w:val="both"/>
      </w:pPr>
    </w:p>
    <w:p w14:paraId="247B9CC5" w14:textId="77777777" w:rsidR="000826F4" w:rsidRDefault="000826F4">
      <w:pPr>
        <w:pStyle w:val="ConsPlusNormal"/>
        <w:jc w:val="both"/>
      </w:pPr>
    </w:p>
    <w:p w14:paraId="3539E87D" w14:textId="77777777" w:rsidR="000826F4" w:rsidRDefault="000826F4">
      <w:pPr>
        <w:pStyle w:val="ConsPlusNormal"/>
        <w:jc w:val="both"/>
      </w:pPr>
    </w:p>
    <w:p w14:paraId="0998E2B9" w14:textId="77777777" w:rsidR="000826F4" w:rsidRDefault="000826F4">
      <w:pPr>
        <w:pStyle w:val="ConsPlusNormal"/>
        <w:jc w:val="right"/>
        <w:outlineLvl w:val="0"/>
      </w:pPr>
      <w:r>
        <w:lastRenderedPageBreak/>
        <w:t>Приложение N 1</w:t>
      </w:r>
    </w:p>
    <w:p w14:paraId="493E887B" w14:textId="77777777" w:rsidR="000826F4" w:rsidRDefault="000826F4">
      <w:pPr>
        <w:pStyle w:val="ConsPlusNormal"/>
        <w:jc w:val="right"/>
      </w:pPr>
      <w:r>
        <w:t>к Постановлению</w:t>
      </w:r>
    </w:p>
    <w:p w14:paraId="7F06B624" w14:textId="77777777" w:rsidR="000826F4" w:rsidRDefault="000826F4">
      <w:pPr>
        <w:pStyle w:val="ConsPlusNormal"/>
        <w:jc w:val="right"/>
      </w:pPr>
      <w:r>
        <w:t>Тольяттинской городской Думы</w:t>
      </w:r>
    </w:p>
    <w:p w14:paraId="3F866CA7" w14:textId="77777777" w:rsidR="000826F4" w:rsidRDefault="000826F4">
      <w:pPr>
        <w:pStyle w:val="ConsPlusNormal"/>
        <w:jc w:val="right"/>
      </w:pPr>
      <w:r>
        <w:t>от 19 октября 2005 г. N 257</w:t>
      </w:r>
    </w:p>
    <w:p w14:paraId="230319F6" w14:textId="77777777" w:rsidR="000826F4" w:rsidRDefault="000826F4">
      <w:pPr>
        <w:pStyle w:val="ConsPlusNormal"/>
        <w:jc w:val="both"/>
      </w:pPr>
    </w:p>
    <w:p w14:paraId="4907BD4C" w14:textId="77777777" w:rsidR="000826F4" w:rsidRDefault="000826F4">
      <w:pPr>
        <w:pStyle w:val="ConsPlusTitle"/>
        <w:jc w:val="center"/>
      </w:pPr>
      <w:bookmarkStart w:id="0" w:name="P43"/>
      <w:bookmarkEnd w:id="0"/>
      <w:r>
        <w:t>ПОЛОЖЕНИЕ</w:t>
      </w:r>
    </w:p>
    <w:p w14:paraId="48F5D8A9" w14:textId="77777777" w:rsidR="000826F4" w:rsidRDefault="000826F4">
      <w:pPr>
        <w:pStyle w:val="ConsPlusTitle"/>
        <w:jc w:val="center"/>
      </w:pPr>
      <w:r>
        <w:t>О ЗЕМЕЛЬНОМ НАЛОГЕ НА ТЕРРИТОРИИ ГОРОДСКОГО ОКРУГА ТОЛЬЯТТИ</w:t>
      </w:r>
    </w:p>
    <w:p w14:paraId="1A85B33F" w14:textId="77777777" w:rsidR="000826F4" w:rsidRDefault="000826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26F4" w14:paraId="0626F1E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484A" w14:textId="77777777" w:rsidR="000826F4" w:rsidRDefault="000826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3EE89" w14:textId="77777777" w:rsidR="000826F4" w:rsidRDefault="000826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12EBB1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9E8AAAF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городского округа Тольятти Самарской области</w:t>
            </w:r>
          </w:p>
          <w:p w14:paraId="7DE8DD0D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05.04.2006 </w:t>
            </w:r>
            <w:hyperlink r:id="rId30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21.06.2006 </w:t>
            </w:r>
            <w:hyperlink r:id="rId31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01.11.2006 </w:t>
            </w:r>
            <w:hyperlink r:id="rId32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>,</w:t>
            </w:r>
          </w:p>
          <w:p w14:paraId="697547FC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07.11.2007 </w:t>
            </w:r>
            <w:hyperlink r:id="rId33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 xml:space="preserve">, от 17.09.2008 </w:t>
            </w:r>
            <w:hyperlink r:id="rId34">
              <w:r>
                <w:rPr>
                  <w:color w:val="0000FF"/>
                </w:rPr>
                <w:t>N 963</w:t>
              </w:r>
            </w:hyperlink>
            <w:r>
              <w:rPr>
                <w:color w:val="392C69"/>
              </w:rPr>
              <w:t xml:space="preserve">, от 01.04.2009 </w:t>
            </w:r>
            <w:hyperlink r:id="rId35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,</w:t>
            </w:r>
          </w:p>
          <w:p w14:paraId="53578FF2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29.04.2009 </w:t>
            </w:r>
            <w:hyperlink r:id="rId36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03.06.2009 </w:t>
            </w:r>
            <w:hyperlink r:id="rId37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17.02.2010 </w:t>
            </w:r>
            <w:hyperlink r:id="rId38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14:paraId="613A2B5A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07.04.2010 </w:t>
            </w:r>
            <w:hyperlink r:id="rId39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20.10.2010 </w:t>
            </w:r>
            <w:hyperlink r:id="rId40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02.11.2011 </w:t>
            </w:r>
            <w:hyperlink r:id="rId41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,</w:t>
            </w:r>
          </w:p>
          <w:p w14:paraId="0F9DFFE1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19.02.2014 </w:t>
            </w:r>
            <w:hyperlink r:id="rId42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15.10.2014 </w:t>
            </w:r>
            <w:hyperlink r:id="rId43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 xml:space="preserve">, от 12.11.2014 </w:t>
            </w:r>
            <w:hyperlink r:id="rId44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>,</w:t>
            </w:r>
          </w:p>
          <w:p w14:paraId="3B6E0898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12.10.2016 </w:t>
            </w:r>
            <w:hyperlink r:id="rId45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21.11.2018 </w:t>
            </w:r>
            <w:hyperlink r:id="rId46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02.10.2019 </w:t>
            </w:r>
            <w:hyperlink r:id="rId47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14:paraId="074C8F5B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11.11.2020 </w:t>
            </w:r>
            <w:hyperlink r:id="rId48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 xml:space="preserve">, от 25.11.2020 </w:t>
            </w:r>
            <w:hyperlink r:id="rId49">
              <w:r>
                <w:rPr>
                  <w:color w:val="0000FF"/>
                </w:rPr>
                <w:t>N 759</w:t>
              </w:r>
            </w:hyperlink>
            <w:r>
              <w:rPr>
                <w:color w:val="392C69"/>
              </w:rPr>
              <w:t xml:space="preserve">, от 22.09.2021 </w:t>
            </w:r>
            <w:hyperlink r:id="rId50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>,</w:t>
            </w:r>
          </w:p>
          <w:p w14:paraId="1F244B43" w14:textId="77777777" w:rsidR="000826F4" w:rsidRDefault="00082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5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23.10.2024 </w:t>
            </w:r>
            <w:hyperlink r:id="rId52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FB77" w14:textId="77777777" w:rsidR="000826F4" w:rsidRDefault="000826F4">
            <w:pPr>
              <w:pStyle w:val="ConsPlusNormal"/>
            </w:pPr>
          </w:p>
        </w:tc>
      </w:tr>
    </w:tbl>
    <w:p w14:paraId="1F1BE7F1" w14:textId="77777777" w:rsidR="000826F4" w:rsidRDefault="000826F4">
      <w:pPr>
        <w:pStyle w:val="ConsPlusNormal"/>
        <w:jc w:val="both"/>
      </w:pPr>
    </w:p>
    <w:p w14:paraId="0C9DD009" w14:textId="77777777" w:rsidR="000826F4" w:rsidRDefault="000826F4">
      <w:pPr>
        <w:pStyle w:val="ConsPlusNormal"/>
        <w:ind w:firstLine="540"/>
        <w:jc w:val="both"/>
      </w:pPr>
      <w:r>
        <w:t xml:space="preserve">Настоящим Положением в соответствии с Налоговым </w:t>
      </w:r>
      <w:hyperlink r:id="rId53">
        <w:r>
          <w:rPr>
            <w:color w:val="0000FF"/>
          </w:rPr>
          <w:t>кодексом</w:t>
        </w:r>
      </w:hyperlink>
      <w:r>
        <w:t xml:space="preserve"> Российской Федерации на территории городского округа Тольятти определяются ставки земельного налога (далее в настоящем Положении - налог), налоговые льготы, основания и порядок их применения. В отношении налогоплательщиков-организаций определяются также порядок уплаты налога.</w:t>
      </w:r>
    </w:p>
    <w:p w14:paraId="1D42A7B0" w14:textId="77777777" w:rsidR="000826F4" w:rsidRDefault="000826F4">
      <w:pPr>
        <w:pStyle w:val="ConsPlusNormal"/>
        <w:jc w:val="both"/>
      </w:pPr>
      <w:r>
        <w:t xml:space="preserve">(в ред. Решений Думы городского округа Тольятти Самарской области от 12.11.2014 </w:t>
      </w:r>
      <w:hyperlink r:id="rId54">
        <w:r>
          <w:rPr>
            <w:color w:val="0000FF"/>
          </w:rPr>
          <w:t>N 511</w:t>
        </w:r>
      </w:hyperlink>
      <w:r>
        <w:t xml:space="preserve">, от 11.11.2020 </w:t>
      </w:r>
      <w:hyperlink r:id="rId55">
        <w:r>
          <w:rPr>
            <w:color w:val="0000FF"/>
          </w:rPr>
          <w:t>N 744</w:t>
        </w:r>
      </w:hyperlink>
      <w:r>
        <w:t>)</w:t>
      </w:r>
    </w:p>
    <w:p w14:paraId="2127CA2E" w14:textId="77777777" w:rsidR="000826F4" w:rsidRDefault="000826F4">
      <w:pPr>
        <w:pStyle w:val="ConsPlusNormal"/>
        <w:spacing w:before="220"/>
        <w:ind w:firstLine="540"/>
        <w:jc w:val="both"/>
      </w:pPr>
      <w:r>
        <w:t>Основные понятия и термины, используемые в настоящем Положении, применяются в значении, установленном законодательством Российской Федерации.</w:t>
      </w:r>
    </w:p>
    <w:p w14:paraId="0E8405E1" w14:textId="77777777" w:rsidR="000826F4" w:rsidRDefault="000826F4">
      <w:pPr>
        <w:pStyle w:val="ConsPlusNormal"/>
        <w:jc w:val="both"/>
      </w:pPr>
    </w:p>
    <w:p w14:paraId="79E240EE" w14:textId="77777777" w:rsidR="000826F4" w:rsidRDefault="000826F4">
      <w:pPr>
        <w:pStyle w:val="ConsPlusTitle"/>
        <w:ind w:firstLine="540"/>
        <w:jc w:val="both"/>
        <w:outlineLvl w:val="1"/>
      </w:pPr>
      <w:r>
        <w:t>Статья 1. Налоговые ставки</w:t>
      </w:r>
    </w:p>
    <w:p w14:paraId="77E1F380" w14:textId="77777777" w:rsidR="000826F4" w:rsidRDefault="000826F4">
      <w:pPr>
        <w:pStyle w:val="ConsPlusNormal"/>
        <w:ind w:firstLine="540"/>
        <w:jc w:val="both"/>
      </w:pPr>
    </w:p>
    <w:p w14:paraId="32477E3F" w14:textId="77777777" w:rsidR="000826F4" w:rsidRDefault="000826F4">
      <w:pPr>
        <w:pStyle w:val="ConsPlusNormal"/>
        <w:ind w:firstLine="540"/>
        <w:jc w:val="both"/>
      </w:pPr>
      <w:r>
        <w:t xml:space="preserve">(в ред. </w:t>
      </w:r>
      <w:hyperlink r:id="rId56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29.04.2009 N 57)</w:t>
      </w:r>
    </w:p>
    <w:p w14:paraId="7BC2FD64" w14:textId="77777777" w:rsidR="000826F4" w:rsidRDefault="000826F4">
      <w:pPr>
        <w:pStyle w:val="ConsPlusNormal"/>
        <w:jc w:val="both"/>
      </w:pPr>
    </w:p>
    <w:p w14:paraId="027FE29D" w14:textId="77777777" w:rsidR="000826F4" w:rsidRDefault="000826F4">
      <w:pPr>
        <w:pStyle w:val="ConsPlusNormal"/>
        <w:ind w:firstLine="540"/>
        <w:jc w:val="both"/>
      </w:pPr>
      <w:r>
        <w:t>Налоговые ставки устанавливаются в следующих размерах:</w:t>
      </w:r>
    </w:p>
    <w:p w14:paraId="7F25491E" w14:textId="77777777" w:rsidR="000826F4" w:rsidRDefault="000826F4">
      <w:pPr>
        <w:pStyle w:val="ConsPlusNormal"/>
        <w:spacing w:before="220"/>
        <w:ind w:firstLine="540"/>
        <w:jc w:val="both"/>
      </w:pPr>
      <w:r>
        <w:t>1) 0,2 процента от кадастровой стоимости в отношении земельных участков:</w:t>
      </w:r>
    </w:p>
    <w:p w14:paraId="54730AEC" w14:textId="77777777" w:rsidR="000826F4" w:rsidRDefault="000826F4">
      <w:pPr>
        <w:pStyle w:val="ConsPlusNormal"/>
        <w:spacing w:before="220"/>
        <w:ind w:firstLine="540"/>
        <w:jc w:val="both"/>
      </w:pPr>
      <w:r>
        <w:t>а) занятых жилищным фондом (за исключением части земельного участка, приходящейся на объект недвижимого имущества, не относящийся к жилищному фонду) или приобретенных (предоставленных) для жилищного строительства, за исключением указанных в настоящем подпункте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5C76D66D" w14:textId="77777777" w:rsidR="000826F4" w:rsidRDefault="000826F4">
      <w:pPr>
        <w:pStyle w:val="ConsPlusNormal"/>
        <w:jc w:val="both"/>
      </w:pPr>
      <w:r>
        <w:t xml:space="preserve">(в ред. Решений Думы городского округа Тольятти Самарской области от 12.11.2014 </w:t>
      </w:r>
      <w:hyperlink r:id="rId57">
        <w:r>
          <w:rPr>
            <w:color w:val="0000FF"/>
          </w:rPr>
          <w:t>N 511</w:t>
        </w:r>
      </w:hyperlink>
      <w:r>
        <w:t xml:space="preserve">, от 11.11.2020 </w:t>
      </w:r>
      <w:hyperlink r:id="rId58">
        <w:r>
          <w:rPr>
            <w:color w:val="0000FF"/>
          </w:rPr>
          <w:t>N 744</w:t>
        </w:r>
      </w:hyperlink>
      <w:r>
        <w:t xml:space="preserve">, от 22.05.2024 </w:t>
      </w:r>
      <w:hyperlink r:id="rId59">
        <w:r>
          <w:rPr>
            <w:color w:val="0000FF"/>
          </w:rPr>
          <w:t>N 204</w:t>
        </w:r>
      </w:hyperlink>
      <w:r>
        <w:t xml:space="preserve">, от 23.10.2024 </w:t>
      </w:r>
      <w:hyperlink r:id="rId60">
        <w:r>
          <w:rPr>
            <w:color w:val="0000FF"/>
          </w:rPr>
          <w:t>N 337</w:t>
        </w:r>
      </w:hyperlink>
      <w:r>
        <w:t>)</w:t>
      </w:r>
    </w:p>
    <w:p w14:paraId="560CF381" w14:textId="77777777" w:rsidR="000826F4" w:rsidRDefault="000826F4">
      <w:pPr>
        <w:pStyle w:val="ConsPlusNormal"/>
        <w:spacing w:before="220"/>
        <w:ind w:firstLine="540"/>
        <w:jc w:val="both"/>
      </w:pPr>
      <w:r>
        <w:t xml:space="preserve">б)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подпункте земельных участков, кадастровая стоимость каждого из которых превышает 300 миллионов рублей;</w:t>
      </w:r>
    </w:p>
    <w:p w14:paraId="49E688E2" w14:textId="77777777" w:rsidR="000826F4" w:rsidRDefault="000826F4">
      <w:pPr>
        <w:pStyle w:val="ConsPlusNormal"/>
        <w:jc w:val="both"/>
      </w:pPr>
      <w:r>
        <w:t xml:space="preserve">(в ред. Решений Думы городского округа Тольятти Самарской области от 02.10.2019 </w:t>
      </w:r>
      <w:hyperlink r:id="rId62">
        <w:r>
          <w:rPr>
            <w:color w:val="0000FF"/>
          </w:rPr>
          <w:t>N 364</w:t>
        </w:r>
      </w:hyperlink>
      <w:r>
        <w:t xml:space="preserve">, от </w:t>
      </w:r>
      <w:r>
        <w:lastRenderedPageBreak/>
        <w:t xml:space="preserve">23.10.2024 </w:t>
      </w:r>
      <w:hyperlink r:id="rId63">
        <w:r>
          <w:rPr>
            <w:color w:val="0000FF"/>
          </w:rPr>
          <w:t>N 337</w:t>
        </w:r>
      </w:hyperlink>
      <w:r>
        <w:t>)</w:t>
      </w:r>
    </w:p>
    <w:p w14:paraId="2C1E2AF5" w14:textId="77777777" w:rsidR="000826F4" w:rsidRDefault="000826F4">
      <w:pPr>
        <w:pStyle w:val="ConsPlusNormal"/>
        <w:spacing w:before="220"/>
        <w:ind w:firstLine="540"/>
        <w:jc w:val="both"/>
      </w:pPr>
      <w:r>
        <w:t>2) 0,3 процента от кадастровой стоимости в отношении земельных участков:</w:t>
      </w:r>
    </w:p>
    <w:p w14:paraId="1C62BF37" w14:textId="77777777" w:rsidR="000826F4" w:rsidRDefault="000826F4">
      <w:pPr>
        <w:pStyle w:val="ConsPlusNormal"/>
        <w:spacing w:before="220"/>
        <w:ind w:firstLine="540"/>
        <w:jc w:val="both"/>
      </w:pPr>
      <w:r>
        <w:t>а) отнесенных к землям сельскохозяйственного назначения или к землям в составе зон сельскохозяйственного использования в городском округе Тольятти и используемых для сельскохозяйственного производства;</w:t>
      </w:r>
    </w:p>
    <w:p w14:paraId="134E5C07" w14:textId="77777777" w:rsidR="000826F4" w:rsidRDefault="000826F4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64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12.11.2014 N 511;</w:t>
      </w:r>
    </w:p>
    <w:p w14:paraId="402D311D" w14:textId="77777777" w:rsidR="000826F4" w:rsidRDefault="000826F4">
      <w:pPr>
        <w:pStyle w:val="ConsPlusNormal"/>
        <w:spacing w:before="220"/>
        <w:ind w:firstLine="540"/>
        <w:jc w:val="both"/>
      </w:pPr>
      <w:bookmarkStart w:id="1" w:name="P73"/>
      <w:bookmarkEnd w:id="1"/>
      <w:r>
        <w:t>в) занятых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объектам инженерной инфраструктуры жилищно-коммунального комплекса), за исключением указанных в настоящем подпункте земельных участков, кадастровая стоимость каждого из которых превышает 300 миллионов рублей;</w:t>
      </w:r>
    </w:p>
    <w:p w14:paraId="20C204B2" w14:textId="77777777" w:rsidR="000826F4" w:rsidRDefault="000826F4">
      <w:pPr>
        <w:pStyle w:val="ConsPlusNormal"/>
        <w:jc w:val="both"/>
      </w:pPr>
      <w:r>
        <w:t xml:space="preserve">(в ред. Решений Думы городского округа Тольятти Самарской области от 22.05.2024 </w:t>
      </w:r>
      <w:hyperlink r:id="rId65">
        <w:r>
          <w:rPr>
            <w:color w:val="0000FF"/>
          </w:rPr>
          <w:t>N 204</w:t>
        </w:r>
      </w:hyperlink>
      <w:r>
        <w:t xml:space="preserve">, от 23.10.2024 </w:t>
      </w:r>
      <w:hyperlink r:id="rId66">
        <w:r>
          <w:rPr>
            <w:color w:val="0000FF"/>
          </w:rPr>
          <w:t>N 337</w:t>
        </w:r>
      </w:hyperlink>
      <w:r>
        <w:t>)</w:t>
      </w:r>
    </w:p>
    <w:p w14:paraId="4E3AEE5D" w14:textId="77777777" w:rsidR="000826F4" w:rsidRDefault="000826F4">
      <w:pPr>
        <w:pStyle w:val="ConsPlusNormal"/>
        <w:spacing w:before="220"/>
        <w:ind w:firstLine="540"/>
        <w:jc w:val="both"/>
      </w:pPr>
      <w:r>
        <w:t>г) занятых зданиями (помещениями в них), строениями, сооружениями кооперативных гаражей и индивидуальными гаражами (боксами) граждан, используемыми для хранения личного автотранспорта (за исключением части земельного участка, приходящейся на объект, не используемый для хранения личного автотранспорта и не являющийся местом общего пользования кооперативных гаражей);</w:t>
      </w:r>
    </w:p>
    <w:p w14:paraId="45D74D7C" w14:textId="77777777" w:rsidR="000826F4" w:rsidRDefault="000826F4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22.05.2024 N 204)</w:t>
      </w:r>
    </w:p>
    <w:p w14:paraId="6FC476DE" w14:textId="77777777" w:rsidR="000826F4" w:rsidRDefault="000826F4">
      <w:pPr>
        <w:pStyle w:val="ConsPlusNormal"/>
        <w:spacing w:before="220"/>
        <w:ind w:firstLine="540"/>
        <w:jc w:val="both"/>
      </w:pPr>
      <w:r>
        <w:t>д)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5F112745" w14:textId="77777777" w:rsidR="000826F4" w:rsidRDefault="000826F4">
      <w:pPr>
        <w:pStyle w:val="ConsPlusNormal"/>
        <w:jc w:val="both"/>
      </w:pPr>
      <w:r>
        <w:t xml:space="preserve">(пп. "д" введен </w:t>
      </w:r>
      <w:hyperlink r:id="rId68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02.10.2019 N 364)</w:t>
      </w:r>
    </w:p>
    <w:p w14:paraId="301C6F63" w14:textId="77777777" w:rsidR="000826F4" w:rsidRDefault="000826F4">
      <w:pPr>
        <w:pStyle w:val="ConsPlusNormal"/>
        <w:spacing w:before="220"/>
        <w:ind w:firstLine="540"/>
        <w:jc w:val="both"/>
      </w:pPr>
      <w:r>
        <w:t>3) 0,8 процента от кадастровой стоимости в отношении земельных участков, предназначенных для размещения объектов физической культуры и спорта;</w:t>
      </w:r>
    </w:p>
    <w:p w14:paraId="4DEA0354" w14:textId="77777777" w:rsidR="000826F4" w:rsidRDefault="000826F4">
      <w:pPr>
        <w:pStyle w:val="ConsPlusNormal"/>
        <w:spacing w:before="220"/>
        <w:ind w:firstLine="540"/>
        <w:jc w:val="both"/>
      </w:pPr>
      <w:r>
        <w:t xml:space="preserve">4) 0,9 процента от кадастровой стоимости в отношении земельных участков, предназначенных для размещения производственных и административных зданий, строений, сооружений коммунального хозяйства (за исключением объектов, указанных в </w:t>
      </w:r>
      <w:hyperlink w:anchor="P73">
        <w:r>
          <w:rPr>
            <w:color w:val="0000FF"/>
          </w:rPr>
          <w:t>подпункте "в" пункта 2</w:t>
        </w:r>
      </w:hyperlink>
      <w:r>
        <w:t xml:space="preserve"> настоящей статьи);</w:t>
      </w:r>
    </w:p>
    <w:p w14:paraId="258E899B" w14:textId="77777777" w:rsidR="000826F4" w:rsidRDefault="000826F4">
      <w:pPr>
        <w:pStyle w:val="ConsPlusNormal"/>
        <w:spacing w:before="220"/>
        <w:ind w:firstLine="540"/>
        <w:jc w:val="both"/>
      </w:pPr>
      <w:r>
        <w:t>5) 1,0 процента от кадастровой стоимости в отношении земельных участков, предназначенных для размещения объектов рекреационного и лечебно-оздоровительного назначения;</w:t>
      </w:r>
    </w:p>
    <w:p w14:paraId="6841BBD9" w14:textId="77777777" w:rsidR="000826F4" w:rsidRDefault="000826F4">
      <w:pPr>
        <w:pStyle w:val="ConsPlusNormal"/>
        <w:spacing w:before="220"/>
        <w:ind w:firstLine="540"/>
        <w:jc w:val="both"/>
      </w:pPr>
      <w:r>
        <w:t>6) 1,2 процента от кадастровой стоимости в отношении земельных участков, предназначенных для размещения объектов образования, науки, здравоохранения и социального обеспечения;</w:t>
      </w:r>
    </w:p>
    <w:p w14:paraId="3CD06B0B" w14:textId="77777777" w:rsidR="000826F4" w:rsidRDefault="000826F4">
      <w:pPr>
        <w:pStyle w:val="ConsPlusNormal"/>
        <w:spacing w:before="220"/>
        <w:ind w:firstLine="540"/>
        <w:jc w:val="both"/>
      </w:pPr>
      <w:r>
        <w:t>7) 1,3 процента от кадастровой стоимости в отношении земельных участков, предназначенных для размещения объектов культуры, искусства, религии;</w:t>
      </w:r>
    </w:p>
    <w:p w14:paraId="22A75E76" w14:textId="77777777" w:rsidR="000826F4" w:rsidRDefault="000826F4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15.10.2014 N 433)</w:t>
      </w:r>
    </w:p>
    <w:p w14:paraId="09DFAA10" w14:textId="77777777" w:rsidR="000826F4" w:rsidRDefault="000826F4">
      <w:pPr>
        <w:pStyle w:val="ConsPlusNormal"/>
        <w:spacing w:before="220"/>
        <w:ind w:firstLine="540"/>
        <w:jc w:val="both"/>
      </w:pPr>
      <w:r>
        <w:t xml:space="preserve">8) исключен. - </w:t>
      </w:r>
      <w:hyperlink r:id="rId70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20.10.2010 N 388.</w:t>
      </w:r>
    </w:p>
    <w:p w14:paraId="648BEF71" w14:textId="77777777" w:rsidR="000826F4" w:rsidRDefault="000826F4">
      <w:pPr>
        <w:pStyle w:val="ConsPlusNormal"/>
        <w:spacing w:before="220"/>
        <w:ind w:firstLine="540"/>
        <w:jc w:val="both"/>
      </w:pPr>
      <w:r>
        <w:t>9) 1,5 процента от кадастровой стоимости в отношении прочих земельных участков.</w:t>
      </w:r>
    </w:p>
    <w:p w14:paraId="676DB4C4" w14:textId="77777777" w:rsidR="000826F4" w:rsidRDefault="000826F4">
      <w:pPr>
        <w:pStyle w:val="ConsPlusNormal"/>
        <w:jc w:val="both"/>
      </w:pPr>
    </w:p>
    <w:p w14:paraId="76BCA090" w14:textId="77777777" w:rsidR="000826F4" w:rsidRDefault="000826F4">
      <w:pPr>
        <w:pStyle w:val="ConsPlusTitle"/>
        <w:ind w:firstLine="540"/>
        <w:jc w:val="both"/>
        <w:outlineLvl w:val="1"/>
      </w:pPr>
      <w:r>
        <w:t>Статья 2. Порядок уплаты налога и авансовых платежей по налогу</w:t>
      </w:r>
    </w:p>
    <w:p w14:paraId="3D689A97" w14:textId="77777777" w:rsidR="000826F4" w:rsidRDefault="000826F4">
      <w:pPr>
        <w:pStyle w:val="ConsPlusNormal"/>
        <w:ind w:firstLine="540"/>
        <w:jc w:val="both"/>
      </w:pPr>
    </w:p>
    <w:p w14:paraId="70FF6A72" w14:textId="77777777" w:rsidR="000826F4" w:rsidRDefault="000826F4">
      <w:pPr>
        <w:pStyle w:val="ConsPlusNormal"/>
        <w:ind w:firstLine="540"/>
        <w:jc w:val="both"/>
      </w:pPr>
      <w:r>
        <w:t xml:space="preserve">(в ред. </w:t>
      </w:r>
      <w:hyperlink r:id="rId7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22.09.2021 N 1033)</w:t>
      </w:r>
    </w:p>
    <w:p w14:paraId="11A37E38" w14:textId="77777777" w:rsidR="000826F4" w:rsidRDefault="000826F4">
      <w:pPr>
        <w:pStyle w:val="ConsPlusNormal"/>
        <w:jc w:val="both"/>
      </w:pPr>
    </w:p>
    <w:p w14:paraId="482DE5E9" w14:textId="77777777" w:rsidR="000826F4" w:rsidRDefault="000826F4">
      <w:pPr>
        <w:pStyle w:val="ConsPlusNormal"/>
        <w:ind w:firstLine="540"/>
        <w:jc w:val="both"/>
      </w:pPr>
      <w:r>
        <w:t>Налогоплательщики-организации уплачивают налог и авансовые платежи.</w:t>
      </w:r>
    </w:p>
    <w:p w14:paraId="23DA04FF" w14:textId="77777777" w:rsidR="000826F4" w:rsidRDefault="000826F4">
      <w:pPr>
        <w:pStyle w:val="ConsPlusNormal"/>
        <w:spacing w:before="220"/>
        <w:ind w:firstLine="540"/>
        <w:jc w:val="both"/>
      </w:pPr>
      <w:r>
        <w:t xml:space="preserve">Налог и авансовые платежи по налогу подлежат уплате налогоплательщиками-организациями в соответствии со </w:t>
      </w:r>
      <w:hyperlink r:id="rId72">
        <w:r>
          <w:rPr>
            <w:color w:val="0000FF"/>
          </w:rPr>
          <w:t>статьей 397</w:t>
        </w:r>
      </w:hyperlink>
      <w:r>
        <w:t xml:space="preserve"> Налогового кодекса Российской Федерации.</w:t>
      </w:r>
    </w:p>
    <w:p w14:paraId="7DFE6CF2" w14:textId="77777777" w:rsidR="000826F4" w:rsidRDefault="000826F4">
      <w:pPr>
        <w:pStyle w:val="ConsPlusNormal"/>
        <w:jc w:val="both"/>
      </w:pPr>
    </w:p>
    <w:p w14:paraId="24A6769A" w14:textId="77777777" w:rsidR="000826F4" w:rsidRDefault="000826F4">
      <w:pPr>
        <w:pStyle w:val="ConsPlusTitle"/>
        <w:ind w:firstLine="540"/>
        <w:jc w:val="both"/>
        <w:outlineLvl w:val="1"/>
      </w:pPr>
      <w:r>
        <w:t>Статья 3. Налоговые льготы, основания и порядок их применения</w:t>
      </w:r>
    </w:p>
    <w:p w14:paraId="2120C0FF" w14:textId="77777777" w:rsidR="000826F4" w:rsidRDefault="000826F4">
      <w:pPr>
        <w:pStyle w:val="ConsPlusNormal"/>
        <w:jc w:val="both"/>
      </w:pPr>
    </w:p>
    <w:p w14:paraId="0098C252" w14:textId="77777777" w:rsidR="000826F4" w:rsidRDefault="000826F4">
      <w:pPr>
        <w:pStyle w:val="ConsPlusNormal"/>
        <w:ind w:firstLine="540"/>
        <w:jc w:val="both"/>
      </w:pPr>
      <w:r>
        <w:t xml:space="preserve">1. Утратил силу с 1 января 2012 года. - </w:t>
      </w:r>
      <w:hyperlink r:id="rId73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02.11.2011 N 672.</w:t>
      </w:r>
    </w:p>
    <w:p w14:paraId="7F63626E" w14:textId="77777777" w:rsidR="000826F4" w:rsidRDefault="000826F4">
      <w:pPr>
        <w:pStyle w:val="ConsPlusNormal"/>
        <w:spacing w:before="220"/>
        <w:ind w:firstLine="540"/>
        <w:jc w:val="both"/>
      </w:pPr>
      <w:r>
        <w:t>2. Освобождаются от налогообложения:</w:t>
      </w:r>
    </w:p>
    <w:p w14:paraId="22C42155" w14:textId="77777777" w:rsidR="000826F4" w:rsidRDefault="000826F4">
      <w:pPr>
        <w:pStyle w:val="ConsPlusNormal"/>
        <w:spacing w:before="220"/>
        <w:ind w:firstLine="540"/>
        <w:jc w:val="both"/>
      </w:pPr>
      <w:r>
        <w:t>1) органы местного самоуправления городского округа Тольятти;</w:t>
      </w:r>
    </w:p>
    <w:p w14:paraId="593F7333" w14:textId="77777777" w:rsidR="000826F4" w:rsidRDefault="000826F4">
      <w:pPr>
        <w:pStyle w:val="ConsPlusNormal"/>
        <w:spacing w:before="220"/>
        <w:ind w:firstLine="540"/>
        <w:jc w:val="both"/>
      </w:pPr>
      <w:r>
        <w:t xml:space="preserve">2) организации (за исключением организаций, относящихся к финансовым организациям в соответствии с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26.07.2006 N 135-ФЗ "О защите конкуренции") и физические лица, с которыми заключен договор об оказании муниципальной поддержки, предусматривающий создание не менее 20 новых рабочих мест, в отношении земельных участков, используемых для реализации инвестиционных проектов, на срок окупаемости инвестиционных проектов, но не более чем на 7 лет, начиная с даты заключения договора об оказании муниципальной поддержки.</w:t>
      </w:r>
    </w:p>
    <w:p w14:paraId="723343A4" w14:textId="77777777" w:rsidR="000826F4" w:rsidRDefault="000826F4">
      <w:pPr>
        <w:pStyle w:val="ConsPlusNormal"/>
        <w:spacing w:before="220"/>
        <w:ind w:firstLine="540"/>
        <w:jc w:val="both"/>
      </w:pPr>
      <w:r>
        <w:t>В случае расторжения (прекращения) договора об оказании муниципальной поддержки в связи с нарушением его обязательств сумма налога подлежит уплате в бюджет. Уплата налога производится без учета применения вышеуказанной налоговой льготы за весь период действия договора об оказании муниципальной поддержки в результате предоставления налоговой льготы. Сумма налога подлежит уплате по истечении отчетного или налогового периода, в котором был расторгнут (прекращен) договор об оказании муниципальной поддержки, не позднее сроков, установленных для уплаты авансовых платежей по налогу за отчетный период или налога за налоговый период;</w:t>
      </w:r>
    </w:p>
    <w:p w14:paraId="33B6DBCC" w14:textId="77777777" w:rsidR="000826F4" w:rsidRDefault="000826F4">
      <w:pPr>
        <w:pStyle w:val="ConsPlusNormal"/>
        <w:jc w:val="both"/>
      </w:pPr>
      <w:r>
        <w:t xml:space="preserve">(пп. 2 в ред. </w:t>
      </w:r>
      <w:hyperlink r:id="rId75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22.09.2021 N 1033)</w:t>
      </w:r>
    </w:p>
    <w:p w14:paraId="091AE646" w14:textId="77777777" w:rsidR="000826F4" w:rsidRDefault="000826F4">
      <w:pPr>
        <w:pStyle w:val="ConsPlusNormal"/>
        <w:spacing w:before="220"/>
        <w:ind w:firstLine="540"/>
        <w:jc w:val="both"/>
      </w:pPr>
      <w:bookmarkStart w:id="2" w:name="P103"/>
      <w:bookmarkEnd w:id="2"/>
      <w:r>
        <w:t>3) инвалиды и ветераны Великой Отечественной войны;</w:t>
      </w:r>
    </w:p>
    <w:p w14:paraId="6800B1A4" w14:textId="77777777" w:rsidR="000826F4" w:rsidRDefault="000826F4">
      <w:pPr>
        <w:pStyle w:val="ConsPlusNormal"/>
        <w:jc w:val="both"/>
      </w:pPr>
      <w:r>
        <w:t xml:space="preserve">(пп. 3 в ред. </w:t>
      </w:r>
      <w:hyperlink r:id="rId76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12.10.2016 N 1202)</w:t>
      </w:r>
    </w:p>
    <w:p w14:paraId="7DABD2D7" w14:textId="77777777" w:rsidR="000826F4" w:rsidRDefault="000826F4">
      <w:pPr>
        <w:pStyle w:val="ConsPlusNormal"/>
        <w:spacing w:before="220"/>
        <w:ind w:firstLine="540"/>
        <w:jc w:val="both"/>
      </w:pPr>
      <w:r>
        <w:t>4) некоммерческие организации в отношении земельных участков, ранее находившихся в государственной или муниципальной собственности (земельных участков, государственная собственность на которые не была разграничена) и которые в установленном порядке были предоставлены им в собственность бесплатно в целях развития рынка жилья экономического класса, в том числе жилищного строительства и (или) строительства объектов социальной, инженерной инфраструктуры;</w:t>
      </w:r>
    </w:p>
    <w:p w14:paraId="43C48262" w14:textId="77777777" w:rsidR="000826F4" w:rsidRDefault="000826F4">
      <w:pPr>
        <w:pStyle w:val="ConsPlusNormal"/>
        <w:jc w:val="both"/>
      </w:pPr>
      <w:r>
        <w:t xml:space="preserve">(пп. 4 введен </w:t>
      </w:r>
      <w:hyperlink r:id="rId77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19.02.2014 N 212)</w:t>
      </w:r>
    </w:p>
    <w:p w14:paraId="64CAC23D" w14:textId="77777777" w:rsidR="000826F4" w:rsidRDefault="000826F4">
      <w:pPr>
        <w:pStyle w:val="ConsPlusNormal"/>
        <w:spacing w:before="220"/>
        <w:ind w:firstLine="540"/>
        <w:jc w:val="both"/>
      </w:pPr>
      <w:r>
        <w:t>5) 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социально-экономического развития "Тольятти" (далее - Соглашение), на срок действия Соглашения с даты внесения соответствующей записи в реестр резидентов территории опережающего социально-экономического развития "Тольятти";</w:t>
      </w:r>
    </w:p>
    <w:p w14:paraId="518A99CB" w14:textId="77777777" w:rsidR="000826F4" w:rsidRDefault="000826F4">
      <w:pPr>
        <w:pStyle w:val="ConsPlusNormal"/>
        <w:jc w:val="both"/>
      </w:pPr>
      <w:r>
        <w:t xml:space="preserve">(пп. 5 в ред. </w:t>
      </w:r>
      <w:hyperlink r:id="rId78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21.11.2018 N 71)</w:t>
      </w:r>
    </w:p>
    <w:p w14:paraId="4D3ACF58" w14:textId="77777777" w:rsidR="000826F4" w:rsidRDefault="000826F4">
      <w:pPr>
        <w:pStyle w:val="ConsPlusNormal"/>
        <w:spacing w:before="220"/>
        <w:ind w:firstLine="540"/>
        <w:jc w:val="both"/>
      </w:pPr>
      <w:bookmarkStart w:id="3" w:name="P109"/>
      <w:bookmarkEnd w:id="3"/>
      <w:r>
        <w:t>6) дети - сироты и дети, оставшиеся без попечения родителей.</w:t>
      </w:r>
    </w:p>
    <w:p w14:paraId="64315190" w14:textId="77777777" w:rsidR="000826F4" w:rsidRDefault="000826F4">
      <w:pPr>
        <w:pStyle w:val="ConsPlusNormal"/>
        <w:jc w:val="both"/>
      </w:pPr>
      <w:r>
        <w:t xml:space="preserve">(пп. 6 введен </w:t>
      </w:r>
      <w:hyperlink r:id="rId79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25.11.2020 N 759)</w:t>
      </w:r>
    </w:p>
    <w:p w14:paraId="5312DF0C" w14:textId="77777777" w:rsidR="000826F4" w:rsidRDefault="000826F4">
      <w:pPr>
        <w:pStyle w:val="ConsPlusNormal"/>
        <w:spacing w:before="220"/>
        <w:ind w:firstLine="540"/>
        <w:jc w:val="both"/>
      </w:pPr>
      <w:bookmarkStart w:id="4" w:name="P111"/>
      <w:bookmarkEnd w:id="4"/>
      <w:r>
        <w:t>3. От уплаты налога в размере 50% освобождаются следующие категории налогоплательщиков:</w:t>
      </w:r>
    </w:p>
    <w:p w14:paraId="1603B21E" w14:textId="77777777" w:rsidR="000826F4" w:rsidRDefault="000826F4">
      <w:pPr>
        <w:pStyle w:val="ConsPlusNormal"/>
        <w:spacing w:before="220"/>
        <w:ind w:firstLine="540"/>
        <w:jc w:val="both"/>
      </w:pPr>
      <w:r>
        <w:lastRenderedPageBreak/>
        <w:t>1) граждане, необоснованно подвергшиеся политическим репрессиям и впоследствии реабилитированные;</w:t>
      </w:r>
    </w:p>
    <w:p w14:paraId="26D4EBD0" w14:textId="77777777" w:rsidR="000826F4" w:rsidRDefault="000826F4">
      <w:pPr>
        <w:pStyle w:val="ConsPlusNormal"/>
        <w:spacing w:before="220"/>
        <w:ind w:firstLine="540"/>
        <w:jc w:val="both"/>
      </w:pPr>
      <w:r>
        <w:t>2) многодетные семьи, имеющие трех и более детей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14:paraId="516745E8" w14:textId="77777777" w:rsidR="000826F4" w:rsidRDefault="000826F4">
      <w:pPr>
        <w:pStyle w:val="ConsPlusNormal"/>
        <w:jc w:val="both"/>
      </w:pPr>
      <w:r>
        <w:t xml:space="preserve">(пп. 2 в ред. </w:t>
      </w:r>
      <w:hyperlink r:id="rId80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23.10.2024 N 337)</w:t>
      </w:r>
    </w:p>
    <w:p w14:paraId="01F1A9BB" w14:textId="77777777" w:rsidR="000826F4" w:rsidRDefault="000826F4">
      <w:pPr>
        <w:pStyle w:val="ConsPlusNormal"/>
        <w:spacing w:before="220"/>
        <w:ind w:firstLine="540"/>
        <w:jc w:val="both"/>
      </w:pPr>
      <w:r>
        <w:t>3) семьи, воспитывающие детей-инвалидов, детей-сирот, детей, оставшихся без попечения родителей;</w:t>
      </w:r>
    </w:p>
    <w:p w14:paraId="2F09133F" w14:textId="77777777" w:rsidR="000826F4" w:rsidRDefault="000826F4">
      <w:pPr>
        <w:pStyle w:val="ConsPlusNormal"/>
        <w:spacing w:before="220"/>
        <w:ind w:firstLine="540"/>
        <w:jc w:val="both"/>
      </w:pPr>
      <w:r>
        <w:t>4) инвалиды и ветераны боевых действий;</w:t>
      </w:r>
    </w:p>
    <w:p w14:paraId="0A342718" w14:textId="77777777" w:rsidR="000826F4" w:rsidRDefault="000826F4">
      <w:pPr>
        <w:pStyle w:val="ConsPlusNormal"/>
        <w:jc w:val="both"/>
      </w:pPr>
      <w:r>
        <w:t xml:space="preserve">(пп. 4 в ред. </w:t>
      </w:r>
      <w:hyperlink r:id="rId8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23.10.2024 N 337)</w:t>
      </w:r>
    </w:p>
    <w:p w14:paraId="0DCC679D" w14:textId="77777777" w:rsidR="000826F4" w:rsidRDefault="000826F4">
      <w:pPr>
        <w:pStyle w:val="ConsPlusNormal"/>
        <w:spacing w:before="220"/>
        <w:ind w:firstLine="540"/>
        <w:jc w:val="both"/>
      </w:pPr>
      <w:r>
        <w:t>5) граждане, в семьях которых совокупный доход семьи на одного человека ниже установленного в Самарской области прожиточного минимума;</w:t>
      </w:r>
    </w:p>
    <w:p w14:paraId="75AFA5BC" w14:textId="77777777" w:rsidR="000826F4" w:rsidRDefault="000826F4">
      <w:pPr>
        <w:pStyle w:val="ConsPlusNormal"/>
        <w:spacing w:before="220"/>
        <w:ind w:firstLine="540"/>
        <w:jc w:val="both"/>
      </w:pPr>
      <w:r>
        <w:t>6) пенсионеры.</w:t>
      </w:r>
    </w:p>
    <w:p w14:paraId="6E7603DF" w14:textId="77777777" w:rsidR="000826F4" w:rsidRDefault="000826F4">
      <w:pPr>
        <w:pStyle w:val="ConsPlusNormal"/>
        <w:jc w:val="both"/>
      </w:pPr>
      <w:r>
        <w:t xml:space="preserve">(п. 3 в ред. </w:t>
      </w:r>
      <w:hyperlink r:id="rId82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12.10.2016 N 1202)</w:t>
      </w:r>
    </w:p>
    <w:p w14:paraId="407F757A" w14:textId="77777777" w:rsidR="000826F4" w:rsidRDefault="000826F4">
      <w:pPr>
        <w:pStyle w:val="ConsPlusNormal"/>
        <w:spacing w:before="220"/>
        <w:ind w:firstLine="540"/>
        <w:jc w:val="both"/>
      </w:pPr>
      <w:r>
        <w:t xml:space="preserve">4. От уплаты налога в размере 50% освобождаются организации (за исключением организаций, относящихся к финансовым организациям в соответствии с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26.07.2006 N 135-ФЗ "О защите конкуренции") и физические лица, с которыми заключен договор об оказании муниципальной поддержки, в отношении земельных участков, используемых для реализации инвестиционных проектов, начиная с даты получения разрешения на строительство объекта(ов) в границах этого участка, но не ранее даты заключения договора об оказании муниципальной поддержки, в течение срока действия разрешения на строительство.</w:t>
      </w:r>
    </w:p>
    <w:p w14:paraId="74CA9FB6" w14:textId="77777777" w:rsidR="000826F4" w:rsidRDefault="000826F4">
      <w:pPr>
        <w:pStyle w:val="ConsPlusNormal"/>
        <w:spacing w:before="220"/>
        <w:ind w:firstLine="540"/>
        <w:jc w:val="both"/>
      </w:pPr>
      <w:r>
        <w:t>В случае расторжения (прекращения) договора об оказании муниципальной поддержки в связи с нарушением его обязательств сумма налога подлежит уплате в бюджет. Уплата налога производится без учета применения вышеуказанной налоговой льготы за весь период действия договора об оказании муниципальной поддержки в результате предоставления налоговой льготы. Сумма налога подлежит уплате по истечении отчетного или налогового периода, в котором был расторгнут (прекращен) договор об оказании муниципальной поддержки, не позднее сроков, установленных для уплаты авансовых платежей по налогу за отчетный период или налога за налоговый период.</w:t>
      </w:r>
    </w:p>
    <w:p w14:paraId="1C5DF385" w14:textId="77777777" w:rsidR="000826F4" w:rsidRDefault="000826F4">
      <w:pPr>
        <w:pStyle w:val="ConsPlusNormal"/>
        <w:jc w:val="both"/>
      </w:pPr>
      <w:r>
        <w:t xml:space="preserve">(п. 4 в ред. </w:t>
      </w:r>
      <w:hyperlink r:id="rId84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22.09.2021 N 1033)</w:t>
      </w:r>
    </w:p>
    <w:p w14:paraId="5B53E618" w14:textId="77777777" w:rsidR="000826F4" w:rsidRDefault="000826F4">
      <w:pPr>
        <w:pStyle w:val="ConsPlusNormal"/>
        <w:spacing w:before="220"/>
        <w:ind w:firstLine="540"/>
        <w:jc w:val="both"/>
      </w:pPr>
      <w:r>
        <w:t xml:space="preserve">5. Налогоплательщикам, указанным в </w:t>
      </w:r>
      <w:hyperlink w:anchor="P103">
        <w:r>
          <w:rPr>
            <w:color w:val="0000FF"/>
          </w:rPr>
          <w:t>подпунктах 3</w:t>
        </w:r>
      </w:hyperlink>
      <w:r>
        <w:t xml:space="preserve">, </w:t>
      </w:r>
      <w:hyperlink w:anchor="P109">
        <w:r>
          <w:rPr>
            <w:color w:val="0000FF"/>
          </w:rPr>
          <w:t>6 пункта 2</w:t>
        </w:r>
      </w:hyperlink>
      <w:r>
        <w:t xml:space="preserve"> и </w:t>
      </w:r>
      <w:hyperlink w:anchor="P111">
        <w:r>
          <w:rPr>
            <w:color w:val="0000FF"/>
          </w:rPr>
          <w:t>пункте 3</w:t>
        </w:r>
      </w:hyperlink>
      <w:r>
        <w:t xml:space="preserve"> настоящей статьи, при определении подлежащей уплате суммы налога налоговая льгота предоставляется в отношении одного объекта налогообложения каждого вида использования по выбору налогоплательщика вне зависимости от количества оснований для применения налоговых льгот.</w:t>
      </w:r>
    </w:p>
    <w:p w14:paraId="3CAF0A13" w14:textId="77777777" w:rsidR="000826F4" w:rsidRDefault="000826F4">
      <w:pPr>
        <w:pStyle w:val="ConsPlusNormal"/>
        <w:jc w:val="both"/>
      </w:pPr>
      <w:r>
        <w:t xml:space="preserve">(в ред. Решений Думы городского округа Тольятти Самарской области от 12.10.2016 </w:t>
      </w:r>
      <w:hyperlink r:id="rId85">
        <w:r>
          <w:rPr>
            <w:color w:val="0000FF"/>
          </w:rPr>
          <w:t>N 1202</w:t>
        </w:r>
      </w:hyperlink>
      <w:r>
        <w:t xml:space="preserve">, от 25.11.2020 </w:t>
      </w:r>
      <w:hyperlink r:id="rId86">
        <w:r>
          <w:rPr>
            <w:color w:val="0000FF"/>
          </w:rPr>
          <w:t>N 759</w:t>
        </w:r>
      </w:hyperlink>
      <w:r>
        <w:t>)</w:t>
      </w:r>
    </w:p>
    <w:p w14:paraId="22224F33" w14:textId="77777777" w:rsidR="000826F4" w:rsidRDefault="000826F4">
      <w:pPr>
        <w:pStyle w:val="ConsPlusNormal"/>
        <w:spacing w:before="220"/>
        <w:ind w:firstLine="540"/>
        <w:jc w:val="both"/>
      </w:pPr>
      <w:r>
        <w:t xml:space="preserve">6. Налогоплательщикам, указанным в </w:t>
      </w:r>
      <w:hyperlink w:anchor="P103">
        <w:r>
          <w:rPr>
            <w:color w:val="0000FF"/>
          </w:rPr>
          <w:t>подпунктах 3</w:t>
        </w:r>
      </w:hyperlink>
      <w:r>
        <w:t xml:space="preserve">, </w:t>
      </w:r>
      <w:hyperlink w:anchor="P109">
        <w:r>
          <w:rPr>
            <w:color w:val="0000FF"/>
          </w:rPr>
          <w:t>6 пункта 2</w:t>
        </w:r>
      </w:hyperlink>
      <w:r>
        <w:t xml:space="preserve"> и </w:t>
      </w:r>
      <w:hyperlink w:anchor="P111">
        <w:r>
          <w:rPr>
            <w:color w:val="0000FF"/>
          </w:rPr>
          <w:t>пункте 3</w:t>
        </w:r>
      </w:hyperlink>
      <w:r>
        <w:t xml:space="preserve"> настоящей статьи, налоговая льгота предоставляется в отношении следующих видов объектов налогообложения:</w:t>
      </w:r>
    </w:p>
    <w:p w14:paraId="19451845" w14:textId="77777777" w:rsidR="000826F4" w:rsidRDefault="000826F4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25.11.2020 N 759)</w:t>
      </w:r>
    </w:p>
    <w:p w14:paraId="0AC0C026" w14:textId="77777777" w:rsidR="000826F4" w:rsidRDefault="000826F4">
      <w:pPr>
        <w:pStyle w:val="ConsPlusNormal"/>
        <w:spacing w:before="220"/>
        <w:ind w:firstLine="540"/>
        <w:jc w:val="both"/>
      </w:pPr>
      <w:r>
        <w:t>1) земельный участок, занятый жилищным фондом (за исключением части земельного участка, приходящейся на объект недвижимого имущества, не относящийся к жилищному фонду) или приобретенный (предоставленный) для жилищного строительства, за исключением указанных в настоящем подпункте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1F98244F" w14:textId="77777777" w:rsidR="000826F4" w:rsidRDefault="000826F4">
      <w:pPr>
        <w:pStyle w:val="ConsPlusNormal"/>
        <w:jc w:val="both"/>
      </w:pPr>
      <w:r>
        <w:lastRenderedPageBreak/>
        <w:t xml:space="preserve">(в ред. Решений Думы городского округа Тольятти Самарской области от 11.11.2020 </w:t>
      </w:r>
      <w:hyperlink r:id="rId88">
        <w:r>
          <w:rPr>
            <w:color w:val="0000FF"/>
          </w:rPr>
          <w:t>N 744</w:t>
        </w:r>
      </w:hyperlink>
      <w:r>
        <w:t xml:space="preserve">, от 22.05.2024 </w:t>
      </w:r>
      <w:hyperlink r:id="rId89">
        <w:r>
          <w:rPr>
            <w:color w:val="0000FF"/>
          </w:rPr>
          <w:t>N 204</w:t>
        </w:r>
      </w:hyperlink>
      <w:r>
        <w:t xml:space="preserve">, от 23.10.2024 </w:t>
      </w:r>
      <w:hyperlink r:id="rId90">
        <w:r>
          <w:rPr>
            <w:color w:val="0000FF"/>
          </w:rPr>
          <w:t>N 337</w:t>
        </w:r>
      </w:hyperlink>
      <w:r>
        <w:t>)</w:t>
      </w:r>
    </w:p>
    <w:p w14:paraId="2AB5AE83" w14:textId="77777777" w:rsidR="000826F4" w:rsidRDefault="000826F4">
      <w:pPr>
        <w:pStyle w:val="ConsPlusNormal"/>
        <w:spacing w:before="220"/>
        <w:ind w:firstLine="540"/>
        <w:jc w:val="both"/>
      </w:pPr>
      <w:r>
        <w:t xml:space="preserve">2) земельный участок, не используемый в предпринимательской деятельности, приобретенный (предоставленный) для ведения личного подсобного хозяйства, садоводства или огородничества, а также земельный участок общего назначения, предусмотренный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подпункте земельных участков, кадастровая стоимость каждого из которых превышает 300 миллионов рублей.</w:t>
      </w:r>
    </w:p>
    <w:p w14:paraId="16F499D4" w14:textId="77777777" w:rsidR="000826F4" w:rsidRDefault="000826F4">
      <w:pPr>
        <w:pStyle w:val="ConsPlusNormal"/>
        <w:jc w:val="both"/>
      </w:pPr>
      <w:r>
        <w:t xml:space="preserve">(в ред. Решений Думы городского округа Тольятти Самарской области от 02.10.2019 </w:t>
      </w:r>
      <w:hyperlink r:id="rId92">
        <w:r>
          <w:rPr>
            <w:color w:val="0000FF"/>
          </w:rPr>
          <w:t>N 364</w:t>
        </w:r>
      </w:hyperlink>
      <w:r>
        <w:t xml:space="preserve">, от 23.10.2024 </w:t>
      </w:r>
      <w:hyperlink r:id="rId93">
        <w:r>
          <w:rPr>
            <w:color w:val="0000FF"/>
          </w:rPr>
          <w:t>N 337</w:t>
        </w:r>
      </w:hyperlink>
      <w:r>
        <w:t>)</w:t>
      </w:r>
    </w:p>
    <w:p w14:paraId="40BE235F" w14:textId="77777777" w:rsidR="000826F4" w:rsidRDefault="000826F4">
      <w:pPr>
        <w:pStyle w:val="ConsPlusNormal"/>
        <w:jc w:val="both"/>
      </w:pPr>
      <w:r>
        <w:t xml:space="preserve">(п. 6 введен </w:t>
      </w:r>
      <w:hyperlink r:id="rId94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12.10.2016 N 1202)</w:t>
      </w:r>
    </w:p>
    <w:p w14:paraId="595FC6AE" w14:textId="77777777" w:rsidR="000826F4" w:rsidRDefault="000826F4">
      <w:pPr>
        <w:pStyle w:val="ConsPlusNormal"/>
        <w:spacing w:before="220"/>
        <w:ind w:firstLine="540"/>
        <w:jc w:val="both"/>
      </w:pPr>
      <w:r>
        <w:t xml:space="preserve">7. Документы, подтверждающие право на налоговую льготу, представляются в порядке, установленном в соответствии со </w:t>
      </w:r>
      <w:hyperlink r:id="rId95">
        <w:r>
          <w:rPr>
            <w:color w:val="0000FF"/>
          </w:rPr>
          <w:t>статьей 396</w:t>
        </w:r>
      </w:hyperlink>
      <w:r>
        <w:t xml:space="preserve"> Налогового кодекса Российской Федерации.</w:t>
      </w:r>
    </w:p>
    <w:p w14:paraId="4A55F2E0" w14:textId="77777777" w:rsidR="000826F4" w:rsidRDefault="000826F4">
      <w:pPr>
        <w:pStyle w:val="ConsPlusNormal"/>
        <w:jc w:val="both"/>
      </w:pPr>
      <w:r>
        <w:t xml:space="preserve">(п. 7 в ред. </w:t>
      </w:r>
      <w:hyperlink r:id="rId96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11.11.2020 N 744)</w:t>
      </w:r>
    </w:p>
    <w:p w14:paraId="5E536A44" w14:textId="77777777" w:rsidR="000826F4" w:rsidRDefault="000826F4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97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11.11.2020 N 744.</w:t>
      </w:r>
    </w:p>
    <w:p w14:paraId="4120AC50" w14:textId="77777777" w:rsidR="000826F4" w:rsidRDefault="000826F4">
      <w:pPr>
        <w:pStyle w:val="ConsPlusNormal"/>
        <w:jc w:val="both"/>
      </w:pPr>
    </w:p>
    <w:p w14:paraId="1D7F4B56" w14:textId="77777777" w:rsidR="000826F4" w:rsidRDefault="000826F4">
      <w:pPr>
        <w:pStyle w:val="ConsPlusNormal"/>
        <w:ind w:firstLine="540"/>
        <w:jc w:val="both"/>
        <w:outlineLvl w:val="1"/>
      </w:pPr>
      <w:r>
        <w:t xml:space="preserve">Статья 4. Утратила силу. - </w:t>
      </w:r>
      <w:hyperlink r:id="rId98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12.10.2016 N 1202.</w:t>
      </w:r>
    </w:p>
    <w:p w14:paraId="3779E6A7" w14:textId="77777777" w:rsidR="000826F4" w:rsidRDefault="000826F4">
      <w:pPr>
        <w:pStyle w:val="ConsPlusNormal"/>
        <w:jc w:val="both"/>
      </w:pPr>
    </w:p>
    <w:p w14:paraId="5A926849" w14:textId="77777777" w:rsidR="000826F4" w:rsidRDefault="000826F4">
      <w:pPr>
        <w:pStyle w:val="ConsPlusNormal"/>
        <w:jc w:val="right"/>
      </w:pPr>
      <w:r>
        <w:t>Председатель</w:t>
      </w:r>
    </w:p>
    <w:p w14:paraId="3DB7ADA2" w14:textId="77777777" w:rsidR="000826F4" w:rsidRDefault="000826F4">
      <w:pPr>
        <w:pStyle w:val="ConsPlusNormal"/>
        <w:jc w:val="right"/>
      </w:pPr>
      <w:r>
        <w:t>городской Думы</w:t>
      </w:r>
    </w:p>
    <w:p w14:paraId="4A8CF605" w14:textId="77777777" w:rsidR="000826F4" w:rsidRDefault="000826F4">
      <w:pPr>
        <w:pStyle w:val="ConsPlusNormal"/>
        <w:jc w:val="right"/>
      </w:pPr>
      <w:r>
        <w:t>А.Н.ДРОБОТОВ</w:t>
      </w:r>
    </w:p>
    <w:p w14:paraId="1CC6F350" w14:textId="77777777" w:rsidR="000826F4" w:rsidRDefault="000826F4">
      <w:pPr>
        <w:pStyle w:val="ConsPlusNormal"/>
        <w:jc w:val="both"/>
      </w:pPr>
    </w:p>
    <w:p w14:paraId="17710135" w14:textId="77777777" w:rsidR="000826F4" w:rsidRDefault="000826F4">
      <w:pPr>
        <w:pStyle w:val="ConsPlusNormal"/>
        <w:jc w:val="both"/>
      </w:pPr>
    </w:p>
    <w:p w14:paraId="65480A1F" w14:textId="77777777" w:rsidR="000826F4" w:rsidRDefault="000826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2D34006" w14:textId="77777777" w:rsidR="00250264" w:rsidRDefault="00250264"/>
    <w:sectPr w:rsidR="00250264" w:rsidSect="0008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F4"/>
    <w:rsid w:val="000826F4"/>
    <w:rsid w:val="00164364"/>
    <w:rsid w:val="00250264"/>
    <w:rsid w:val="002C2224"/>
    <w:rsid w:val="00371563"/>
    <w:rsid w:val="007773E9"/>
    <w:rsid w:val="00D235BA"/>
    <w:rsid w:val="00E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ACC1"/>
  <w15:chartTrackingRefBased/>
  <w15:docId w15:val="{466C4135-5871-4CE6-911A-032596E9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6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6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2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26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26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26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26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26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26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26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2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2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2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2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26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26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26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2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26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26F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826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0826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0826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56&amp;n=183834&amp;dst=100005" TargetMode="External"/><Relationship Id="rId21" Type="http://schemas.openxmlformats.org/officeDocument/2006/relationships/hyperlink" Target="https://login.consultant.ru/link/?req=doc&amp;base=RLAW256&amp;n=112797&amp;dst=100005" TargetMode="External"/><Relationship Id="rId42" Type="http://schemas.openxmlformats.org/officeDocument/2006/relationships/hyperlink" Target="https://login.consultant.ru/link/?req=doc&amp;base=RLAW256&amp;n=57151&amp;dst=100005" TargetMode="External"/><Relationship Id="rId47" Type="http://schemas.openxmlformats.org/officeDocument/2006/relationships/hyperlink" Target="https://login.consultant.ru/link/?req=doc&amp;base=RLAW256&amp;n=124155&amp;dst=100005" TargetMode="External"/><Relationship Id="rId63" Type="http://schemas.openxmlformats.org/officeDocument/2006/relationships/hyperlink" Target="https://login.consultant.ru/link/?req=doc&amp;base=RLAW256&amp;n=189902&amp;dst=100007" TargetMode="External"/><Relationship Id="rId68" Type="http://schemas.openxmlformats.org/officeDocument/2006/relationships/hyperlink" Target="https://login.consultant.ru/link/?req=doc&amp;base=RLAW256&amp;n=124155&amp;dst=100008" TargetMode="External"/><Relationship Id="rId84" Type="http://schemas.openxmlformats.org/officeDocument/2006/relationships/hyperlink" Target="https://login.consultant.ru/link/?req=doc&amp;base=RLAW256&amp;n=147822&amp;dst=100013" TargetMode="External"/><Relationship Id="rId89" Type="http://schemas.openxmlformats.org/officeDocument/2006/relationships/hyperlink" Target="https://login.consultant.ru/link/?req=doc&amp;base=RLAW256&amp;n=183834&amp;dst=100011" TargetMode="External"/><Relationship Id="rId16" Type="http://schemas.openxmlformats.org/officeDocument/2006/relationships/hyperlink" Target="https://login.consultant.ru/link/?req=doc&amp;base=RLAW256&amp;n=38847&amp;dst=100005" TargetMode="External"/><Relationship Id="rId11" Type="http://schemas.openxmlformats.org/officeDocument/2006/relationships/hyperlink" Target="https://login.consultant.ru/link/?req=doc&amp;base=RLAW256&amp;n=20690&amp;dst=100005" TargetMode="External"/><Relationship Id="rId32" Type="http://schemas.openxmlformats.org/officeDocument/2006/relationships/hyperlink" Target="https://login.consultant.ru/link/?req=doc&amp;base=RLAW256&amp;n=13195&amp;dst=100005" TargetMode="External"/><Relationship Id="rId37" Type="http://schemas.openxmlformats.org/officeDocument/2006/relationships/hyperlink" Target="https://login.consultant.ru/link/?req=doc&amp;base=RLAW256&amp;n=21714&amp;dst=100005" TargetMode="External"/><Relationship Id="rId53" Type="http://schemas.openxmlformats.org/officeDocument/2006/relationships/hyperlink" Target="https://login.consultant.ru/link/?req=doc&amp;base=LAW&amp;n=493219" TargetMode="External"/><Relationship Id="rId58" Type="http://schemas.openxmlformats.org/officeDocument/2006/relationships/hyperlink" Target="https://login.consultant.ru/link/?req=doc&amp;base=RLAW256&amp;n=137640&amp;dst=100008" TargetMode="External"/><Relationship Id="rId74" Type="http://schemas.openxmlformats.org/officeDocument/2006/relationships/hyperlink" Target="https://login.consultant.ru/link/?req=doc&amp;base=LAW&amp;n=479727" TargetMode="External"/><Relationship Id="rId79" Type="http://schemas.openxmlformats.org/officeDocument/2006/relationships/hyperlink" Target="https://login.consultant.ru/link/?req=doc&amp;base=RLAW256&amp;n=138329&amp;dst=100006" TargetMode="External"/><Relationship Id="rId5" Type="http://schemas.openxmlformats.org/officeDocument/2006/relationships/hyperlink" Target="https://login.consultant.ru/link/?req=doc&amp;base=RLAW256&amp;n=12293&amp;dst=100007" TargetMode="External"/><Relationship Id="rId90" Type="http://schemas.openxmlformats.org/officeDocument/2006/relationships/hyperlink" Target="https://login.consultant.ru/link/?req=doc&amp;base=RLAW256&amp;n=189902&amp;dst=100014" TargetMode="External"/><Relationship Id="rId95" Type="http://schemas.openxmlformats.org/officeDocument/2006/relationships/hyperlink" Target="https://login.consultant.ru/link/?req=doc&amp;base=LAW&amp;n=493219&amp;dst=1411" TargetMode="External"/><Relationship Id="rId22" Type="http://schemas.openxmlformats.org/officeDocument/2006/relationships/hyperlink" Target="https://login.consultant.ru/link/?req=doc&amp;base=RLAW256&amp;n=124155&amp;dst=100005" TargetMode="External"/><Relationship Id="rId27" Type="http://schemas.openxmlformats.org/officeDocument/2006/relationships/hyperlink" Target="https://login.consultant.ru/link/?req=doc&amp;base=RLAW256&amp;n=189902&amp;dst=100005" TargetMode="External"/><Relationship Id="rId43" Type="http://schemas.openxmlformats.org/officeDocument/2006/relationships/hyperlink" Target="https://login.consultant.ru/link/?req=doc&amp;base=RLAW256&amp;n=63839&amp;dst=100005" TargetMode="External"/><Relationship Id="rId48" Type="http://schemas.openxmlformats.org/officeDocument/2006/relationships/hyperlink" Target="https://login.consultant.ru/link/?req=doc&amp;base=RLAW256&amp;n=137640&amp;dst=100005" TargetMode="External"/><Relationship Id="rId64" Type="http://schemas.openxmlformats.org/officeDocument/2006/relationships/hyperlink" Target="https://login.consultant.ru/link/?req=doc&amp;base=RLAW256&amp;n=64744&amp;dst=100010" TargetMode="External"/><Relationship Id="rId69" Type="http://schemas.openxmlformats.org/officeDocument/2006/relationships/hyperlink" Target="https://login.consultant.ru/link/?req=doc&amp;base=RLAW256&amp;n=63839&amp;dst=100006" TargetMode="External"/><Relationship Id="rId80" Type="http://schemas.openxmlformats.org/officeDocument/2006/relationships/hyperlink" Target="https://login.consultant.ru/link/?req=doc&amp;base=RLAW256&amp;n=189902&amp;dst=100009" TargetMode="External"/><Relationship Id="rId85" Type="http://schemas.openxmlformats.org/officeDocument/2006/relationships/hyperlink" Target="https://login.consultant.ru/link/?req=doc&amp;base=RLAW256&amp;n=86336&amp;dst=10001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56&amp;n=21714&amp;dst=100005" TargetMode="External"/><Relationship Id="rId17" Type="http://schemas.openxmlformats.org/officeDocument/2006/relationships/hyperlink" Target="https://login.consultant.ru/link/?req=doc&amp;base=RLAW256&amp;n=57151&amp;dst=100005" TargetMode="External"/><Relationship Id="rId25" Type="http://schemas.openxmlformats.org/officeDocument/2006/relationships/hyperlink" Target="https://login.consultant.ru/link/?req=doc&amp;base=RLAW256&amp;n=147822&amp;dst=100005" TargetMode="External"/><Relationship Id="rId33" Type="http://schemas.openxmlformats.org/officeDocument/2006/relationships/hyperlink" Target="https://login.consultant.ru/link/?req=doc&amp;base=RLAW256&amp;n=15881&amp;dst=100005" TargetMode="External"/><Relationship Id="rId38" Type="http://schemas.openxmlformats.org/officeDocument/2006/relationships/hyperlink" Target="https://login.consultant.ru/link/?req=doc&amp;base=RLAW256&amp;n=27012&amp;dst=100005" TargetMode="External"/><Relationship Id="rId46" Type="http://schemas.openxmlformats.org/officeDocument/2006/relationships/hyperlink" Target="https://login.consultant.ru/link/?req=doc&amp;base=RLAW256&amp;n=112797&amp;dst=100005" TargetMode="External"/><Relationship Id="rId59" Type="http://schemas.openxmlformats.org/officeDocument/2006/relationships/hyperlink" Target="https://login.consultant.ru/link/?req=doc&amp;base=RLAW256&amp;n=183834&amp;dst=100007" TargetMode="External"/><Relationship Id="rId67" Type="http://schemas.openxmlformats.org/officeDocument/2006/relationships/hyperlink" Target="https://login.consultant.ru/link/?req=doc&amp;base=RLAW256&amp;n=183834&amp;dst=100010" TargetMode="External"/><Relationship Id="rId20" Type="http://schemas.openxmlformats.org/officeDocument/2006/relationships/hyperlink" Target="https://login.consultant.ru/link/?req=doc&amp;base=RLAW256&amp;n=86336&amp;dst=100005" TargetMode="External"/><Relationship Id="rId41" Type="http://schemas.openxmlformats.org/officeDocument/2006/relationships/hyperlink" Target="https://login.consultant.ru/link/?req=doc&amp;base=RLAW256&amp;n=38847&amp;dst=100005" TargetMode="External"/><Relationship Id="rId54" Type="http://schemas.openxmlformats.org/officeDocument/2006/relationships/hyperlink" Target="https://login.consultant.ru/link/?req=doc&amp;base=RLAW256&amp;n=64744&amp;dst=100006" TargetMode="External"/><Relationship Id="rId62" Type="http://schemas.openxmlformats.org/officeDocument/2006/relationships/hyperlink" Target="https://login.consultant.ru/link/?req=doc&amp;base=RLAW256&amp;n=124155&amp;dst=100006" TargetMode="External"/><Relationship Id="rId70" Type="http://schemas.openxmlformats.org/officeDocument/2006/relationships/hyperlink" Target="https://login.consultant.ru/link/?req=doc&amp;base=RLAW256&amp;n=31355&amp;dst=100006" TargetMode="External"/><Relationship Id="rId75" Type="http://schemas.openxmlformats.org/officeDocument/2006/relationships/hyperlink" Target="https://login.consultant.ru/link/?req=doc&amp;base=RLAW256&amp;n=147822&amp;dst=100010" TargetMode="External"/><Relationship Id="rId83" Type="http://schemas.openxmlformats.org/officeDocument/2006/relationships/hyperlink" Target="https://login.consultant.ru/link/?req=doc&amp;base=LAW&amp;n=479727" TargetMode="External"/><Relationship Id="rId88" Type="http://schemas.openxmlformats.org/officeDocument/2006/relationships/hyperlink" Target="https://login.consultant.ru/link/?req=doc&amp;base=RLAW256&amp;n=137640&amp;dst=100017" TargetMode="External"/><Relationship Id="rId91" Type="http://schemas.openxmlformats.org/officeDocument/2006/relationships/hyperlink" Target="https://login.consultant.ru/link/?req=doc&amp;base=LAW&amp;n=481366" TargetMode="External"/><Relationship Id="rId96" Type="http://schemas.openxmlformats.org/officeDocument/2006/relationships/hyperlink" Target="https://login.consultant.ru/link/?req=doc&amp;base=RLAW256&amp;n=137640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2601&amp;dst=100005" TargetMode="External"/><Relationship Id="rId15" Type="http://schemas.openxmlformats.org/officeDocument/2006/relationships/hyperlink" Target="https://login.consultant.ru/link/?req=doc&amp;base=RLAW256&amp;n=31355&amp;dst=100005" TargetMode="External"/><Relationship Id="rId23" Type="http://schemas.openxmlformats.org/officeDocument/2006/relationships/hyperlink" Target="https://login.consultant.ru/link/?req=doc&amp;base=RLAW256&amp;n=137640&amp;dst=100005" TargetMode="External"/><Relationship Id="rId28" Type="http://schemas.openxmlformats.org/officeDocument/2006/relationships/hyperlink" Target="https://login.consultant.ru/link/?req=doc&amp;base=LAW&amp;n=493219&amp;dst=1347" TargetMode="External"/><Relationship Id="rId36" Type="http://schemas.openxmlformats.org/officeDocument/2006/relationships/hyperlink" Target="https://login.consultant.ru/link/?req=doc&amp;base=RLAW256&amp;n=20690&amp;dst=100005" TargetMode="External"/><Relationship Id="rId49" Type="http://schemas.openxmlformats.org/officeDocument/2006/relationships/hyperlink" Target="https://login.consultant.ru/link/?req=doc&amp;base=RLAW256&amp;n=138329&amp;dst=100005" TargetMode="External"/><Relationship Id="rId57" Type="http://schemas.openxmlformats.org/officeDocument/2006/relationships/hyperlink" Target="https://login.consultant.ru/link/?req=doc&amp;base=RLAW256&amp;n=64744&amp;dst=100008" TargetMode="External"/><Relationship Id="rId10" Type="http://schemas.openxmlformats.org/officeDocument/2006/relationships/hyperlink" Target="https://login.consultant.ru/link/?req=doc&amp;base=RLAW256&amp;n=20870&amp;dst=100005" TargetMode="External"/><Relationship Id="rId31" Type="http://schemas.openxmlformats.org/officeDocument/2006/relationships/hyperlink" Target="https://login.consultant.ru/link/?req=doc&amp;base=RLAW256&amp;n=12601&amp;dst=100005" TargetMode="External"/><Relationship Id="rId44" Type="http://schemas.openxmlformats.org/officeDocument/2006/relationships/hyperlink" Target="https://login.consultant.ru/link/?req=doc&amp;base=RLAW256&amp;n=64744&amp;dst=100005" TargetMode="External"/><Relationship Id="rId52" Type="http://schemas.openxmlformats.org/officeDocument/2006/relationships/hyperlink" Target="https://login.consultant.ru/link/?req=doc&amp;base=RLAW256&amp;n=189902&amp;dst=100005" TargetMode="External"/><Relationship Id="rId60" Type="http://schemas.openxmlformats.org/officeDocument/2006/relationships/hyperlink" Target="https://login.consultant.ru/link/?req=doc&amp;base=RLAW256&amp;n=189902&amp;dst=100006" TargetMode="External"/><Relationship Id="rId65" Type="http://schemas.openxmlformats.org/officeDocument/2006/relationships/hyperlink" Target="https://login.consultant.ru/link/?req=doc&amp;base=RLAW256&amp;n=183834&amp;dst=100009" TargetMode="External"/><Relationship Id="rId73" Type="http://schemas.openxmlformats.org/officeDocument/2006/relationships/hyperlink" Target="https://login.consultant.ru/link/?req=doc&amp;base=RLAW256&amp;n=38847&amp;dst=100007" TargetMode="External"/><Relationship Id="rId78" Type="http://schemas.openxmlformats.org/officeDocument/2006/relationships/hyperlink" Target="https://login.consultant.ru/link/?req=doc&amp;base=RLAW256&amp;n=112797&amp;dst=100005" TargetMode="External"/><Relationship Id="rId81" Type="http://schemas.openxmlformats.org/officeDocument/2006/relationships/hyperlink" Target="https://login.consultant.ru/link/?req=doc&amp;base=RLAW256&amp;n=189902&amp;dst=100011" TargetMode="External"/><Relationship Id="rId86" Type="http://schemas.openxmlformats.org/officeDocument/2006/relationships/hyperlink" Target="https://login.consultant.ru/link/?req=doc&amp;base=RLAW256&amp;n=138329&amp;dst=100008" TargetMode="External"/><Relationship Id="rId94" Type="http://schemas.openxmlformats.org/officeDocument/2006/relationships/hyperlink" Target="https://login.consultant.ru/link/?req=doc&amp;base=RLAW256&amp;n=86336&amp;dst=100020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56&amp;n=18902&amp;dst=100005" TargetMode="External"/><Relationship Id="rId13" Type="http://schemas.openxmlformats.org/officeDocument/2006/relationships/hyperlink" Target="https://login.consultant.ru/link/?req=doc&amp;base=RLAW256&amp;n=27012&amp;dst=100005" TargetMode="External"/><Relationship Id="rId18" Type="http://schemas.openxmlformats.org/officeDocument/2006/relationships/hyperlink" Target="https://login.consultant.ru/link/?req=doc&amp;base=RLAW256&amp;n=63839&amp;dst=100005" TargetMode="External"/><Relationship Id="rId39" Type="http://schemas.openxmlformats.org/officeDocument/2006/relationships/hyperlink" Target="https://login.consultant.ru/link/?req=doc&amp;base=RLAW256&amp;n=27700&amp;dst=100005" TargetMode="External"/><Relationship Id="rId34" Type="http://schemas.openxmlformats.org/officeDocument/2006/relationships/hyperlink" Target="https://login.consultant.ru/link/?req=doc&amp;base=RLAW256&amp;n=18902&amp;dst=100005" TargetMode="External"/><Relationship Id="rId50" Type="http://schemas.openxmlformats.org/officeDocument/2006/relationships/hyperlink" Target="https://login.consultant.ru/link/?req=doc&amp;base=RLAW256&amp;n=147822&amp;dst=100005" TargetMode="External"/><Relationship Id="rId55" Type="http://schemas.openxmlformats.org/officeDocument/2006/relationships/hyperlink" Target="https://login.consultant.ru/link/?req=doc&amp;base=RLAW256&amp;n=137640&amp;dst=100006" TargetMode="External"/><Relationship Id="rId76" Type="http://schemas.openxmlformats.org/officeDocument/2006/relationships/hyperlink" Target="https://login.consultant.ru/link/?req=doc&amp;base=RLAW256&amp;n=86336&amp;dst=100006" TargetMode="External"/><Relationship Id="rId97" Type="http://schemas.openxmlformats.org/officeDocument/2006/relationships/hyperlink" Target="https://login.consultant.ru/link/?req=doc&amp;base=RLAW256&amp;n=137640&amp;dst=100021" TargetMode="External"/><Relationship Id="rId7" Type="http://schemas.openxmlformats.org/officeDocument/2006/relationships/hyperlink" Target="https://login.consultant.ru/link/?req=doc&amp;base=RLAW256&amp;n=13195&amp;dst=100005" TargetMode="External"/><Relationship Id="rId71" Type="http://schemas.openxmlformats.org/officeDocument/2006/relationships/hyperlink" Target="https://login.consultant.ru/link/?req=doc&amp;base=RLAW256&amp;n=147822&amp;dst=100006" TargetMode="External"/><Relationship Id="rId92" Type="http://schemas.openxmlformats.org/officeDocument/2006/relationships/hyperlink" Target="https://login.consultant.ru/link/?req=doc&amp;base=RLAW256&amp;n=124155&amp;dst=1000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56&amp;n=9358" TargetMode="External"/><Relationship Id="rId24" Type="http://schemas.openxmlformats.org/officeDocument/2006/relationships/hyperlink" Target="https://login.consultant.ru/link/?req=doc&amp;base=RLAW256&amp;n=138329&amp;dst=100005" TargetMode="External"/><Relationship Id="rId40" Type="http://schemas.openxmlformats.org/officeDocument/2006/relationships/hyperlink" Target="https://login.consultant.ru/link/?req=doc&amp;base=RLAW256&amp;n=31355&amp;dst=100005" TargetMode="External"/><Relationship Id="rId45" Type="http://schemas.openxmlformats.org/officeDocument/2006/relationships/hyperlink" Target="https://login.consultant.ru/link/?req=doc&amp;base=RLAW256&amp;n=86336&amp;dst=100005" TargetMode="External"/><Relationship Id="rId66" Type="http://schemas.openxmlformats.org/officeDocument/2006/relationships/hyperlink" Target="https://login.consultant.ru/link/?req=doc&amp;base=RLAW256&amp;n=189902&amp;dst=100007" TargetMode="External"/><Relationship Id="rId87" Type="http://schemas.openxmlformats.org/officeDocument/2006/relationships/hyperlink" Target="https://login.consultant.ru/link/?req=doc&amp;base=RLAW256&amp;n=138329&amp;dst=100008" TargetMode="External"/><Relationship Id="rId61" Type="http://schemas.openxmlformats.org/officeDocument/2006/relationships/hyperlink" Target="https://login.consultant.ru/link/?req=doc&amp;base=LAW&amp;n=481366" TargetMode="External"/><Relationship Id="rId82" Type="http://schemas.openxmlformats.org/officeDocument/2006/relationships/hyperlink" Target="https://login.consultant.ru/link/?req=doc&amp;base=RLAW256&amp;n=86336&amp;dst=100010" TargetMode="External"/><Relationship Id="rId19" Type="http://schemas.openxmlformats.org/officeDocument/2006/relationships/hyperlink" Target="https://login.consultant.ru/link/?req=doc&amp;base=RLAW256&amp;n=64744&amp;dst=100005" TargetMode="External"/><Relationship Id="rId14" Type="http://schemas.openxmlformats.org/officeDocument/2006/relationships/hyperlink" Target="https://login.consultant.ru/link/?req=doc&amp;base=RLAW256&amp;n=27700&amp;dst=100005" TargetMode="External"/><Relationship Id="rId30" Type="http://schemas.openxmlformats.org/officeDocument/2006/relationships/hyperlink" Target="https://login.consultant.ru/link/?req=doc&amp;base=RLAW256&amp;n=12293&amp;dst=100007" TargetMode="External"/><Relationship Id="rId35" Type="http://schemas.openxmlformats.org/officeDocument/2006/relationships/hyperlink" Target="https://login.consultant.ru/link/?req=doc&amp;base=RLAW256&amp;n=20870&amp;dst=100005" TargetMode="External"/><Relationship Id="rId56" Type="http://schemas.openxmlformats.org/officeDocument/2006/relationships/hyperlink" Target="https://login.consultant.ru/link/?req=doc&amp;base=RLAW256&amp;n=20690&amp;dst=100005" TargetMode="External"/><Relationship Id="rId77" Type="http://schemas.openxmlformats.org/officeDocument/2006/relationships/hyperlink" Target="https://login.consultant.ru/link/?req=doc&amp;base=RLAW256&amp;n=57151&amp;dst=100008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56&amp;n=15881&amp;dst=100005" TargetMode="External"/><Relationship Id="rId51" Type="http://schemas.openxmlformats.org/officeDocument/2006/relationships/hyperlink" Target="https://login.consultant.ru/link/?req=doc&amp;base=RLAW256&amp;n=183834&amp;dst=100005" TargetMode="External"/><Relationship Id="rId72" Type="http://schemas.openxmlformats.org/officeDocument/2006/relationships/hyperlink" Target="https://login.consultant.ru/link/?req=doc&amp;base=LAW&amp;n=493219&amp;dst=1433" TargetMode="External"/><Relationship Id="rId93" Type="http://schemas.openxmlformats.org/officeDocument/2006/relationships/hyperlink" Target="https://login.consultant.ru/link/?req=doc&amp;base=RLAW256&amp;n=189902&amp;dst=100015" TargetMode="External"/><Relationship Id="rId98" Type="http://schemas.openxmlformats.org/officeDocument/2006/relationships/hyperlink" Target="https://login.consultant.ru/link/?req=doc&amp;base=RLAW256&amp;n=86336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3647</Words>
  <Characters>20788</Characters>
  <Application>Microsoft Office Word</Application>
  <DocSecurity>0</DocSecurity>
  <Lines>173</Lines>
  <Paragraphs>48</Paragraphs>
  <ScaleCrop>false</ScaleCrop>
  <Company/>
  <LinksUpToDate>false</LinksUpToDate>
  <CharactersWithSpaces>24387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Даниуллова Алсу Дамировна</dc:creator>
  <cp:keywords/>
  <dc:description/>
  <cp:lastModifiedBy>Даниуллова Алсу Дамировна</cp:lastModifiedBy>
  <cp:revision>1</cp:revision>
  <dcterms:created xsi:type="dcterms:W3CDTF">2025-01-24T05:22:00Z</dcterms:created>
  <dcterms:modified xsi:type="dcterms:W3CDTF">2025-01-24T05:23:00Z</dcterms:modified>
</cp:coreProperties>
</file>