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E577" w14:textId="77777777" w:rsidR="007832D6" w:rsidRPr="004E0140" w:rsidRDefault="00D2105B" w:rsidP="00D210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40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1A38E252" w14:textId="77777777" w:rsidR="00D2105B" w:rsidRPr="004E0140" w:rsidRDefault="00755416" w:rsidP="00D2105B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0140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832D6" w:rsidRPr="004E0140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4E0140">
        <w:rPr>
          <w:rFonts w:ascii="Times New Roman" w:eastAsia="Calibri" w:hAnsi="Times New Roman" w:cs="Times New Roman"/>
          <w:sz w:val="28"/>
          <w:szCs w:val="28"/>
        </w:rPr>
        <w:t>у</w:t>
      </w:r>
      <w:r w:rsidR="007832D6" w:rsidRPr="004E0140">
        <w:rPr>
          <w:rFonts w:ascii="Times New Roman" w:eastAsia="Calibri" w:hAnsi="Times New Roman" w:cs="Times New Roman"/>
          <w:sz w:val="28"/>
          <w:szCs w:val="28"/>
        </w:rPr>
        <w:t xml:space="preserve"> решения Думы городского округа Тольятти  </w:t>
      </w:r>
    </w:p>
    <w:p w14:paraId="134F2056" w14:textId="2750E476" w:rsidR="007832D6" w:rsidRPr="004E0140" w:rsidRDefault="007832D6" w:rsidP="00D2105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140">
        <w:rPr>
          <w:rFonts w:ascii="Times New Roman" w:eastAsia="Calibri" w:hAnsi="Times New Roman" w:cs="Times New Roman"/>
          <w:sz w:val="28"/>
          <w:szCs w:val="28"/>
        </w:rPr>
        <w:t>«О внесении изменений в Правила благоустройства территории городского округа Тольятти, утвержденные решением Думы городского округа Тольятти от 04.07.2018 №</w:t>
      </w:r>
      <w:r w:rsidR="00F821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0140">
        <w:rPr>
          <w:rFonts w:ascii="Times New Roman" w:eastAsia="Calibri" w:hAnsi="Times New Roman" w:cs="Times New Roman"/>
          <w:sz w:val="28"/>
          <w:szCs w:val="28"/>
        </w:rPr>
        <w:t>1789»</w:t>
      </w:r>
    </w:p>
    <w:p w14:paraId="5D982DBA" w14:textId="77777777" w:rsidR="00B94258" w:rsidRDefault="00B94258" w:rsidP="00B94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21F1209" w14:textId="7BCD2317" w:rsidR="00B94258" w:rsidRPr="00D2105B" w:rsidRDefault="00B94258" w:rsidP="00D54D3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05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      «Об общих принципах организации местного самоуправления                                  в Российской Федерации</w:t>
      </w:r>
      <w:r w:rsidRPr="00E53D43">
        <w:rPr>
          <w:rFonts w:ascii="Times New Roman" w:hAnsi="Times New Roman" w:cs="Times New Roman"/>
          <w:sz w:val="28"/>
          <w:szCs w:val="28"/>
        </w:rPr>
        <w:t xml:space="preserve">» </w:t>
      </w:r>
      <w:r w:rsidR="00867484" w:rsidRPr="00867484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 </w:t>
      </w:r>
      <w:r w:rsidRPr="00D2105B">
        <w:rPr>
          <w:rFonts w:ascii="Times New Roman" w:hAnsi="Times New Roman" w:cs="Times New Roman"/>
          <w:sz w:val="28"/>
          <w:szCs w:val="28"/>
        </w:rPr>
        <w:t>(абзац двадцать первый части 1 статьи 2).</w:t>
      </w:r>
    </w:p>
    <w:p w14:paraId="6D03B876" w14:textId="426C1A62" w:rsidR="00F50E58" w:rsidRDefault="000D1B10" w:rsidP="00D54D3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B10">
        <w:rPr>
          <w:rFonts w:ascii="Times New Roman" w:hAnsi="Times New Roman" w:cs="Times New Roman"/>
          <w:sz w:val="28"/>
          <w:szCs w:val="28"/>
        </w:rPr>
        <w:t>В целях приведения Правил благоустройства территории городского округа Тольятти, утвержденных решением Думы городского округа Тольятти Самарской области от 04.07.2018 №</w:t>
      </w:r>
      <w:r w:rsidR="009F14E9">
        <w:rPr>
          <w:rFonts w:ascii="Times New Roman" w:hAnsi="Times New Roman" w:cs="Times New Roman"/>
          <w:sz w:val="28"/>
          <w:szCs w:val="28"/>
        </w:rPr>
        <w:t xml:space="preserve"> </w:t>
      </w:r>
      <w:r w:rsidRPr="000D1B10">
        <w:rPr>
          <w:rFonts w:ascii="Times New Roman" w:hAnsi="Times New Roman" w:cs="Times New Roman"/>
          <w:sz w:val="28"/>
          <w:szCs w:val="28"/>
        </w:rPr>
        <w:t>1789 (далее - Правила благоустройства)</w:t>
      </w:r>
      <w:r w:rsidR="009F14E9">
        <w:rPr>
          <w:rFonts w:ascii="Times New Roman" w:hAnsi="Times New Roman" w:cs="Times New Roman"/>
          <w:sz w:val="28"/>
          <w:szCs w:val="28"/>
        </w:rPr>
        <w:t>,</w:t>
      </w:r>
      <w:r w:rsidRPr="000D1B10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44666F">
        <w:rPr>
          <w:rFonts w:ascii="Times New Roman" w:hAnsi="Times New Roman" w:cs="Times New Roman"/>
          <w:sz w:val="28"/>
          <w:szCs w:val="28"/>
        </w:rPr>
        <w:t>е</w:t>
      </w:r>
      <w:r w:rsidRPr="000D1B10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и регионального законодательства</w:t>
      </w:r>
      <w:r w:rsidR="00C738A7">
        <w:rPr>
          <w:rFonts w:ascii="Times New Roman" w:hAnsi="Times New Roman" w:cs="Times New Roman"/>
          <w:sz w:val="28"/>
          <w:szCs w:val="28"/>
        </w:rPr>
        <w:t>,</w:t>
      </w:r>
      <w:r w:rsidRPr="000D1B10">
        <w:rPr>
          <w:rFonts w:ascii="Times New Roman" w:hAnsi="Times New Roman" w:cs="Times New Roman"/>
          <w:sz w:val="28"/>
          <w:szCs w:val="28"/>
        </w:rPr>
        <w:t xml:space="preserve"> </w:t>
      </w:r>
      <w:r w:rsidR="004F4780" w:rsidRPr="00ED69F7">
        <w:rPr>
          <w:rFonts w:ascii="Times New Roman" w:hAnsi="Times New Roman" w:cs="Times New Roman"/>
          <w:sz w:val="28"/>
          <w:szCs w:val="28"/>
        </w:rPr>
        <w:t xml:space="preserve">предъявляемых к правилам благоустройства </w:t>
      </w:r>
      <w:r w:rsidR="004F4780" w:rsidRPr="00D2105B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 w:rsidR="004F4780">
        <w:rPr>
          <w:rFonts w:ascii="Times New Roman" w:hAnsi="Times New Roman" w:cs="Times New Roman"/>
          <w:sz w:val="28"/>
          <w:szCs w:val="28"/>
        </w:rPr>
        <w:t>,</w:t>
      </w:r>
      <w:r w:rsidR="004F4780" w:rsidRPr="00ED69F7">
        <w:rPr>
          <w:rFonts w:ascii="Times New Roman" w:hAnsi="Times New Roman" w:cs="Times New Roman"/>
          <w:sz w:val="28"/>
          <w:szCs w:val="28"/>
        </w:rPr>
        <w:t xml:space="preserve"> </w:t>
      </w:r>
      <w:r w:rsidR="00554228" w:rsidRPr="00ED69F7">
        <w:rPr>
          <w:rFonts w:ascii="Times New Roman" w:hAnsi="Times New Roman" w:cs="Times New Roman"/>
          <w:sz w:val="28"/>
          <w:szCs w:val="28"/>
        </w:rPr>
        <w:t>рабочей групп</w:t>
      </w:r>
      <w:r w:rsidR="00554228">
        <w:rPr>
          <w:rFonts w:ascii="Times New Roman" w:hAnsi="Times New Roman" w:cs="Times New Roman"/>
          <w:sz w:val="28"/>
          <w:szCs w:val="28"/>
        </w:rPr>
        <w:t>ой</w:t>
      </w:r>
      <w:r w:rsidR="00F50E58" w:rsidRPr="00F50E58">
        <w:rPr>
          <w:rFonts w:ascii="Times New Roman" w:hAnsi="Times New Roman" w:cs="Times New Roman"/>
          <w:sz w:val="28"/>
          <w:szCs w:val="28"/>
        </w:rPr>
        <w:t xml:space="preserve"> </w:t>
      </w:r>
      <w:r w:rsidR="00F50E58" w:rsidRPr="00ED69F7">
        <w:rPr>
          <w:rFonts w:ascii="Times New Roman" w:hAnsi="Times New Roman" w:cs="Times New Roman"/>
          <w:sz w:val="28"/>
          <w:szCs w:val="28"/>
        </w:rPr>
        <w:t>по подготовке изменений в Правила благоустройства территории городского округа Тольятти</w:t>
      </w:r>
      <w:r w:rsidR="00554228" w:rsidRPr="00ED69F7">
        <w:rPr>
          <w:rFonts w:ascii="Times New Roman" w:hAnsi="Times New Roman" w:cs="Times New Roman"/>
          <w:sz w:val="28"/>
          <w:szCs w:val="28"/>
        </w:rPr>
        <w:t>, утвержденной распоряжением администрации городского округа Тольятти от 19.12.2018 №</w:t>
      </w:r>
      <w:r w:rsidR="0066194D">
        <w:rPr>
          <w:rFonts w:ascii="Times New Roman" w:hAnsi="Times New Roman" w:cs="Times New Roman"/>
          <w:sz w:val="28"/>
          <w:szCs w:val="28"/>
        </w:rPr>
        <w:t xml:space="preserve"> </w:t>
      </w:r>
      <w:r w:rsidR="00554228" w:rsidRPr="00ED69F7">
        <w:rPr>
          <w:rFonts w:ascii="Times New Roman" w:hAnsi="Times New Roman" w:cs="Times New Roman"/>
          <w:sz w:val="28"/>
          <w:szCs w:val="28"/>
        </w:rPr>
        <w:t>10575-р/1</w:t>
      </w:r>
      <w:r w:rsidR="004C6FBA">
        <w:rPr>
          <w:rFonts w:ascii="Times New Roman" w:hAnsi="Times New Roman" w:cs="Times New Roman"/>
          <w:sz w:val="28"/>
          <w:szCs w:val="28"/>
        </w:rPr>
        <w:t xml:space="preserve"> (</w:t>
      </w:r>
      <w:r w:rsidR="00FB4E57">
        <w:rPr>
          <w:rFonts w:ascii="Times New Roman" w:hAnsi="Times New Roman" w:cs="Times New Roman"/>
          <w:sz w:val="28"/>
          <w:szCs w:val="28"/>
        </w:rPr>
        <w:t>в ред.</w:t>
      </w:r>
      <w:r w:rsidR="002A74C3">
        <w:rPr>
          <w:rFonts w:ascii="Times New Roman" w:hAnsi="Times New Roman" w:cs="Times New Roman"/>
          <w:sz w:val="28"/>
          <w:szCs w:val="28"/>
        </w:rPr>
        <w:t xml:space="preserve"> </w:t>
      </w:r>
      <w:r w:rsidR="00FB4E57">
        <w:rPr>
          <w:rFonts w:ascii="Times New Roman" w:hAnsi="Times New Roman" w:cs="Times New Roman"/>
          <w:sz w:val="28"/>
          <w:szCs w:val="28"/>
        </w:rPr>
        <w:t xml:space="preserve">от </w:t>
      </w:r>
      <w:r w:rsidR="00011BC8">
        <w:rPr>
          <w:rFonts w:ascii="Times New Roman" w:hAnsi="Times New Roman" w:cs="Times New Roman"/>
          <w:sz w:val="28"/>
          <w:szCs w:val="28"/>
        </w:rPr>
        <w:t>18.02.2025</w:t>
      </w:r>
      <w:r w:rsidR="00FB4E57">
        <w:rPr>
          <w:rFonts w:ascii="Times New Roman" w:hAnsi="Times New Roman" w:cs="Times New Roman"/>
          <w:sz w:val="28"/>
          <w:szCs w:val="28"/>
        </w:rPr>
        <w:t xml:space="preserve"> № </w:t>
      </w:r>
      <w:r w:rsidR="00011BC8">
        <w:rPr>
          <w:rFonts w:ascii="Times New Roman" w:hAnsi="Times New Roman" w:cs="Times New Roman"/>
          <w:sz w:val="28"/>
          <w:szCs w:val="28"/>
        </w:rPr>
        <w:t>1229</w:t>
      </w:r>
      <w:r w:rsidR="00FB4E57">
        <w:rPr>
          <w:rFonts w:ascii="Times New Roman" w:hAnsi="Times New Roman" w:cs="Times New Roman"/>
          <w:sz w:val="28"/>
          <w:szCs w:val="28"/>
        </w:rPr>
        <w:t>-р/1)</w:t>
      </w:r>
      <w:r w:rsidR="004B2C19">
        <w:rPr>
          <w:rFonts w:ascii="Times New Roman" w:hAnsi="Times New Roman" w:cs="Times New Roman"/>
          <w:sz w:val="28"/>
          <w:szCs w:val="28"/>
        </w:rPr>
        <w:t xml:space="preserve">, специалистами </w:t>
      </w:r>
      <w:r w:rsidR="00554228" w:rsidRPr="00ED69F7">
        <w:rPr>
          <w:rFonts w:ascii="Times New Roman" w:hAnsi="Times New Roman" w:cs="Times New Roman"/>
          <w:sz w:val="28"/>
          <w:szCs w:val="28"/>
        </w:rPr>
        <w:t>администраци</w:t>
      </w:r>
      <w:r w:rsidR="0089728C">
        <w:rPr>
          <w:rFonts w:ascii="Times New Roman" w:hAnsi="Times New Roman" w:cs="Times New Roman"/>
          <w:sz w:val="28"/>
          <w:szCs w:val="28"/>
        </w:rPr>
        <w:t>и</w:t>
      </w:r>
      <w:r w:rsidR="00554228" w:rsidRPr="00ED69F7">
        <w:rPr>
          <w:rFonts w:ascii="Times New Roman" w:hAnsi="Times New Roman" w:cs="Times New Roman"/>
          <w:sz w:val="28"/>
          <w:szCs w:val="28"/>
        </w:rPr>
        <w:t xml:space="preserve"> совместно с представителями Думы городского округа Тольятти</w:t>
      </w:r>
      <w:r w:rsidR="0089728C">
        <w:rPr>
          <w:rFonts w:ascii="Times New Roman" w:hAnsi="Times New Roman" w:cs="Times New Roman"/>
          <w:sz w:val="28"/>
          <w:szCs w:val="28"/>
        </w:rPr>
        <w:t xml:space="preserve"> </w:t>
      </w:r>
      <w:r w:rsidRPr="000D1B10">
        <w:rPr>
          <w:rFonts w:ascii="Times New Roman" w:hAnsi="Times New Roman" w:cs="Times New Roman"/>
          <w:sz w:val="28"/>
          <w:szCs w:val="28"/>
        </w:rPr>
        <w:t xml:space="preserve">подготовлен проект </w:t>
      </w:r>
      <w:r w:rsidR="00A16DD2" w:rsidRPr="00ED69F7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1F385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A16DD2" w:rsidRPr="00ED69F7">
        <w:rPr>
          <w:rFonts w:ascii="Times New Roman" w:hAnsi="Times New Roman" w:cs="Times New Roman"/>
          <w:sz w:val="28"/>
          <w:szCs w:val="28"/>
        </w:rPr>
        <w:t>«О внесении изменений в Правила благоустройства территории городского округа Тольятти, утвержденные решением Думы городского округа Т</w:t>
      </w:r>
      <w:r w:rsidR="00407C32">
        <w:rPr>
          <w:rFonts w:ascii="Times New Roman" w:hAnsi="Times New Roman" w:cs="Times New Roman"/>
          <w:sz w:val="28"/>
          <w:szCs w:val="28"/>
        </w:rPr>
        <w:t>ольятти от 04.07.2018  №</w:t>
      </w:r>
      <w:r w:rsidR="000B2542">
        <w:rPr>
          <w:rFonts w:ascii="Times New Roman" w:hAnsi="Times New Roman" w:cs="Times New Roman"/>
          <w:sz w:val="28"/>
          <w:szCs w:val="28"/>
        </w:rPr>
        <w:t xml:space="preserve"> </w:t>
      </w:r>
      <w:r w:rsidR="00407C32">
        <w:rPr>
          <w:rFonts w:ascii="Times New Roman" w:hAnsi="Times New Roman" w:cs="Times New Roman"/>
          <w:sz w:val="28"/>
          <w:szCs w:val="28"/>
        </w:rPr>
        <w:t>1789»</w:t>
      </w:r>
      <w:r w:rsidR="00861C6B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407C32">
        <w:rPr>
          <w:rFonts w:ascii="Times New Roman" w:hAnsi="Times New Roman" w:cs="Times New Roman"/>
          <w:sz w:val="28"/>
          <w:szCs w:val="28"/>
        </w:rPr>
        <w:t>,</w:t>
      </w:r>
      <w:r w:rsidR="00A16DD2" w:rsidRPr="00ED69F7">
        <w:rPr>
          <w:rFonts w:ascii="Times New Roman" w:hAnsi="Times New Roman" w:cs="Times New Roman"/>
          <w:sz w:val="28"/>
          <w:szCs w:val="28"/>
        </w:rPr>
        <w:t xml:space="preserve"> касающийся включения</w:t>
      </w:r>
      <w:r w:rsidR="0011302F">
        <w:rPr>
          <w:rFonts w:ascii="Times New Roman" w:hAnsi="Times New Roman" w:cs="Times New Roman"/>
          <w:sz w:val="28"/>
          <w:szCs w:val="28"/>
        </w:rPr>
        <w:t xml:space="preserve"> общих</w:t>
      </w:r>
      <w:r w:rsidR="00A16DD2" w:rsidRPr="00ED69F7">
        <w:rPr>
          <w:rFonts w:ascii="Times New Roman" w:hAnsi="Times New Roman" w:cs="Times New Roman"/>
          <w:sz w:val="28"/>
          <w:szCs w:val="28"/>
        </w:rPr>
        <w:t xml:space="preserve"> положений, </w:t>
      </w:r>
      <w:r w:rsidR="000D245A">
        <w:rPr>
          <w:rFonts w:ascii="Times New Roman" w:hAnsi="Times New Roman" w:cs="Times New Roman"/>
          <w:sz w:val="28"/>
          <w:szCs w:val="28"/>
        </w:rPr>
        <w:t xml:space="preserve">предоставляющих администрации городского округа Тольятти полномочия по разработке и утверждению </w:t>
      </w:r>
      <w:r w:rsidR="007F2E71">
        <w:rPr>
          <w:rFonts w:ascii="Times New Roman" w:hAnsi="Times New Roman" w:cs="Times New Roman"/>
          <w:sz w:val="28"/>
          <w:szCs w:val="28"/>
        </w:rPr>
        <w:t>требований</w:t>
      </w:r>
      <w:r w:rsidR="000D245A">
        <w:rPr>
          <w:rFonts w:ascii="Times New Roman" w:hAnsi="Times New Roman" w:cs="Times New Roman"/>
          <w:sz w:val="28"/>
          <w:szCs w:val="28"/>
        </w:rPr>
        <w:t xml:space="preserve"> к внешнему виду </w:t>
      </w:r>
      <w:r w:rsidR="007F2E71">
        <w:rPr>
          <w:rFonts w:ascii="Times New Roman" w:hAnsi="Times New Roman" w:cs="Times New Roman"/>
          <w:sz w:val="28"/>
          <w:szCs w:val="28"/>
        </w:rPr>
        <w:t>и техническ</w:t>
      </w:r>
      <w:r w:rsidR="0022150B">
        <w:rPr>
          <w:rFonts w:ascii="Times New Roman" w:hAnsi="Times New Roman" w:cs="Times New Roman"/>
          <w:sz w:val="28"/>
          <w:szCs w:val="28"/>
        </w:rPr>
        <w:t xml:space="preserve">ому </w:t>
      </w:r>
      <w:r w:rsidR="007F2E71">
        <w:rPr>
          <w:rFonts w:ascii="Times New Roman" w:hAnsi="Times New Roman" w:cs="Times New Roman"/>
          <w:sz w:val="28"/>
          <w:szCs w:val="28"/>
        </w:rPr>
        <w:t xml:space="preserve"> </w:t>
      </w:r>
      <w:r w:rsidR="0022150B">
        <w:rPr>
          <w:rFonts w:ascii="Times New Roman" w:hAnsi="Times New Roman" w:cs="Times New Roman"/>
          <w:sz w:val="28"/>
          <w:szCs w:val="28"/>
        </w:rPr>
        <w:t>состоянию</w:t>
      </w:r>
      <w:r w:rsidR="00207BE4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</w:t>
      </w:r>
      <w:r w:rsidR="005C65F8">
        <w:rPr>
          <w:rFonts w:ascii="Times New Roman" w:hAnsi="Times New Roman" w:cs="Times New Roman"/>
          <w:sz w:val="28"/>
          <w:szCs w:val="28"/>
        </w:rPr>
        <w:t>;</w:t>
      </w:r>
      <w:r w:rsidR="00717FA2">
        <w:rPr>
          <w:rFonts w:ascii="Times New Roman" w:hAnsi="Times New Roman" w:cs="Times New Roman"/>
          <w:sz w:val="28"/>
          <w:szCs w:val="28"/>
        </w:rPr>
        <w:t xml:space="preserve"> </w:t>
      </w:r>
      <w:r w:rsidR="00CD4B92">
        <w:rPr>
          <w:rFonts w:ascii="Times New Roman" w:hAnsi="Times New Roman" w:cs="Times New Roman"/>
          <w:sz w:val="28"/>
          <w:szCs w:val="28"/>
        </w:rPr>
        <w:t>определение</w:t>
      </w:r>
      <w:r w:rsidR="00B77BC4">
        <w:rPr>
          <w:rFonts w:ascii="Times New Roman" w:hAnsi="Times New Roman" w:cs="Times New Roman"/>
          <w:sz w:val="28"/>
          <w:szCs w:val="28"/>
        </w:rPr>
        <w:t xml:space="preserve"> </w:t>
      </w:r>
      <w:r w:rsidR="009931EA">
        <w:rPr>
          <w:rFonts w:ascii="Times New Roman" w:hAnsi="Times New Roman" w:cs="Times New Roman"/>
          <w:sz w:val="28"/>
          <w:szCs w:val="28"/>
        </w:rPr>
        <w:t>т</w:t>
      </w:r>
      <w:r w:rsidR="009931EA" w:rsidRPr="009931EA">
        <w:rPr>
          <w:rFonts w:ascii="Times New Roman" w:hAnsi="Times New Roman" w:cs="Times New Roman"/>
          <w:sz w:val="28"/>
          <w:szCs w:val="28"/>
        </w:rPr>
        <w:t>ребовани</w:t>
      </w:r>
      <w:r w:rsidR="009931EA">
        <w:rPr>
          <w:rFonts w:ascii="Times New Roman" w:hAnsi="Times New Roman" w:cs="Times New Roman"/>
          <w:sz w:val="28"/>
          <w:szCs w:val="28"/>
        </w:rPr>
        <w:t>й</w:t>
      </w:r>
      <w:r w:rsidR="009931EA" w:rsidRPr="009931EA">
        <w:rPr>
          <w:rFonts w:ascii="Times New Roman" w:hAnsi="Times New Roman" w:cs="Times New Roman"/>
          <w:sz w:val="28"/>
          <w:szCs w:val="28"/>
        </w:rPr>
        <w:t xml:space="preserve"> к порядку организации и проведения ярмарок в соответствии с постановлением Правительства Самарской области от 22.12.2010 № 669 «Об утверждении порядка организации и проведения ярмарок на территории Самарской </w:t>
      </w:r>
      <w:r w:rsidR="009931EA" w:rsidRPr="009931EA">
        <w:rPr>
          <w:rFonts w:ascii="Times New Roman" w:hAnsi="Times New Roman" w:cs="Times New Roman"/>
          <w:sz w:val="28"/>
          <w:szCs w:val="28"/>
        </w:rPr>
        <w:lastRenderedPageBreak/>
        <w:t>области, требований к организации продажи товаров (выполнению работ, оказанию услуг) на ярмарках и порядка проведения конкурса по определению операторов ярмарок на территории Самарской области»</w:t>
      </w:r>
      <w:r w:rsidR="009931EA">
        <w:rPr>
          <w:rFonts w:ascii="Times New Roman" w:hAnsi="Times New Roman" w:cs="Times New Roman"/>
          <w:sz w:val="28"/>
          <w:szCs w:val="28"/>
        </w:rPr>
        <w:t xml:space="preserve"> и т</w:t>
      </w:r>
      <w:r w:rsidR="009931EA" w:rsidRPr="009931EA">
        <w:rPr>
          <w:rFonts w:ascii="Times New Roman" w:hAnsi="Times New Roman" w:cs="Times New Roman"/>
          <w:sz w:val="28"/>
          <w:szCs w:val="28"/>
        </w:rPr>
        <w:t>ребовани</w:t>
      </w:r>
      <w:r w:rsidR="00945A5A">
        <w:rPr>
          <w:rFonts w:ascii="Times New Roman" w:hAnsi="Times New Roman" w:cs="Times New Roman"/>
          <w:sz w:val="28"/>
          <w:szCs w:val="28"/>
        </w:rPr>
        <w:t>й</w:t>
      </w:r>
      <w:r w:rsidR="009931EA" w:rsidRPr="009931EA">
        <w:rPr>
          <w:rFonts w:ascii="Times New Roman" w:hAnsi="Times New Roman" w:cs="Times New Roman"/>
          <w:sz w:val="28"/>
          <w:szCs w:val="28"/>
        </w:rPr>
        <w:t xml:space="preserve"> к обустройству ярмарочных площадок, размещению и оборудованию мест для реализации товаров (выполнения работ, оказания услуг) на ярмарке (ярмарочных мест), информационному обеспечению и иным мероприятиям, сопутствующим их проведению, в соответствии со Стандартом проведения муниципальных и региональных ярмарок на территории Самарской области, утвержденным приказом министерства промышленности и торговли Самарской области от 24.09.2024 № 782-п</w:t>
      </w:r>
      <w:r w:rsidR="00945A5A">
        <w:rPr>
          <w:rFonts w:ascii="Times New Roman" w:hAnsi="Times New Roman" w:cs="Times New Roman"/>
          <w:sz w:val="28"/>
          <w:szCs w:val="28"/>
        </w:rPr>
        <w:t xml:space="preserve">; </w:t>
      </w:r>
      <w:r w:rsidR="006B054C">
        <w:rPr>
          <w:rFonts w:ascii="Times New Roman" w:hAnsi="Times New Roman" w:cs="Times New Roman"/>
          <w:sz w:val="28"/>
          <w:szCs w:val="28"/>
        </w:rPr>
        <w:t xml:space="preserve">исключения </w:t>
      </w:r>
      <w:r w:rsidR="002E7908" w:rsidRPr="00246BD9">
        <w:rPr>
          <w:rFonts w:ascii="Times New Roman" w:hAnsi="Times New Roman" w:cs="Times New Roman"/>
          <w:sz w:val="28"/>
          <w:szCs w:val="28"/>
        </w:rPr>
        <w:t>ссылок на нормативные правовые акты, признанные после утверждения Правил благоустройства, утратившими силу</w:t>
      </w:r>
      <w:r w:rsidR="00805472">
        <w:rPr>
          <w:rFonts w:ascii="Times New Roman" w:hAnsi="Times New Roman" w:cs="Times New Roman"/>
          <w:sz w:val="28"/>
          <w:szCs w:val="28"/>
        </w:rPr>
        <w:t>; внесени</w:t>
      </w:r>
      <w:r w:rsidR="00537454">
        <w:rPr>
          <w:rFonts w:ascii="Times New Roman" w:hAnsi="Times New Roman" w:cs="Times New Roman"/>
          <w:sz w:val="28"/>
          <w:szCs w:val="28"/>
        </w:rPr>
        <w:t>я изменений в порядок осуществления земляных работ.</w:t>
      </w:r>
      <w:r w:rsidR="008054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874DD" w14:textId="77777777" w:rsidR="008C0398" w:rsidRDefault="008C0398" w:rsidP="0026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Проекта не приведет к изменению доходной и расходной части бюджета городского округа Тольятти, а также не повлечет установление новых расходных обязательств и увеличение объемов финансирования действующих расходных обязательств.</w:t>
      </w:r>
    </w:p>
    <w:p w14:paraId="1F380EA4" w14:textId="7C6E59B9" w:rsidR="008C0398" w:rsidRDefault="008C0398" w:rsidP="0026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обоснование к проекту не требуется.</w:t>
      </w:r>
    </w:p>
    <w:p w14:paraId="44966093" w14:textId="77777777" w:rsidR="00455A69" w:rsidRDefault="00455A69" w:rsidP="008C039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803CDAE" w14:textId="77777777" w:rsidR="00455A69" w:rsidRDefault="00455A69" w:rsidP="008C0398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4F663BB" w14:textId="77777777" w:rsidR="00455A69" w:rsidRDefault="00926DCF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14:paraId="1B5CB668" w14:textId="3676E2D4" w:rsidR="008E56D2" w:rsidRDefault="008E56D2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Тольятти                                 </w:t>
      </w:r>
      <w:r w:rsidR="00973D0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6D5B8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32C68">
        <w:rPr>
          <w:rFonts w:ascii="Times New Roman" w:hAnsi="Times New Roman"/>
          <w:sz w:val="28"/>
          <w:szCs w:val="28"/>
        </w:rPr>
        <w:t>И.Г. Сухих</w:t>
      </w:r>
    </w:p>
    <w:p w14:paraId="4ECE7378" w14:textId="77777777" w:rsidR="00973D03" w:rsidRDefault="00973D03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30AB91" w14:textId="77777777" w:rsidR="00973D03" w:rsidRDefault="00973D03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32C5E0" w14:textId="77777777" w:rsidR="00973D03" w:rsidRDefault="00973D03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DDE0F0" w14:textId="77777777" w:rsidR="00973D03" w:rsidRDefault="00973D03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0B4AB9" w14:textId="77777777" w:rsidR="00973D03" w:rsidRDefault="00973D03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3E9F01" w14:textId="77777777" w:rsidR="00973D03" w:rsidRDefault="00973D03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66D6AF" w14:textId="77777777" w:rsidR="00973D03" w:rsidRDefault="00973D03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E86E40" w14:textId="77777777" w:rsidR="00F26C8B" w:rsidRDefault="00F26C8B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6D8BAF" w14:textId="77777777" w:rsidR="00F26C8B" w:rsidRDefault="00F26C8B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2147F4" w14:textId="77777777" w:rsidR="00F26C8B" w:rsidRDefault="00F26C8B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8BB62D" w14:textId="77777777" w:rsidR="00F26C8B" w:rsidRDefault="00F26C8B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72EE5C" w14:textId="77777777" w:rsidR="00F26C8B" w:rsidRDefault="00F26C8B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87C370" w14:textId="77777777" w:rsidR="00F26C8B" w:rsidRDefault="00F26C8B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8DB307" w14:textId="77777777" w:rsidR="00F26C8B" w:rsidRDefault="00F26C8B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E82C96" w14:textId="77777777" w:rsidR="00F26C8B" w:rsidRDefault="00F26C8B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5BC7FF" w14:textId="77777777" w:rsidR="00F26C8B" w:rsidRDefault="00F26C8B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F3A026" w14:textId="77777777" w:rsidR="00973D03" w:rsidRDefault="00973D03" w:rsidP="008E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73D03" w:rsidSect="00E765E0">
      <w:pgSz w:w="11906" w:h="16838"/>
      <w:pgMar w:top="1135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229BB"/>
    <w:multiLevelType w:val="hybridMultilevel"/>
    <w:tmpl w:val="E7C4D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80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C41"/>
    <w:rsid w:val="0000482C"/>
    <w:rsid w:val="00011BC8"/>
    <w:rsid w:val="00016F3A"/>
    <w:rsid w:val="00030D6F"/>
    <w:rsid w:val="000355F3"/>
    <w:rsid w:val="00060DA0"/>
    <w:rsid w:val="000659F2"/>
    <w:rsid w:val="00070B39"/>
    <w:rsid w:val="00080127"/>
    <w:rsid w:val="00097C09"/>
    <w:rsid w:val="000B2542"/>
    <w:rsid w:val="000C0ADE"/>
    <w:rsid w:val="000D1B10"/>
    <w:rsid w:val="000D245A"/>
    <w:rsid w:val="000D6845"/>
    <w:rsid w:val="000E65D7"/>
    <w:rsid w:val="00105834"/>
    <w:rsid w:val="0011302F"/>
    <w:rsid w:val="001338BB"/>
    <w:rsid w:val="00163D6A"/>
    <w:rsid w:val="00165379"/>
    <w:rsid w:val="0017437D"/>
    <w:rsid w:val="00174567"/>
    <w:rsid w:val="00184F87"/>
    <w:rsid w:val="001C6240"/>
    <w:rsid w:val="001D1E53"/>
    <w:rsid w:val="001D2C99"/>
    <w:rsid w:val="001E21F0"/>
    <w:rsid w:val="001F385F"/>
    <w:rsid w:val="00207BE4"/>
    <w:rsid w:val="00211C87"/>
    <w:rsid w:val="0022150B"/>
    <w:rsid w:val="00224AC6"/>
    <w:rsid w:val="002468FC"/>
    <w:rsid w:val="00246BD9"/>
    <w:rsid w:val="00264C21"/>
    <w:rsid w:val="002719E9"/>
    <w:rsid w:val="00281678"/>
    <w:rsid w:val="002A066B"/>
    <w:rsid w:val="002A74C3"/>
    <w:rsid w:val="002B6EF1"/>
    <w:rsid w:val="002D5474"/>
    <w:rsid w:val="002D6D48"/>
    <w:rsid w:val="002E7908"/>
    <w:rsid w:val="00301326"/>
    <w:rsid w:val="00307116"/>
    <w:rsid w:val="003135C4"/>
    <w:rsid w:val="003300E3"/>
    <w:rsid w:val="003314BF"/>
    <w:rsid w:val="00331F75"/>
    <w:rsid w:val="0033218D"/>
    <w:rsid w:val="003473DF"/>
    <w:rsid w:val="003477DA"/>
    <w:rsid w:val="0038361F"/>
    <w:rsid w:val="003839BE"/>
    <w:rsid w:val="003B207F"/>
    <w:rsid w:val="003B4FD6"/>
    <w:rsid w:val="003D54D4"/>
    <w:rsid w:val="00407C32"/>
    <w:rsid w:val="00407CEF"/>
    <w:rsid w:val="0044666F"/>
    <w:rsid w:val="00450088"/>
    <w:rsid w:val="00453AE9"/>
    <w:rsid w:val="00455A69"/>
    <w:rsid w:val="004638A9"/>
    <w:rsid w:val="004A133C"/>
    <w:rsid w:val="004B2C19"/>
    <w:rsid w:val="004B401C"/>
    <w:rsid w:val="004C194D"/>
    <w:rsid w:val="004C4493"/>
    <w:rsid w:val="004C52A1"/>
    <w:rsid w:val="004C6FBA"/>
    <w:rsid w:val="004D0397"/>
    <w:rsid w:val="004D1E7A"/>
    <w:rsid w:val="004D63E9"/>
    <w:rsid w:val="004D6822"/>
    <w:rsid w:val="004D7497"/>
    <w:rsid w:val="004E0140"/>
    <w:rsid w:val="004F4780"/>
    <w:rsid w:val="004F5A97"/>
    <w:rsid w:val="00506709"/>
    <w:rsid w:val="00515314"/>
    <w:rsid w:val="00521D79"/>
    <w:rsid w:val="00524DDC"/>
    <w:rsid w:val="00525807"/>
    <w:rsid w:val="00526083"/>
    <w:rsid w:val="00527980"/>
    <w:rsid w:val="00532C68"/>
    <w:rsid w:val="00533379"/>
    <w:rsid w:val="0053376C"/>
    <w:rsid w:val="00536BF4"/>
    <w:rsid w:val="00537454"/>
    <w:rsid w:val="00542C2A"/>
    <w:rsid w:val="00543562"/>
    <w:rsid w:val="00545098"/>
    <w:rsid w:val="00546E2A"/>
    <w:rsid w:val="00554228"/>
    <w:rsid w:val="00570F85"/>
    <w:rsid w:val="00571679"/>
    <w:rsid w:val="005B1188"/>
    <w:rsid w:val="005B65A9"/>
    <w:rsid w:val="005C159E"/>
    <w:rsid w:val="005C1A4C"/>
    <w:rsid w:val="005C33BB"/>
    <w:rsid w:val="005C65F8"/>
    <w:rsid w:val="005F0C28"/>
    <w:rsid w:val="00614159"/>
    <w:rsid w:val="006209AD"/>
    <w:rsid w:val="00622E9A"/>
    <w:rsid w:val="0063505A"/>
    <w:rsid w:val="00641366"/>
    <w:rsid w:val="00651144"/>
    <w:rsid w:val="00655BC0"/>
    <w:rsid w:val="0066194D"/>
    <w:rsid w:val="00673974"/>
    <w:rsid w:val="00675E04"/>
    <w:rsid w:val="00686AED"/>
    <w:rsid w:val="0069344B"/>
    <w:rsid w:val="006B054C"/>
    <w:rsid w:val="006B2ABF"/>
    <w:rsid w:val="006B4EF1"/>
    <w:rsid w:val="006C1BD4"/>
    <w:rsid w:val="006C6892"/>
    <w:rsid w:val="006C7135"/>
    <w:rsid w:val="006D0F56"/>
    <w:rsid w:val="006D5B87"/>
    <w:rsid w:val="006E2775"/>
    <w:rsid w:val="006F1A5D"/>
    <w:rsid w:val="007140FD"/>
    <w:rsid w:val="00717C90"/>
    <w:rsid w:val="00717FA2"/>
    <w:rsid w:val="007444F0"/>
    <w:rsid w:val="00752FFC"/>
    <w:rsid w:val="00755416"/>
    <w:rsid w:val="00780E1D"/>
    <w:rsid w:val="00782369"/>
    <w:rsid w:val="007827A3"/>
    <w:rsid w:val="007832D6"/>
    <w:rsid w:val="007A6E92"/>
    <w:rsid w:val="007B245B"/>
    <w:rsid w:val="007D14AE"/>
    <w:rsid w:val="007E1A3D"/>
    <w:rsid w:val="007F2E71"/>
    <w:rsid w:val="00805472"/>
    <w:rsid w:val="00810C64"/>
    <w:rsid w:val="008252EE"/>
    <w:rsid w:val="0083607B"/>
    <w:rsid w:val="0084168C"/>
    <w:rsid w:val="00843626"/>
    <w:rsid w:val="00851CD0"/>
    <w:rsid w:val="00861C6B"/>
    <w:rsid w:val="00866A7E"/>
    <w:rsid w:val="00867484"/>
    <w:rsid w:val="0088400C"/>
    <w:rsid w:val="0089728C"/>
    <w:rsid w:val="008A626E"/>
    <w:rsid w:val="008B3A1C"/>
    <w:rsid w:val="008C0398"/>
    <w:rsid w:val="008C2FF5"/>
    <w:rsid w:val="008D462A"/>
    <w:rsid w:val="008E56D2"/>
    <w:rsid w:val="008F4798"/>
    <w:rsid w:val="00921437"/>
    <w:rsid w:val="00926DCF"/>
    <w:rsid w:val="00945A5A"/>
    <w:rsid w:val="00954CFB"/>
    <w:rsid w:val="00973D03"/>
    <w:rsid w:val="009931EA"/>
    <w:rsid w:val="00997598"/>
    <w:rsid w:val="009D2900"/>
    <w:rsid w:val="009F14E9"/>
    <w:rsid w:val="00A01852"/>
    <w:rsid w:val="00A16DD2"/>
    <w:rsid w:val="00A344D4"/>
    <w:rsid w:val="00A431E9"/>
    <w:rsid w:val="00A65CB7"/>
    <w:rsid w:val="00A8226B"/>
    <w:rsid w:val="00AA2830"/>
    <w:rsid w:val="00AB1549"/>
    <w:rsid w:val="00AE3A99"/>
    <w:rsid w:val="00B00706"/>
    <w:rsid w:val="00B11647"/>
    <w:rsid w:val="00B129F5"/>
    <w:rsid w:val="00B2434C"/>
    <w:rsid w:val="00B42281"/>
    <w:rsid w:val="00B4338B"/>
    <w:rsid w:val="00B433EB"/>
    <w:rsid w:val="00B56736"/>
    <w:rsid w:val="00B71988"/>
    <w:rsid w:val="00B77BC4"/>
    <w:rsid w:val="00B919D5"/>
    <w:rsid w:val="00B93E69"/>
    <w:rsid w:val="00B94258"/>
    <w:rsid w:val="00B9628F"/>
    <w:rsid w:val="00B978D8"/>
    <w:rsid w:val="00BC3A87"/>
    <w:rsid w:val="00BC421C"/>
    <w:rsid w:val="00BF1F2F"/>
    <w:rsid w:val="00BF4717"/>
    <w:rsid w:val="00C20B29"/>
    <w:rsid w:val="00C31C30"/>
    <w:rsid w:val="00C532D3"/>
    <w:rsid w:val="00C738A7"/>
    <w:rsid w:val="00C85104"/>
    <w:rsid w:val="00C9173F"/>
    <w:rsid w:val="00CC0250"/>
    <w:rsid w:val="00CC39C7"/>
    <w:rsid w:val="00CD4B92"/>
    <w:rsid w:val="00CD75A5"/>
    <w:rsid w:val="00CD7CA7"/>
    <w:rsid w:val="00CF2865"/>
    <w:rsid w:val="00CF35F7"/>
    <w:rsid w:val="00D12AE8"/>
    <w:rsid w:val="00D2105B"/>
    <w:rsid w:val="00D21815"/>
    <w:rsid w:val="00D2441F"/>
    <w:rsid w:val="00D30642"/>
    <w:rsid w:val="00D32BAB"/>
    <w:rsid w:val="00D34C41"/>
    <w:rsid w:val="00D45228"/>
    <w:rsid w:val="00D54D37"/>
    <w:rsid w:val="00D5579C"/>
    <w:rsid w:val="00D5747E"/>
    <w:rsid w:val="00D75A90"/>
    <w:rsid w:val="00D765AE"/>
    <w:rsid w:val="00D962B8"/>
    <w:rsid w:val="00DD0A42"/>
    <w:rsid w:val="00DD4C7B"/>
    <w:rsid w:val="00E11738"/>
    <w:rsid w:val="00E23531"/>
    <w:rsid w:val="00E454D5"/>
    <w:rsid w:val="00E53D43"/>
    <w:rsid w:val="00E54DD2"/>
    <w:rsid w:val="00E6542B"/>
    <w:rsid w:val="00E759AC"/>
    <w:rsid w:val="00E765E0"/>
    <w:rsid w:val="00E8659A"/>
    <w:rsid w:val="00E91FE7"/>
    <w:rsid w:val="00E96E1B"/>
    <w:rsid w:val="00EB5ED3"/>
    <w:rsid w:val="00EC4984"/>
    <w:rsid w:val="00ED2ABB"/>
    <w:rsid w:val="00ED69F7"/>
    <w:rsid w:val="00EE198E"/>
    <w:rsid w:val="00F26C8B"/>
    <w:rsid w:val="00F31F21"/>
    <w:rsid w:val="00F50E58"/>
    <w:rsid w:val="00F821E9"/>
    <w:rsid w:val="00F826A8"/>
    <w:rsid w:val="00F84866"/>
    <w:rsid w:val="00FB1EDB"/>
    <w:rsid w:val="00FB4E57"/>
    <w:rsid w:val="00FD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41B04"/>
  <w15:docId w15:val="{8C5404F0-EF5E-49F2-81FD-7BDAC82F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A3"/>
    <w:pPr>
      <w:ind w:left="720"/>
      <w:contextualSpacing/>
    </w:pPr>
  </w:style>
  <w:style w:type="character" w:customStyle="1" w:styleId="apple-converted-space">
    <w:name w:val="apple-converted-space"/>
    <w:basedOn w:val="a0"/>
    <w:rsid w:val="005C33BB"/>
  </w:style>
  <w:style w:type="paragraph" w:customStyle="1" w:styleId="Style4">
    <w:name w:val="Style4"/>
    <w:basedOn w:val="a"/>
    <w:uiPriority w:val="99"/>
    <w:rsid w:val="00954CF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3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5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Папанина Евгения Александровна</cp:lastModifiedBy>
  <cp:revision>62</cp:revision>
  <cp:lastPrinted>2019-05-21T06:56:00Z</cp:lastPrinted>
  <dcterms:created xsi:type="dcterms:W3CDTF">2025-02-08T08:24:00Z</dcterms:created>
  <dcterms:modified xsi:type="dcterms:W3CDTF">2025-02-25T09:25:00Z</dcterms:modified>
</cp:coreProperties>
</file>