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6C" w:rsidRDefault="00A34E6C" w:rsidP="001E34C1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fr-FR"/>
        </w:rPr>
      </w:pPr>
    </w:p>
    <w:p w:rsidR="001E0AF6" w:rsidRDefault="009C7179" w:rsidP="00876674">
      <w:pPr>
        <w:pStyle w:val="Sous-titredudocument"/>
        <w:framePr w:wrap="auto" w:vAnchor="margin" w:hAnchor="text" w:xAlign="left" w:yAlign="inline"/>
        <w:ind w:left="0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НКО и социальных предпринимателей приглашают</w:t>
      </w:r>
    </w:p>
    <w:p w:rsidR="00A34E6C" w:rsidRDefault="009C7179" w:rsidP="00876674">
      <w:pPr>
        <w:pStyle w:val="Sous-titredudocument"/>
        <w:framePr w:wrap="auto" w:vAnchor="margin" w:hAnchor="text" w:xAlign="left" w:yAlign="inline"/>
        <w:ind w:left="0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принять </w:t>
      </w:r>
      <w:r w:rsidR="001E0AF6" w:rsidRPr="001E0AF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участие в </w:t>
      </w:r>
      <w:r w:rsidR="00A34E6C" w:rsidRPr="001E0AF6">
        <w:rPr>
          <w:rFonts w:ascii="Arial" w:hAnsi="Arial" w:cs="Arial"/>
          <w:color w:val="000000" w:themeColor="text1"/>
          <w:sz w:val="24"/>
          <w:szCs w:val="24"/>
          <w:lang w:val="ru-RU"/>
        </w:rPr>
        <w:t>ПРОГРАММ</w:t>
      </w:r>
      <w:r w:rsidR="001E0AF6" w:rsidRPr="001E0AF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е </w:t>
      </w:r>
      <w:r w:rsidR="00A34E6C" w:rsidRPr="001E0AF6">
        <w:rPr>
          <w:rFonts w:ascii="Arial" w:hAnsi="Arial" w:cs="Arial"/>
          <w:color w:val="000000" w:themeColor="text1"/>
          <w:sz w:val="24"/>
          <w:szCs w:val="24"/>
          <w:lang w:val="ru-RU"/>
        </w:rPr>
        <w:t>«НАЧНИ ИНАЧЕ»</w:t>
      </w:r>
    </w:p>
    <w:p w:rsidR="001E0AF6" w:rsidRDefault="001E0AF6" w:rsidP="00876674">
      <w:pPr>
        <w:pStyle w:val="Sous-titredudocument"/>
        <w:framePr w:wrap="auto" w:vAnchor="margin" w:hAnchor="text" w:xAlign="left" w:yAlign="inline"/>
        <w:ind w:left="0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1E0AF6" w:rsidRPr="001E0AF6" w:rsidRDefault="001E0AF6" w:rsidP="001E34C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A30CF" w:rsidRPr="00644243" w:rsidRDefault="003B1F6B" w:rsidP="0010514F">
      <w:pPr>
        <w:spacing w:after="60"/>
        <w:jc w:val="both"/>
        <w:rPr>
          <w:rFonts w:ascii="Arial" w:hAnsi="Arial" w:cs="Arial"/>
          <w:color w:val="222222"/>
          <w:sz w:val="22"/>
          <w:shd w:val="clear" w:color="auto" w:fill="FFFFFF"/>
          <w:lang w:val="ru-RU"/>
        </w:rPr>
      </w:pPr>
      <w:r w:rsidRPr="003B1F6B">
        <w:rPr>
          <w:rFonts w:ascii="Arial" w:hAnsi="Arial" w:cs="Arial"/>
          <w:bCs/>
          <w:sz w:val="22"/>
          <w:lang w:val="ru-RU"/>
        </w:rPr>
        <w:t>О</w:t>
      </w:r>
      <w:r w:rsidR="009C7179">
        <w:rPr>
          <w:rFonts w:ascii="Arial" w:hAnsi="Arial" w:cs="Arial"/>
          <w:sz w:val="22"/>
          <w:lang w:val="ru-RU"/>
        </w:rPr>
        <w:t>ткрыт</w:t>
      </w:r>
      <w:r w:rsidR="008A30CF" w:rsidRPr="00BA2202">
        <w:rPr>
          <w:rFonts w:ascii="Arial" w:hAnsi="Arial" w:cs="Arial"/>
          <w:color w:val="222222"/>
          <w:sz w:val="22"/>
          <w:shd w:val="clear" w:color="auto" w:fill="FFFFFF"/>
        </w:rPr>
        <w:t xml:space="preserve"> прием заявок на участие во всероссийской программ</w:t>
      </w:r>
      <w:r w:rsidR="008A30CF" w:rsidRPr="00BA2202">
        <w:rPr>
          <w:rFonts w:ascii="Arial" w:hAnsi="Arial" w:cs="Arial"/>
          <w:color w:val="000000"/>
          <w:sz w:val="22"/>
          <w:shd w:val="clear" w:color="auto" w:fill="FFFFFF"/>
        </w:rPr>
        <w:t>е</w:t>
      </w:r>
      <w:r w:rsidR="008A30CF" w:rsidRPr="00BA2202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="009C7179">
        <w:rPr>
          <w:rFonts w:ascii="Arial" w:hAnsi="Arial" w:cs="Arial"/>
          <w:color w:val="222222"/>
          <w:sz w:val="22"/>
          <w:shd w:val="clear" w:color="auto" w:fill="FFFFFF"/>
          <w:lang w:val="ru-RU"/>
        </w:rPr>
        <w:t xml:space="preserve">развития </w:t>
      </w:r>
      <w:r w:rsidR="008A30CF" w:rsidRPr="00BA2202">
        <w:rPr>
          <w:rFonts w:ascii="Arial" w:hAnsi="Arial" w:cs="Arial"/>
          <w:color w:val="000000"/>
          <w:sz w:val="22"/>
          <w:shd w:val="clear" w:color="auto" w:fill="FFFFFF"/>
        </w:rPr>
        <w:t>«</w:t>
      </w:r>
      <w:r w:rsidR="002266A2" w:rsidRPr="002266A2">
        <w:fldChar w:fldCharType="begin"/>
      </w:r>
      <w:r w:rsidR="007F3880">
        <w:instrText xml:space="preserve"> HYPERLINK "https://rosbankcares.ru/" \t "_blank" </w:instrText>
      </w:r>
      <w:r w:rsidR="002266A2" w:rsidRPr="002266A2">
        <w:fldChar w:fldCharType="separate"/>
      </w:r>
      <w:r w:rsidR="008A30CF" w:rsidRPr="00BA2202">
        <w:rPr>
          <w:rStyle w:val="aa"/>
          <w:rFonts w:ascii="Arial" w:hAnsi="Arial" w:cs="Arial"/>
          <w:color w:val="1155CC"/>
          <w:sz w:val="22"/>
          <w:shd w:val="clear" w:color="auto" w:fill="FFFFFF"/>
        </w:rPr>
        <w:t>НАЧНИ ИНАЧЕ</w:t>
      </w:r>
      <w:r w:rsidR="002266A2">
        <w:rPr>
          <w:rStyle w:val="aa"/>
          <w:rFonts w:ascii="Arial" w:hAnsi="Arial" w:cs="Arial"/>
          <w:color w:val="1155CC"/>
          <w:sz w:val="22"/>
          <w:shd w:val="clear" w:color="auto" w:fill="FFFFFF"/>
        </w:rPr>
        <w:fldChar w:fldCharType="end"/>
      </w:r>
      <w:r w:rsidR="008A30CF" w:rsidRPr="00BA2202">
        <w:rPr>
          <w:rFonts w:ascii="Arial" w:hAnsi="Arial" w:cs="Arial"/>
          <w:color w:val="000000"/>
          <w:sz w:val="22"/>
          <w:shd w:val="clear" w:color="auto" w:fill="FFFFFF"/>
        </w:rPr>
        <w:t>» </w:t>
      </w:r>
      <w:r w:rsidR="008A30CF" w:rsidRPr="00BA2202">
        <w:rPr>
          <w:rFonts w:ascii="Arial" w:hAnsi="Arial" w:cs="Arial"/>
          <w:color w:val="222222"/>
          <w:sz w:val="22"/>
          <w:shd w:val="clear" w:color="auto" w:fill="FFFFFF"/>
        </w:rPr>
        <w:t>для компаний и организаций, работающих в сфере инклюзии. Программ</w:t>
      </w:r>
      <w:r w:rsidR="009C7179">
        <w:rPr>
          <w:rFonts w:ascii="Arial" w:hAnsi="Arial" w:cs="Arial"/>
          <w:color w:val="222222"/>
          <w:sz w:val="22"/>
          <w:shd w:val="clear" w:color="auto" w:fill="FFFFFF"/>
          <w:lang w:val="ru-RU"/>
        </w:rPr>
        <w:t xml:space="preserve">а реализуется </w:t>
      </w:r>
      <w:r w:rsidR="009C7179" w:rsidRPr="00BA2202">
        <w:rPr>
          <w:rFonts w:ascii="Arial" w:hAnsi="Arial" w:cs="Arial"/>
          <w:color w:val="222222"/>
          <w:sz w:val="22"/>
          <w:shd w:val="clear" w:color="auto" w:fill="FFFFFF"/>
        </w:rPr>
        <w:t>Impact Hub Moscow</w:t>
      </w:r>
      <w:r w:rsidR="008A30CF" w:rsidRPr="00BA2202">
        <w:rPr>
          <w:rFonts w:ascii="Arial" w:hAnsi="Arial" w:cs="Arial"/>
          <w:color w:val="222222"/>
          <w:sz w:val="22"/>
          <w:shd w:val="clear" w:color="auto" w:fill="FFFFFF"/>
        </w:rPr>
        <w:t xml:space="preserve"> </w:t>
      </w:r>
      <w:r w:rsidR="009C7179">
        <w:rPr>
          <w:rFonts w:ascii="Arial" w:hAnsi="Arial" w:cs="Arial"/>
          <w:color w:val="222222"/>
          <w:sz w:val="22"/>
          <w:shd w:val="clear" w:color="auto" w:fill="FFFFFF"/>
          <w:lang w:val="ru-RU"/>
        </w:rPr>
        <w:t>совместно с Росбанком</w:t>
      </w:r>
      <w:r w:rsidR="008A30CF" w:rsidRPr="00BA2202">
        <w:rPr>
          <w:rFonts w:ascii="Arial" w:hAnsi="Arial" w:cs="Arial"/>
          <w:color w:val="222222"/>
          <w:sz w:val="22"/>
          <w:shd w:val="clear" w:color="auto" w:fill="FFFFFF"/>
        </w:rPr>
        <w:t xml:space="preserve"> третий год подряд</w:t>
      </w:r>
      <w:r w:rsidR="008A30CF" w:rsidRPr="00BA2202">
        <w:rPr>
          <w:rFonts w:ascii="Arial" w:hAnsi="Arial" w:cs="Arial"/>
          <w:color w:val="000000"/>
          <w:sz w:val="22"/>
          <w:shd w:val="clear" w:color="auto" w:fill="FFFFFF"/>
        </w:rPr>
        <w:t>. </w:t>
      </w:r>
      <w:r w:rsidR="009C7179">
        <w:rPr>
          <w:rFonts w:ascii="Arial" w:hAnsi="Arial" w:cs="Arial"/>
          <w:color w:val="000000"/>
          <w:sz w:val="22"/>
          <w:shd w:val="clear" w:color="auto" w:fill="FFFFFF"/>
          <w:lang w:val="ru-RU"/>
        </w:rPr>
        <w:t xml:space="preserve"> </w:t>
      </w:r>
      <w:r w:rsidR="008A30CF" w:rsidRPr="00BA2202">
        <w:rPr>
          <w:rFonts w:ascii="Arial" w:hAnsi="Arial" w:cs="Arial"/>
          <w:color w:val="222222"/>
          <w:sz w:val="22"/>
          <w:shd w:val="clear" w:color="auto" w:fill="FFFFFF"/>
        </w:rPr>
        <w:t>Цель проекта</w:t>
      </w:r>
      <w:r w:rsidR="009C7179">
        <w:rPr>
          <w:rFonts w:ascii="Arial" w:hAnsi="Arial" w:cs="Arial"/>
          <w:color w:val="222222"/>
          <w:sz w:val="22"/>
          <w:shd w:val="clear" w:color="auto" w:fill="FFFFFF"/>
          <w:lang w:val="ru-RU"/>
        </w:rPr>
        <w:t xml:space="preserve"> </w:t>
      </w:r>
      <w:r w:rsidR="008A30CF" w:rsidRPr="00BA2202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="008A30CF" w:rsidRPr="00BA2202">
        <w:rPr>
          <w:rFonts w:ascii="Arial" w:hAnsi="Arial" w:cs="Arial"/>
          <w:color w:val="000000"/>
          <w:sz w:val="22"/>
          <w:shd w:val="clear" w:color="auto" w:fill="FFFFFF"/>
        </w:rPr>
        <w:t>–</w:t>
      </w:r>
      <w:r w:rsidR="009C7179">
        <w:rPr>
          <w:rFonts w:ascii="Arial" w:hAnsi="Arial" w:cs="Arial"/>
          <w:color w:val="000000"/>
          <w:sz w:val="22"/>
          <w:shd w:val="clear" w:color="auto" w:fill="FFFFFF"/>
          <w:lang w:val="ru-RU"/>
        </w:rPr>
        <w:t xml:space="preserve"> </w:t>
      </w:r>
      <w:r w:rsidR="008A30CF" w:rsidRPr="00BA2202">
        <w:rPr>
          <w:rFonts w:ascii="Arial" w:hAnsi="Arial" w:cs="Arial"/>
          <w:color w:val="000000"/>
          <w:sz w:val="22"/>
          <w:shd w:val="clear" w:color="auto" w:fill="FFFFFF"/>
        </w:rPr>
        <w:t> </w:t>
      </w:r>
      <w:r w:rsidR="008A30CF" w:rsidRPr="00BA2202">
        <w:rPr>
          <w:rFonts w:ascii="Arial" w:hAnsi="Arial" w:cs="Arial"/>
          <w:color w:val="222222"/>
          <w:sz w:val="22"/>
          <w:shd w:val="clear" w:color="auto" w:fill="FFFFFF"/>
        </w:rPr>
        <w:t>помочь социальным предприятиям и НКО, улучшающим жизнь людей с инвалидностью, создать финансово устойчивые бизнес-модели и новые возможности для развития и масштабирования.</w:t>
      </w:r>
      <w:r w:rsidR="00644243">
        <w:rPr>
          <w:rFonts w:ascii="Arial" w:hAnsi="Arial" w:cs="Arial"/>
          <w:color w:val="222222"/>
          <w:sz w:val="22"/>
          <w:shd w:val="clear" w:color="auto" w:fill="FFFFFF"/>
          <w:lang w:val="ru-RU"/>
        </w:rPr>
        <w:t xml:space="preserve"> Партнером программы в Самарской области выступает региональный благотворительный фонд </w:t>
      </w:r>
      <w:r w:rsidR="00644243" w:rsidRPr="00BA2202">
        <w:rPr>
          <w:rFonts w:ascii="Arial" w:hAnsi="Arial" w:cs="Arial"/>
          <w:color w:val="000000"/>
          <w:sz w:val="22"/>
          <w:shd w:val="clear" w:color="auto" w:fill="FFFFFF"/>
        </w:rPr>
        <w:t>«</w:t>
      </w:r>
      <w:r w:rsidR="00644243">
        <w:rPr>
          <w:rFonts w:ascii="Arial" w:hAnsi="Arial" w:cs="Arial"/>
          <w:color w:val="000000"/>
          <w:sz w:val="22"/>
          <w:shd w:val="clear" w:color="auto" w:fill="FFFFFF"/>
          <w:lang w:val="ru-RU"/>
        </w:rPr>
        <w:t>Самарская губерния</w:t>
      </w:r>
      <w:r w:rsidR="00644243" w:rsidRPr="00BA2202">
        <w:rPr>
          <w:rFonts w:ascii="Arial" w:hAnsi="Arial" w:cs="Arial"/>
          <w:color w:val="000000"/>
          <w:sz w:val="22"/>
          <w:shd w:val="clear" w:color="auto" w:fill="FFFFFF"/>
        </w:rPr>
        <w:t>»</w:t>
      </w:r>
      <w:r w:rsidR="00644243">
        <w:rPr>
          <w:rFonts w:ascii="Arial" w:hAnsi="Arial" w:cs="Arial"/>
          <w:color w:val="000000"/>
          <w:sz w:val="22"/>
          <w:shd w:val="clear" w:color="auto" w:fill="FFFFFF"/>
          <w:lang w:val="ru-RU"/>
        </w:rPr>
        <w:t>.</w:t>
      </w:r>
    </w:p>
    <w:p w:rsidR="00644243" w:rsidRPr="00644243" w:rsidRDefault="00644243" w:rsidP="0010514F">
      <w:pPr>
        <w:spacing w:after="60"/>
        <w:jc w:val="both"/>
        <w:rPr>
          <w:rFonts w:ascii="Arial" w:hAnsi="Arial" w:cs="Arial"/>
          <w:color w:val="222222"/>
          <w:sz w:val="22"/>
          <w:shd w:val="clear" w:color="auto" w:fill="FFFFFF"/>
        </w:rPr>
      </w:pPr>
    </w:p>
    <w:p w:rsidR="00644243" w:rsidRDefault="008A30CF" w:rsidP="00644243">
      <w:pPr>
        <w:spacing w:after="60"/>
        <w:jc w:val="both"/>
        <w:rPr>
          <w:rFonts w:ascii="Arial" w:hAnsi="Arial" w:cs="Arial"/>
          <w:color w:val="222222"/>
          <w:sz w:val="22"/>
          <w:shd w:val="clear" w:color="auto" w:fill="FFFFFF"/>
        </w:rPr>
      </w:pPr>
      <w:r w:rsidRPr="00BA2202">
        <w:rPr>
          <w:rFonts w:ascii="Arial" w:hAnsi="Arial" w:cs="Arial"/>
          <w:color w:val="222222"/>
          <w:sz w:val="22"/>
          <w:shd w:val="clear" w:color="auto" w:fill="FFFFFF"/>
        </w:rPr>
        <w:t>К участию приглашаются социальные предприниматели и НКО, работающие не менее 6-ти месяцев и зарегистрированные как юридическое лицо,</w:t>
      </w:r>
      <w:r w:rsidRPr="00BA2202">
        <w:rPr>
          <w:rFonts w:ascii="Arial" w:hAnsi="Arial" w:cs="Arial"/>
          <w:color w:val="000000"/>
          <w:sz w:val="22"/>
          <w:shd w:val="clear" w:color="auto" w:fill="FFFFFF"/>
        </w:rPr>
        <w:t> с</w:t>
      </w:r>
      <w:r w:rsidRPr="00BA2202">
        <w:rPr>
          <w:rFonts w:ascii="Arial" w:hAnsi="Arial" w:cs="Arial"/>
          <w:color w:val="222222"/>
          <w:sz w:val="22"/>
          <w:shd w:val="clear" w:color="auto" w:fill="FFFFFF"/>
        </w:rPr>
        <w:t> действующи</w:t>
      </w:r>
      <w:r w:rsidRPr="00BA2202">
        <w:rPr>
          <w:rFonts w:ascii="Arial" w:hAnsi="Arial" w:cs="Arial"/>
          <w:color w:val="000000"/>
          <w:sz w:val="22"/>
          <w:shd w:val="clear" w:color="auto" w:fill="FFFFFF"/>
        </w:rPr>
        <w:t>ми</w:t>
      </w:r>
      <w:r w:rsidRPr="00BA2202">
        <w:rPr>
          <w:rFonts w:ascii="Arial" w:hAnsi="Arial" w:cs="Arial"/>
          <w:color w:val="222222"/>
          <w:sz w:val="22"/>
          <w:shd w:val="clear" w:color="auto" w:fill="FFFFFF"/>
        </w:rPr>
        <w:t> бизнес-проект</w:t>
      </w:r>
      <w:r w:rsidRPr="00BA2202">
        <w:rPr>
          <w:rFonts w:ascii="Arial" w:hAnsi="Arial" w:cs="Arial"/>
          <w:color w:val="000000"/>
          <w:sz w:val="22"/>
          <w:shd w:val="clear" w:color="auto" w:fill="FFFFFF"/>
        </w:rPr>
        <w:t>ами, направленными на помощь</w:t>
      </w:r>
      <w:r w:rsidRPr="00BA2202">
        <w:rPr>
          <w:rFonts w:ascii="Arial" w:hAnsi="Arial" w:cs="Arial"/>
          <w:color w:val="222222"/>
          <w:sz w:val="22"/>
          <w:shd w:val="clear" w:color="auto" w:fill="FFFFFF"/>
        </w:rPr>
        <w:t> люд</w:t>
      </w:r>
      <w:r w:rsidRPr="00BA2202">
        <w:rPr>
          <w:rFonts w:ascii="Arial" w:hAnsi="Arial" w:cs="Arial"/>
          <w:color w:val="000000"/>
          <w:sz w:val="22"/>
          <w:shd w:val="clear" w:color="auto" w:fill="FFFFFF"/>
        </w:rPr>
        <w:t>ям</w:t>
      </w:r>
      <w:r w:rsidRPr="00BA2202">
        <w:rPr>
          <w:rFonts w:ascii="Arial" w:hAnsi="Arial" w:cs="Arial"/>
          <w:color w:val="222222"/>
          <w:sz w:val="22"/>
          <w:shd w:val="clear" w:color="auto" w:fill="FFFFFF"/>
        </w:rPr>
        <w:t> с инвалидностью</w:t>
      </w:r>
      <w:r w:rsidRPr="00BA2202">
        <w:rPr>
          <w:rFonts w:ascii="Arial" w:hAnsi="Arial" w:cs="Arial"/>
          <w:color w:val="000000"/>
          <w:sz w:val="22"/>
          <w:shd w:val="clear" w:color="auto" w:fill="FFFFFF"/>
        </w:rPr>
        <w:t>,</w:t>
      </w:r>
      <w:r w:rsidRPr="00BA2202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="00644243">
        <w:rPr>
          <w:rFonts w:ascii="Arial" w:hAnsi="Arial" w:cs="Arial"/>
          <w:color w:val="222222"/>
          <w:sz w:val="22"/>
          <w:shd w:val="clear" w:color="auto" w:fill="FFFFFF"/>
          <w:lang w:val="ru-RU"/>
        </w:rPr>
        <w:t xml:space="preserve"> </w:t>
      </w:r>
      <w:r w:rsidRPr="00BA2202">
        <w:rPr>
          <w:rFonts w:ascii="Arial" w:hAnsi="Arial" w:cs="Arial"/>
          <w:color w:val="222222"/>
          <w:sz w:val="22"/>
          <w:shd w:val="clear" w:color="auto" w:fill="FFFFFF"/>
        </w:rPr>
        <w:t>– например, те, кто занимается трудоустройством, социализацией или дополнительным образованием.</w:t>
      </w:r>
      <w:r w:rsidRPr="00BA2202">
        <w:rPr>
          <w:rFonts w:ascii="Arial" w:hAnsi="Arial" w:cs="Arial"/>
          <w:color w:val="000000"/>
          <w:sz w:val="22"/>
          <w:shd w:val="clear" w:color="auto" w:fill="FFFFFF"/>
        </w:rPr>
        <w:t> </w:t>
      </w:r>
      <w:r w:rsidR="00644243">
        <w:rPr>
          <w:rFonts w:ascii="Arial" w:hAnsi="Arial" w:cs="Arial"/>
          <w:color w:val="000000"/>
          <w:sz w:val="22"/>
          <w:shd w:val="clear" w:color="auto" w:fill="FFFFFF"/>
          <w:lang w:val="ru-RU"/>
        </w:rPr>
        <w:t xml:space="preserve"> </w:t>
      </w:r>
      <w:r w:rsidRPr="00BA2202">
        <w:rPr>
          <w:rFonts w:ascii="Arial" w:hAnsi="Arial" w:cs="Arial"/>
          <w:color w:val="222222"/>
          <w:sz w:val="22"/>
          <w:shd w:val="clear" w:color="auto" w:fill="FFFFFF"/>
        </w:rPr>
        <w:t>Подать заявку можно </w:t>
      </w:r>
      <w:r w:rsidRPr="00BA2202">
        <w:rPr>
          <w:rFonts w:ascii="Arial" w:hAnsi="Arial" w:cs="Arial"/>
          <w:b/>
          <w:bCs/>
          <w:color w:val="222222"/>
          <w:sz w:val="22"/>
          <w:shd w:val="clear" w:color="auto" w:fill="FFFFFF"/>
        </w:rPr>
        <w:t>до 21 июня 2020 года</w:t>
      </w:r>
      <w:r w:rsidRPr="00BA2202">
        <w:rPr>
          <w:rFonts w:ascii="Arial" w:hAnsi="Arial" w:cs="Arial"/>
          <w:color w:val="222222"/>
          <w:sz w:val="22"/>
          <w:shd w:val="clear" w:color="auto" w:fill="FFFFFF"/>
        </w:rPr>
        <w:t> через официальный сайт программы </w:t>
      </w:r>
      <w:r w:rsidR="002266A2" w:rsidRPr="002266A2">
        <w:fldChar w:fldCharType="begin"/>
      </w:r>
      <w:r w:rsidR="007F3880">
        <w:instrText xml:space="preserve"> HYPERLINK "http://www.rosbankcares.ru/" \t "_blank" </w:instrText>
      </w:r>
      <w:r w:rsidR="002266A2" w:rsidRPr="002266A2">
        <w:fldChar w:fldCharType="separate"/>
      </w:r>
      <w:r w:rsidRPr="00BA2202">
        <w:rPr>
          <w:rStyle w:val="aa"/>
          <w:rFonts w:ascii="Arial" w:hAnsi="Arial" w:cs="Arial"/>
          <w:b/>
          <w:bCs/>
          <w:color w:val="1155CC"/>
          <w:sz w:val="22"/>
          <w:shd w:val="clear" w:color="auto" w:fill="FFFFFF"/>
        </w:rPr>
        <w:t>www.rosbankcares.ru</w:t>
      </w:r>
      <w:r w:rsidR="002266A2">
        <w:rPr>
          <w:rStyle w:val="aa"/>
          <w:rFonts w:ascii="Arial" w:hAnsi="Arial" w:cs="Arial"/>
          <w:b/>
          <w:bCs/>
          <w:color w:val="1155CC"/>
          <w:sz w:val="22"/>
          <w:shd w:val="clear" w:color="auto" w:fill="FFFFFF"/>
        </w:rPr>
        <w:fldChar w:fldCharType="end"/>
      </w:r>
      <w:r w:rsidRPr="00BA2202">
        <w:rPr>
          <w:rFonts w:ascii="Arial" w:hAnsi="Arial" w:cs="Arial"/>
          <w:color w:val="222222"/>
          <w:sz w:val="22"/>
          <w:shd w:val="clear" w:color="auto" w:fill="FFFFFF"/>
        </w:rPr>
        <w:t>.</w:t>
      </w:r>
    </w:p>
    <w:p w:rsidR="00644243" w:rsidRDefault="00644243" w:rsidP="00644243">
      <w:pPr>
        <w:spacing w:after="60"/>
        <w:jc w:val="both"/>
        <w:rPr>
          <w:rFonts w:ascii="Arial" w:hAnsi="Arial" w:cs="Arial"/>
          <w:color w:val="222222"/>
          <w:sz w:val="22"/>
          <w:shd w:val="clear" w:color="auto" w:fill="FFFFFF"/>
        </w:rPr>
      </w:pPr>
    </w:p>
    <w:p w:rsidR="00D24275" w:rsidRPr="00BA2202" w:rsidRDefault="00644243" w:rsidP="0010514F">
      <w:pPr>
        <w:spacing w:after="60"/>
        <w:jc w:val="both"/>
        <w:rPr>
          <w:rFonts w:ascii="Arial" w:hAnsi="Arial" w:cs="Arial"/>
          <w:color w:val="222222"/>
          <w:sz w:val="22"/>
          <w:shd w:val="clear" w:color="auto" w:fill="FFFFFF"/>
        </w:rPr>
      </w:pPr>
      <w:r w:rsidRPr="00BA2202">
        <w:rPr>
          <w:rFonts w:ascii="Arial" w:hAnsi="Arial" w:cs="Arial"/>
          <w:color w:val="000000"/>
          <w:sz w:val="22"/>
          <w:shd w:val="clear" w:color="auto" w:fill="FFFFFF"/>
        </w:rPr>
        <w:t xml:space="preserve">По итогам отбора жюри экспертов выберет 16 проектов, которые пройдут интенсивную программу развития. </w:t>
      </w:r>
      <w:r w:rsidR="008A30CF" w:rsidRPr="00BA2202">
        <w:rPr>
          <w:rFonts w:ascii="Arial" w:hAnsi="Arial" w:cs="Arial"/>
          <w:color w:val="222222"/>
          <w:sz w:val="22"/>
          <w:shd w:val="clear" w:color="auto" w:fill="FFFFFF"/>
        </w:rPr>
        <w:t>Обучающая программаначнется </w:t>
      </w:r>
      <w:r w:rsidR="008A30CF" w:rsidRPr="00BA2202">
        <w:rPr>
          <w:rFonts w:ascii="Arial" w:hAnsi="Arial" w:cs="Arial"/>
          <w:color w:val="000000"/>
          <w:sz w:val="22"/>
          <w:shd w:val="clear" w:color="auto" w:fill="FFFFFF"/>
        </w:rPr>
        <w:t>осенью </w:t>
      </w:r>
      <w:r w:rsidR="008A30CF" w:rsidRPr="00BA2202">
        <w:rPr>
          <w:rFonts w:ascii="Arial" w:hAnsi="Arial" w:cs="Arial"/>
          <w:color w:val="222222"/>
          <w:sz w:val="22"/>
          <w:shd w:val="clear" w:color="auto" w:fill="FFFFFF"/>
        </w:rPr>
        <w:t>с онлайн-конференции и завершится сессией финальных питчей перед экспертами и членами жюри. Между двумя этими событиями – 12 недель онлайн-обучения по восьми тематическим модулям: социальный вклад бизнеса, финансы, развитие продукта, продажи, продвижение, работа с командой, публичные выступления, использование интернет-технологий. Последние три направления – нововведения этого года. Каждый проект получит сопровождение куратора – успешного предпринимателя, который поможет поставить и достичь желаемых целей в программе. Еще одним из новых элементов программы станет индивидуальная поддержка психолога.</w:t>
      </w:r>
    </w:p>
    <w:p w:rsidR="008A30CF" w:rsidRPr="00BA2202" w:rsidRDefault="008A30CF" w:rsidP="0010514F">
      <w:pPr>
        <w:spacing w:after="60"/>
        <w:jc w:val="both"/>
        <w:rPr>
          <w:rFonts w:ascii="Arial" w:hAnsi="Arial" w:cs="Arial"/>
          <w:sz w:val="22"/>
          <w:lang w:val="ru-RU"/>
        </w:rPr>
      </w:pPr>
    </w:p>
    <w:p w:rsidR="00DB13FA" w:rsidRPr="00BA2202" w:rsidRDefault="008A30CF" w:rsidP="00D24275">
      <w:pPr>
        <w:spacing w:after="60"/>
        <w:jc w:val="both"/>
        <w:rPr>
          <w:rFonts w:ascii="Arial" w:hAnsi="Arial" w:cs="Arial"/>
          <w:color w:val="222222"/>
          <w:sz w:val="22"/>
          <w:shd w:val="clear" w:color="auto" w:fill="FFFFFF"/>
        </w:rPr>
      </w:pPr>
      <w:r w:rsidRPr="00BA2202">
        <w:rPr>
          <w:rFonts w:ascii="Arial" w:hAnsi="Arial" w:cs="Arial"/>
          <w:color w:val="000000"/>
          <w:sz w:val="22"/>
          <w:shd w:val="clear" w:color="auto" w:fill="FFFFFF"/>
        </w:rPr>
        <w:t>В этом году отдельный набор проектов будет осуществляться по направлению “Цифровые и технологические продукты, помогающие людям с ограниченными возможностями здоровья”. </w:t>
      </w:r>
      <w:r w:rsidRPr="00BA2202">
        <w:rPr>
          <w:rFonts w:ascii="Arial" w:hAnsi="Arial" w:cs="Arial"/>
          <w:color w:val="222222"/>
          <w:sz w:val="22"/>
          <w:shd w:val="clear" w:color="auto" w:fill="FFFFFF"/>
        </w:rPr>
        <w:t>Помимо основной обучающей программы их ждут дополнительные модули: “Product/Market Fit” и “Юнит-экономика” с фокусом на финансовую устойчивость, продукт и продвижение.</w:t>
      </w:r>
    </w:p>
    <w:p w:rsidR="008A30CF" w:rsidRPr="00BA2202" w:rsidRDefault="008A30CF" w:rsidP="00D24275">
      <w:pPr>
        <w:spacing w:after="60"/>
        <w:jc w:val="both"/>
        <w:rPr>
          <w:rFonts w:ascii="Arial" w:hAnsi="Arial" w:cs="Arial"/>
          <w:sz w:val="22"/>
          <w:lang w:val="ru-RU"/>
        </w:rPr>
      </w:pPr>
    </w:p>
    <w:p w:rsidR="00BC2843" w:rsidRPr="00BA2202" w:rsidRDefault="008A30CF" w:rsidP="0010514F">
      <w:pPr>
        <w:spacing w:after="60"/>
        <w:jc w:val="both"/>
        <w:rPr>
          <w:rFonts w:ascii="Arial" w:hAnsi="Arial" w:cs="Arial"/>
          <w:color w:val="222222"/>
          <w:sz w:val="22"/>
          <w:shd w:val="clear" w:color="auto" w:fill="FFFFFF"/>
        </w:rPr>
      </w:pPr>
      <w:r w:rsidRPr="00BA2202">
        <w:rPr>
          <w:rFonts w:ascii="Arial" w:hAnsi="Arial" w:cs="Arial"/>
          <w:color w:val="222222"/>
          <w:sz w:val="22"/>
          <w:shd w:val="clear" w:color="auto" w:fill="FFFFFF"/>
        </w:rPr>
        <w:t>Все проекты, которые пройдут в финал, получат индивидуальные призы, соответствующие основным направлениями развития проекта: трэвел-гранты на образовательные поездки, возможности проведения стратегических сесси</w:t>
      </w:r>
      <w:r w:rsidR="00644243">
        <w:rPr>
          <w:rFonts w:ascii="Arial" w:hAnsi="Arial" w:cs="Arial"/>
          <w:color w:val="222222"/>
          <w:sz w:val="22"/>
          <w:shd w:val="clear" w:color="auto" w:fill="FFFFFF"/>
          <w:lang w:val="ru-RU"/>
        </w:rPr>
        <w:t>й</w:t>
      </w:r>
      <w:r w:rsidRPr="00BA2202">
        <w:rPr>
          <w:rFonts w:ascii="Arial" w:hAnsi="Arial" w:cs="Arial"/>
          <w:color w:val="222222"/>
          <w:sz w:val="22"/>
          <w:shd w:val="clear" w:color="auto" w:fill="FFFFFF"/>
        </w:rPr>
        <w:t xml:space="preserve"> с экспертами крупнейших компаний, тематические учебные курсы, менторскую поддержку бизнес-консультантов и т.д.</w:t>
      </w:r>
    </w:p>
    <w:p w:rsidR="008A30CF" w:rsidRPr="00BA2202" w:rsidRDefault="008A30CF" w:rsidP="0010514F">
      <w:pPr>
        <w:spacing w:after="60"/>
        <w:jc w:val="both"/>
        <w:rPr>
          <w:rFonts w:ascii="Arial" w:hAnsi="Arial" w:cs="Arial"/>
          <w:b/>
          <w:bCs/>
          <w:sz w:val="22"/>
          <w:highlight w:val="cyan"/>
          <w:shd w:val="clear" w:color="auto" w:fill="FFFFFF"/>
          <w:lang w:val="ru-RU"/>
        </w:rPr>
      </w:pPr>
    </w:p>
    <w:p w:rsidR="00BC2843" w:rsidRPr="00BA2202" w:rsidRDefault="00BA2202" w:rsidP="00B656CF">
      <w:pPr>
        <w:jc w:val="both"/>
        <w:rPr>
          <w:rFonts w:ascii="Arial" w:hAnsi="Arial" w:cs="Arial"/>
          <w:sz w:val="22"/>
          <w:lang w:val="ru-RU"/>
        </w:rPr>
      </w:pPr>
      <w:r w:rsidRPr="00BA2202">
        <w:rPr>
          <w:rFonts w:ascii="Arial" w:hAnsi="Arial" w:cs="Arial"/>
          <w:color w:val="222222"/>
          <w:sz w:val="22"/>
          <w:shd w:val="clear" w:color="auto" w:fill="FFFFFF"/>
        </w:rPr>
        <w:t>«Корпоративная социальная ответственность является одним из приоритетных направлений в стратегии Росбанка и группы </w:t>
      </w:r>
      <w:proofErr w:type="spellStart"/>
      <w:r w:rsidRPr="00BA2202">
        <w:rPr>
          <w:rFonts w:ascii="Arial" w:hAnsi="Arial" w:cs="Arial"/>
          <w:color w:val="222222"/>
          <w:sz w:val="22"/>
          <w:shd w:val="clear" w:color="auto" w:fill="FFFFFF"/>
          <w:lang w:val="en-US"/>
        </w:rPr>
        <w:t>Societe</w:t>
      </w:r>
      <w:proofErr w:type="spellEnd"/>
      <w:r w:rsidRPr="00BA2202">
        <w:rPr>
          <w:rFonts w:ascii="Arial" w:hAnsi="Arial" w:cs="Arial"/>
          <w:color w:val="222222"/>
          <w:sz w:val="22"/>
          <w:shd w:val="clear" w:color="auto" w:fill="FFFFFF"/>
          <w:lang w:val="en-US"/>
        </w:rPr>
        <w:t> </w:t>
      </w:r>
      <w:proofErr w:type="spellStart"/>
      <w:r w:rsidRPr="00BA2202">
        <w:rPr>
          <w:rFonts w:ascii="Arial" w:hAnsi="Arial" w:cs="Arial"/>
          <w:color w:val="222222"/>
          <w:sz w:val="22"/>
          <w:shd w:val="clear" w:color="auto" w:fill="FFFFFF"/>
          <w:lang w:val="en-US"/>
        </w:rPr>
        <w:t>Generale</w:t>
      </w:r>
      <w:proofErr w:type="spellEnd"/>
      <w:r w:rsidRPr="00BA2202">
        <w:rPr>
          <w:rFonts w:ascii="Arial" w:hAnsi="Arial" w:cs="Arial"/>
          <w:color w:val="222222"/>
          <w:sz w:val="22"/>
          <w:shd w:val="clear" w:color="auto" w:fill="FFFFFF"/>
        </w:rPr>
        <w:t xml:space="preserve">, поэтому для нас столь важно реализовывать такие проекты, как «НАЧНИ ИНАЧЕ»,. За два года работы программы мы увидели всю палитру инклюзивных социальных бизнесов, представленных в России. Эти проекты хорошо понимают локальные проблемы и способы их решения, помогают добиться качественных изменений в жизни людей с инвалидностью. Росбанк видит миссию программы в том, чтобы помочь социальным предпринимателям сделать их деятельность более финансово устойчивой и </w:t>
      </w:r>
      <w:r w:rsidRPr="00BA2202">
        <w:rPr>
          <w:rFonts w:ascii="Arial" w:hAnsi="Arial" w:cs="Arial"/>
          <w:color w:val="222222"/>
          <w:sz w:val="22"/>
          <w:shd w:val="clear" w:color="auto" w:fill="FFFFFF"/>
        </w:rPr>
        <w:lastRenderedPageBreak/>
        <w:t>масштабируемой. В этом году мы увеличиваем количество участников программы и вводим дополнительный образовательный модуль для проектов в сфере IT, реагируя на потребности времени и надеясь еще больше расширить возможности проектов в сфере инклюзии</w:t>
      </w:r>
      <w:r w:rsidRPr="00BA2202">
        <w:rPr>
          <w:rFonts w:ascii="Arial" w:hAnsi="Arial" w:cs="Arial"/>
          <w:i/>
          <w:iCs/>
          <w:color w:val="222222"/>
          <w:sz w:val="22"/>
          <w:shd w:val="clear" w:color="auto" w:fill="FFFFFF"/>
        </w:rPr>
        <w:t>»,</w:t>
      </w:r>
      <w:r w:rsidRPr="00BA2202">
        <w:rPr>
          <w:rFonts w:ascii="Arial" w:hAnsi="Arial" w:cs="Arial"/>
          <w:color w:val="222222"/>
          <w:sz w:val="22"/>
          <w:shd w:val="clear" w:color="auto" w:fill="FFFFFF"/>
        </w:rPr>
        <w:t> – прокомментировал </w:t>
      </w:r>
      <w:r w:rsidRPr="00BA2202">
        <w:rPr>
          <w:rFonts w:ascii="Arial" w:hAnsi="Arial" w:cs="Arial"/>
          <w:b/>
          <w:bCs/>
          <w:color w:val="222222"/>
          <w:sz w:val="22"/>
          <w:shd w:val="clear" w:color="auto" w:fill="FFFFFF"/>
        </w:rPr>
        <w:t>Илья Поляков, председатель правления Росбанка</w:t>
      </w:r>
      <w:r w:rsidRPr="00BA2202">
        <w:rPr>
          <w:rFonts w:ascii="Arial" w:hAnsi="Arial" w:cs="Arial"/>
          <w:color w:val="222222"/>
          <w:sz w:val="22"/>
          <w:shd w:val="clear" w:color="auto" w:fill="FFFFFF"/>
        </w:rPr>
        <w:t>.</w:t>
      </w:r>
      <w:r w:rsidR="00BC2843" w:rsidRPr="00BA2202">
        <w:rPr>
          <w:rFonts w:ascii="Arial" w:hAnsi="Arial" w:cs="Arial"/>
          <w:sz w:val="22"/>
          <w:lang w:val="ru-RU"/>
        </w:rPr>
        <w:t xml:space="preserve"> </w:t>
      </w:r>
    </w:p>
    <w:p w:rsidR="00B250EA" w:rsidRPr="00BA2202" w:rsidRDefault="00B250EA" w:rsidP="0010514F">
      <w:pPr>
        <w:spacing w:after="60"/>
        <w:jc w:val="both"/>
        <w:rPr>
          <w:rFonts w:ascii="Arial" w:hAnsi="Arial" w:cs="Arial"/>
          <w:b/>
          <w:bCs/>
          <w:sz w:val="22"/>
          <w:highlight w:val="cyan"/>
          <w:shd w:val="clear" w:color="auto" w:fill="FFFFFF"/>
          <w:lang w:val="ru-RU"/>
        </w:rPr>
      </w:pPr>
    </w:p>
    <w:p w:rsidR="0010514F" w:rsidRDefault="00D203AA" w:rsidP="00D203AA">
      <w:pPr>
        <w:pStyle w:val="12"/>
        <w:shd w:val="clear" w:color="auto" w:fill="FFFFFF" w:themeFill="background1"/>
        <w:spacing w:after="60" w:line="240" w:lineRule="auto"/>
        <w:jc w:val="both"/>
        <w:rPr>
          <w:b/>
          <w:bCs/>
        </w:rPr>
      </w:pPr>
      <w:r w:rsidRPr="00BA2202">
        <w:t xml:space="preserve">«Наша миссия — вдохновлять, направлять и поддерживать социальных предпринимателей, которые вносят позитивный вклад в общество. Но устойчивость такого вклада возможна только при наличии работающей финансовой модели. Именно эту задачу помогает решить программа </w:t>
      </w:r>
      <w:r w:rsidR="00AD4345" w:rsidRPr="00BA2202">
        <w:rPr>
          <w:shd w:val="clear" w:color="auto" w:fill="FFFFFF"/>
        </w:rPr>
        <w:t>«НАЧНИ ИНАЧЕ»</w:t>
      </w:r>
      <w:r w:rsidRPr="00BA2202">
        <w:t xml:space="preserve">, которую мы в третий раз проводим совместно с Росбанком.  В этом году мы адаптировали обучающий курс с учетом кризисной ситуации в экономике и надеемся, что новые предложенные форматы, инструменты и методологии помогут организациям, работающим с людьми с инвалидностью, лучше адаптироваться к новым условиям», – говорит </w:t>
      </w:r>
      <w:proofErr w:type="spellStart"/>
      <w:r w:rsidRPr="00BA2202">
        <w:rPr>
          <w:b/>
          <w:bCs/>
        </w:rPr>
        <w:t>сооснователь</w:t>
      </w:r>
      <w:proofErr w:type="spellEnd"/>
      <w:r w:rsidRPr="00BA2202">
        <w:rPr>
          <w:b/>
          <w:bCs/>
        </w:rPr>
        <w:t xml:space="preserve"> и директор </w:t>
      </w:r>
      <w:proofErr w:type="spellStart"/>
      <w:r w:rsidRPr="00BA2202">
        <w:rPr>
          <w:b/>
          <w:bCs/>
        </w:rPr>
        <w:t>Impact</w:t>
      </w:r>
      <w:proofErr w:type="spellEnd"/>
      <w:r w:rsidRPr="00BA2202">
        <w:rPr>
          <w:b/>
          <w:bCs/>
        </w:rPr>
        <w:t xml:space="preserve"> </w:t>
      </w:r>
      <w:proofErr w:type="spellStart"/>
      <w:r w:rsidRPr="00BA2202">
        <w:rPr>
          <w:b/>
          <w:bCs/>
        </w:rPr>
        <w:t>Hub</w:t>
      </w:r>
      <w:proofErr w:type="spellEnd"/>
      <w:r w:rsidRPr="00BA2202">
        <w:rPr>
          <w:b/>
          <w:bCs/>
        </w:rPr>
        <w:t xml:space="preserve"> </w:t>
      </w:r>
      <w:proofErr w:type="spellStart"/>
      <w:r w:rsidRPr="00BA2202">
        <w:rPr>
          <w:b/>
          <w:bCs/>
        </w:rPr>
        <w:t>Moscow</w:t>
      </w:r>
      <w:proofErr w:type="spellEnd"/>
      <w:r w:rsidRPr="00BA2202">
        <w:rPr>
          <w:b/>
          <w:bCs/>
        </w:rPr>
        <w:t xml:space="preserve"> Екатерина </w:t>
      </w:r>
      <w:proofErr w:type="spellStart"/>
      <w:r w:rsidRPr="00BA2202">
        <w:rPr>
          <w:b/>
          <w:bCs/>
        </w:rPr>
        <w:t>Халецкая</w:t>
      </w:r>
      <w:proofErr w:type="spellEnd"/>
      <w:r w:rsidRPr="00BA2202">
        <w:rPr>
          <w:b/>
          <w:bCs/>
        </w:rPr>
        <w:t>.</w:t>
      </w:r>
    </w:p>
    <w:p w:rsidR="00D203AA" w:rsidRPr="003B1F6B" w:rsidRDefault="00D203AA" w:rsidP="00D203AA">
      <w:pPr>
        <w:pStyle w:val="12"/>
        <w:shd w:val="clear" w:color="auto" w:fill="FFFFFF" w:themeFill="background1"/>
        <w:spacing w:after="60" w:line="240" w:lineRule="auto"/>
        <w:jc w:val="both"/>
        <w:rPr>
          <w:color w:val="auto"/>
        </w:rPr>
      </w:pPr>
    </w:p>
    <w:p w:rsidR="0059464C" w:rsidRPr="00BA2202" w:rsidRDefault="00BA2202" w:rsidP="0059464C">
      <w:pPr>
        <w:rPr>
          <w:rFonts w:ascii="Arial" w:hAnsi="Arial" w:cs="Arial"/>
          <w:color w:val="000000"/>
          <w:sz w:val="22"/>
          <w:shd w:val="clear" w:color="auto" w:fill="FFFFFF"/>
        </w:rPr>
      </w:pPr>
      <w:r w:rsidRPr="00BA2202">
        <w:rPr>
          <w:rFonts w:ascii="Arial" w:hAnsi="Arial" w:cs="Arial"/>
          <w:color w:val="000000"/>
          <w:sz w:val="22"/>
          <w:shd w:val="clear" w:color="auto" w:fill="FFFFFF"/>
        </w:rPr>
        <w:t>За время существования программы «НАЧНИ ИНАЧЕ» организаторы получили 306 заявок из более 70 регионов России. С 2018 года в акселерационной программе приняли участие 24 социальных предприятия и НКО, которые трудоустраивают людей с инвалидностей, создают для них товары и услуги, а также возможности для социализации. 17 из них вышли на самоокупаемость за время участия в программе.</w:t>
      </w:r>
    </w:p>
    <w:p w:rsidR="00BA2202" w:rsidRPr="00BA2202" w:rsidRDefault="00BA2202" w:rsidP="0059464C">
      <w:pPr>
        <w:rPr>
          <w:rFonts w:ascii="Arial" w:hAnsi="Arial" w:cs="Arial"/>
          <w:color w:val="000000"/>
          <w:sz w:val="22"/>
        </w:rPr>
      </w:pPr>
    </w:p>
    <w:p w:rsidR="0010514F" w:rsidRPr="00BA2202" w:rsidRDefault="00BA2202" w:rsidP="0010514F">
      <w:pPr>
        <w:rPr>
          <w:rFonts w:ascii="Arial" w:hAnsi="Arial" w:cs="Arial"/>
          <w:color w:val="000000"/>
          <w:sz w:val="22"/>
          <w:shd w:val="clear" w:color="auto" w:fill="FFFFFF"/>
        </w:rPr>
      </w:pPr>
      <w:r w:rsidRPr="00BA2202">
        <w:rPr>
          <w:rFonts w:ascii="Arial" w:hAnsi="Arial" w:cs="Arial"/>
          <w:color w:val="000000"/>
          <w:sz w:val="22"/>
          <w:shd w:val="clear" w:color="auto" w:fill="FFFFFF"/>
        </w:rPr>
        <w:t xml:space="preserve">За два года программа </w:t>
      </w:r>
      <w:r w:rsidR="00AD4345" w:rsidRPr="00BA2202">
        <w:rPr>
          <w:rFonts w:ascii="Arial" w:hAnsi="Arial" w:cs="Arial"/>
          <w:color w:val="000000"/>
          <w:sz w:val="22"/>
          <w:shd w:val="clear" w:color="auto" w:fill="FFFFFF"/>
        </w:rPr>
        <w:t xml:space="preserve">«НАЧНИ ИНАЧЕ» </w:t>
      </w:r>
      <w:r w:rsidRPr="00BA2202">
        <w:rPr>
          <w:rFonts w:ascii="Arial" w:hAnsi="Arial" w:cs="Arial"/>
          <w:color w:val="000000"/>
          <w:sz w:val="22"/>
          <w:shd w:val="clear" w:color="auto" w:fill="FFFFFF"/>
        </w:rPr>
        <w:t>стала лауреатом различных премий – среди них «Управление изменениями. Визионеры», «Импульс Добра», «Лидеры корпоративной благотворительности в парадигме устойчивого развития», Национальная банковская премия, «Finaward» и «Retail Finance Awards».</w:t>
      </w:r>
    </w:p>
    <w:p w:rsidR="00BA2202" w:rsidRPr="00BA2202" w:rsidRDefault="00BA2202" w:rsidP="0010514F">
      <w:pPr>
        <w:rPr>
          <w:rFonts w:ascii="Arial" w:hAnsi="Arial" w:cs="Arial"/>
          <w:color w:val="000000"/>
          <w:sz w:val="22"/>
        </w:rPr>
      </w:pPr>
    </w:p>
    <w:p w:rsidR="00A34E6C" w:rsidRPr="00BA2202" w:rsidRDefault="00A34E6C">
      <w:pPr>
        <w:pStyle w:val="Body"/>
        <w:spacing w:before="120" w:after="120"/>
        <w:jc w:val="both"/>
        <w:rPr>
          <w:rStyle w:val="None"/>
          <w:rFonts w:ascii="Arial" w:hAnsi="Arial" w:cs="Arial"/>
          <w:b/>
          <w:bCs/>
          <w:sz w:val="22"/>
          <w:szCs w:val="22"/>
        </w:rPr>
      </w:pPr>
      <w:r w:rsidRPr="00BA2202">
        <w:rPr>
          <w:rStyle w:val="None"/>
          <w:rFonts w:ascii="Arial" w:hAnsi="Arial" w:cs="Arial"/>
          <w:b/>
          <w:bCs/>
          <w:sz w:val="22"/>
          <w:szCs w:val="22"/>
        </w:rPr>
        <w:t>Контакты для СМИ:</w:t>
      </w:r>
    </w:p>
    <w:p w:rsidR="00A34E6C" w:rsidRPr="00BA2202" w:rsidRDefault="00A34E6C">
      <w:pPr>
        <w:pStyle w:val="Body"/>
        <w:spacing w:before="120" w:after="120"/>
        <w:jc w:val="both"/>
        <w:rPr>
          <w:rStyle w:val="None"/>
          <w:rFonts w:ascii="Arial" w:hAnsi="Arial" w:cs="Arial"/>
          <w:bCs/>
          <w:sz w:val="22"/>
          <w:szCs w:val="22"/>
        </w:rPr>
      </w:pPr>
      <w:r w:rsidRPr="00BA2202">
        <w:rPr>
          <w:rStyle w:val="None"/>
          <w:rFonts w:ascii="Arial" w:hAnsi="Arial" w:cs="Arial"/>
          <w:bCs/>
          <w:sz w:val="22"/>
          <w:szCs w:val="22"/>
        </w:rPr>
        <w:t xml:space="preserve">Анна Сафронова, </w:t>
      </w:r>
      <w:hyperlink r:id="rId10" w:history="1">
        <w:r w:rsidRPr="00BA2202">
          <w:rPr>
            <w:rStyle w:val="aa"/>
            <w:rFonts w:ascii="Arial" w:hAnsi="Arial" w:cs="Arial"/>
            <w:bCs/>
            <w:sz w:val="22"/>
            <w:szCs w:val="22"/>
            <w:lang w:val="en-US"/>
          </w:rPr>
          <w:t>anna</w:t>
        </w:r>
        <w:r w:rsidRPr="00BA2202">
          <w:rPr>
            <w:rStyle w:val="aa"/>
            <w:rFonts w:ascii="Arial" w:hAnsi="Arial" w:cs="Arial"/>
            <w:sz w:val="22"/>
            <w:szCs w:val="22"/>
          </w:rPr>
          <w:t>.</w:t>
        </w:r>
        <w:r w:rsidRPr="00BA2202">
          <w:rPr>
            <w:rStyle w:val="aa"/>
            <w:rFonts w:ascii="Arial" w:hAnsi="Arial" w:cs="Arial"/>
            <w:bCs/>
            <w:sz w:val="22"/>
            <w:szCs w:val="22"/>
            <w:lang w:val="en-US"/>
          </w:rPr>
          <w:t>safronova</w:t>
        </w:r>
        <w:r w:rsidRPr="00BA2202">
          <w:rPr>
            <w:rStyle w:val="aa"/>
            <w:rFonts w:ascii="Arial" w:hAnsi="Arial" w:cs="Arial"/>
            <w:sz w:val="22"/>
            <w:szCs w:val="22"/>
          </w:rPr>
          <w:t>@</w:t>
        </w:r>
        <w:r w:rsidRPr="00BA2202">
          <w:rPr>
            <w:rStyle w:val="aa"/>
            <w:rFonts w:ascii="Arial" w:hAnsi="Arial" w:cs="Arial"/>
            <w:bCs/>
            <w:sz w:val="22"/>
            <w:szCs w:val="22"/>
            <w:lang w:val="en-US"/>
          </w:rPr>
          <w:t>impacthub</w:t>
        </w:r>
        <w:r w:rsidRPr="00BA2202">
          <w:rPr>
            <w:rStyle w:val="aa"/>
            <w:rFonts w:ascii="Arial" w:hAnsi="Arial" w:cs="Arial"/>
            <w:sz w:val="22"/>
            <w:szCs w:val="22"/>
          </w:rPr>
          <w:t>.</w:t>
        </w:r>
        <w:r w:rsidRPr="00BA2202">
          <w:rPr>
            <w:rStyle w:val="aa"/>
            <w:rFonts w:ascii="Arial" w:hAnsi="Arial" w:cs="Arial"/>
            <w:bCs/>
            <w:sz w:val="22"/>
            <w:szCs w:val="22"/>
            <w:lang w:val="en-US"/>
          </w:rPr>
          <w:t>net</w:t>
        </w:r>
      </w:hyperlink>
      <w:r w:rsidRPr="00BA2202">
        <w:rPr>
          <w:rStyle w:val="None"/>
          <w:rFonts w:ascii="Arial" w:hAnsi="Arial" w:cs="Arial"/>
          <w:bCs/>
          <w:sz w:val="22"/>
          <w:szCs w:val="22"/>
        </w:rPr>
        <w:t>, +7 915</w:t>
      </w:r>
      <w:r w:rsidRPr="00BA2202">
        <w:rPr>
          <w:rStyle w:val="None"/>
          <w:rFonts w:ascii="Arial" w:hAnsi="Arial" w:cs="Arial"/>
          <w:bCs/>
          <w:sz w:val="22"/>
          <w:szCs w:val="22"/>
          <w:lang w:val="en-US"/>
        </w:rPr>
        <w:t> </w:t>
      </w:r>
      <w:r w:rsidRPr="00BA2202">
        <w:rPr>
          <w:rStyle w:val="None"/>
          <w:rFonts w:ascii="Arial" w:hAnsi="Arial" w:cs="Arial"/>
          <w:bCs/>
          <w:sz w:val="22"/>
          <w:szCs w:val="22"/>
        </w:rPr>
        <w:t xml:space="preserve">152 10 52 </w:t>
      </w:r>
    </w:p>
    <w:p w:rsidR="001F5969" w:rsidRPr="004163C4" w:rsidRDefault="001F5969" w:rsidP="006801C6">
      <w:pPr>
        <w:spacing w:line="240" w:lineRule="auto"/>
        <w:rPr>
          <w:rFonts w:ascii="Source Sans Pro" w:hAnsi="Source Sans Pro"/>
          <w:color w:val="000000"/>
          <w:lang w:val="ru-RU"/>
        </w:rPr>
      </w:pPr>
    </w:p>
    <w:p w:rsidR="009F2730" w:rsidRPr="004163C4" w:rsidRDefault="009F2730" w:rsidP="006801C6">
      <w:pPr>
        <w:tabs>
          <w:tab w:val="left" w:pos="1830"/>
        </w:tabs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000000" w:themeColor="text1"/>
          <w:sz w:val="16"/>
          <w:szCs w:val="16"/>
          <w:lang w:eastAsia="ru-RU"/>
        </w:rPr>
      </w:pPr>
    </w:p>
    <w:p w:rsidR="0032665B" w:rsidRPr="004163C4" w:rsidRDefault="002266A2" w:rsidP="004163C4">
      <w:pPr>
        <w:rPr>
          <w:rFonts w:ascii="Arial" w:hAnsi="Arial" w:cs="Arial"/>
          <w:sz w:val="16"/>
          <w:szCs w:val="16"/>
        </w:rPr>
      </w:pPr>
      <w:hyperlink r:id="rId11" w:history="1">
        <w:r w:rsidR="0032665B" w:rsidRPr="004163C4">
          <w:rPr>
            <w:rStyle w:val="aa"/>
            <w:rFonts w:ascii="Arial" w:hAnsi="Arial" w:cs="Arial"/>
            <w:sz w:val="16"/>
            <w:szCs w:val="16"/>
          </w:rPr>
          <w:t>Росбанк</w:t>
        </w:r>
      </w:hyperlink>
      <w:r w:rsidR="0032665B" w:rsidRPr="004163C4">
        <w:rPr>
          <w:rFonts w:ascii="Arial" w:hAnsi="Arial" w:cs="Arial"/>
          <w:sz w:val="16"/>
          <w:szCs w:val="16"/>
        </w:rPr>
        <w:t xml:space="preserve"> – универсальный банк в составе международной финансовой группы Societe Generale. Стратегия Группы нацелена на повышение качества обслуживания клиентов и выход на лидерские позиции в области инноваций, обеспечение роста за счет развития бизнеса, усиление взаимодействия между подразделениями и достижение устойчивой доходности.</w:t>
      </w:r>
      <w:r w:rsidR="006801C6" w:rsidRPr="004163C4">
        <w:rPr>
          <w:rFonts w:ascii="Arial" w:hAnsi="Arial" w:cs="Arial"/>
          <w:sz w:val="16"/>
          <w:szCs w:val="16"/>
        </w:rPr>
        <w:t xml:space="preserve"> </w:t>
      </w:r>
      <w:r w:rsidR="0032665B" w:rsidRPr="004163C4">
        <w:rPr>
          <w:rFonts w:ascii="Arial" w:hAnsi="Arial" w:cs="Arial"/>
          <w:sz w:val="16"/>
          <w:szCs w:val="16"/>
        </w:rPr>
        <w:t>Росбанк обслу</w:t>
      </w:r>
      <w:r w:rsidR="003F1B72" w:rsidRPr="004163C4">
        <w:rPr>
          <w:rFonts w:ascii="Arial" w:hAnsi="Arial" w:cs="Arial"/>
          <w:sz w:val="16"/>
          <w:szCs w:val="16"/>
        </w:rPr>
        <w:t>живает более 4 млн клиентов в 71</w:t>
      </w:r>
      <w:r w:rsidR="0032665B" w:rsidRPr="004163C4">
        <w:rPr>
          <w:rFonts w:ascii="Arial" w:hAnsi="Arial" w:cs="Arial"/>
          <w:sz w:val="16"/>
          <w:szCs w:val="16"/>
        </w:rPr>
        <w:t xml:space="preserve"> регион</w:t>
      </w:r>
      <w:r w:rsidR="003F1B72" w:rsidRPr="004163C4">
        <w:rPr>
          <w:rFonts w:ascii="Arial" w:hAnsi="Arial" w:cs="Arial"/>
          <w:sz w:val="16"/>
          <w:szCs w:val="16"/>
        </w:rPr>
        <w:t>е</w:t>
      </w:r>
      <w:r w:rsidR="0032665B" w:rsidRPr="004163C4">
        <w:rPr>
          <w:rFonts w:ascii="Arial" w:hAnsi="Arial" w:cs="Arial"/>
          <w:sz w:val="16"/>
          <w:szCs w:val="16"/>
        </w:rPr>
        <w:t xml:space="preserve"> России. Сеть банка насчитывает порядка 330 отделений и более 30 тыс. банкоматов партнерской сети, включая 2000 собственных. Росбанк включен Банком России в перечень 11 системно значимых кредитных организаций.</w:t>
      </w:r>
    </w:p>
    <w:p w:rsidR="009F2730" w:rsidRPr="004163C4" w:rsidRDefault="009F2730" w:rsidP="004163C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407B83" w:rsidRDefault="002266A2" w:rsidP="00B656CF">
      <w:pPr>
        <w:rPr>
          <w:rFonts w:ascii="Arial" w:hAnsi="Arial" w:cs="Arial"/>
          <w:sz w:val="16"/>
          <w:szCs w:val="16"/>
          <w:lang w:val="ru-RU"/>
        </w:rPr>
      </w:pPr>
      <w:hyperlink r:id="rId12" w:history="1">
        <w:r w:rsidR="006801C6" w:rsidRPr="004163C4">
          <w:rPr>
            <w:rStyle w:val="aa"/>
            <w:rFonts w:ascii="Arial" w:hAnsi="Arial" w:cs="Arial"/>
            <w:sz w:val="16"/>
            <w:szCs w:val="16"/>
          </w:rPr>
          <w:t>Impact Hub Moscow</w:t>
        </w:r>
      </w:hyperlink>
      <w:r w:rsidR="006801C6" w:rsidRPr="004163C4">
        <w:rPr>
          <w:rFonts w:ascii="Arial" w:hAnsi="Arial" w:cs="Arial"/>
          <w:sz w:val="16"/>
          <w:szCs w:val="16"/>
        </w:rPr>
        <w:t xml:space="preserve">  — </w:t>
      </w:r>
      <w:r w:rsidR="006801C6" w:rsidRPr="00A958D5">
        <w:rPr>
          <w:rFonts w:ascii="Arial" w:hAnsi="Arial" w:cs="Arial"/>
          <w:sz w:val="16"/>
          <w:szCs w:val="16"/>
        </w:rPr>
        <w:t>центр поддержки социальных инноваций и предпринимательства, создающий среду, в которой  социальные и  экологические проблемы современности решаются предпринимательскими методами. С   2014 года   Impact   Hub   Moscow проводит  программы   для  ускоренного  развития бизнеса  для социальных</w:t>
      </w:r>
      <w:r w:rsidR="004163C4" w:rsidRPr="00A958D5">
        <w:rPr>
          <w:rFonts w:ascii="Arial" w:hAnsi="Arial" w:cs="Arial"/>
          <w:sz w:val="16"/>
          <w:szCs w:val="16"/>
        </w:rPr>
        <w:t xml:space="preserve"> </w:t>
      </w:r>
      <w:r w:rsidR="004163C4" w:rsidRPr="00A958D5">
        <w:rPr>
          <w:rFonts w:ascii="Arial" w:hAnsi="Arial" w:cs="Arial"/>
          <w:sz w:val="16"/>
          <w:szCs w:val="16"/>
          <w:lang w:val="ru-RU"/>
        </w:rPr>
        <w:t>предпринимателей</w:t>
      </w:r>
      <w:r w:rsidR="006801C6" w:rsidRPr="00A958D5">
        <w:rPr>
          <w:rFonts w:ascii="Arial" w:hAnsi="Arial" w:cs="Arial"/>
          <w:sz w:val="16"/>
          <w:szCs w:val="16"/>
        </w:rPr>
        <w:t>,  а также программы по финансовой устойчивости для некоммерческих организаций</w:t>
      </w:r>
      <w:r w:rsidR="004163C4" w:rsidRPr="00A958D5">
        <w:rPr>
          <w:rFonts w:ascii="Arial" w:hAnsi="Arial" w:cs="Arial"/>
          <w:sz w:val="16"/>
          <w:szCs w:val="16"/>
        </w:rPr>
        <w:t xml:space="preserve"> предпринимателей</w:t>
      </w:r>
      <w:r w:rsidR="004163C4" w:rsidRPr="00A958D5">
        <w:rPr>
          <w:rFonts w:ascii="Arial" w:hAnsi="Arial" w:cs="Arial"/>
          <w:sz w:val="16"/>
          <w:szCs w:val="16"/>
          <w:lang w:val="ru-RU"/>
        </w:rPr>
        <w:t xml:space="preserve"> </w:t>
      </w:r>
      <w:r w:rsidR="004163C4" w:rsidRPr="00A958D5">
        <w:rPr>
          <w:rFonts w:ascii="Arial" w:hAnsi="Arial" w:cs="Arial"/>
          <w:sz w:val="16"/>
          <w:szCs w:val="16"/>
        </w:rPr>
        <w:t xml:space="preserve">— </w:t>
      </w:r>
      <w:r w:rsidR="004163C4" w:rsidRPr="00A958D5">
        <w:rPr>
          <w:rFonts w:ascii="Arial" w:hAnsi="Arial" w:cs="Arial"/>
          <w:color w:val="000000"/>
          <w:sz w:val="16"/>
          <w:szCs w:val="16"/>
        </w:rPr>
        <w:t>«</w:t>
      </w:r>
      <w:r w:rsidR="004163C4" w:rsidRPr="00A958D5">
        <w:rPr>
          <w:rFonts w:ascii="Arial" w:hAnsi="Arial" w:cs="Arial"/>
          <w:sz w:val="16"/>
          <w:szCs w:val="16"/>
          <w:lang w:val="ru-RU"/>
        </w:rPr>
        <w:t>Н</w:t>
      </w:r>
      <w:r w:rsidR="00AD4345">
        <w:rPr>
          <w:rFonts w:ascii="Arial" w:hAnsi="Arial" w:cs="Arial"/>
          <w:sz w:val="16"/>
          <w:szCs w:val="16"/>
          <w:lang w:val="ru-RU"/>
        </w:rPr>
        <w:t>АЧНИ</w:t>
      </w:r>
      <w:r w:rsidR="004163C4" w:rsidRPr="00A958D5">
        <w:rPr>
          <w:rFonts w:ascii="Arial" w:hAnsi="Arial" w:cs="Arial"/>
          <w:sz w:val="16"/>
          <w:szCs w:val="16"/>
          <w:lang w:val="ru-RU"/>
        </w:rPr>
        <w:t xml:space="preserve"> </w:t>
      </w:r>
      <w:r w:rsidR="00AD4345">
        <w:rPr>
          <w:rFonts w:ascii="Arial" w:hAnsi="Arial" w:cs="Arial"/>
          <w:sz w:val="16"/>
          <w:szCs w:val="16"/>
          <w:lang w:val="ru-RU"/>
        </w:rPr>
        <w:t>ИНАЧЕ</w:t>
      </w:r>
      <w:r w:rsidR="00A958D5" w:rsidRPr="00A958D5">
        <w:rPr>
          <w:rFonts w:ascii="Arial" w:hAnsi="Arial" w:cs="Arial"/>
          <w:sz w:val="16"/>
          <w:szCs w:val="16"/>
        </w:rPr>
        <w:t>»</w:t>
      </w:r>
      <w:r w:rsidR="004163C4" w:rsidRPr="00A958D5">
        <w:rPr>
          <w:rFonts w:ascii="Arial" w:hAnsi="Arial" w:cs="Arial"/>
          <w:sz w:val="16"/>
          <w:szCs w:val="16"/>
          <w:lang w:val="ru-RU"/>
        </w:rPr>
        <w:t xml:space="preserve">, 90 </w:t>
      </w:r>
      <w:r w:rsidR="004163C4" w:rsidRPr="00A958D5">
        <w:rPr>
          <w:rFonts w:ascii="Arial" w:hAnsi="Arial" w:cs="Arial"/>
          <w:sz w:val="16"/>
          <w:szCs w:val="16"/>
          <w:lang w:val="en-US"/>
        </w:rPr>
        <w:t>days</w:t>
      </w:r>
      <w:r w:rsidR="004163C4" w:rsidRPr="00A958D5">
        <w:rPr>
          <w:rFonts w:ascii="Arial" w:hAnsi="Arial" w:cs="Arial"/>
          <w:sz w:val="16"/>
          <w:szCs w:val="16"/>
          <w:lang w:val="ru-RU"/>
        </w:rPr>
        <w:t xml:space="preserve"> </w:t>
      </w:r>
      <w:r w:rsidR="004163C4" w:rsidRPr="00A958D5">
        <w:rPr>
          <w:rFonts w:ascii="Arial" w:hAnsi="Arial" w:cs="Arial"/>
          <w:sz w:val="16"/>
          <w:szCs w:val="16"/>
          <w:lang w:val="en-US"/>
        </w:rPr>
        <w:t>challenge</w:t>
      </w:r>
      <w:r w:rsidR="004163C4" w:rsidRPr="00A958D5">
        <w:rPr>
          <w:rFonts w:ascii="Arial" w:hAnsi="Arial" w:cs="Arial"/>
          <w:sz w:val="16"/>
          <w:szCs w:val="16"/>
          <w:lang w:val="ru-RU"/>
        </w:rPr>
        <w:t xml:space="preserve">, </w:t>
      </w:r>
      <w:r w:rsidR="004163C4" w:rsidRPr="00A958D5">
        <w:rPr>
          <w:rFonts w:ascii="Arial" w:hAnsi="Arial" w:cs="Arial"/>
          <w:sz w:val="16"/>
          <w:szCs w:val="16"/>
          <w:lang w:val="en-US"/>
        </w:rPr>
        <w:t>We</w:t>
      </w:r>
      <w:r w:rsidR="004163C4" w:rsidRPr="00A958D5">
        <w:rPr>
          <w:rFonts w:ascii="Arial" w:hAnsi="Arial" w:cs="Arial"/>
          <w:sz w:val="16"/>
          <w:szCs w:val="16"/>
          <w:lang w:val="ru-RU"/>
        </w:rPr>
        <w:t xml:space="preserve"> </w:t>
      </w:r>
      <w:r w:rsidR="004163C4" w:rsidRPr="00A958D5">
        <w:rPr>
          <w:rFonts w:ascii="Arial" w:hAnsi="Arial" w:cs="Arial"/>
          <w:sz w:val="16"/>
          <w:szCs w:val="16"/>
          <w:lang w:val="en-US"/>
        </w:rPr>
        <w:t>Act</w:t>
      </w:r>
      <w:r w:rsidR="004163C4" w:rsidRPr="00A958D5">
        <w:rPr>
          <w:rFonts w:ascii="Arial" w:hAnsi="Arial" w:cs="Arial"/>
          <w:sz w:val="16"/>
          <w:szCs w:val="16"/>
          <w:lang w:val="ru-RU"/>
        </w:rPr>
        <w:t xml:space="preserve">, </w:t>
      </w:r>
      <w:r w:rsidR="004163C4" w:rsidRPr="00A958D5">
        <w:rPr>
          <w:rFonts w:ascii="Arial" w:hAnsi="Arial" w:cs="Arial"/>
          <w:sz w:val="16"/>
          <w:szCs w:val="16"/>
          <w:lang w:val="en-US"/>
        </w:rPr>
        <w:t>Social</w:t>
      </w:r>
      <w:r w:rsidR="004163C4" w:rsidRPr="00A958D5">
        <w:rPr>
          <w:rFonts w:ascii="Arial" w:hAnsi="Arial" w:cs="Arial"/>
          <w:sz w:val="16"/>
          <w:szCs w:val="16"/>
          <w:lang w:val="ru-RU"/>
        </w:rPr>
        <w:t xml:space="preserve"> </w:t>
      </w:r>
      <w:r w:rsidR="004163C4" w:rsidRPr="00A958D5">
        <w:rPr>
          <w:rFonts w:ascii="Arial" w:hAnsi="Arial" w:cs="Arial"/>
          <w:sz w:val="16"/>
          <w:szCs w:val="16"/>
          <w:lang w:val="en-US"/>
        </w:rPr>
        <w:t>Impact</w:t>
      </w:r>
      <w:r w:rsidR="004163C4" w:rsidRPr="00A958D5">
        <w:rPr>
          <w:rFonts w:ascii="Arial" w:hAnsi="Arial" w:cs="Arial"/>
          <w:sz w:val="16"/>
          <w:szCs w:val="16"/>
          <w:lang w:val="ru-RU"/>
        </w:rPr>
        <w:t xml:space="preserve"> </w:t>
      </w:r>
      <w:r w:rsidR="004163C4" w:rsidRPr="00A958D5">
        <w:rPr>
          <w:rFonts w:ascii="Arial" w:hAnsi="Arial" w:cs="Arial"/>
          <w:sz w:val="16"/>
          <w:szCs w:val="16"/>
          <w:lang w:val="en-US"/>
        </w:rPr>
        <w:t>Award</w:t>
      </w:r>
      <w:r w:rsidR="004163C4" w:rsidRPr="00A958D5">
        <w:rPr>
          <w:rFonts w:ascii="Arial" w:hAnsi="Arial" w:cs="Arial"/>
          <w:sz w:val="16"/>
          <w:szCs w:val="16"/>
          <w:lang w:val="ru-RU"/>
        </w:rPr>
        <w:t xml:space="preserve">, </w:t>
      </w:r>
      <w:r w:rsidR="00A958D5" w:rsidRPr="00A958D5">
        <w:rPr>
          <w:rFonts w:ascii="Arial" w:hAnsi="Arial" w:cs="Arial"/>
          <w:color w:val="000000"/>
          <w:sz w:val="16"/>
          <w:szCs w:val="16"/>
        </w:rPr>
        <w:t>«</w:t>
      </w:r>
      <w:r w:rsidR="004163C4" w:rsidRPr="00A958D5">
        <w:rPr>
          <w:rFonts w:ascii="Arial" w:hAnsi="Arial" w:cs="Arial"/>
          <w:sz w:val="16"/>
          <w:szCs w:val="16"/>
          <w:lang w:val="ru-RU"/>
        </w:rPr>
        <w:t>Больше, чем трудоустройство</w:t>
      </w:r>
      <w:r w:rsidR="00A958D5" w:rsidRPr="00A958D5">
        <w:rPr>
          <w:rFonts w:ascii="Arial" w:hAnsi="Arial" w:cs="Arial"/>
          <w:sz w:val="16"/>
          <w:szCs w:val="16"/>
        </w:rPr>
        <w:t xml:space="preserve">», </w:t>
      </w:r>
      <w:r w:rsidR="00A958D5" w:rsidRPr="00A958D5">
        <w:rPr>
          <w:rFonts w:ascii="Arial" w:hAnsi="Arial" w:cs="Arial"/>
          <w:color w:val="000000"/>
          <w:sz w:val="16"/>
          <w:szCs w:val="16"/>
        </w:rPr>
        <w:t>«Ready to start</w:t>
      </w:r>
      <w:r w:rsidR="00A958D5" w:rsidRPr="00A958D5">
        <w:rPr>
          <w:rFonts w:ascii="Arial" w:hAnsi="Arial" w:cs="Arial"/>
          <w:sz w:val="16"/>
          <w:szCs w:val="16"/>
        </w:rPr>
        <w:t xml:space="preserve">», </w:t>
      </w:r>
      <w:r w:rsidR="00A958D5" w:rsidRPr="00A958D5">
        <w:rPr>
          <w:rFonts w:ascii="Arial" w:hAnsi="Arial" w:cs="Arial"/>
          <w:color w:val="000000"/>
          <w:sz w:val="16"/>
          <w:szCs w:val="16"/>
        </w:rPr>
        <w:t>«</w:t>
      </w:r>
      <w:r w:rsidR="00A958D5" w:rsidRPr="00A958D5">
        <w:rPr>
          <w:rFonts w:ascii="Arial" w:hAnsi="Arial" w:cs="Arial"/>
          <w:color w:val="000000"/>
          <w:sz w:val="16"/>
          <w:szCs w:val="16"/>
          <w:lang w:val="ru-RU"/>
        </w:rPr>
        <w:t>Точка сборки</w:t>
      </w:r>
      <w:r w:rsidR="00A958D5" w:rsidRPr="00A958D5">
        <w:rPr>
          <w:rFonts w:ascii="Arial" w:hAnsi="Arial" w:cs="Arial"/>
          <w:sz w:val="16"/>
          <w:szCs w:val="16"/>
        </w:rPr>
        <w:t>»</w:t>
      </w:r>
      <w:r w:rsidR="00A958D5" w:rsidRPr="00A958D5">
        <w:rPr>
          <w:rFonts w:ascii="Arial" w:hAnsi="Arial" w:cs="Arial"/>
          <w:sz w:val="16"/>
          <w:szCs w:val="16"/>
          <w:lang w:val="ru-RU"/>
        </w:rPr>
        <w:t xml:space="preserve"> и др. </w:t>
      </w:r>
      <w:r w:rsidR="006801C6" w:rsidRPr="004163C4">
        <w:rPr>
          <w:rFonts w:ascii="Arial" w:hAnsi="Arial" w:cs="Arial"/>
          <w:sz w:val="16"/>
          <w:szCs w:val="16"/>
        </w:rPr>
        <w:t>Impact Hub Moscow поддерживает и развивает сообщество выпускников и экспертов, которые вносят вклад в достижение целей устойчивого развития, и входит в международную сеть Impact Hub c центрами в 103 городах мира.</w:t>
      </w:r>
    </w:p>
    <w:p w:rsidR="00F20A5F" w:rsidRDefault="00F20A5F" w:rsidP="00B656CF">
      <w:pPr>
        <w:rPr>
          <w:rFonts w:ascii="Arial" w:hAnsi="Arial" w:cs="Arial"/>
          <w:sz w:val="16"/>
          <w:szCs w:val="16"/>
          <w:lang w:val="ru-RU"/>
        </w:rPr>
      </w:pPr>
    </w:p>
    <w:p w:rsidR="00F20A5F" w:rsidRPr="00415164" w:rsidRDefault="00F20A5F" w:rsidP="00F20A5F">
      <w:pPr>
        <w:rPr>
          <w:rFonts w:ascii="Arial" w:hAnsi="Arial" w:cs="Arial"/>
          <w:sz w:val="16"/>
          <w:szCs w:val="16"/>
          <w:lang w:val="ru-RU"/>
        </w:rPr>
      </w:pPr>
      <w:hyperlink r:id="rId13" w:history="1">
        <w:r w:rsidRPr="00415164">
          <w:rPr>
            <w:rStyle w:val="aa"/>
            <w:rFonts w:ascii="Arial" w:hAnsi="Arial" w:cs="Arial"/>
            <w:sz w:val="16"/>
            <w:szCs w:val="16"/>
          </w:rPr>
          <w:t>Региональный благотворительный фонд "Самарская губерния"</w:t>
        </w:r>
      </w:hyperlink>
      <w:r w:rsidRPr="00415164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-</w:t>
      </w:r>
      <w:r w:rsidRPr="00415164">
        <w:rPr>
          <w:rFonts w:ascii="Arial" w:hAnsi="Arial" w:cs="Arial"/>
          <w:sz w:val="16"/>
          <w:szCs w:val="16"/>
          <w:lang w:val="ru-RU"/>
        </w:rPr>
        <w:t xml:space="preserve"> некоммерческая организация, которая с 2006 года осуществляет благотворительную поддержку инициатив граждан и юридических лиц, направленных на решение социальных, культурных, образовательных и иных общественно значимых задач в соответствии с Федеральным законом «О благотворительной деятельности и благотворительных организациях».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415164">
        <w:rPr>
          <w:rFonts w:ascii="Arial" w:hAnsi="Arial" w:cs="Arial"/>
          <w:sz w:val="16"/>
          <w:szCs w:val="16"/>
          <w:lang w:val="ru-RU"/>
        </w:rPr>
        <w:t>Миссия фонда - объединение жителей, развитие местных сообществ, поддержка инициатив для развития территорий и решения социально-значимых задач</w:t>
      </w:r>
      <w:r>
        <w:rPr>
          <w:rFonts w:ascii="Arial" w:hAnsi="Arial" w:cs="Arial"/>
          <w:sz w:val="16"/>
          <w:szCs w:val="16"/>
          <w:lang w:val="ru-RU"/>
        </w:rPr>
        <w:t>.</w:t>
      </w:r>
    </w:p>
    <w:p w:rsidR="00F20A5F" w:rsidRPr="00F20A5F" w:rsidRDefault="00F20A5F" w:rsidP="00B656CF">
      <w:pPr>
        <w:rPr>
          <w:rFonts w:ascii="Arial" w:hAnsi="Arial" w:cs="Arial"/>
          <w:sz w:val="16"/>
          <w:szCs w:val="16"/>
          <w:lang w:val="ru-RU"/>
        </w:rPr>
      </w:pPr>
    </w:p>
    <w:sectPr w:rsidR="00F20A5F" w:rsidRPr="00F20A5F" w:rsidSect="00257422">
      <w:footerReference w:type="default" r:id="rId14"/>
      <w:headerReference w:type="first" r:id="rId15"/>
      <w:footerReference w:type="first" r:id="rId16"/>
      <w:type w:val="continuous"/>
      <w:pgSz w:w="11906" w:h="16838" w:code="9"/>
      <w:pgMar w:top="709" w:right="991" w:bottom="993" w:left="993" w:header="227" w:footer="1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96" w:rsidRDefault="00AA0696" w:rsidP="00BB63D0">
      <w:r>
        <w:separator/>
      </w:r>
    </w:p>
  </w:endnote>
  <w:endnote w:type="continuationSeparator" w:id="0">
    <w:p w:rsidR="00AA0696" w:rsidRDefault="00AA0696" w:rsidP="00BB6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ExtraBold">
    <w:altName w:val="Calibri"/>
    <w:charset w:val="CC"/>
    <w:family w:val="auto"/>
    <w:pitch w:val="variable"/>
    <w:sig w:usb0="2000020F" w:usb1="00000003" w:usb2="00000000" w:usb3="00000000" w:csb0="00000197" w:csb1="00000000"/>
  </w:font>
  <w:font w:name="HelveticaNeueLTCom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Com-M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69" w:rsidRPr="00FF6FCC" w:rsidRDefault="001F5969" w:rsidP="001F5969">
    <w:pPr>
      <w:pStyle w:val="a5"/>
      <w:jc w:val="center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95" w:rsidRDefault="00752295">
    <w:pPr>
      <w:pStyle w:val="a5"/>
    </w:pPr>
  </w:p>
  <w:p w:rsidR="00752295" w:rsidRDefault="007522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96" w:rsidRDefault="00AA0696" w:rsidP="00BB63D0">
      <w:r>
        <w:separator/>
      </w:r>
    </w:p>
  </w:footnote>
  <w:footnote w:type="continuationSeparator" w:id="0">
    <w:p w:rsidR="00AA0696" w:rsidRDefault="00AA0696" w:rsidP="00BB6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6C" w:rsidRDefault="00A34E6C">
    <w:pPr>
      <w:pStyle w:val="a3"/>
    </w:pPr>
  </w:p>
  <w:p w:rsidR="00A34E6C" w:rsidRDefault="00A34E6C">
    <w:pPr>
      <w:pStyle w:val="a3"/>
    </w:pPr>
  </w:p>
  <w:p w:rsidR="00C117ED" w:rsidRDefault="00A34E6C">
    <w:pPr>
      <w:pStyle w:val="a3"/>
    </w:pPr>
    <w:r w:rsidRPr="00A34E6C">
      <w:rPr>
        <w:rFonts w:ascii="Times New Roman" w:eastAsia="Times New Roman" w:hAnsi="Times New Roman" w:cs="Times New Roman"/>
        <w:noProof/>
        <w:sz w:val="24"/>
        <w:szCs w:val="24"/>
        <w:lang w:val="ru-RU" w:eastAsia="ru-R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5595620</wp:posOffset>
          </wp:positionH>
          <wp:positionV relativeFrom="paragraph">
            <wp:posOffset>15331</wp:posOffset>
          </wp:positionV>
          <wp:extent cx="681355" cy="681355"/>
          <wp:effectExtent l="0" t="0" r="4445" b="4445"/>
          <wp:wrapThrough wrapText="bothSides">
            <wp:wrapPolygon edited="0">
              <wp:start x="0" y="0"/>
              <wp:lineTo x="0" y="21338"/>
              <wp:lineTo x="21338" y="21338"/>
              <wp:lineTo x="21338" y="0"/>
              <wp:lineTo x="0" y="0"/>
            </wp:wrapPolygon>
          </wp:wrapThrough>
          <wp:docPr id="2" name="Picture 2" descr="Image may contain: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may contain: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034F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-247015</wp:posOffset>
          </wp:positionH>
          <wp:positionV relativeFrom="paragraph">
            <wp:posOffset>11430</wp:posOffset>
          </wp:positionV>
          <wp:extent cx="3268133" cy="739100"/>
          <wp:effectExtent l="0" t="0" r="0" b="4445"/>
          <wp:wrapNone/>
          <wp:docPr id="22" name="Рисунок 22" descr="O:\DOSiM\Управление рекламы и развития бренда\ОРБ\Бренд буки\New Platform 2018\Логотипы\SG_RB_Brand Block\SG_RB_Brand Block_2 L\SG_RB_Brand Block_2 L_LIGHT BKGD\1-4C\SG_RB_Brand Block_2 L_LIGHT BKGD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:\DOSiM\Управление рекламы и развития бренда\ОРБ\Бренд буки\New Platform 2018\Логотипы\SG_RB_Brand Block\SG_RB_Brand Block_2 L\SG_RB_Brand Block_2 L_LIGHT BKGD\1-4C\SG_RB_Brand Block_2 L_LIGHT BKGD-4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133" cy="73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17ED" w:rsidRDefault="00C117ED">
    <w:pPr>
      <w:pStyle w:val="a3"/>
    </w:pPr>
  </w:p>
  <w:p w:rsidR="00C117ED" w:rsidRDefault="00C117ED">
    <w:pPr>
      <w:pStyle w:val="a3"/>
    </w:pPr>
  </w:p>
  <w:p w:rsidR="004C252B" w:rsidRDefault="004C252B">
    <w:pPr>
      <w:pStyle w:val="a3"/>
    </w:pPr>
  </w:p>
  <w:p w:rsidR="00342194" w:rsidRPr="001F5969" w:rsidRDefault="00342194" w:rsidP="001F5969">
    <w:pPr>
      <w:spacing w:line="240" w:lineRule="auto"/>
      <w:rPr>
        <w:rFonts w:ascii="Times New Roman" w:eastAsia="Times New Roman" w:hAnsi="Times New Roman" w:cs="Times New Roman"/>
        <w:sz w:val="24"/>
        <w:szCs w:val="24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2D5"/>
    <w:multiLevelType w:val="hybridMultilevel"/>
    <w:tmpl w:val="58B23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66F2"/>
    <w:multiLevelType w:val="hybridMultilevel"/>
    <w:tmpl w:val="E72624D2"/>
    <w:lvl w:ilvl="0" w:tplc="36ACE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174B1"/>
    <w:multiLevelType w:val="hybridMultilevel"/>
    <w:tmpl w:val="071AD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70559"/>
    <w:multiLevelType w:val="hybridMultilevel"/>
    <w:tmpl w:val="B3C28686"/>
    <w:lvl w:ilvl="0" w:tplc="9650222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355C9"/>
    <w:multiLevelType w:val="hybridMultilevel"/>
    <w:tmpl w:val="531E3E78"/>
    <w:lvl w:ilvl="0" w:tplc="F2E61AEA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3A435870"/>
    <w:multiLevelType w:val="hybridMultilevel"/>
    <w:tmpl w:val="F2CAE0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640E25"/>
    <w:multiLevelType w:val="hybridMultilevel"/>
    <w:tmpl w:val="89227E2E"/>
    <w:lvl w:ilvl="0" w:tplc="6666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D787C"/>
    <w:multiLevelType w:val="hybridMultilevel"/>
    <w:tmpl w:val="DA6E53A6"/>
    <w:lvl w:ilvl="0" w:tplc="8DE64044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 w:val="0"/>
        <w:bCs w:val="0"/>
        <w:i w:val="0"/>
        <w:iCs w:val="0"/>
        <w:color w:val="BFBFBF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77CB1"/>
    <w:multiLevelType w:val="hybridMultilevel"/>
    <w:tmpl w:val="BAA871BE"/>
    <w:lvl w:ilvl="0" w:tplc="6666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A0355"/>
    <w:multiLevelType w:val="hybridMultilevel"/>
    <w:tmpl w:val="F392E904"/>
    <w:lvl w:ilvl="0" w:tplc="3EC2F9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D69B2"/>
    <w:rsid w:val="00000E02"/>
    <w:rsid w:val="00006695"/>
    <w:rsid w:val="0001149E"/>
    <w:rsid w:val="00012D85"/>
    <w:rsid w:val="00015221"/>
    <w:rsid w:val="0002457F"/>
    <w:rsid w:val="00026C29"/>
    <w:rsid w:val="00032097"/>
    <w:rsid w:val="00033E0D"/>
    <w:rsid w:val="000402B5"/>
    <w:rsid w:val="000414E1"/>
    <w:rsid w:val="00044A52"/>
    <w:rsid w:val="00051B60"/>
    <w:rsid w:val="00052A82"/>
    <w:rsid w:val="00060EA6"/>
    <w:rsid w:val="00062AC7"/>
    <w:rsid w:val="0006509A"/>
    <w:rsid w:val="00066D65"/>
    <w:rsid w:val="0007290C"/>
    <w:rsid w:val="000843F0"/>
    <w:rsid w:val="00093212"/>
    <w:rsid w:val="00093F8A"/>
    <w:rsid w:val="000971EF"/>
    <w:rsid w:val="000B6EAD"/>
    <w:rsid w:val="000B720E"/>
    <w:rsid w:val="000C128D"/>
    <w:rsid w:val="000C31DB"/>
    <w:rsid w:val="000C57FA"/>
    <w:rsid w:val="000C6355"/>
    <w:rsid w:val="000E35C4"/>
    <w:rsid w:val="000E755B"/>
    <w:rsid w:val="0010514F"/>
    <w:rsid w:val="001055FD"/>
    <w:rsid w:val="00112AF6"/>
    <w:rsid w:val="00117806"/>
    <w:rsid w:val="001220B6"/>
    <w:rsid w:val="00126A75"/>
    <w:rsid w:val="00142755"/>
    <w:rsid w:val="00146CBC"/>
    <w:rsid w:val="00153B4A"/>
    <w:rsid w:val="00170A47"/>
    <w:rsid w:val="0017180D"/>
    <w:rsid w:val="00171823"/>
    <w:rsid w:val="00182B99"/>
    <w:rsid w:val="001900DC"/>
    <w:rsid w:val="0019063B"/>
    <w:rsid w:val="00197CFC"/>
    <w:rsid w:val="001A2C38"/>
    <w:rsid w:val="001A51F4"/>
    <w:rsid w:val="001B3ECA"/>
    <w:rsid w:val="001B4B5E"/>
    <w:rsid w:val="001B67B7"/>
    <w:rsid w:val="001D3547"/>
    <w:rsid w:val="001E0AF6"/>
    <w:rsid w:val="001E34C1"/>
    <w:rsid w:val="001E570C"/>
    <w:rsid w:val="001F5969"/>
    <w:rsid w:val="00203C79"/>
    <w:rsid w:val="002070AC"/>
    <w:rsid w:val="002165C0"/>
    <w:rsid w:val="00216C99"/>
    <w:rsid w:val="002266A2"/>
    <w:rsid w:val="002512A7"/>
    <w:rsid w:val="00254DB9"/>
    <w:rsid w:val="00257422"/>
    <w:rsid w:val="00261054"/>
    <w:rsid w:val="00281325"/>
    <w:rsid w:val="00281F44"/>
    <w:rsid w:val="00287D3C"/>
    <w:rsid w:val="002922FB"/>
    <w:rsid w:val="002A18E9"/>
    <w:rsid w:val="002A45A5"/>
    <w:rsid w:val="002A6C35"/>
    <w:rsid w:val="002B122A"/>
    <w:rsid w:val="002B550F"/>
    <w:rsid w:val="002B7DD3"/>
    <w:rsid w:val="002E1443"/>
    <w:rsid w:val="002E41C2"/>
    <w:rsid w:val="002F201F"/>
    <w:rsid w:val="00303AAD"/>
    <w:rsid w:val="00305D12"/>
    <w:rsid w:val="00312010"/>
    <w:rsid w:val="00316C7E"/>
    <w:rsid w:val="00317001"/>
    <w:rsid w:val="00317ACE"/>
    <w:rsid w:val="003243C1"/>
    <w:rsid w:val="0032665B"/>
    <w:rsid w:val="00342194"/>
    <w:rsid w:val="00354C88"/>
    <w:rsid w:val="003610D6"/>
    <w:rsid w:val="00366C10"/>
    <w:rsid w:val="0037090F"/>
    <w:rsid w:val="003729BD"/>
    <w:rsid w:val="003755B4"/>
    <w:rsid w:val="00376820"/>
    <w:rsid w:val="0039194F"/>
    <w:rsid w:val="00392CAA"/>
    <w:rsid w:val="003B1F6B"/>
    <w:rsid w:val="003B737C"/>
    <w:rsid w:val="003C77B8"/>
    <w:rsid w:val="003D1B63"/>
    <w:rsid w:val="003D1B67"/>
    <w:rsid w:val="003E403C"/>
    <w:rsid w:val="003F02D9"/>
    <w:rsid w:val="003F0538"/>
    <w:rsid w:val="003F1B72"/>
    <w:rsid w:val="003F6B59"/>
    <w:rsid w:val="004030A5"/>
    <w:rsid w:val="00407B83"/>
    <w:rsid w:val="00412084"/>
    <w:rsid w:val="004163C4"/>
    <w:rsid w:val="00424181"/>
    <w:rsid w:val="00432A8C"/>
    <w:rsid w:val="00440FAD"/>
    <w:rsid w:val="00441CB3"/>
    <w:rsid w:val="004431A6"/>
    <w:rsid w:val="00445648"/>
    <w:rsid w:val="00452092"/>
    <w:rsid w:val="0046198D"/>
    <w:rsid w:val="0047392B"/>
    <w:rsid w:val="00477782"/>
    <w:rsid w:val="00486C72"/>
    <w:rsid w:val="004A2C45"/>
    <w:rsid w:val="004B00EA"/>
    <w:rsid w:val="004C252B"/>
    <w:rsid w:val="004D6A6C"/>
    <w:rsid w:val="004F64DC"/>
    <w:rsid w:val="0050187F"/>
    <w:rsid w:val="00502E47"/>
    <w:rsid w:val="00503855"/>
    <w:rsid w:val="00505AAD"/>
    <w:rsid w:val="00521ABB"/>
    <w:rsid w:val="00527C77"/>
    <w:rsid w:val="00550644"/>
    <w:rsid w:val="005559D5"/>
    <w:rsid w:val="00566EB3"/>
    <w:rsid w:val="00573E43"/>
    <w:rsid w:val="00575D35"/>
    <w:rsid w:val="005845C4"/>
    <w:rsid w:val="0059464C"/>
    <w:rsid w:val="00597907"/>
    <w:rsid w:val="005A04F8"/>
    <w:rsid w:val="005B0482"/>
    <w:rsid w:val="005B1F2E"/>
    <w:rsid w:val="005B7E60"/>
    <w:rsid w:val="005E0457"/>
    <w:rsid w:val="005E41DE"/>
    <w:rsid w:val="005E4CE5"/>
    <w:rsid w:val="005E5324"/>
    <w:rsid w:val="005E5DE4"/>
    <w:rsid w:val="005F26C2"/>
    <w:rsid w:val="00600703"/>
    <w:rsid w:val="00601D87"/>
    <w:rsid w:val="00610694"/>
    <w:rsid w:val="00627DDB"/>
    <w:rsid w:val="00632912"/>
    <w:rsid w:val="00635200"/>
    <w:rsid w:val="006438DD"/>
    <w:rsid w:val="00643C4C"/>
    <w:rsid w:val="00644243"/>
    <w:rsid w:val="00644758"/>
    <w:rsid w:val="00652D07"/>
    <w:rsid w:val="006655F5"/>
    <w:rsid w:val="006801C6"/>
    <w:rsid w:val="006831B7"/>
    <w:rsid w:val="006844D0"/>
    <w:rsid w:val="006878DA"/>
    <w:rsid w:val="006A2355"/>
    <w:rsid w:val="006A4C7A"/>
    <w:rsid w:val="006C08DC"/>
    <w:rsid w:val="006C1C90"/>
    <w:rsid w:val="006F4D3E"/>
    <w:rsid w:val="0073068A"/>
    <w:rsid w:val="00730F1C"/>
    <w:rsid w:val="007313A5"/>
    <w:rsid w:val="00743B6F"/>
    <w:rsid w:val="00745776"/>
    <w:rsid w:val="007460B6"/>
    <w:rsid w:val="00752295"/>
    <w:rsid w:val="007931FC"/>
    <w:rsid w:val="007A14B8"/>
    <w:rsid w:val="007A2C70"/>
    <w:rsid w:val="007A5AD6"/>
    <w:rsid w:val="007B2859"/>
    <w:rsid w:val="007B4A68"/>
    <w:rsid w:val="007C7494"/>
    <w:rsid w:val="007D7D57"/>
    <w:rsid w:val="007E41E8"/>
    <w:rsid w:val="007E7D25"/>
    <w:rsid w:val="007F3880"/>
    <w:rsid w:val="00804E44"/>
    <w:rsid w:val="00810F9D"/>
    <w:rsid w:val="00816C6F"/>
    <w:rsid w:val="00821FD3"/>
    <w:rsid w:val="008318FF"/>
    <w:rsid w:val="00836740"/>
    <w:rsid w:val="00836EA3"/>
    <w:rsid w:val="0084293B"/>
    <w:rsid w:val="0085458E"/>
    <w:rsid w:val="0085601C"/>
    <w:rsid w:val="00857EB3"/>
    <w:rsid w:val="00861613"/>
    <w:rsid w:val="00876674"/>
    <w:rsid w:val="0088562F"/>
    <w:rsid w:val="00890197"/>
    <w:rsid w:val="00890721"/>
    <w:rsid w:val="00895A21"/>
    <w:rsid w:val="008A30CF"/>
    <w:rsid w:val="008A7E59"/>
    <w:rsid w:val="008B3A93"/>
    <w:rsid w:val="008C09A7"/>
    <w:rsid w:val="008D246F"/>
    <w:rsid w:val="008D2EF0"/>
    <w:rsid w:val="008E57AD"/>
    <w:rsid w:val="008F4314"/>
    <w:rsid w:val="00900A3E"/>
    <w:rsid w:val="00902346"/>
    <w:rsid w:val="0091010A"/>
    <w:rsid w:val="0093209C"/>
    <w:rsid w:val="00932C8D"/>
    <w:rsid w:val="00936F38"/>
    <w:rsid w:val="0094694C"/>
    <w:rsid w:val="00952540"/>
    <w:rsid w:val="0096034F"/>
    <w:rsid w:val="0096177B"/>
    <w:rsid w:val="00973D0C"/>
    <w:rsid w:val="0099491D"/>
    <w:rsid w:val="009B1F07"/>
    <w:rsid w:val="009C098E"/>
    <w:rsid w:val="009C7179"/>
    <w:rsid w:val="009F2730"/>
    <w:rsid w:val="009F3038"/>
    <w:rsid w:val="00A00D9B"/>
    <w:rsid w:val="00A06AE9"/>
    <w:rsid w:val="00A34E6C"/>
    <w:rsid w:val="00A37DCA"/>
    <w:rsid w:val="00A45667"/>
    <w:rsid w:val="00A4704A"/>
    <w:rsid w:val="00A63C8E"/>
    <w:rsid w:val="00A65D71"/>
    <w:rsid w:val="00A80D8E"/>
    <w:rsid w:val="00A958D5"/>
    <w:rsid w:val="00AA0696"/>
    <w:rsid w:val="00AA383B"/>
    <w:rsid w:val="00AB55FF"/>
    <w:rsid w:val="00AC6604"/>
    <w:rsid w:val="00AD1F05"/>
    <w:rsid w:val="00AD4345"/>
    <w:rsid w:val="00AD5094"/>
    <w:rsid w:val="00AD6C67"/>
    <w:rsid w:val="00AE61CB"/>
    <w:rsid w:val="00AF6508"/>
    <w:rsid w:val="00B03604"/>
    <w:rsid w:val="00B21799"/>
    <w:rsid w:val="00B21C96"/>
    <w:rsid w:val="00B250EA"/>
    <w:rsid w:val="00B37DE9"/>
    <w:rsid w:val="00B4783B"/>
    <w:rsid w:val="00B656CF"/>
    <w:rsid w:val="00B67D3E"/>
    <w:rsid w:val="00B7016C"/>
    <w:rsid w:val="00B73358"/>
    <w:rsid w:val="00B86998"/>
    <w:rsid w:val="00B943C9"/>
    <w:rsid w:val="00B959E0"/>
    <w:rsid w:val="00B96C2B"/>
    <w:rsid w:val="00B97137"/>
    <w:rsid w:val="00BA2202"/>
    <w:rsid w:val="00BA4E03"/>
    <w:rsid w:val="00BB63D0"/>
    <w:rsid w:val="00BC0566"/>
    <w:rsid w:val="00BC2843"/>
    <w:rsid w:val="00BF03D4"/>
    <w:rsid w:val="00BF1E30"/>
    <w:rsid w:val="00C03947"/>
    <w:rsid w:val="00C100FE"/>
    <w:rsid w:val="00C117ED"/>
    <w:rsid w:val="00C14A40"/>
    <w:rsid w:val="00C16B63"/>
    <w:rsid w:val="00C17ABD"/>
    <w:rsid w:val="00C17D11"/>
    <w:rsid w:val="00C22388"/>
    <w:rsid w:val="00C45E32"/>
    <w:rsid w:val="00C52E9D"/>
    <w:rsid w:val="00C63C4B"/>
    <w:rsid w:val="00C64DC1"/>
    <w:rsid w:val="00C74AE2"/>
    <w:rsid w:val="00C853DE"/>
    <w:rsid w:val="00C9378F"/>
    <w:rsid w:val="00C93E98"/>
    <w:rsid w:val="00CD28E4"/>
    <w:rsid w:val="00CD2FB6"/>
    <w:rsid w:val="00CD7E90"/>
    <w:rsid w:val="00CE2D04"/>
    <w:rsid w:val="00CF7C0F"/>
    <w:rsid w:val="00D0455A"/>
    <w:rsid w:val="00D11AFB"/>
    <w:rsid w:val="00D1375F"/>
    <w:rsid w:val="00D203AA"/>
    <w:rsid w:val="00D237BE"/>
    <w:rsid w:val="00D24275"/>
    <w:rsid w:val="00D27E6D"/>
    <w:rsid w:val="00D45AD6"/>
    <w:rsid w:val="00D50C86"/>
    <w:rsid w:val="00D648C7"/>
    <w:rsid w:val="00D75234"/>
    <w:rsid w:val="00D81F62"/>
    <w:rsid w:val="00D828A2"/>
    <w:rsid w:val="00D8495A"/>
    <w:rsid w:val="00D91CBE"/>
    <w:rsid w:val="00D96431"/>
    <w:rsid w:val="00DA05CD"/>
    <w:rsid w:val="00DA5317"/>
    <w:rsid w:val="00DA63AC"/>
    <w:rsid w:val="00DA704F"/>
    <w:rsid w:val="00DA7416"/>
    <w:rsid w:val="00DB13FA"/>
    <w:rsid w:val="00DC3007"/>
    <w:rsid w:val="00DC55D3"/>
    <w:rsid w:val="00DE21EE"/>
    <w:rsid w:val="00DE2C39"/>
    <w:rsid w:val="00DE3F93"/>
    <w:rsid w:val="00DE4F24"/>
    <w:rsid w:val="00E15171"/>
    <w:rsid w:val="00E163AA"/>
    <w:rsid w:val="00E20A02"/>
    <w:rsid w:val="00E33DC2"/>
    <w:rsid w:val="00E3514F"/>
    <w:rsid w:val="00E42124"/>
    <w:rsid w:val="00E44759"/>
    <w:rsid w:val="00E51905"/>
    <w:rsid w:val="00E739BD"/>
    <w:rsid w:val="00E80C7F"/>
    <w:rsid w:val="00E813FF"/>
    <w:rsid w:val="00E87D59"/>
    <w:rsid w:val="00EA00CC"/>
    <w:rsid w:val="00EB1C5F"/>
    <w:rsid w:val="00EB3F5E"/>
    <w:rsid w:val="00EB56C6"/>
    <w:rsid w:val="00EB706A"/>
    <w:rsid w:val="00EB77C9"/>
    <w:rsid w:val="00EC2F18"/>
    <w:rsid w:val="00ED51DF"/>
    <w:rsid w:val="00ED69B2"/>
    <w:rsid w:val="00EE405F"/>
    <w:rsid w:val="00EE7DAA"/>
    <w:rsid w:val="00EF22AA"/>
    <w:rsid w:val="00EF56D8"/>
    <w:rsid w:val="00F03C03"/>
    <w:rsid w:val="00F12AFB"/>
    <w:rsid w:val="00F12DDD"/>
    <w:rsid w:val="00F20A5F"/>
    <w:rsid w:val="00F501F1"/>
    <w:rsid w:val="00F82616"/>
    <w:rsid w:val="00F847B8"/>
    <w:rsid w:val="00F966B8"/>
    <w:rsid w:val="00FB3990"/>
    <w:rsid w:val="00FB4957"/>
    <w:rsid w:val="00FC2247"/>
    <w:rsid w:val="00FD1FB6"/>
    <w:rsid w:val="00FD5076"/>
    <w:rsid w:val="00FF6D0D"/>
    <w:rsid w:val="00FF6FCC"/>
    <w:rsid w:val="00F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ED"/>
    <w:pPr>
      <w:spacing w:after="0" w:line="240" w:lineRule="atLeast"/>
    </w:pPr>
    <w:rPr>
      <w:sz w:val="20"/>
    </w:rPr>
  </w:style>
  <w:style w:type="paragraph" w:styleId="1">
    <w:name w:val="heading 1"/>
    <w:basedOn w:val="a"/>
    <w:next w:val="a"/>
    <w:link w:val="10"/>
    <w:uiPriority w:val="9"/>
    <w:rsid w:val="006438DD"/>
    <w:pPr>
      <w:keepNext/>
      <w:keepLines/>
      <w:spacing w:line="360" w:lineRule="atLeast"/>
      <w:outlineLvl w:val="0"/>
    </w:pPr>
    <w:rPr>
      <w:rFonts w:eastAsiaTheme="majorEastAsia" w:cstheme="majorBidi"/>
      <w:b/>
      <w:bCs/>
      <w:color w:val="E9041E" w:themeColor="text2"/>
      <w:sz w:val="30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63D0"/>
    <w:pPr>
      <w:spacing w:line="240" w:lineRule="exact"/>
    </w:pPr>
  </w:style>
  <w:style w:type="character" w:customStyle="1" w:styleId="a4">
    <w:name w:val="Верхний колонтитул Знак"/>
    <w:basedOn w:val="a0"/>
    <w:link w:val="a3"/>
    <w:uiPriority w:val="99"/>
    <w:rsid w:val="00BB63D0"/>
    <w:rPr>
      <w:sz w:val="20"/>
    </w:rPr>
  </w:style>
  <w:style w:type="paragraph" w:styleId="a5">
    <w:name w:val="footer"/>
    <w:basedOn w:val="a"/>
    <w:link w:val="a6"/>
    <w:uiPriority w:val="99"/>
    <w:rsid w:val="00BB63D0"/>
    <w:pPr>
      <w:spacing w:line="240" w:lineRule="exact"/>
    </w:pPr>
  </w:style>
  <w:style w:type="character" w:customStyle="1" w:styleId="a6">
    <w:name w:val="Нижний колонтитул Знак"/>
    <w:basedOn w:val="a0"/>
    <w:link w:val="a5"/>
    <w:uiPriority w:val="99"/>
    <w:rsid w:val="00BB63D0"/>
    <w:rPr>
      <w:sz w:val="20"/>
    </w:rPr>
  </w:style>
  <w:style w:type="table" w:styleId="a7">
    <w:name w:val="Table Grid"/>
    <w:basedOn w:val="a1"/>
    <w:uiPriority w:val="39"/>
    <w:rsid w:val="00EB77C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4F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F24"/>
    <w:rPr>
      <w:rFonts w:ascii="Tahoma" w:hAnsi="Tahoma" w:cs="Tahoma"/>
      <w:sz w:val="16"/>
      <w:szCs w:val="16"/>
    </w:rPr>
  </w:style>
  <w:style w:type="paragraph" w:customStyle="1" w:styleId="Visuel">
    <w:name w:val="Visuel"/>
    <w:basedOn w:val="a"/>
    <w:qFormat/>
    <w:rsid w:val="00DE4F24"/>
    <w:pPr>
      <w:framePr w:wrap="around" w:vAnchor="page" w:hAnchor="page" w:xAlign="center" w:yAlign="top"/>
      <w:jc w:val="center"/>
    </w:pPr>
  </w:style>
  <w:style w:type="paragraph" w:customStyle="1" w:styleId="Textedesaisie">
    <w:name w:val="Texte de saisie"/>
    <w:basedOn w:val="a"/>
    <w:qFormat/>
    <w:rsid w:val="00432A8C"/>
    <w:pPr>
      <w:spacing w:line="264" w:lineRule="atLeast"/>
    </w:pPr>
    <w:rPr>
      <w:sz w:val="22"/>
    </w:rPr>
  </w:style>
  <w:style w:type="paragraph" w:customStyle="1" w:styleId="Titredudocument">
    <w:name w:val="Titre du document"/>
    <w:basedOn w:val="a"/>
    <w:qFormat/>
    <w:rsid w:val="004C252B"/>
    <w:pPr>
      <w:spacing w:line="560" w:lineRule="atLeast"/>
      <w:ind w:left="907"/>
    </w:pPr>
    <w:rPr>
      <w:rFonts w:asciiTheme="majorHAnsi" w:hAnsiTheme="majorHAnsi"/>
      <w:caps/>
      <w:color w:val="E9041E" w:themeColor="text2"/>
      <w:sz w:val="56"/>
    </w:rPr>
  </w:style>
  <w:style w:type="paragraph" w:customStyle="1" w:styleId="Sous-titredudocument">
    <w:name w:val="Sous-titre du document"/>
    <w:basedOn w:val="a"/>
    <w:qFormat/>
    <w:rsid w:val="004C252B"/>
    <w:pPr>
      <w:framePr w:wrap="around" w:vAnchor="page" w:hAnchor="page" w:x="398" w:y="2524"/>
      <w:spacing w:line="300" w:lineRule="atLeast"/>
      <w:ind w:left="907"/>
    </w:pPr>
    <w:rPr>
      <w:b/>
      <w:caps/>
      <w:color w:val="E9041E" w:themeColor="text2"/>
      <w:sz w:val="30"/>
      <w:lang w:val="en-US"/>
    </w:rPr>
  </w:style>
  <w:style w:type="paragraph" w:customStyle="1" w:styleId="Datedudocument">
    <w:name w:val="Date du document"/>
    <w:basedOn w:val="a"/>
    <w:qFormat/>
    <w:rsid w:val="00432A8C"/>
    <w:pPr>
      <w:framePr w:wrap="around" w:vAnchor="page" w:hAnchor="page" w:x="398" w:y="2524"/>
      <w:spacing w:line="360" w:lineRule="atLeast"/>
      <w:ind w:left="907"/>
    </w:pPr>
    <w:rPr>
      <w:sz w:val="30"/>
    </w:rPr>
  </w:style>
  <w:style w:type="paragraph" w:customStyle="1" w:styleId="Textechapo">
    <w:name w:val="Texte chapo"/>
    <w:basedOn w:val="Textedesaisie"/>
    <w:qFormat/>
    <w:rsid w:val="006438DD"/>
    <w:pPr>
      <w:spacing w:after="120" w:line="480" w:lineRule="atLeast"/>
    </w:pPr>
    <w:rPr>
      <w:b/>
      <w:sz w:val="30"/>
    </w:rPr>
  </w:style>
  <w:style w:type="character" w:customStyle="1" w:styleId="10">
    <w:name w:val="Заголовок 1 Знак"/>
    <w:basedOn w:val="a0"/>
    <w:link w:val="1"/>
    <w:uiPriority w:val="9"/>
    <w:rsid w:val="006438DD"/>
    <w:rPr>
      <w:rFonts w:eastAsiaTheme="majorEastAsia" w:cstheme="majorBidi"/>
      <w:b/>
      <w:bCs/>
      <w:color w:val="E9041E" w:themeColor="text2"/>
      <w:sz w:val="30"/>
      <w:szCs w:val="28"/>
      <w:lang w:val="en-US"/>
    </w:rPr>
  </w:style>
  <w:style w:type="paragraph" w:customStyle="1" w:styleId="Texteasterix">
    <w:name w:val="Texte asterix"/>
    <w:basedOn w:val="Textedesaisie"/>
    <w:qFormat/>
    <w:rsid w:val="00AC6604"/>
    <w:pPr>
      <w:spacing w:line="204" w:lineRule="atLeast"/>
    </w:pPr>
    <w:rPr>
      <w:sz w:val="17"/>
      <w:lang w:val="en-US"/>
    </w:rPr>
  </w:style>
  <w:style w:type="paragraph" w:customStyle="1" w:styleId="Textepetit">
    <w:name w:val="Texte petit"/>
    <w:basedOn w:val="Textedesaisie"/>
    <w:qFormat/>
    <w:rsid w:val="006438DD"/>
    <w:pPr>
      <w:spacing w:line="204" w:lineRule="atLeast"/>
    </w:pPr>
    <w:rPr>
      <w:sz w:val="17"/>
      <w:lang w:val="en-US"/>
    </w:rPr>
  </w:style>
  <w:style w:type="paragraph" w:customStyle="1" w:styleId="Titrepetit">
    <w:name w:val="Titre petit"/>
    <w:basedOn w:val="Textedesaisie"/>
    <w:qFormat/>
    <w:rsid w:val="006438DD"/>
    <w:pPr>
      <w:spacing w:line="204" w:lineRule="atLeast"/>
    </w:pPr>
    <w:rPr>
      <w:b/>
      <w:sz w:val="17"/>
    </w:rPr>
  </w:style>
  <w:style w:type="paragraph" w:customStyle="1" w:styleId="Textecontacts">
    <w:name w:val="Texte contacts"/>
    <w:basedOn w:val="a"/>
    <w:qFormat/>
    <w:rsid w:val="005E41DE"/>
    <w:pPr>
      <w:framePr w:wrap="around" w:vAnchor="page" w:hAnchor="page" w:x="1305" w:yAlign="bottom"/>
      <w:spacing w:after="100" w:line="264" w:lineRule="atLeast"/>
    </w:pPr>
    <w:rPr>
      <w:b/>
      <w:sz w:val="22"/>
    </w:rPr>
  </w:style>
  <w:style w:type="character" w:styleId="aa">
    <w:name w:val="Hyperlink"/>
    <w:basedOn w:val="a0"/>
    <w:uiPriority w:val="99"/>
    <w:unhideWhenUsed/>
    <w:rsid w:val="0088562F"/>
    <w:rPr>
      <w:color w:val="3E2E73" w:themeColor="hyperlink"/>
      <w:u w:val="single"/>
    </w:rPr>
  </w:style>
  <w:style w:type="paragraph" w:customStyle="1" w:styleId="Texteraisonsociale">
    <w:name w:val="Texte raison sociale"/>
    <w:basedOn w:val="a"/>
    <w:qFormat/>
    <w:rsid w:val="0088562F"/>
    <w:pPr>
      <w:spacing w:line="264" w:lineRule="atLeast"/>
      <w:jc w:val="both"/>
    </w:pPr>
    <w:rPr>
      <w:sz w:val="22"/>
      <w:lang w:val="pt-BR"/>
    </w:rPr>
  </w:style>
  <w:style w:type="paragraph" w:customStyle="1" w:styleId="Titrecontacts">
    <w:name w:val="Titre contacts"/>
    <w:basedOn w:val="Textecontacts"/>
    <w:qFormat/>
    <w:rsid w:val="005E41DE"/>
    <w:pPr>
      <w:framePr w:wrap="around"/>
      <w:spacing w:after="0"/>
    </w:pPr>
  </w:style>
  <w:style w:type="paragraph" w:customStyle="1" w:styleId="Texte">
    <w:name w:val="Texte"/>
    <w:basedOn w:val="a"/>
    <w:autoRedefine/>
    <w:uiPriority w:val="99"/>
    <w:qFormat/>
    <w:rsid w:val="00627DDB"/>
    <w:pPr>
      <w:widowControl w:val="0"/>
      <w:suppressAutoHyphens/>
      <w:autoSpaceDE w:val="0"/>
      <w:autoSpaceDN w:val="0"/>
      <w:adjustRightInd w:val="0"/>
      <w:spacing w:before="40" w:after="140" w:line="250" w:lineRule="atLeast"/>
      <w:jc w:val="both"/>
      <w:textAlignment w:val="center"/>
    </w:pPr>
    <w:rPr>
      <w:rFonts w:ascii="Arial" w:eastAsia="Times New Roman" w:hAnsi="Arial" w:cs="HelveticaNeueLTCom-Roman"/>
      <w:color w:val="000000"/>
      <w:szCs w:val="20"/>
      <w:lang w:eastAsia="fr-FR"/>
    </w:rPr>
  </w:style>
  <w:style w:type="character" w:customStyle="1" w:styleId="Mentionnonrsolue1">
    <w:name w:val="Mention non résolue1"/>
    <w:basedOn w:val="a0"/>
    <w:uiPriority w:val="99"/>
    <w:semiHidden/>
    <w:unhideWhenUsed/>
    <w:rsid w:val="00EF56D8"/>
    <w:rPr>
      <w:color w:val="808080"/>
      <w:shd w:val="clear" w:color="auto" w:fill="E6E6E6"/>
    </w:rPr>
  </w:style>
  <w:style w:type="paragraph" w:customStyle="1" w:styleId="Listeapuce">
    <w:name w:val="Liste a puce"/>
    <w:basedOn w:val="a"/>
    <w:autoRedefine/>
    <w:qFormat/>
    <w:rsid w:val="00810F9D"/>
    <w:pPr>
      <w:widowControl w:val="0"/>
      <w:suppressAutoHyphens/>
      <w:autoSpaceDE w:val="0"/>
      <w:autoSpaceDN w:val="0"/>
      <w:adjustRightInd w:val="0"/>
      <w:spacing w:before="20" w:after="40" w:line="250" w:lineRule="atLeast"/>
      <w:jc w:val="both"/>
      <w:textAlignment w:val="center"/>
    </w:pPr>
    <w:rPr>
      <w:rFonts w:ascii="Arial" w:eastAsia="Times New Roman" w:hAnsi="Arial" w:cs="HelveticaNeueLTCom-Roman"/>
      <w:color w:val="000000"/>
      <w:szCs w:val="20"/>
      <w:lang w:eastAsia="fr-FR"/>
    </w:rPr>
  </w:style>
  <w:style w:type="paragraph" w:customStyle="1" w:styleId="Boilerplatetitre">
    <w:name w:val="Boiler plate titre"/>
    <w:basedOn w:val="a"/>
    <w:qFormat/>
    <w:rsid w:val="00C853DE"/>
    <w:pPr>
      <w:widowControl w:val="0"/>
      <w:pBdr>
        <w:top w:val="single" w:sz="4" w:space="20" w:color="auto"/>
      </w:pBdr>
      <w:autoSpaceDE w:val="0"/>
      <w:autoSpaceDN w:val="0"/>
      <w:adjustRightInd w:val="0"/>
      <w:spacing w:before="100" w:after="40" w:line="260" w:lineRule="exact"/>
    </w:pPr>
    <w:rPr>
      <w:rFonts w:ascii="Arial" w:eastAsia="Times New Roman" w:hAnsi="Arial" w:cs="HelveticaNeueLTCom-Md"/>
      <w:bCs/>
      <w:noProof/>
      <w:sz w:val="18"/>
      <w:szCs w:val="16"/>
      <w:lang w:eastAsia="fr-FR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0F9D"/>
    <w:rPr>
      <w:color w:val="808080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A00D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0D9B"/>
    <w:pPr>
      <w:spacing w:line="240" w:lineRule="auto"/>
    </w:pPr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0D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0D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0D9B"/>
    <w:rPr>
      <w:b/>
      <w:bCs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3F0538"/>
    <w:rPr>
      <w:color w:val="3E2E73" w:themeColor="followedHyperlink"/>
      <w:u w:val="single"/>
    </w:rPr>
  </w:style>
  <w:style w:type="paragraph" w:styleId="af1">
    <w:name w:val="Plain Text"/>
    <w:basedOn w:val="a"/>
    <w:link w:val="af2"/>
    <w:uiPriority w:val="99"/>
    <w:unhideWhenUsed/>
    <w:rsid w:val="0096177B"/>
    <w:pPr>
      <w:spacing w:line="240" w:lineRule="auto"/>
    </w:pPr>
    <w:rPr>
      <w:rFonts w:ascii="Calibri" w:hAnsi="Calibri" w:cs="Times New Roman"/>
      <w:sz w:val="22"/>
      <w:lang w:val="ru-RU" w:eastAsia="ru-RU"/>
    </w:rPr>
  </w:style>
  <w:style w:type="character" w:customStyle="1" w:styleId="af2">
    <w:name w:val="Текст Знак"/>
    <w:basedOn w:val="a0"/>
    <w:link w:val="af1"/>
    <w:uiPriority w:val="99"/>
    <w:rsid w:val="0096177B"/>
    <w:rPr>
      <w:rFonts w:ascii="Calibri" w:hAnsi="Calibri" w:cs="Times New Roman"/>
      <w:lang w:val="ru-RU" w:eastAsia="ru-RU"/>
    </w:rPr>
  </w:style>
  <w:style w:type="paragraph" w:styleId="af3">
    <w:name w:val="List Paragraph"/>
    <w:basedOn w:val="a"/>
    <w:uiPriority w:val="34"/>
    <w:qFormat/>
    <w:rsid w:val="00505AA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ru-RU"/>
    </w:rPr>
  </w:style>
  <w:style w:type="paragraph" w:customStyle="1" w:styleId="Default">
    <w:name w:val="Default"/>
    <w:rsid w:val="00E163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f4">
    <w:name w:val="Revision"/>
    <w:hidden/>
    <w:uiPriority w:val="99"/>
    <w:semiHidden/>
    <w:rsid w:val="00D27E6D"/>
    <w:pPr>
      <w:spacing w:after="0" w:line="240" w:lineRule="auto"/>
    </w:pPr>
    <w:rPr>
      <w:sz w:val="20"/>
    </w:rPr>
  </w:style>
  <w:style w:type="paragraph" w:customStyle="1" w:styleId="Contacttitle">
    <w:name w:val="Contact title"/>
    <w:basedOn w:val="a"/>
    <w:link w:val="Contacttitle0"/>
    <w:rsid w:val="00752295"/>
    <w:pPr>
      <w:framePr w:w="9072" w:h="57" w:wrap="notBeside" w:vAnchor="page" w:hAnchor="page" w:x="1419" w:y="13972"/>
      <w:spacing w:line="170" w:lineRule="exact"/>
    </w:pPr>
    <w:rPr>
      <w:rFonts w:ascii="Arial" w:eastAsia="Times New Roman" w:hAnsi="Arial" w:cs="Times New Roman"/>
      <w:b/>
      <w:sz w:val="12"/>
      <w:szCs w:val="20"/>
      <w:lang w:eastAsia="fr-FR"/>
    </w:rPr>
  </w:style>
  <w:style w:type="character" w:customStyle="1" w:styleId="Contacttitle0">
    <w:name w:val="Contact title Знак"/>
    <w:link w:val="Contacttitle"/>
    <w:rsid w:val="00752295"/>
    <w:rPr>
      <w:rFonts w:ascii="Arial" w:eastAsia="Times New Roman" w:hAnsi="Arial" w:cs="Times New Roman"/>
      <w:b/>
      <w:sz w:val="12"/>
      <w:szCs w:val="20"/>
      <w:lang w:eastAsia="fr-FR"/>
    </w:rPr>
  </w:style>
  <w:style w:type="character" w:styleId="af5">
    <w:name w:val="footnote reference"/>
    <w:uiPriority w:val="99"/>
    <w:semiHidden/>
    <w:unhideWhenUsed/>
    <w:rsid w:val="00DE3F93"/>
    <w:rPr>
      <w:vertAlign w:val="superscript"/>
    </w:rPr>
  </w:style>
  <w:style w:type="character" w:styleId="af6">
    <w:name w:val="Strong"/>
    <w:basedOn w:val="a0"/>
    <w:uiPriority w:val="22"/>
    <w:qFormat/>
    <w:rsid w:val="0094694C"/>
    <w:rPr>
      <w:b/>
      <w:bCs/>
    </w:rPr>
  </w:style>
  <w:style w:type="paragraph" w:styleId="af7">
    <w:name w:val="Normal (Web)"/>
    <w:basedOn w:val="a"/>
    <w:uiPriority w:val="99"/>
    <w:semiHidden/>
    <w:unhideWhenUsed/>
    <w:rsid w:val="0091010A"/>
    <w:pPr>
      <w:spacing w:after="36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basedOn w:val="a"/>
    <w:uiPriority w:val="99"/>
    <w:semiHidden/>
    <w:rsid w:val="0091010A"/>
    <w:pPr>
      <w:spacing w:line="276" w:lineRule="auto"/>
    </w:pPr>
    <w:rPr>
      <w:rFonts w:ascii="Arial" w:hAnsi="Arial" w:cs="Arial"/>
      <w:color w:val="000000"/>
      <w:sz w:val="22"/>
      <w:lang w:val="ru-RU"/>
    </w:rPr>
  </w:style>
  <w:style w:type="paragraph" w:customStyle="1" w:styleId="Body">
    <w:name w:val="Body"/>
    <w:rsid w:val="00A34E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/>
    </w:rPr>
  </w:style>
  <w:style w:type="character" w:customStyle="1" w:styleId="None">
    <w:name w:val="None"/>
    <w:rsid w:val="00A34E6C"/>
  </w:style>
  <w:style w:type="character" w:customStyle="1" w:styleId="Hyperlink2">
    <w:name w:val="Hyperlink.2"/>
    <w:basedOn w:val="None"/>
    <w:rsid w:val="00A34E6C"/>
    <w:rPr>
      <w:color w:val="1155CC"/>
      <w:sz w:val="16"/>
      <w:szCs w:val="16"/>
      <w:u w:val="single" w:color="1155CC"/>
    </w:rPr>
  </w:style>
  <w:style w:type="character" w:customStyle="1" w:styleId="UnresolvedMention">
    <w:name w:val="Unresolved Mention"/>
    <w:basedOn w:val="a0"/>
    <w:uiPriority w:val="99"/>
    <w:semiHidden/>
    <w:unhideWhenUsed/>
    <w:rsid w:val="00A34E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ondsg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mpacthubmoscow.ne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osbank.r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nna.safronova@impacthub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12809\AppData\Local\Temp\wzce86\compresse_socgen_v1_fr.dotx" TargetMode="External"/></Relationships>
</file>

<file path=word/theme/theme1.xml><?xml version="1.0" encoding="utf-8"?>
<a:theme xmlns:a="http://schemas.openxmlformats.org/drawingml/2006/main" name="Thème Office">
  <a:themeElements>
    <a:clrScheme name="SOCIETE GENERALE">
      <a:dk1>
        <a:sysClr val="windowText" lastClr="000000"/>
      </a:dk1>
      <a:lt1>
        <a:sysClr val="window" lastClr="FFFFFF"/>
      </a:lt1>
      <a:dk2>
        <a:srgbClr val="E9041E"/>
      </a:dk2>
      <a:lt2>
        <a:srgbClr val="FFFFFF"/>
      </a:lt2>
      <a:accent1>
        <a:srgbClr val="FEC9CF"/>
      </a:accent1>
      <a:accent2>
        <a:srgbClr val="FD939F"/>
      </a:accent2>
      <a:accent3>
        <a:srgbClr val="FC5D6F"/>
      </a:accent3>
      <a:accent4>
        <a:srgbClr val="AE0216"/>
      </a:accent4>
      <a:accent5>
        <a:srgbClr val="74010F"/>
      </a:accent5>
      <a:accent6>
        <a:srgbClr val="000000"/>
      </a:accent6>
      <a:hlink>
        <a:srgbClr val="3E2E73"/>
      </a:hlink>
      <a:folHlink>
        <a:srgbClr val="3E2E73"/>
      </a:folHlink>
    </a:clrScheme>
    <a:fontScheme name="SOCIETE GENERALE">
      <a:majorFont>
        <a:latin typeface="Montserrat Extra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U5MzA5PC9Vc2VyTmFtZT48RGF0ZVRpbWU+MTMuMTEuMjAxOCAxMjoyNToxMjwvRGF0ZVRpbWU+PExhYmVsU3RyaW5nPkMwIHwgJiN4NDFFOyYjeDQzMTsmI3g0NDk7JiN4NDM1OyYjeDQzNDsmI3g0M0U7JiN4NDQxOyYjeDQ0MjsmI3g0NDM7JiN4NDNGOyYjeDQzRDsmI3g0MzA7JiN4NDRGOyAmI3g0Mzg7JiN4NDNEOyYjeDQ0NDsmI3g0M0U7JiN4NDQwOyYjeDQzQzsmI3g0MzA7JiN4NDQ2OyYjeDQzODsmI3g0NEY7PC9MYWJlbFN0cmluZz48L2l0ZW0+PC9sYWJlbEhpc3Rvcnk+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878B-B23F-41F1-8478-286BC43CDF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09F00F-D0A4-4B5A-8A26-29D629B672CC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B9DE433C-F2EC-4DA3-BE6C-68FFDA5A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compresse_socgen_v1_fr.dotx</Template>
  <TotalTime>617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SOCIETE GENERALE</vt:lpstr>
      <vt:lpstr>SOCIETE GENERALE</vt:lpstr>
      <vt:lpstr>SOCIETE GENERALE</vt:lpstr>
    </vt:vector>
  </TitlesOfParts>
  <Manager>SOCIETE GENERALE</Manager>
  <Company>SOCIETE GENERALE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GENERALE</dc:title>
  <dc:subject>SOCIETE GENERALE</dc:subject>
  <dc:creator>Пресс-служба Росбанка</dc:creator>
  <dc:description>C0 - Public |j,llsaj12398**C0)knasdals|</dc:description>
  <cp:lastModifiedBy>uk0l0v_da</cp:lastModifiedBy>
  <cp:revision>23</cp:revision>
  <cp:lastPrinted>2019-04-18T13:39:00Z</cp:lastPrinted>
  <dcterms:created xsi:type="dcterms:W3CDTF">2019-05-28T08:06:00Z</dcterms:created>
  <dcterms:modified xsi:type="dcterms:W3CDTF">2020-05-27T11:25:00Z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8ee3174e-b17c-45ec-b532-ce5c8ca51ea4</vt:lpwstr>
  </property>
  <property fmtid="{D5CDD505-2E9C-101B-9397-08002B2CF9AE}" pid="3" name="bjSaver">
    <vt:lpwstr>cP3PmTZ9yRcLjaWlRhpK5XFsOH7PZL9Q</vt:lpwstr>
  </property>
  <property fmtid="{D5CDD505-2E9C-101B-9397-08002B2CF9AE}" pid="4" name="bjLabelHistoryID">
    <vt:lpwstr>{7909F00F-D0A4-4B5A-8A26-29D629B672CC}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DocumentSecurityLabel">
    <vt:lpwstr>C0 | Общедоступная информация</vt:lpwstr>
  </property>
</Properties>
</file>