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86" w:rsidRPr="00F26B86" w:rsidRDefault="00F26B86" w:rsidP="00F26B86">
      <w:pPr>
        <w:spacing w:before="0" w:beforeAutospacing="0" w:after="0" w:afterAutospacing="0"/>
        <w:jc w:val="right"/>
        <w:rPr>
          <w:rFonts w:eastAsia="Times New Roman"/>
        </w:rPr>
      </w:pPr>
      <w:r w:rsidRPr="00F26B86">
        <w:rPr>
          <w:rFonts w:eastAsia="Times New Roman"/>
        </w:rPr>
        <w:t>Приложение 3</w:t>
      </w:r>
      <w:r w:rsidRPr="00F26B86">
        <w:rPr>
          <w:rFonts w:eastAsia="Times New Roman"/>
        </w:rPr>
        <w:br/>
        <w:t>к отчету главы городского округа Тольятти</w:t>
      </w:r>
      <w:r w:rsidRPr="00F26B86">
        <w:rPr>
          <w:rFonts w:eastAsia="Times New Roman"/>
        </w:rPr>
        <w:br/>
        <w:t>о результатах его деятельности</w:t>
      </w:r>
      <w:r w:rsidRPr="00F26B86">
        <w:rPr>
          <w:rFonts w:eastAsia="Times New Roman"/>
        </w:rPr>
        <w:br/>
        <w:t>и деятельности администрации городского</w:t>
      </w:r>
      <w:r w:rsidRPr="00F26B86">
        <w:rPr>
          <w:rFonts w:eastAsia="Times New Roman"/>
        </w:rPr>
        <w:br/>
        <w:t>округа Тольятти за 201</w:t>
      </w:r>
      <w:r>
        <w:rPr>
          <w:rFonts w:eastAsia="Times New Roman"/>
        </w:rPr>
        <w:t>9</w:t>
      </w:r>
      <w:r w:rsidRPr="00F26B86">
        <w:rPr>
          <w:rFonts w:eastAsia="Times New Roman"/>
        </w:rPr>
        <w:t xml:space="preserve"> год</w:t>
      </w:r>
    </w:p>
    <w:tbl>
      <w:tblPr>
        <w:tblpPr w:leftFromText="180" w:rightFromText="180" w:vertAnchor="text" w:tblpXSpec="center" w:tblpY="1"/>
        <w:tblOverlap w:val="never"/>
        <w:tblW w:w="4527" w:type="pct"/>
        <w:tblCellMar>
          <w:top w:w="15" w:type="dxa"/>
          <w:left w:w="15" w:type="dxa"/>
          <w:bottom w:w="15" w:type="dxa"/>
          <w:right w:w="15" w:type="dxa"/>
        </w:tblCellMar>
        <w:tblLook w:val="04A0" w:firstRow="1" w:lastRow="0" w:firstColumn="1" w:lastColumn="0" w:noHBand="0" w:noVBand="1"/>
      </w:tblPr>
      <w:tblGrid>
        <w:gridCol w:w="44"/>
        <w:gridCol w:w="917"/>
        <w:gridCol w:w="5493"/>
        <w:gridCol w:w="7242"/>
        <w:gridCol w:w="36"/>
      </w:tblGrid>
      <w:tr w:rsidR="009E5B08" w:rsidTr="00C36657">
        <w:trPr>
          <w:gridBefore w:val="1"/>
          <w:gridAfter w:val="1"/>
          <w:divId w:val="411584464"/>
          <w:wBefore w:w="16" w:type="pct"/>
          <w:wAfter w:w="13" w:type="pct"/>
        </w:trPr>
        <w:tc>
          <w:tcPr>
            <w:tcW w:w="0" w:type="auto"/>
            <w:gridSpan w:val="3"/>
            <w:tcBorders>
              <w:top w:val="nil"/>
              <w:left w:val="nil"/>
              <w:bottom w:val="nil"/>
              <w:right w:val="nil"/>
            </w:tcBorders>
            <w:vAlign w:val="center"/>
            <w:hideMark/>
          </w:tcPr>
          <w:p w:rsidR="00E15434" w:rsidRDefault="00AB2A23" w:rsidP="00C36657">
            <w:pPr>
              <w:pStyle w:val="6"/>
              <w:spacing w:before="0" w:beforeAutospacing="0" w:after="0" w:afterAutospacing="0"/>
            </w:pPr>
            <w:r>
              <w:rPr>
                <w:b/>
                <w:bCs/>
              </w:rPr>
              <w:t>Информация о результатах рассмотрения рекомендаций</w:t>
            </w:r>
            <w:r>
              <w:rPr>
                <w:b/>
                <w:bCs/>
              </w:rPr>
              <w:br/>
              <w:t>в адрес главы городского округа и администрации городского округа</w:t>
            </w:r>
            <w:r>
              <w:rPr>
                <w:b/>
                <w:bCs/>
              </w:rPr>
              <w:br/>
              <w:t>по итогам рассмотрения ежегодного отчета главы городского округа Тольятти</w:t>
            </w:r>
            <w:r>
              <w:rPr>
                <w:b/>
                <w:bCs/>
              </w:rPr>
              <w:br/>
              <w:t>о результатах его деятельности и деятельности администрации городского округа Тольятти за 2018 год</w:t>
            </w:r>
            <w:r>
              <w:br/>
              <w:t xml:space="preserve">(решение Думы городского округа Тольятти от 05.06.2019 №262)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1"/>
              <w:keepNext/>
              <w:jc w:val="center"/>
            </w:pPr>
            <w:r>
              <w:t xml:space="preserve">№ </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1"/>
              <w:jc w:val="center"/>
            </w:pPr>
            <w:r>
              <w:t>Рекомендации</w:t>
            </w:r>
          </w:p>
        </w:tc>
        <w:tc>
          <w:tcPr>
            <w:tcW w:w="2650" w:type="pct"/>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1"/>
              <w:jc w:val="center"/>
            </w:pPr>
            <w:r>
              <w:t>Информация о результатах рассмотрения рекомендаций по итогам 2019 года</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3"/>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rPr>
                <w:b/>
                <w:bCs/>
              </w:rPr>
              <w:t>Принять меры:</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снижению муниципального долга;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Результатом исполнения показателей по поступлению в бюджет городского округа Тольятти запланированных доходов в соответствии с Планом мероприятий по увеличению поступлений налоговых и неналоговых доходов, совершенствованию долговой политики городского округа Толья</w:t>
            </w:r>
            <w:r w:rsidR="00BF590E">
              <w:t>тти на 2019 год, направления 50</w:t>
            </w:r>
            <w:r>
              <w:t>% экономии бюджетных средств, полученной при осуществлении муниципальных закупок для муниципальных нужд конкурентными способами на снижение дефицита бюджета городского округа Тольятти является исполнение бюджета городского округа</w:t>
            </w:r>
            <w:proofErr w:type="gramEnd"/>
            <w:r>
              <w:t xml:space="preserve"> Тольятти за 2019 год с профицитом в сумме 217 607 тыс. руб., при утвержденном дефиците в сумме 260 664 тыс. руб. и уменьшение размера муниципального долга городского округа Тольятти по сравнению с первоначально утвержденным верхним пределом муниципального долга на 01.01.2020 на 367 218 тыс. руб.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увеличению доходных источников бюджета городского округа Тольятти в целях полного обеспечения расходных обязательств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F590E" w:rsidRDefault="00AB2A23" w:rsidP="00C56B4B">
            <w:pPr>
              <w:pStyle w:val="4"/>
              <w:spacing w:before="0" w:beforeAutospacing="0" w:after="0" w:afterAutospacing="0"/>
            </w:pPr>
            <w:r>
              <w:t xml:space="preserve">За 2019 год налоговые и неналоговые доходы бюджета городского округа Тольятти составили 6 888 461 тыс. руб., или 100,6% к утвержденному Думой годовому плану. Перевыполнение произошло в основном за счет следующих источников: </w:t>
            </w:r>
            <w:r>
              <w:br/>
              <w:t>- налог на доходы физических лиц поступил в бюджет городског</w:t>
            </w:r>
            <w:r w:rsidR="00BF590E">
              <w:t xml:space="preserve">о округа в сумме 3 880 091 тыс. </w:t>
            </w:r>
            <w:r>
              <w:t xml:space="preserve">руб., или 101,7% к утвержденному </w:t>
            </w:r>
            <w:r>
              <w:lastRenderedPageBreak/>
              <w:t xml:space="preserve">плану года. На увеличение поступлений повлиял рост фонда оплаты труда на предприятиях и в учреждениях городского округа Тольятти, премирование работников на предприятиях по результатам работы и выплата дивидендов; </w:t>
            </w:r>
            <w:r>
              <w:br/>
              <w:t xml:space="preserve">- земельного налога поступил в сумме 844 297 тыс. руб., или 100,4% к утверждённому плану года. </w:t>
            </w:r>
            <w:proofErr w:type="gramStart"/>
            <w:r>
              <w:t>Перевыполнение плана 2019 года произошло в основном за счет поступлений налога от крупного плательщика, который не производил оплату в связи с наличием переплаты в результате оспаривания кадастровой стоимости земельных участков и поступления задолженности прошлых лет;</w:t>
            </w:r>
            <w:r>
              <w:br/>
              <w:t>- доходы от продажи земельных участков, находящихся в государственной и муниципальной собственности, поступили в сумме 77 087 тыс. руб., или 237,5% к утвержденному плану года.</w:t>
            </w:r>
            <w:proofErr w:type="gramEnd"/>
            <w:r>
              <w:t xml:space="preserve"> Причиной увеличения поступлений доходов за 2019 год является заключение крупных сделок с юридическими и физическими лицами;</w:t>
            </w:r>
            <w:r>
              <w:br/>
              <w:t>- штрафы поступили в сумме 107 350 тыс. руб., что составляет 153,1% к утвержденному Думой плану года. Перевыполнение плана 2019 года сложилось в связи с поступлением пеней, процентов, взысканных сумм неосновательного обогащения за пользование земельными участками, жилыми и нежилыми помещениями и неустоек за нарушение сроков исполнения обязательств по муниципальным контрактам.</w:t>
            </w:r>
            <w:r>
              <w:br/>
              <w:t>В целях более полного обеспечения расходных обязательств городского округа Тольятти важным направлением деятельности остается участие в реализации государственных и ведомственных программ Самарской области.</w:t>
            </w:r>
            <w:r>
              <w:br/>
              <w:t xml:space="preserve">Администрацией городского округа Тольятти были поданы заявки на участие в мероприятиях государственных и ведомственных программ Самарской области в 2019 году на общую сумму </w:t>
            </w:r>
          </w:p>
          <w:p w:rsidR="00BF590E" w:rsidRDefault="00AB2A23" w:rsidP="00C56B4B">
            <w:pPr>
              <w:pStyle w:val="4"/>
              <w:spacing w:before="0" w:beforeAutospacing="0" w:after="0" w:afterAutospacing="0"/>
            </w:pPr>
            <w:r>
              <w:t xml:space="preserve">8 356 383 тыс. руб. </w:t>
            </w:r>
            <w:r>
              <w:br/>
              <w:t xml:space="preserve">В 2019 году в рамках программных и непрограммных расходов в бюджет городского округа Тольятти средств вышестоящих бюджетов поступило на 1 454 888 тыс. руб. больше по сравнению с 2018 годом (2019 год – 7 819 381 тыс. руб., 2018 год – 6 364 493 тыс. </w:t>
            </w:r>
            <w:r>
              <w:lastRenderedPageBreak/>
              <w:t xml:space="preserve">руб.). Мероприятия муниципальных программ городского округа Тольятти профинансированы за счет средств вышестоящих бюджетов в большем объеме по сравнению с 2018 годом </w:t>
            </w:r>
            <w:proofErr w:type="gramStart"/>
            <w:r>
              <w:t>на</w:t>
            </w:r>
            <w:proofErr w:type="gramEnd"/>
            <w:r>
              <w:t xml:space="preserve"> </w:t>
            </w:r>
          </w:p>
          <w:p w:rsidR="00BF590E" w:rsidRDefault="00AB2A23" w:rsidP="00C56B4B">
            <w:pPr>
              <w:pStyle w:val="4"/>
              <w:spacing w:before="0" w:beforeAutospacing="0" w:after="0" w:afterAutospacing="0"/>
            </w:pPr>
            <w:r>
              <w:t xml:space="preserve">1 240 894 тыс. руб.: за счет средств федерального бюджета </w:t>
            </w:r>
            <w:proofErr w:type="gramStart"/>
            <w:r>
              <w:t>на</w:t>
            </w:r>
            <w:proofErr w:type="gramEnd"/>
            <w:r>
              <w:t xml:space="preserve"> </w:t>
            </w:r>
          </w:p>
          <w:p w:rsidR="00BF590E" w:rsidRDefault="00AB2A23" w:rsidP="00C56B4B">
            <w:pPr>
              <w:pStyle w:val="4"/>
              <w:spacing w:before="0" w:beforeAutospacing="0" w:after="0" w:afterAutospacing="0"/>
            </w:pPr>
            <w:r>
              <w:t>500 085 тыс. руб., областного бюджета – на 740 809 тыс. руб.</w:t>
            </w:r>
            <w:r>
              <w:br/>
              <w:t xml:space="preserve">Наиболее вырос объем финансирования за счет средств вышестоящих бюджетов по следующим муниципальным программам: </w:t>
            </w:r>
            <w:proofErr w:type="gramStart"/>
            <w:r>
              <w:t>«Культура Тольятти (2019-2023гг.)» - 133 988 тыс. руб., «Развитие системы образования городского округа Тольятти на 2017-2020 гг.» - 461 187 тыс. руб., «Развитие транспортной системы и дорожного хозяйства городского округа Тольятти на 2014-2020 гг.» - 295 303 тыс. руб., «Благоустройство территории городского округа Тольятти на 2015-2024 годы» - 258 460 тыс. руб., «Формирование современной городской среды на 2018-2024 годы» - 64 689 тыс. руб., «Поддержка</w:t>
            </w:r>
            <w:proofErr w:type="gramEnd"/>
            <w:r>
              <w:t xml:space="preserve"> социально ориентированных некоммерческих организаций, содействие развитию некоммерческих организаций, территориального общественного самоуправления и общественных инициатив в городском округе Тольятти на 2015 – 2022 годы» - </w:t>
            </w:r>
          </w:p>
          <w:p w:rsidR="009E5B08" w:rsidRDefault="00AB2A23" w:rsidP="00C56B4B">
            <w:pPr>
              <w:pStyle w:val="4"/>
              <w:spacing w:before="0" w:beforeAutospacing="0" w:after="0" w:afterAutospacing="0"/>
            </w:pPr>
            <w:r>
              <w:t>30 346 тыс. руб.</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сокращению суммы задолженности за использование муниципального имущества, находящегося в казне, земельных участков, находящихся в муниципальной собственности, земельных участков, государственная собственность на которые не разграничена и которые расположены в границах городского округа Тольятти, в том числе в судебном порядке, и увеличению в этой связи доходной части бюджета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06072F" w:rsidRDefault="00AB2A23" w:rsidP="00C56B4B">
            <w:pPr>
              <w:pStyle w:val="4"/>
              <w:spacing w:before="0" w:beforeAutospacing="0" w:after="0" w:afterAutospacing="0"/>
            </w:pPr>
            <w:proofErr w:type="gramStart"/>
            <w:r>
              <w:t>В 2019 году по договорам аренды нежилых помещений подготовлено 63 претензии на общую сумму 5 139,5 тыс. руб., за фактическое пользование нежилыми помещениями - 15 претензий на общую сумму 3 043,2 тыс. руб.</w:t>
            </w:r>
            <w:r>
              <w:br/>
              <w:t>Подано исковых заявлений:</w:t>
            </w:r>
            <w:r>
              <w:br/>
              <w:t>- по договорам аренды нежилых помещений – 13 исковых заявлений на общую сумму 2 166,4 тыс. руб.;</w:t>
            </w:r>
            <w:r>
              <w:br/>
              <w:t>- за фактическое пользование нежилыми помещениями – 7 исковых заявлений на общую</w:t>
            </w:r>
            <w:proofErr w:type="gramEnd"/>
            <w:r>
              <w:t xml:space="preserve"> сумму 1 402,8 тыс. руб.</w:t>
            </w:r>
            <w:r>
              <w:br/>
              <w:t>Удовлетворено исковых заявлений:</w:t>
            </w:r>
            <w:r>
              <w:br/>
              <w:t>- по договорам аренды нежилых помещений – 14 исковых заявлений, на общую сумму 2 161,9 тыс. руб.;</w:t>
            </w:r>
            <w:r>
              <w:br/>
              <w:t>- за фактическое пользование нежилыми помещениями - 19 исковых заявлений, на общую сумму 4 245,4 тыс. руб.</w:t>
            </w:r>
            <w:r>
              <w:br/>
              <w:t xml:space="preserve">В досудебном порядке поступили денежные средства в размере </w:t>
            </w:r>
            <w:r>
              <w:br/>
              <w:t xml:space="preserve">850 </w:t>
            </w:r>
            <w:proofErr w:type="spellStart"/>
            <w:r>
              <w:t>тыс</w:t>
            </w:r>
            <w:proofErr w:type="gramStart"/>
            <w:r>
              <w:t>.р</w:t>
            </w:r>
            <w:proofErr w:type="gramEnd"/>
            <w:r>
              <w:t>уб</w:t>
            </w:r>
            <w:proofErr w:type="spellEnd"/>
            <w:r>
              <w:t>.</w:t>
            </w:r>
            <w:r>
              <w:br/>
            </w:r>
            <w:r>
              <w:lastRenderedPageBreak/>
              <w:t>По решениям судов поступили денежные средств на общую сумму 3768,4 тыс. руб., из них:</w:t>
            </w:r>
            <w:r>
              <w:br/>
              <w:t>- по договорам аренды нежилых помещений – 184,7 тыс. руб.;</w:t>
            </w:r>
            <w:r>
              <w:br/>
              <w:t xml:space="preserve">- за фактическое пользование нежилыми помещениями – </w:t>
            </w:r>
          </w:p>
          <w:p w:rsidR="0006072F" w:rsidRDefault="00AB2A23" w:rsidP="00C56B4B">
            <w:pPr>
              <w:pStyle w:val="4"/>
              <w:spacing w:before="0" w:beforeAutospacing="0" w:after="0" w:afterAutospacing="0"/>
            </w:pPr>
            <w:r>
              <w:t>3 583,7 тыс. руб.</w:t>
            </w:r>
            <w:r>
              <w:br/>
              <w:t xml:space="preserve">В результате проведенной </w:t>
            </w:r>
            <w:proofErr w:type="spellStart"/>
            <w:r>
              <w:t>претензионно</w:t>
            </w:r>
            <w:proofErr w:type="spellEnd"/>
            <w:r>
              <w:t xml:space="preserve">-исковой работы: </w:t>
            </w:r>
            <w:r>
              <w:br/>
            </w:r>
            <w:proofErr w:type="gramStart"/>
            <w:r>
              <w:t xml:space="preserve">По состоянию на 01.01.2020 задолженность по действующим договорам аренды муниципального имущества, находящегося в казне уменьшилась на 0,4% (по состоянию на 01.01.2019 задолженность составляла 2 445,6 тыс. руб., на 01.01.2020 – </w:t>
            </w:r>
            <w:proofErr w:type="gramEnd"/>
          </w:p>
          <w:p w:rsidR="00432A10" w:rsidRDefault="00AB2A23" w:rsidP="00C56B4B">
            <w:pPr>
              <w:pStyle w:val="4"/>
              <w:spacing w:before="0" w:beforeAutospacing="0" w:after="0" w:afterAutospacing="0"/>
            </w:pPr>
            <w:r>
              <w:t xml:space="preserve">2 436,1 </w:t>
            </w:r>
            <w:proofErr w:type="spellStart"/>
            <w:r>
              <w:t>тыс</w:t>
            </w:r>
            <w:proofErr w:type="gramStart"/>
            <w:r>
              <w:t>.р</w:t>
            </w:r>
            <w:proofErr w:type="gramEnd"/>
            <w:r>
              <w:t>уб</w:t>
            </w:r>
            <w:proofErr w:type="spellEnd"/>
            <w:r>
              <w:t>.).</w:t>
            </w:r>
            <w:r>
              <w:br/>
              <w:t xml:space="preserve">За 2019 год должникам по договорам аренды земельных участков направлено 5 655 претензий на общую сумму 449 228,7 тыс. руб. По направленным претензиям оплачено 65 822,2 тыс. руб. Поступило в счёт погашения задолженности, взысканной по решениям суда </w:t>
            </w:r>
          </w:p>
          <w:p w:rsidR="009E5B08" w:rsidRDefault="00AB2A23" w:rsidP="00C56B4B">
            <w:pPr>
              <w:pStyle w:val="4"/>
              <w:spacing w:before="0" w:beforeAutospacing="0" w:after="0" w:afterAutospacing="0"/>
            </w:pPr>
            <w:proofErr w:type="gramStart"/>
            <w:r>
              <w:t>50 837,44 тыс. руб.</w:t>
            </w:r>
            <w:r>
              <w:br/>
              <w:t xml:space="preserve">В результате проведенной </w:t>
            </w:r>
            <w:proofErr w:type="spellStart"/>
            <w:r>
              <w:t>претензионно</w:t>
            </w:r>
            <w:proofErr w:type="spellEnd"/>
            <w:r>
              <w:t xml:space="preserve">-исковой работы: </w:t>
            </w:r>
            <w:r>
              <w:br/>
              <w:t xml:space="preserve">- задолженность по договорам аренды земельных участков, находящихся в муниципальной собственности за 2019 год уменьшилась на 1,4% (по состоянию на 01.01.2019 задолженность составляла 83 035,2 тыс. руб., на 01.01.2020 - 81 875,0 тыс. руб.) </w:t>
            </w:r>
            <w:r>
              <w:br/>
              <w:t>- задолженность по договорам аренды земельных участков, государственная собственность на которые не разграничена и которые расположены в границах городского округа</w:t>
            </w:r>
            <w:proofErr w:type="gramEnd"/>
            <w:r>
              <w:t xml:space="preserve"> Тольятти, уменьшилась на 16,5% (по состоянию на 01.01.2019 задолженность составляла 698 592,0 тыс. руб., на 01.01.2020 – 583 125,</w:t>
            </w:r>
            <w:r w:rsidR="00F26B86">
              <w:t xml:space="preserve">8 тыс. руб.).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1.4</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оптимизации количества свободных (неиспользуемых) муниципальных помещений с целью уменьшения затрат на их содержание и увеличения доходной части бюджета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Объявлено 146 аукционов на право заключения договоров аренды нежилых помещений на объекты общей площадью 30 311,3 кв. м.</w:t>
            </w:r>
            <w:r>
              <w:br/>
              <w:t>В Программу приватизации муниципального имущества городского округа Тольятти на 20</w:t>
            </w:r>
            <w:r w:rsidR="005A6505">
              <w:t xml:space="preserve">19 год было включено 64 объекта </w:t>
            </w:r>
            <w:r>
              <w:t>недвижимости, а именно:</w:t>
            </w:r>
            <w:r>
              <w:br/>
              <w:t>- 62 объекта – продажа на аукционе;</w:t>
            </w:r>
            <w:r>
              <w:br/>
              <w:t>- 2 объекта – продажа на конкурсе.</w:t>
            </w:r>
            <w:r>
              <w:br/>
              <w:t xml:space="preserve">В отношении данных объектов недвижимости были проведены меры по обеспечению своевременного </w:t>
            </w:r>
            <w:proofErr w:type="gramStart"/>
            <w:r>
              <w:t xml:space="preserve">проведения независимой оценки </w:t>
            </w:r>
            <w:r>
              <w:lastRenderedPageBreak/>
              <w:t>рыночной стоимости объектов недвижимости</w:t>
            </w:r>
            <w:proofErr w:type="gramEnd"/>
            <w:r>
              <w:t xml:space="preserve"> и проведено:</w:t>
            </w:r>
            <w:r>
              <w:br/>
              <w:t>- 59 аукционов;</w:t>
            </w:r>
            <w:r>
              <w:br/>
              <w:t>- 109 аукционов повторно;</w:t>
            </w:r>
            <w:r>
              <w:br/>
              <w:t>- 27 - продажа посредством публичного предложения;</w:t>
            </w:r>
            <w:r>
              <w:br/>
              <w:t>- 2 конкурса;</w:t>
            </w:r>
            <w:r>
              <w:br/>
              <w:t xml:space="preserve">- 2 конкурса повторно.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1.5</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сокращению суммы задолженностей по оплате найма муниципальных жилых помещений;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В рамках исковой работы по существующей задолженности за пользование (наём) муниципальных жилых помещений администрацией городского округа Тольятти за период с 01.01.2019 по 31.12.2019 направлены в суд 341 заявление о выдаче судебного приказа о взыскании задолженности на сумму 7 075 039,87 руб.; в правовой департамент направлены 24 пакета документов на взыскание задолженности на сумму 805 892,24 руб.</w:t>
            </w:r>
            <w:r>
              <w:br/>
              <w:t>В 2019 году во</w:t>
            </w:r>
            <w:proofErr w:type="gramEnd"/>
            <w:r>
              <w:t xml:space="preserve"> исполнение вынесенных решений суда о взыскании задолженности за наём муниципальных жилых помещений в бюджет городского округа Тольятти в 2019 году поступили денежные средства в размере 5 192 726,88 руб.</w:t>
            </w:r>
            <w:r>
              <w:br/>
              <w:t xml:space="preserve">Ведется работа по списанию безнадежной </w:t>
            </w:r>
            <w:proofErr w:type="gramStart"/>
            <w:r>
              <w:t>ко</w:t>
            </w:r>
            <w:proofErr w:type="gramEnd"/>
            <w:r>
              <w:t xml:space="preserve"> взысканию задолженности за наём муниципального жилого помещения в бюджет городского округа Тольятти.</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1.6</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эффективному взаимодействию с министерством имущественных отношений Самарской области в отношении выявления и демонтажа незаконно установленных рекламных конструкций;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Администрацией городского округа Тольятти за 2019 год в министерство имущественных отношений Самарской области направлено:</w:t>
            </w:r>
            <w:r>
              <w:br/>
              <w:t>- 51 обращение по вопросу законности размещения рекламных конструкций, в том числе 29 (двадцати девяти) рекламных конструкций в Автозаводском районе, 45 (сорока пяти) рекламных конструкций в Центральном районе, 5 (пяти) рекламных конструкций в Комсомольском районе;</w:t>
            </w:r>
            <w:r>
              <w:br/>
              <w:t xml:space="preserve">- </w:t>
            </w:r>
            <w:proofErr w:type="gramStart"/>
            <w:r>
              <w:t>5 обращений по вопросу ненадлежащего технического состояние рекламных конструкций, в том числе 19 (девятнадцати) рекламных конструкций в Автозаводском районе и 3 (трех) рекламных конструкций в Центральном районе;</w:t>
            </w:r>
            <w:r>
              <w:br/>
              <w:t xml:space="preserve">- 3 обращения по вопросу демонтажа бетонных оснований, оставшихся после демонтажа рекламных конструкций, в том числе 1 </w:t>
            </w:r>
            <w:r>
              <w:lastRenderedPageBreak/>
              <w:t>(одной) рекламной конструкции в Автозаводском районе, 2 (двух) рекламных конструкций в Центральном районе;</w:t>
            </w:r>
            <w:proofErr w:type="gramEnd"/>
            <w:r>
              <w:br/>
              <w:t xml:space="preserve">- 13 обращений по вопросу нарушения при размещении рекламных конструкций ГОСТ </w:t>
            </w:r>
            <w:proofErr w:type="gramStart"/>
            <w:r>
              <w:t>Р</w:t>
            </w:r>
            <w:proofErr w:type="gramEnd"/>
            <w: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в том числе 15 (пятнадцати) рекламных конструкций в Автозаводском районе, 4 (четырех) рекламных конструкций в Центральном районе, 3 (трех) рекламных конструкций в Комсомольском районе.</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1.7</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наполнению доходной части бюджета городского округа Тольятти от размещения рекламы в соответствии с полномочиями администрации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В 2019 году по действующим договорам на установку и эксплуатацию рекламных конструкций в бюджет поступило 2 401 тыс. руб</w:t>
            </w:r>
            <w:r w:rsidR="005A6505">
              <w:t>.</w:t>
            </w:r>
            <w:r>
              <w:t xml:space="preserve"> (план – 2 400 тыс. руб</w:t>
            </w:r>
            <w:r w:rsidR="005A6505">
              <w:t xml:space="preserve">.). Выполнение плана за 2019 год </w:t>
            </w:r>
            <w:r>
              <w:t>составляет 100%.</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1.8</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утверждению порядка инвентаризации зеленых насаждений; по утверждению порядка инвентаризации зеленых насаждений;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Проект порядка инвентаризации и паспортизации зеленых насаждений городского округа Тольятти разработан и, по состоянию на 01.01.2020, проходит процедуру согласования в структурных подразделениях администрации.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1.9</w:t>
            </w:r>
          </w:p>
        </w:tc>
        <w:tc>
          <w:tcPr>
            <w:tcW w:w="0" w:type="auto"/>
            <w:tcBorders>
              <w:top w:val="outset" w:sz="6" w:space="0" w:color="000000"/>
              <w:left w:val="outset" w:sz="6" w:space="0" w:color="000000"/>
              <w:bottom w:val="outset" w:sz="6" w:space="0" w:color="000000"/>
              <w:right w:val="outset" w:sz="6" w:space="0" w:color="000000"/>
            </w:tcBorders>
            <w:hideMark/>
          </w:tcPr>
          <w:p w:rsidR="00E15434" w:rsidRDefault="00AB2A23" w:rsidP="00C56B4B">
            <w:pPr>
              <w:pStyle w:val="4"/>
              <w:spacing w:before="0" w:beforeAutospacing="0" w:after="0" w:afterAutospacing="0"/>
            </w:pPr>
            <w:proofErr w:type="gramStart"/>
            <w:r>
              <w:t xml:space="preserve">способствующие удовлетворению прав граждан - участников строительства и сокращению проблемных объектов, расположенных на территории городского округа Тольятти и включенных в Перечень проблемных объектов, для строительства которых привлекались денежные средства граждан, на территории Самарской области, утвержденный постановлением Правительства Самарской области от 13.07.2011 </w:t>
            </w:r>
            <w:proofErr w:type="gramEnd"/>
          </w:p>
          <w:p w:rsidR="009E5B08" w:rsidRDefault="00AB2A23" w:rsidP="00C56B4B">
            <w:pPr>
              <w:pStyle w:val="4"/>
              <w:spacing w:before="0" w:beforeAutospacing="0" w:after="0" w:afterAutospacing="0"/>
            </w:pPr>
            <w:r>
              <w:t xml:space="preserve">№ 329;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Мониторинг строительства объектов капитального строительства, в том числе проблемных объектов долевого строительства, на территории городского округа Тольятти осуществляется на основании Федерального закона от 06.10.2003 № 131 «Об общих принципах организации местного самоуправления в Российской Федерации», в соответствии положениями структурных подразделений администрации городского округа Тольятти, с применением программных комплексов ГИС </w:t>
            </w:r>
            <w:proofErr w:type="spellStart"/>
            <w:r>
              <w:t>ИнГео</w:t>
            </w:r>
            <w:proofErr w:type="spellEnd"/>
            <w:r>
              <w:t xml:space="preserve"> и АИС ОГД, а также путем непосредственного взаимодействия с застройщиками, инициативными</w:t>
            </w:r>
            <w:proofErr w:type="gramEnd"/>
            <w:r>
              <w:t xml:space="preserve"> группами граждан – участников строительства, органами прокуратуры, государственной инспекцией строительного надзора Самарской области, министерством строительства Самарской области.</w:t>
            </w:r>
            <w:r>
              <w:br/>
            </w:r>
            <w:proofErr w:type="gramStart"/>
            <w:r>
              <w:t xml:space="preserve">Все отношения, возникающие при строительстве многоквартирного жилья между застройщиком и физическими лицами, урегулированы федеральным законодательством, в частности Федеральным Законом </w:t>
            </w:r>
            <w:r>
              <w:lastRenderedPageBreak/>
              <w:t>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которым контроль и надзор в сфере долевого строительства относятся к полномочиям Министерства.</w:t>
            </w:r>
            <w:proofErr w:type="gramEnd"/>
            <w:r>
              <w:br/>
            </w:r>
            <w:proofErr w:type="gramStart"/>
            <w:r>
              <w:t xml:space="preserve">В целях решения вопроса по завершению строительства проблемных объектов и, как следствие, удовлетворение прав граждан – участников строительства, в администрации </w:t>
            </w:r>
            <w:r w:rsidR="00F315EC">
              <w:t>городского округа</w:t>
            </w:r>
            <w:r>
              <w:t xml:space="preserve"> Тольятти в 2019 году проводились регулярные рабочие встречи с представителями инициативных групп граждан и с участием органов прокуратуры и иных государственных органов, а также заинтересованными в решении социально-значимых вопросов лицами.</w:t>
            </w:r>
            <w:proofErr w:type="gramEnd"/>
            <w:r>
              <w:br/>
              <w:t>В настоящее время на территории городского округа Тольятти находятся 8 объектов, состоящих в соответствии с Постановлением Правительства Самарской области от 13.07.2011 № 329 в перечне проблемных, а именно:</w:t>
            </w:r>
            <w:r>
              <w:br/>
              <w:t xml:space="preserve">1. 5 очередь по ул. </w:t>
            </w:r>
            <w:proofErr w:type="spellStart"/>
            <w:r>
              <w:t>Баныкина</w:t>
            </w:r>
            <w:proofErr w:type="spellEnd"/>
            <w:r>
              <w:t>, поз. 66 (ЖСК «72 микрорайон, ЖСК «</w:t>
            </w:r>
            <w:proofErr w:type="spellStart"/>
            <w:r>
              <w:t>Прилесье</w:t>
            </w:r>
            <w:proofErr w:type="spellEnd"/>
            <w:r>
              <w:t>»).</w:t>
            </w:r>
            <w:r>
              <w:br/>
              <w:t>В настоящее время администрацией городского округа Тольятти ведутся переговоры со строительной организацией, готовой выступить инвестором данного объекта.</w:t>
            </w:r>
            <w:r>
              <w:br/>
              <w:t xml:space="preserve">2. 9-этажный жилой дом по ул. Коммунистической, 18А (ЖСК «Берег18А»). </w:t>
            </w:r>
            <w:r>
              <w:br/>
              <w:t>На сегодняшний день ведутся строительно-монтажные работы по завершению строительства объекта.</w:t>
            </w:r>
            <w:r>
              <w:br/>
              <w:t>3. Жилой дом, расположенный в Автозаводском районе, квартал 20, Южное шоссе, в юго-восточном торце жилого дома № 45.</w:t>
            </w:r>
            <w:r>
              <w:br/>
              <w:t xml:space="preserve">В настоящее время администрацией городского округа Тольятти ведутся переговоры со строительной организацией, готовой выступить застройщиком данного объекта. </w:t>
            </w:r>
            <w:r>
              <w:br/>
              <w:t>4. Комплекс жилых домов переменной этажности (5-14 этажей), расположенный по ул.40 лет Победы, 5 (</w:t>
            </w:r>
            <w:proofErr w:type="spellStart"/>
            <w:r>
              <w:t>ОО</w:t>
            </w:r>
            <w:proofErr w:type="gramStart"/>
            <w:r>
              <w:t>О«</w:t>
            </w:r>
            <w:proofErr w:type="gramEnd"/>
            <w:r>
              <w:t>АвтоХолдингСервис</w:t>
            </w:r>
            <w:proofErr w:type="spellEnd"/>
            <w:r>
              <w:t>»).</w:t>
            </w:r>
            <w:r>
              <w:br/>
              <w:t>27.12.</w:t>
            </w:r>
            <w:r w:rsidR="00F315EC">
              <w:t>20</w:t>
            </w:r>
            <w:r>
              <w:t xml:space="preserve">19 на межведомственной комиссии по урегулированию </w:t>
            </w:r>
            <w:r>
              <w:lastRenderedPageBreak/>
              <w:t>вопросов долевого строительства на территории Самарской области под председательством губернатора Самарской области Азарова Д.И. гражданам было озвучено решение об удовлетворении их прав путем завершения строительства через фонд публично-правовой компании «Фонд защиты прав граждан – участников долевого строительства».</w:t>
            </w:r>
            <w:r>
              <w:br/>
              <w:t xml:space="preserve">5. «Многоквартирный многоэтажный жилой дом с встроено-пристроенными административными помещениями», расположенный в Центральном районе, </w:t>
            </w:r>
            <w:proofErr w:type="spellStart"/>
            <w:r>
              <w:t>мкр</w:t>
            </w:r>
            <w:proofErr w:type="spellEnd"/>
            <w:r>
              <w:t>. 3 Северный.</w:t>
            </w:r>
            <w:r>
              <w:br/>
              <w:t xml:space="preserve">На данный момент министерством строительства Самарской области начат процесс выплаты денежной компенсации гражданам, </w:t>
            </w:r>
            <w:proofErr w:type="gramStart"/>
            <w:r>
              <w:t>вложивших</w:t>
            </w:r>
            <w:proofErr w:type="gramEnd"/>
            <w:r>
              <w:t xml:space="preserve"> средства на строительство данного объекта. </w:t>
            </w:r>
            <w:r>
              <w:br/>
              <w:t>6. «7-ми этажный жилой дом с квартирами маневренного фонда и нежилыми помещениями», расположенный в Центральном районе по ул. Ларина, 2.</w:t>
            </w:r>
            <w:r>
              <w:br/>
              <w:t xml:space="preserve">В настоящее время сбор пакетов документов приостановлен, в связи с отсутствием обратной связи со стороны физических лиц, имеющих права требования на несколько квартир. </w:t>
            </w:r>
            <w:r>
              <w:br/>
              <w:t>Все пакеты документов и перечень граждан направлены в Министерство.</w:t>
            </w:r>
            <w:r>
              <w:br/>
              <w:t>В связи с этим Министерству предложено рассмотреть удовлетворение прав граждан, имеющих по одной квартире, путем предоставления компенсационных выплат или других жилых помещений с доплатой.</w:t>
            </w:r>
            <w:r>
              <w:br/>
              <w:t>7. «Жилой дом с нежилыми помещениями», расположенный в Комсомольском районе, юго-восточнее пересечения ул. Коммунистической и ул. Матросова.</w:t>
            </w:r>
            <w:r>
              <w:br/>
              <w:t xml:space="preserve">27.12.2019 на межведомственной комиссии по урегулирования вопросов долевого строительства, гражданам было озвучено решение об удовлетворении их прав путем завершения строительства. </w:t>
            </w:r>
            <w:r>
              <w:br/>
              <w:t xml:space="preserve">8. «Жилой дом», расположенный в Комсомольском районе, юго-западнее здания по ул. </w:t>
            </w:r>
            <w:proofErr w:type="gramStart"/>
            <w:r>
              <w:t>Коммунистическая</w:t>
            </w:r>
            <w:proofErr w:type="gramEnd"/>
            <w:r>
              <w:t>, д.12.</w:t>
            </w:r>
            <w:r>
              <w:br/>
              <w:t xml:space="preserve">27.12.2019 на межведомственной комиссии по урегулирования вопросов долевого строительства, гражданам было озвучено решение об удовлетворении их прав путем выплаты денежной </w:t>
            </w:r>
            <w:r>
              <w:lastRenderedPageBreak/>
              <w:t>компенсации.</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1.10</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постановке на государственный кадастровый учет земельных участков, занятых городскими лесами, находящимися на территории городского округа Тольятти, и регистрации права муниципальной собственности на лесные участки, расположенные в границах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7578C1" w:rsidRDefault="00AB2A23" w:rsidP="00C56B4B">
            <w:pPr>
              <w:pStyle w:val="4"/>
              <w:spacing w:before="0" w:beforeAutospacing="0" w:after="0" w:afterAutospacing="0"/>
            </w:pPr>
            <w:proofErr w:type="gramStart"/>
            <w:r>
              <w:t>Администрацией городского округа Тольятти подготовлен проект решения Думы городского округа Тольятти о внесении изменения в Правила землепользования и застройки городского округа Тольятти, в части дополнения условно разрешенных видов использования земельных участков видом «Охрана природных территорий» (9.1) и вида разрешенного использования объектов капитального строительства «- городские леса» (</w:t>
            </w:r>
            <w:proofErr w:type="spellStart"/>
            <w:r>
              <w:t>ст.ст</w:t>
            </w:r>
            <w:proofErr w:type="spellEnd"/>
            <w:r>
              <w:t>. 33, 35, 36, 39, 43, 47, 52, 53, 56, 57, 59,60, 62, 63</w:t>
            </w:r>
            <w:proofErr w:type="gramEnd"/>
            <w:r>
              <w:t xml:space="preserve">, </w:t>
            </w:r>
            <w:proofErr w:type="gramStart"/>
            <w:r>
              <w:t>64, 68, 73, Правил землепользования и застройки).</w:t>
            </w:r>
            <w:proofErr w:type="gramEnd"/>
            <w:r>
              <w:br/>
            </w:r>
            <w:proofErr w:type="gramStart"/>
            <w:r>
              <w:t>Думой городского округа Тольятти принято решение от 18.09.2019 №337 об отклонении проекта решения Думы «О внесении изменения в Правила землепользования и застройки городского округа Тольятти, утвержденные решением Думы городского округа Тольятти от 24.12.2008 №1059» в части включения в градостроительные регламенты жилых, общественно-деловых зон, зон промышленных и коммунально-складских объектов, зон инженерной и транспортной инфраструктур, зон рекреационного назначения, зон сельскохозяйственного использования, зон</w:t>
            </w:r>
            <w:proofErr w:type="gramEnd"/>
            <w:r>
              <w:t xml:space="preserve"> специального назначения, наименования вида разрешенного использования земельных участков «Охрана природных территорий» (9.1), вида разрешенного использования объектов капитального строительства </w:t>
            </w:r>
            <w:proofErr w:type="gramStart"/>
            <w:r>
              <w:t>«-</w:t>
            </w:r>
            <w:proofErr w:type="gramEnd"/>
            <w:r>
              <w:t>городские леса».</w:t>
            </w:r>
            <w:r>
              <w:br/>
              <w:t xml:space="preserve">По состоянию на 01.01.2020 в реестр муниципальной собственности включено 109 земельных участков общей площадью 73387246,1 </w:t>
            </w:r>
          </w:p>
          <w:p w:rsidR="009E5B08" w:rsidRDefault="00AB2A23" w:rsidP="00C56B4B">
            <w:pPr>
              <w:pStyle w:val="4"/>
              <w:spacing w:before="0" w:beforeAutospacing="0" w:after="0" w:afterAutospacing="0"/>
            </w:pPr>
            <w:proofErr w:type="spellStart"/>
            <w:r>
              <w:t>кв.м</w:t>
            </w:r>
            <w:proofErr w:type="spellEnd"/>
            <w:r>
              <w:t xml:space="preserve">., что составляет 92% от общей площади лесов, расположенных в границах городского округа </w:t>
            </w:r>
            <w:proofErr w:type="spellStart"/>
            <w:r>
              <w:t>Тольятти</w:t>
            </w:r>
            <w:proofErr w:type="gramStart"/>
            <w:r>
              <w:t>.М</w:t>
            </w:r>
            <w:proofErr w:type="gramEnd"/>
            <w:r>
              <w:t>инистерством</w:t>
            </w:r>
            <w:proofErr w:type="spellEnd"/>
            <w:r>
              <w:t xml:space="preserve"> лесного хозяйства, охраны окружающей среды и природопользования Самарской области информация о видах разрешенного использования по 76 лесным участкам Тольяттинского лесничества площадью 7,9 га внесена в Государственный лесной реестр на основании лесохозяйственного регламента Тольяттинского лесничества и направлена в Управление </w:t>
            </w:r>
            <w:proofErr w:type="spellStart"/>
            <w:r>
              <w:t>Росреестра</w:t>
            </w:r>
            <w:proofErr w:type="spellEnd"/>
            <w:r>
              <w:t xml:space="preserve"> по Самарской области с целью изменения вида разрешенного использования. После внесения изменения разрешенного вида использования </w:t>
            </w:r>
            <w:r>
              <w:lastRenderedPageBreak/>
              <w:t xml:space="preserve">данные земельные участки будут включены в реестр муниципальной </w:t>
            </w:r>
            <w:proofErr w:type="spellStart"/>
            <w:r>
              <w:t>собственности</w:t>
            </w:r>
            <w:proofErr w:type="gramStart"/>
            <w:r>
              <w:t>.З</w:t>
            </w:r>
            <w:proofErr w:type="gramEnd"/>
            <w:r>
              <w:t>емельный</w:t>
            </w:r>
            <w:proofErr w:type="spellEnd"/>
            <w:r>
              <w:t xml:space="preserve"> участок с кадастровым номером 63:09:0000000:9316, на основании постановления администрации городского округа Тольятти</w:t>
            </w:r>
            <w:r w:rsidR="007578C1">
              <w:t xml:space="preserve"> от 11.03.2019 </w:t>
            </w:r>
            <w:r>
              <w:t>№ 639-п/1 предоставлен МБУ «</w:t>
            </w:r>
            <w:proofErr w:type="spellStart"/>
            <w:r>
              <w:t>Зеленстрой</w:t>
            </w:r>
            <w:proofErr w:type="spellEnd"/>
            <w:r>
              <w:t>» на праве постоянного (бессрочного) пользования (рег.№ 6</w:t>
            </w:r>
            <w:r w:rsidR="007578C1">
              <w:t xml:space="preserve">3:09:0000000:6316-63/009/2019-1 </w:t>
            </w:r>
            <w:r>
              <w:t>от 22.03.2019).В государственной регистрации права муниципальной собственности на вышеуказанный земельный участок отказано, в связи с тем, что закрепление земельного участка за МБУ «</w:t>
            </w:r>
            <w:proofErr w:type="spellStart"/>
            <w:r>
              <w:t>Зеленстрой</w:t>
            </w:r>
            <w:proofErr w:type="spellEnd"/>
            <w:r>
              <w:t xml:space="preserve">» на праве постоянного (бессрочного) пользования не влечет разграничения права собственности на него в пользу муниципального образования. Уведомление Управления </w:t>
            </w:r>
            <w:proofErr w:type="spellStart"/>
            <w:r>
              <w:t>Росреестра</w:t>
            </w:r>
            <w:proofErr w:type="spellEnd"/>
            <w:r>
              <w:t xml:space="preserve"> по Самарской области об отказе в государственной регистрации права было обжаловано в судебном порядке. Решением Арбитражного суда Самарской области от 02.12.2019 по делу</w:t>
            </w:r>
            <w:r w:rsidR="007578C1">
              <w:t xml:space="preserve"> № </w:t>
            </w:r>
            <w:r>
              <w:t xml:space="preserve">А55-20980/2019 администрации городского округа Тольятти в удовлетворении заявленных требований </w:t>
            </w:r>
            <w:proofErr w:type="spellStart"/>
            <w:r>
              <w:t>отказано</w:t>
            </w:r>
            <w:proofErr w:type="gramStart"/>
            <w:r>
              <w:t>.П</w:t>
            </w:r>
            <w:proofErr w:type="gramEnd"/>
            <w:r>
              <w:t>одготовлен</w:t>
            </w:r>
            <w:proofErr w:type="spellEnd"/>
            <w:r>
              <w:t xml:space="preserve"> проект постановления администрации городского округа Тольятти (от 26.12.2019 № 3982-п/5.2) о предоставлении 108 земельных участков на праве постоянного</w:t>
            </w:r>
            <w:r w:rsidR="007578C1">
              <w:t xml:space="preserve"> (бессрочного) пользования МКУ «</w:t>
            </w:r>
            <w:r>
              <w:t>Тольяттинское лесничество».</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1.11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устранению и недопущению нарушений, выявленных контрольно-счетной палатой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В 2019 году контрольно-счетной палатой городского округа Тольятти были проведены проверки финансово-хозяйственной деятельности отраслевых (функциональных) органов администрации городского округа Тольятти и подведомственных им организаций: </w:t>
            </w:r>
            <w:r>
              <w:br/>
              <w:t>- отдела развития потребительского рынка: в части формирования и перечисления в бюджет городского округа части прибыли, полученной муниципальным предприятием городского округа Тольятти МП рынок «</w:t>
            </w:r>
            <w:proofErr w:type="spellStart"/>
            <w:r>
              <w:t>Кунеевский</w:t>
            </w:r>
            <w:proofErr w:type="spellEnd"/>
            <w:r>
              <w:t>», целевого и эффективного использования средств в рамках исполнения мероприятий муниципальных программ и</w:t>
            </w:r>
            <w:proofErr w:type="gramEnd"/>
            <w:r>
              <w:t xml:space="preserve"> поступления в бю</w:t>
            </w:r>
            <w:r w:rsidR="0026509E">
              <w:t>джет городского округа доходов;</w:t>
            </w:r>
            <w:r>
              <w:br/>
              <w:t xml:space="preserve">- департамента экономического развития, департамента образования, управления по взаимодействию с общественностью, департамента городского хозяйства: в части целевого и эффективного использования бюджетных средств и соблюдения установленного </w:t>
            </w:r>
            <w:r>
              <w:lastRenderedPageBreak/>
              <w:t>порядка управления и распоряжения муниципальным имущест</w:t>
            </w:r>
            <w:r w:rsidR="0026509E">
              <w:t>вом подведомственных учреждений;</w:t>
            </w:r>
            <w:r>
              <w:br/>
              <w:t xml:space="preserve">- </w:t>
            </w:r>
            <w:proofErr w:type="gramStart"/>
            <w:r>
              <w:t>департамента культуры: в части оценки поступления доходов от приносящей доход деятельности в подведомственных учреждениях,</w:t>
            </w:r>
            <w:r>
              <w:br/>
              <w:t>- департамента городского хозяйства: в части целевого и эффективного использования бюджетных средств, выделенных на оснащение зданий муниципальных учреждений узлами автоматического регулирования системы отопления, на реализацию муниципальной программы «Формирование современной городской среды на 2018-2024 годы» по объекту «Бульвар Гая (зона отдыха)», на реализацию мероприятий муниципальной программы «Тольятти – чистый</w:t>
            </w:r>
            <w:proofErr w:type="gramEnd"/>
            <w:r>
              <w:t xml:space="preserve"> город на 2015-2019 годы», формирования и перечисления в бюджет городского округа доходов и дивидендов по акциям, находящимся в собственности городского округа, и соблюдения установленного порядка управления и распоряжения муниципальным имуществом, переданным в пользование АО «ПО КХ городского округа Тольятти». </w:t>
            </w:r>
            <w:r>
              <w:br/>
              <w:t>Внешняя проверка годового отчета городского округа Тольятти об исполнении бюджета городского округа Тольятти за 2018 год, экспертно-аналитические мероприятия проведены по всем отраслевым (функциональным) органам администрации.</w:t>
            </w:r>
            <w:r>
              <w:br/>
              <w:t>Кроме того, департаментом по управлению муниципальным имуществом и управлением физической культуры и спорта проводилась работа по замечаниям и предложениям контрольно-счетной палаты городского округа Тольятти, указанным в результатах проверок, проведенных в 2018 году.</w:t>
            </w:r>
            <w:r>
              <w:br/>
            </w:r>
            <w:proofErr w:type="gramStart"/>
            <w:r>
              <w:t xml:space="preserve">По замечаниям и нарушениям, выявленным по результатам проверок, проведена работа по их устранению: внесены необходимые изменения в муниципальные правовые акты городского округа Тольятти, приказы муниципальных учреждений, бухгалтерская отчетность приведена в соответствие с действующим законодательством, разрабатывается порядок взаимодействия департамента городского хозяйства и администраций районов городского округа для организации контроля за качеством комплексного содержания территорий жилых кварталов городского </w:t>
            </w:r>
            <w:r>
              <w:lastRenderedPageBreak/>
              <w:t>округа Тольятти, в адрес</w:t>
            </w:r>
            <w:proofErr w:type="gramEnd"/>
            <w:r>
              <w:t xml:space="preserve"> </w:t>
            </w:r>
            <w:proofErr w:type="gramStart"/>
            <w:r>
              <w:t xml:space="preserve">подрядной организации ООО ИК «Траст» направлено требование о внесении в бюджет городского округа Тольятти денежных средств, разработан план мероприятий по осуществлению сохранности муниципального имущества, приобретаемого за счет средств бюджета городского округа Тольятти (проходит согласование), проводится </w:t>
            </w:r>
            <w:proofErr w:type="spellStart"/>
            <w:r>
              <w:t>претензионно</w:t>
            </w:r>
            <w:proofErr w:type="spellEnd"/>
            <w:r>
              <w:t xml:space="preserve"> - исковая работа по договорам на установку и эксплуатацию рекламных конструкций, разработаны мероприятия по установлению контроля за заключением договоров на оказание дополнительных образовательных услуг в</w:t>
            </w:r>
            <w:proofErr w:type="gramEnd"/>
            <w:r>
              <w:t xml:space="preserve"> </w:t>
            </w:r>
            <w:proofErr w:type="gramStart"/>
            <w:r>
              <w:t>учреждениях, подведомственных департаменту культуры, в отношени</w:t>
            </w:r>
            <w:r w:rsidR="00895CF0">
              <w:t xml:space="preserve">и объектов теплоэнергетики ЗАО «ЖИЛОЙ ДОМ», ОАО «Электросеть» </w:t>
            </w:r>
            <w:r>
              <w:t>проводится процедура оформления права муниципальной собственности, разработан план мероприятий по повышению эффективности организации деятельности муниципальным предприятием городского округа Тольятти МП рынок «</w:t>
            </w:r>
            <w:proofErr w:type="spellStart"/>
            <w:r>
              <w:t>Кунеевский</w:t>
            </w:r>
            <w:proofErr w:type="spellEnd"/>
            <w:r>
              <w:t>», в рамках реализации плана мероприятий по преобразованию муниципального предприятия городского округа Тольятти МП рынок «</w:t>
            </w:r>
            <w:proofErr w:type="spellStart"/>
            <w:r>
              <w:t>Кунеевский</w:t>
            </w:r>
            <w:proofErr w:type="spellEnd"/>
            <w:r>
              <w:t>» в акционерное общество проводится инвентаризация муниципального имущества (активов) и другие</w:t>
            </w:r>
            <w:proofErr w:type="gramEnd"/>
            <w:r>
              <w:t xml:space="preserve"> мероприятия. В отношении отдельных работников муниципальных учреждений применены меры дисциплинарных взысканий. </w:t>
            </w:r>
            <w:r>
              <w:br/>
            </w:r>
            <w:proofErr w:type="gramStart"/>
            <w:r>
              <w:t>В результате замечаний и предложений, поступивших от контрольно-счетной палаты городского округа Тольятти, в рамках проведения финансово-экономической экспертизы проектов муниципальных правовых актов городского округа Тольятти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 финансовое обеспечение муниципальных программ приведено в соответствие с утвержденными бюджетными ассигнованиями, усилен контроль за качеством направляемых проектов муниципальных правовых актов.</w:t>
            </w:r>
            <w:proofErr w:type="gramEnd"/>
            <w:r>
              <w:br/>
              <w:t xml:space="preserve">По результатам проведенных контрольно-счетной палатой городского округа Тольятти контрольных мероприятий, усилен внутренний финансовый контроль отраслевых (функциональных) </w:t>
            </w:r>
            <w:r>
              <w:lastRenderedPageBreak/>
              <w:t xml:space="preserve">органов администрации и подведомственных им организаций. В адрес контрольно-счетной палаты городского округа Тольятти представлены необходимые пояснения и информация о проведенных мероприятиях по устранению выявленных нарушений.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1.12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своевременной реализации в период благоприятных погодных условий мероприятий по благоустройству внутриквартальных территорий и общественных территорий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95CF0" w:rsidRDefault="00AB2A23" w:rsidP="00C56B4B">
            <w:pPr>
              <w:pStyle w:val="4"/>
              <w:spacing w:before="0" w:beforeAutospacing="0" w:after="0" w:afterAutospacing="0"/>
            </w:pPr>
            <w:r>
              <w:t xml:space="preserve">В 2019 году все работы по благоустройству дворовых и общественных территорий в рамках реализации муниципальной программы «Формирование современной городской среды», утвержденной постановлением администрации от 11.12.2017 </w:t>
            </w:r>
          </w:p>
          <w:p w:rsidR="009E5B08" w:rsidRDefault="00AB2A23" w:rsidP="00C56B4B">
            <w:pPr>
              <w:pStyle w:val="4"/>
              <w:spacing w:before="0" w:beforeAutospacing="0" w:after="0" w:afterAutospacing="0"/>
            </w:pPr>
            <w:r>
              <w:t xml:space="preserve">№4013-п/1, были выполнены в благоприятный погодный период.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1.13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разработке комплекса мероприятий с привлечением общественных советов микрорайонов, территориального общественного самоуправления для предотвращения появления на территории городского округа Тольятти незаконно установленных объектов потребительского рынка;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95CF0" w:rsidRDefault="00AB2A23" w:rsidP="00C56B4B">
            <w:pPr>
              <w:pStyle w:val="4"/>
              <w:spacing w:before="0" w:beforeAutospacing="0" w:after="0" w:afterAutospacing="0"/>
            </w:pPr>
            <w:r>
              <w:t xml:space="preserve">В связи с Решением Думы городского </w:t>
            </w:r>
            <w:r w:rsidR="00895CF0">
              <w:t>округа Тольятти от 20.09.2017</w:t>
            </w:r>
            <w:r>
              <w:br/>
              <w:t xml:space="preserve">№ 1526 «О внесении изменений в структуру администрации городского округа Тольятти, утвержденную решением Думы городского </w:t>
            </w:r>
            <w:r w:rsidR="00895CF0">
              <w:t xml:space="preserve">округа Тольятти от 24.05.2017 </w:t>
            </w:r>
            <w:r>
              <w:t xml:space="preserve">№ 1448», распоряжением администрации городского </w:t>
            </w:r>
            <w:r w:rsidR="00895CF0">
              <w:t xml:space="preserve">округа Тольятти от 10.10.2017 </w:t>
            </w:r>
          </w:p>
          <w:p w:rsidR="009E5B08" w:rsidRDefault="00AB2A23" w:rsidP="00C56B4B">
            <w:pPr>
              <w:pStyle w:val="4"/>
              <w:spacing w:before="0" w:beforeAutospacing="0" w:after="0" w:afterAutospacing="0"/>
            </w:pPr>
            <w:proofErr w:type="gramStart"/>
            <w:r>
              <w:t xml:space="preserve">№ 8267-р/1 «О внесении изменений в распоряжение администрации городского </w:t>
            </w:r>
            <w:r w:rsidR="00895CF0">
              <w:t xml:space="preserve">округа Тольятти от 10.05.2017 </w:t>
            </w:r>
            <w:r>
              <w:t>№ 3551-р/1 «Об утверждении организационной схемы функционального подчинения и состава органов администрации городского округа Тольятти «Об утверждении организационной схемы функционального подчинения и состава органов администрации городского округа Тольятти» в структуру администраций районов введены сектора мониторинга объектов потребительского рынка (далее – Сектор) в задачи, которых входит организация и проведение</w:t>
            </w:r>
            <w:proofErr w:type="gramEnd"/>
            <w:r>
              <w:t xml:space="preserve"> работы по выявлению незаконно установленных нестационарных торговых объектов (далее – НТО) на территории городского округа Тольятти, которая осуществляется с привлечением общественных советов микрорайонов в целях проведения профилактических рейдов для </w:t>
            </w:r>
            <w:proofErr w:type="gramStart"/>
            <w:r>
              <w:t>выявления</w:t>
            </w:r>
            <w:proofErr w:type="gramEnd"/>
            <w:r>
              <w:t xml:space="preserve"> незаконно установленных НТО и предотвращения установки НТО незаконным путем. </w:t>
            </w:r>
            <w:r>
              <w:br/>
              <w:t>Так же проводится совместная работа с отделами полиции</w:t>
            </w:r>
            <w:proofErr w:type="gramStart"/>
            <w:r>
              <w:t xml:space="preserve"> У</w:t>
            </w:r>
            <w:proofErr w:type="gramEnd"/>
            <w:r>
              <w:t xml:space="preserve"> МВД города Тольятти по организации вывоза выявленных незаконно установленных нестационарных торговых объектов, расположенных на территории городского округа Тольятти; </w:t>
            </w:r>
            <w:r>
              <w:br/>
              <w:t xml:space="preserve">- по принятию мер в отношении владельцев незаконно размещенных </w:t>
            </w:r>
            <w:r>
              <w:lastRenderedPageBreak/>
              <w:t xml:space="preserve">НТО, в рамках действующего Закона по Самарской области от 01.11.2007 </w:t>
            </w:r>
            <w:r w:rsidR="00895CF0">
              <w:t xml:space="preserve">№ </w:t>
            </w:r>
            <w:r>
              <w:t>115-ГД «Об административных правонарушениях на территории Самарской области»;</w:t>
            </w:r>
            <w:r>
              <w:br/>
              <w:t xml:space="preserve">- отрабатывается информация, поступившая по обращениям граждан и запросам депутатов </w:t>
            </w:r>
            <w:r w:rsidR="00895CF0">
              <w:t>Думы</w:t>
            </w:r>
            <w:r>
              <w:t xml:space="preserve"> городского округа Тольятти.</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1.14</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разработке Концептуальных решений по системе ливневой канализации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Администрацией городского округа Тольятти принято решение о реализации мероприятия «Актуализация схем водоснабжения и водоотведения городского округа Тольятти» в 2020 году в рамках муниципальной программы «Содержание и ремонт объектов и сетей инженерной инфраструктуры городского округа Тольятти на 2018-2022 годы», утвержденной постановлением администрации городского округа Тольятти от 04.08.2017 №2674-п/1. </w:t>
            </w:r>
            <w:proofErr w:type="gramStart"/>
            <w:r>
              <w:t>Техническим заданием к аукционной документации при разработке главы II «Схема водоотведения» предусмотрено выполнение принципиальной схемы поверхностного водоотвода городского округа Тольятти с территорий существующей и перспективной застройки с определением объёмов дождевых сточных вод по водосборным бассейнам, вариантов трассировки водосточных сетей и местоположения перекачивающих насосных станций, локальных очистных сооружений с предоставлением графических материалов, а также выполнение расчета стоимости проектных и строительно-монтажных работ</w:t>
            </w:r>
            <w:proofErr w:type="gramEnd"/>
            <w:r>
              <w:t xml:space="preserve"> сетей и сооружений.</w:t>
            </w:r>
            <w:r>
              <w:br/>
              <w:t>Таким образом, по итогам реализации мероприятии «Актуализация схем водоснабжения и водоотведения городского округа Тольятти» планируется разработка принципиальной схемы (концепции) развития системы дождевой канализации городского округа Тольятти, учитывающая строительство очистных сооружений дождевых (ливневых) вод, в срок до 16 ноября 2020 года.</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1.15</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повышению эффективности деятельности муниципальных автотранспортных предприятий;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Ежегодно муниципальными транспортными предприятиями разрабатываются планы мероприятий по повышению эффективности своей деятельности.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1.16</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вывозу снега с территорий общего пользования в соответствии с потребностью;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Вывоз снежных масс с территорий общего пользования городского округа Тольятти осуществляется в рамках выделенного бюджетного финансирования комплексного содержания территорий городского </w:t>
            </w:r>
            <w:r>
              <w:lastRenderedPageBreak/>
              <w:t xml:space="preserve">округа Тольятти, финансирование которого составляет порядка 17% от нормативного значения.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1.17</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закреплению прилегающих территорий в целях осуществления санитарного содержания и благоустройства территории;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Правилами благоустройства городского округа Тольятти, утвержденными Решением Думы городского округа Тольятти от 04.07.2018 №1789 за субъектами закреплены обязанности проведения мероприятий по содержанию и благоустройству прилегающих территорий.</w:t>
            </w:r>
            <w:r>
              <w:br/>
              <w:t>Также, департаментом дорожного хозяйства и транспорта администрации городского округа Тольятти осуществляется санитарное содержание и благоустройство территории, в части улично-дорожной сети.</w:t>
            </w:r>
            <w:r>
              <w:br/>
              <w:t xml:space="preserve">Помимо этого, администрациями городского округа Тольятти подготовлены проекты Соглашений об определении границ прилегающей территории и продолжается работа по сбору информации об имеющихся нестационарных торговых объектах (выезд на место, фотосъемка, описание элементов благоустройства, замеры габаритных размеров и т.д.), ведется разъяснительная работа с заявителями.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Pr="007047A9" w:rsidRDefault="00AB2A23" w:rsidP="00C36657">
            <w:pPr>
              <w:pStyle w:val="3"/>
            </w:pPr>
            <w:r w:rsidRPr="007047A9">
              <w:t>1.18</w:t>
            </w:r>
          </w:p>
        </w:tc>
        <w:tc>
          <w:tcPr>
            <w:tcW w:w="0" w:type="auto"/>
            <w:tcBorders>
              <w:top w:val="outset" w:sz="6" w:space="0" w:color="000000"/>
              <w:left w:val="outset" w:sz="6" w:space="0" w:color="000000"/>
              <w:bottom w:val="outset" w:sz="6" w:space="0" w:color="000000"/>
              <w:right w:val="outset" w:sz="6" w:space="0" w:color="000000"/>
            </w:tcBorders>
            <w:hideMark/>
          </w:tcPr>
          <w:p w:rsidR="009E5B08" w:rsidRPr="007047A9" w:rsidRDefault="00AB2A23" w:rsidP="00C56B4B">
            <w:pPr>
              <w:pStyle w:val="4"/>
              <w:spacing w:before="0" w:beforeAutospacing="0" w:after="0" w:afterAutospacing="0"/>
            </w:pPr>
            <w:r w:rsidRPr="007047A9">
              <w:t xml:space="preserve">по реализации Порядка выявления, учета, транспортировки и хранения брошенных (бесхозяйных) транспортных средств на территории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7047A9" w:rsidP="00C56B4B">
            <w:pPr>
              <w:pStyle w:val="4"/>
              <w:spacing w:before="0" w:beforeAutospacing="0" w:after="0" w:afterAutospacing="0"/>
            </w:pPr>
            <w:r w:rsidRPr="007047A9">
              <w:t>Принято постановление администрации городского округа Тольятти от 11.07.2019 №1845-п/1 «Об утверждении Положения о порядке выявления, учета, перемещения и хранения брошенных (бесхозяйных) транспортных средств на территории городского округа Тольятти с целью их дальнейшей утилизации или реализации».</w:t>
            </w:r>
            <w:r w:rsidRPr="007047A9">
              <w:br/>
              <w:t>С момента вступления в силу указанного постановления было рассмотрено 33 обращения граждан, из них: 4 автомобиля в принудительном порядке перемещены на стоянку; по 5 автомобилям ведется работа в рамках вышеуказанного постановления.</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1.19</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газификации трех </w:t>
            </w:r>
            <w:proofErr w:type="spellStart"/>
            <w:r>
              <w:t>негазифицированных</w:t>
            </w:r>
            <w:proofErr w:type="spellEnd"/>
            <w:r>
              <w:t xml:space="preserve"> жилых массивов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C14BD" w:rsidRDefault="00AB2A23" w:rsidP="00C56B4B">
            <w:pPr>
              <w:pStyle w:val="4"/>
              <w:spacing w:before="0" w:beforeAutospacing="0" w:after="0" w:afterAutospacing="0"/>
            </w:pPr>
            <w:r>
              <w:t xml:space="preserve">В границах городского округа Тольятти расположены четыре территории, на данный момент не обеспеченные газоснабжением: </w:t>
            </w:r>
            <w:proofErr w:type="spellStart"/>
            <w:r>
              <w:t>мкр</w:t>
            </w:r>
            <w:proofErr w:type="spellEnd"/>
            <w:r>
              <w:t xml:space="preserve">. Северный, </w:t>
            </w:r>
            <w:proofErr w:type="spellStart"/>
            <w:r>
              <w:t>мкр</w:t>
            </w:r>
            <w:proofErr w:type="spellEnd"/>
            <w:r>
              <w:t xml:space="preserve">. Федоровка, </w:t>
            </w:r>
            <w:proofErr w:type="spellStart"/>
            <w:r>
              <w:t>мкр</w:t>
            </w:r>
            <w:proofErr w:type="spellEnd"/>
            <w:r>
              <w:t xml:space="preserve">. Загородный, </w:t>
            </w:r>
            <w:proofErr w:type="spellStart"/>
            <w:r>
              <w:t>мкр</w:t>
            </w:r>
            <w:proofErr w:type="spellEnd"/>
            <w:r>
              <w:t xml:space="preserve">. Жигулевское море (территория, предоставленная многодетным семьям городского округа Тольятти). </w:t>
            </w:r>
            <w:r>
              <w:br/>
            </w:r>
            <w:proofErr w:type="gramStart"/>
            <w:r>
              <w:t xml:space="preserve">Учитывая острую необходимость в обеспечении газоснабжением </w:t>
            </w:r>
            <w:r>
              <w:lastRenderedPageBreak/>
              <w:t>существующих территорий города и неоднократные обращения жителей, администрацией городского округа Тольятти (далее – администрацией) в адрес Министерства энергетики и жилищно-коммунального хозяйства Самарской области и ООО «</w:t>
            </w:r>
            <w:proofErr w:type="spellStart"/>
            <w:r>
              <w:t>Средневолжская</w:t>
            </w:r>
            <w:proofErr w:type="spellEnd"/>
            <w:r>
              <w:t xml:space="preserve"> газовая компания» (далее – ООО «СВГК») неоднократно направлялись обращения о включении в программы развития газоснабжения и газификации Самарской области, в том числе заявки на включение в программу газификации Самарской области</w:t>
            </w:r>
            <w:proofErr w:type="gramEnd"/>
            <w:r>
              <w:t xml:space="preserve">, </w:t>
            </w:r>
            <w:proofErr w:type="gramStart"/>
            <w:r>
              <w:t>финансируемую за счет средств, полученных от применения специальных надбавок к тарифам на транспортировку газа ООО «СВГК», территорий городского округа Тольятти, не обеспеченных газоснабжением.</w:t>
            </w:r>
            <w:proofErr w:type="gramEnd"/>
            <w:r>
              <w:br/>
              <w:t>Приказом министерства энергетики и жилищно-коммунального хозяйства Са</w:t>
            </w:r>
            <w:r w:rsidR="002C14BD">
              <w:t xml:space="preserve">марской области от 07.11.2019 </w:t>
            </w:r>
            <w:r>
              <w:t>№208 утверждена программа газификации Самарской области на 2020-2024 годы, финансируемая за счет средств, полученных от применения специальных надбавок к тарифам на транспортировку газа ООО «СВГК» (далее - Программа).</w:t>
            </w:r>
            <w:r>
              <w:br/>
              <w:t xml:space="preserve">Данной Программой предусмотрены мероприятия по проектированию и строительству газопровода от точки врезки в газопровод среднего давления на пересечения ул. Железнодорожной и ул. Вокзальной в </w:t>
            </w:r>
            <w:proofErr w:type="spellStart"/>
            <w:r>
              <w:t>мкр</w:t>
            </w:r>
            <w:proofErr w:type="spellEnd"/>
            <w:r>
              <w:t xml:space="preserve">. Шлюзовой до ГРПБ N 515 на ул. </w:t>
            </w:r>
            <w:proofErr w:type="spellStart"/>
            <w:r>
              <w:t>Ингельберга</w:t>
            </w:r>
            <w:proofErr w:type="spellEnd"/>
            <w:r>
              <w:t xml:space="preserve"> в </w:t>
            </w:r>
            <w:proofErr w:type="spellStart"/>
            <w:r>
              <w:t>мкр</w:t>
            </w:r>
            <w:proofErr w:type="spellEnd"/>
            <w:r>
              <w:t>. Федоровка. Проектно-изыскательские работы запланированы на 2022 год, выполнение строительно-монтажных работ - на 2025 год.</w:t>
            </w:r>
            <w:r>
              <w:br/>
              <w:t xml:space="preserve">Мероприятия по газификации </w:t>
            </w:r>
            <w:proofErr w:type="spellStart"/>
            <w:r>
              <w:t>мкр</w:t>
            </w:r>
            <w:proofErr w:type="spellEnd"/>
            <w:r>
              <w:t xml:space="preserve">. Северный, </w:t>
            </w:r>
            <w:proofErr w:type="spellStart"/>
            <w:r>
              <w:t>мкр</w:t>
            </w:r>
            <w:proofErr w:type="spellEnd"/>
            <w:r>
              <w:t xml:space="preserve">. Загородный, </w:t>
            </w:r>
          </w:p>
          <w:p w:rsidR="009E5B08" w:rsidRDefault="00AB2A23" w:rsidP="00C56B4B">
            <w:pPr>
              <w:pStyle w:val="4"/>
              <w:spacing w:before="0" w:beforeAutospacing="0" w:after="0" w:afterAutospacing="0"/>
            </w:pPr>
            <w:proofErr w:type="spellStart"/>
            <w:r>
              <w:t>мкр</w:t>
            </w:r>
            <w:proofErr w:type="spellEnd"/>
            <w:r>
              <w:t>. Жигулевское море не вошли в утвержденную Программу.</w:t>
            </w:r>
            <w:r>
              <w:br/>
              <w:t>В бюджете городского округа Тольятти на 2020 год и плановый период 2021 и 2022 годов, не предусмотрены расходы на газификацию рассматриваемых территорий.</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3"/>
            </w:pPr>
            <w:r>
              <w:rPr>
                <w:b/>
                <w:bCs/>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rPr>
                <w:b/>
                <w:bCs/>
              </w:rPr>
              <w:t>Принять исчерпывающие меры:</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t>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2.1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по исполнению показателей по поступлению в бюджет городского округа Тольятти запланированных доходов в соответствии с Планом </w:t>
            </w:r>
            <w:r>
              <w:lastRenderedPageBreak/>
              <w:t xml:space="preserve">мероприятий по увеличению поступлений налоговых и неналоговых доходов, совершенствованию долговой политики городского округа Тольятти на 2019 год, активизировать работу департамента по управлению муниципальным имуществом, отдела развития потребительского рынка, департамента градостроительной деятельности администрации городского округа Тольятти в части исполнения мероприятий Плана; </w:t>
            </w:r>
            <w:proofErr w:type="gramEnd"/>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lastRenderedPageBreak/>
              <w:t xml:space="preserve">На территории городского округа Тольятти был разработан и согласован на 2019 год план мероприятий, направленных на увеличение поступлений налоговых и неналоговых доходов, </w:t>
            </w:r>
            <w:r>
              <w:lastRenderedPageBreak/>
              <w:t>совершенствованию долговой политики городского округа Тольятти. В результате проведенных мероприятий в бюджет городского округа в 2019 году поступило 545 736,4 тыс. руб., что на 162 376,4 тыс. руб. больше установленного значения целевого показателя на 2019 год.</w:t>
            </w:r>
            <w:r>
              <w:br/>
            </w:r>
            <w:proofErr w:type="gramStart"/>
            <w:r>
              <w:t xml:space="preserve">С целью увеличения собираемости доходов и усиления ответственности главных администраторов налоговых доходов в 2019 году в плане </w:t>
            </w:r>
            <w:r w:rsidR="002C14BD">
              <w:t>мероприятий предусмотрен пункт «</w:t>
            </w:r>
            <w:r>
              <w:t xml:space="preserve">Поступления в бюджет средств по результатам </w:t>
            </w:r>
            <w:proofErr w:type="spellStart"/>
            <w:r>
              <w:t>претензионно</w:t>
            </w:r>
            <w:proofErr w:type="spellEnd"/>
            <w:r>
              <w:t>-исковой работы с должниками по взысканию задолженности по налоговым доходам в соотв</w:t>
            </w:r>
            <w:r w:rsidR="002C14BD">
              <w:t>етствии с утвержденным порядком»</w:t>
            </w:r>
            <w:r>
              <w:t xml:space="preserve"> с целевым показателем по налогу на имущество физических лиц – 84 353 тыс. руб. и земельному налогу – 11 394 тыс</w:t>
            </w:r>
            <w:proofErr w:type="gramEnd"/>
            <w:r>
              <w:t>. руб. в результате снижение задолженности составило по налогу на имущество физических лиц – 131 558 тыс. руб. или 155,9% к значению целевого показателя, по земельному налогу – 31 857 тыс. руб. или 279,6% к значению целевого показателя.</w:t>
            </w:r>
            <w:r>
              <w:br/>
            </w:r>
            <w:proofErr w:type="gramStart"/>
            <w:r>
              <w:t xml:space="preserve">В результате организации </w:t>
            </w:r>
            <w:proofErr w:type="spellStart"/>
            <w:r>
              <w:t>претензионно</w:t>
            </w:r>
            <w:proofErr w:type="spellEnd"/>
            <w:r>
              <w:t>-исковой работы с должниками по взысканию задолженности по неналоговым платежам в 2019 году в бюджет городского округа поступили денежные средства в сумме 116 660,7 тыс. руб. или 102,3% к значению годового значения целевого показателя – 114 022 тыс. руб., в том числе в досудебном порядке – 65 823 тыс. руб., по решениям судов – 50 838 тыс. руб.</w:t>
            </w:r>
            <w:r>
              <w:br/>
              <w:t>Кроме того</w:t>
            </w:r>
            <w:proofErr w:type="gramEnd"/>
            <w:r>
              <w:t>, администраторами доходов в 2019 году проводилась исковая работа по взысканию сумм неосновательного обогащения за незаконное использование земельных участков, в результате поступило в бюджет – 55 381 тыс. руб. или 161,3% к значению целевого показателя – 34 343 тыс. руб., в том числе в судебном порядке – 21 278,8 тыс. руб.</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реализации прав многодетных семей городского округа Тольятти на земельные участки, предоставленные им для индивидуального жилищного строительства в рамках Закона Самарской области от 11.03.2005 № 94-ГД «О земле»;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Понимая ответственность перед многодетными гражданами, проживающими в городском округе Тольятти, которые до настоящего времени не обеспечены земельными участками, администрацией городского округа Тольятти рассматриваются различные варианты решения этой проблемы, в том числе поддержано предложение Ассоциации городов Поволжья о внесении </w:t>
            </w:r>
            <w:r>
              <w:lastRenderedPageBreak/>
              <w:t>изменений в законодательство в части предоставления денежной компенсации взамен выделяемых земельных участков гражданам, имеющим трёх и более детей.</w:t>
            </w:r>
            <w:proofErr w:type="gramEnd"/>
            <w:r>
              <w:br/>
              <w:t>Относительно 106 земельных участков, из которых право собственности не зарегистрировано на 5 земельных участков, предоставленных многодетным семьям в микрорайоне Жигулевское море администрацией городского округа Тольятти была определена площадка для размещения индивидуальной застройки для многодетных семей в Комсомольском районе городского округа Тольятти (</w:t>
            </w:r>
            <w:proofErr w:type="spellStart"/>
            <w:r>
              <w:t>мкр</w:t>
            </w:r>
            <w:proofErr w:type="spellEnd"/>
            <w:proofErr w:type="gramStart"/>
            <w:r>
              <w:t>.«</w:t>
            </w:r>
            <w:proofErr w:type="gramEnd"/>
            <w:r>
              <w:t>Жигулевское море») подготовлена и утверждена документация по планировке территории.</w:t>
            </w:r>
            <w:r>
              <w:br/>
              <w:t>В связи с сильно пересеченным рельефом местности освоить данную территорию без огр</w:t>
            </w:r>
            <w:r w:rsidR="002C14BD">
              <w:t xml:space="preserve">омных подготовительных работ не </w:t>
            </w:r>
            <w:r>
              <w:t xml:space="preserve">представляется возможным. </w:t>
            </w:r>
            <w:r>
              <w:br/>
              <w:t>Кроме того, необходимо отдельно выделить колоссальные затраты на обеспечение подключения к инженерно-техническим сетям газ</w:t>
            </w:r>
            <w:proofErr w:type="gramStart"/>
            <w:r>
              <w:t>о-</w:t>
            </w:r>
            <w:proofErr w:type="gramEnd"/>
            <w:r>
              <w:t>, электро-, водоснабжения и водоотведения объектов капитального строительства, создаваемых на предоставленных земельных участках.</w:t>
            </w:r>
            <w:r>
              <w:br/>
              <w:t xml:space="preserve">Так, для разработки проектной документации и стоимости строительства инженерных сетей и транспортной инфраструктуры территории северо-восточнее железнодорожной станции Жигулевское море в Комсомольском районе городского округа Тольятти по укрупненным расчетам потребуется 950 928 531,28 руб. </w:t>
            </w:r>
            <w:r>
              <w:br/>
              <w:t>Существуют варианты решения данного вопроса в части возможной замены земельных участков.</w:t>
            </w:r>
            <w:r>
              <w:br/>
              <w:t>Первый вариант решения вопроса – обмен земельных участков в соответствии со статьей 39.21 Земельного кодекса Российской Федерации.</w:t>
            </w:r>
            <w:r>
              <w:br/>
            </w:r>
            <w:proofErr w:type="gramStart"/>
            <w:r>
              <w:t xml:space="preserve">Согласно указанной норме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w:t>
            </w:r>
            <w:r>
              <w:lastRenderedPageBreak/>
              <w:t>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w:t>
            </w:r>
            <w:proofErr w:type="gramEnd"/>
            <w:r>
              <w:t xml:space="preserve">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br/>
            </w:r>
            <w:proofErr w:type="gramStart"/>
            <w:r>
              <w:t>Как следует из содержания указанной нормы закона, обмен возможен при наличии на земельном участке, находящемся в частной собственности, объекта социальной, инженерной или транспортной инфраструктуры, необходимого для развития территории муниципального образования, субъекта Российской Федерации или страны в целом, либо запланированным размещением на этом земельном участке подобного объекта, что должно быть удостоверено утвержденными проектом планировки территории и проектом межевания территории.</w:t>
            </w:r>
            <w:proofErr w:type="gramEnd"/>
            <w:r>
              <w:t xml:space="preserve"> </w:t>
            </w:r>
            <w:r>
              <w:br/>
            </w:r>
            <w:proofErr w:type="gramStart"/>
            <w:r>
              <w:t>Таким образом, при наличии финансирования всех необходимых мероприятий, необходимо провести следующие работы:</w:t>
            </w:r>
            <w:r>
              <w:br/>
              <w:t>- разработка проекта межевания и планировки территории (может быть осуществлена в срок от полугода по одного года);</w:t>
            </w:r>
            <w:r>
              <w:br/>
              <w:t>- изыскание свободной территории для формирования земельных участков;</w:t>
            </w:r>
            <w:r>
              <w:br/>
              <w:t>- проведение кадастровых работ в отношении свободной территории, а именно утверждение схемы расположения земельных участков, подготовка межевого плана, постановка земельных участков на государственный кадастровый учет.</w:t>
            </w:r>
            <w:proofErr w:type="gramEnd"/>
            <w:r>
              <w:br/>
              <w:t>Второй вариант возможного решения вопроса – обмен земельных участков на основании судебного решения, при наличии сформированных земельных участков для этих целей в границах городского округа Тольятти.</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обеспечению роста уровня заработной платы работников муниципальных учреждений социальной сферы без снижения штатной численности и увеличения нагрузки на работников;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По сравнению с 2018 годом в 2019 году отмечается рост средней заработной платы работников социальной сферы, а именно:</w:t>
            </w:r>
            <w:r>
              <w:br/>
            </w:r>
            <w:r>
              <w:softHyphen/>
              <w:t xml:space="preserve"> в учреждениях дополнительного образования, находящихся в ведомственном подчинении департамента образования администрации городского округа Тольятти, – на 11% (29,3 тыс. руб. </w:t>
            </w:r>
            <w:r>
              <w:lastRenderedPageBreak/>
              <w:t>в 2019 году, 26,4 тыс. руб. в 2018 году);</w:t>
            </w:r>
            <w:r>
              <w:br/>
            </w:r>
            <w:r>
              <w:softHyphen/>
              <w:t xml:space="preserve"> </w:t>
            </w:r>
            <w:proofErr w:type="gramStart"/>
            <w:r>
              <w:t>в учреждениях, находящихся в ведомственном подчинении департамента культуры администрации городского округа Тольятти, – на 7,1% (28,8 тыс. руб. в 2019 году, 26,9 тыс. руб. в 2018 году);</w:t>
            </w:r>
            <w:r>
              <w:br/>
            </w:r>
            <w:r>
              <w:softHyphen/>
              <w:t xml:space="preserve"> в учреждениях, находящихся в ведомственном подчинении управления физической культуры и спорта администрации городского округа Тольятти, – на 8,8% (23,6 тыс. руб. в 2019 году, 21,7 тыс. руб. в 2018 году).</w:t>
            </w:r>
            <w:proofErr w:type="gramEnd"/>
            <w:r>
              <w:br/>
            </w:r>
            <w:proofErr w:type="gramStart"/>
            <w:r>
              <w:t>Рост уровня заработной платы обеспечен учтенными в бюджете городского округа Тольятти на 2019 год дополнительными средствами, выделенными на индексацию заработной платы работников с 01.01.2019 на 4% и на доведение средней заработной платы педагогических работников учреждений дополнительного образования до уровня, установленного «майскими» Указами Президента Российской Федерации 2012 года.</w:t>
            </w:r>
            <w:proofErr w:type="gramEnd"/>
            <w:r>
              <w:t xml:space="preserve"> При этом снижения штатной численности и увеличения нагрузки на работников социальной сферы в 2019 году не наблюдалось.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Pr="00382C89" w:rsidRDefault="00AB2A23" w:rsidP="00C36657">
            <w:pPr>
              <w:pStyle w:val="3"/>
            </w:pPr>
            <w:r w:rsidRPr="00382C89">
              <w:lastRenderedPageBreak/>
              <w:t>2.4</w:t>
            </w:r>
          </w:p>
        </w:tc>
        <w:tc>
          <w:tcPr>
            <w:tcW w:w="0" w:type="auto"/>
            <w:tcBorders>
              <w:top w:val="outset" w:sz="6" w:space="0" w:color="000000"/>
              <w:left w:val="outset" w:sz="6" w:space="0" w:color="000000"/>
              <w:bottom w:val="outset" w:sz="6" w:space="0" w:color="000000"/>
              <w:right w:val="outset" w:sz="6" w:space="0" w:color="000000"/>
            </w:tcBorders>
            <w:hideMark/>
          </w:tcPr>
          <w:p w:rsidR="009E5B08" w:rsidRPr="00382C89" w:rsidRDefault="00AB2A23" w:rsidP="00C56B4B">
            <w:pPr>
              <w:pStyle w:val="4"/>
              <w:spacing w:before="0" w:beforeAutospacing="0" w:after="0" w:afterAutospacing="0"/>
            </w:pPr>
            <w:r w:rsidRPr="00382C89">
              <w:t xml:space="preserve">по недопущению разрушения домов и исключению возможной угрозы жизни жителей, проживающих в многоквартирных жилых домах, расположенных по адресу: </w:t>
            </w:r>
            <w:proofErr w:type="spellStart"/>
            <w:r w:rsidRPr="00382C89">
              <w:t>г</w:t>
            </w:r>
            <w:proofErr w:type="gramStart"/>
            <w:r w:rsidRPr="00382C89">
              <w:t>.Т</w:t>
            </w:r>
            <w:proofErr w:type="gramEnd"/>
            <w:r w:rsidRPr="00382C89">
              <w:t>ольятти</w:t>
            </w:r>
            <w:proofErr w:type="spellEnd"/>
            <w:r w:rsidRPr="00382C89">
              <w:t xml:space="preserve">, б-р Цветной, 3 и ул.70 лет Октября, 33.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382C89" w:rsidRDefault="00AB2A23" w:rsidP="00C56B4B">
            <w:pPr>
              <w:pStyle w:val="4"/>
              <w:spacing w:before="0" w:beforeAutospacing="0" w:after="0" w:afterAutospacing="0"/>
            </w:pPr>
            <w:r w:rsidRPr="00382C89">
              <w:t>Строительство смежного с многоквартирным домом, расположенным по адресу: г. Тольятти, б-р Цветной, д. 3, объекта: «Жилой дом со встроенными нежилыми помещениями и подземной автостоянкой. 1-й этап строительства» (этажностью – 18, количеством этажей – 19), по адресу: ул. 70 лет Октября, 33-А, осуществлялось застройщиком ООО «Волга Центр» на основании разрешения на строительство № RU63302000-450 от 08.02.2013. Изменения в части кратких проектных характеристик, а именно этажности, застройщиком в данное разрешение на строительство не вносились.</w:t>
            </w:r>
            <w:r w:rsidRPr="00382C89">
              <w:br/>
              <w:t>Объект введён в эксплуатацию на основании разрешения № 63-302-482-2015 от 31.12.2015.</w:t>
            </w:r>
            <w:r w:rsidRPr="00382C89">
              <w:br/>
              <w:t>Строительство данного дома – вставки наиболее вероятно оказало влияние на уже существующий панельный жилой дом по адресу: б-р Цветной, д. 3, в результате чего возникли дополнительные осадки грунта и иные деформации конструкций, о чём свидетельствуют результаты мониторинга и геодезического контроля, наличие трещин, характерных для осадки здания (вывод экспертов).</w:t>
            </w:r>
            <w:r w:rsidRPr="00382C89">
              <w:br/>
            </w:r>
            <w:r w:rsidRPr="00382C89">
              <w:lastRenderedPageBreak/>
              <w:t xml:space="preserve">12.05.2018 ФГБОУ </w:t>
            </w:r>
            <w:proofErr w:type="gramStart"/>
            <w:r w:rsidRPr="00382C89">
              <w:t>ВО</w:t>
            </w:r>
            <w:proofErr w:type="gramEnd"/>
            <w:r w:rsidRPr="00382C89">
              <w:t xml:space="preserve"> «Пензенский государственный университет архитектуры и строительства» (далее – ПГУАС) в соответствии с договором на выполнение научно-исследовательской работы от 13.03.2018 №Д-626 был проведен осмотр мест общего пользования, технического этажа и технического подполья в многоквартирных домах по адресам: б-р Цветной, д. 3 и ул. 70 лет Октября, д. 33.</w:t>
            </w:r>
            <w:r w:rsidRPr="00382C89">
              <w:br/>
              <w:t>По результатам проведенного осмотра были выявлены узлы конструкций на технических этажах данных многоквартирных домов, которые необходимо срочно усилить.</w:t>
            </w:r>
            <w:r w:rsidRPr="00382C89">
              <w:br/>
              <w:t>ПГУАС был подготовлен технический отчёт по обследованию строительных конструкций секций жилых домов № 3 по бульвару Цветной и № 33 по ул. 70 лет Октября, примыкающих к дому вставке по ул. 70 лет Октября, 33А (далее – Технический отчет).</w:t>
            </w:r>
            <w:r w:rsidRPr="00382C89">
              <w:br/>
            </w:r>
            <w:proofErr w:type="gramStart"/>
            <w:r w:rsidRPr="00382C89">
              <w:t>В соответствии с рекомендациями, содержащимися в Техническом отчете, на основании писем администрации городского округа Тольятти, ООО «ДЖКХ» были выполнены противоаварийные мероприятия, установлены маяки на трещинах в местах общего пользования, совместно с застройщиком ООО «Волга Центр» установлены стенные марки на доме-вставке, а также ведется наблюдение за осадками фундаментов многоквартирных домов №33 по ул. 70 лет Октября и №3 по бульвару Цветной</w:t>
            </w:r>
            <w:proofErr w:type="gramEnd"/>
            <w:r w:rsidRPr="00382C89">
              <w:t xml:space="preserve"> </w:t>
            </w:r>
            <w:proofErr w:type="gramStart"/>
            <w:r w:rsidRPr="00382C89">
              <w:t>и дважды в месяц информация о результатах замеров, выполненных совместно со специалистами ООО «Волга Центр» направляется в администрацию городского округа Тольятти.</w:t>
            </w:r>
            <w:r w:rsidRPr="00382C89">
              <w:br/>
              <w:t>08.02.2019 специалистами ПГУАС, ООО «ДЖКХ» и администрации городского округа Тольятти был проведен визуальный осмотр конструкций секций жилых домов, расположенных по адресам: г. Тольятти, б-р Цветной, д.3, ул. 70 лет Октября, д.33.</w:t>
            </w:r>
            <w:proofErr w:type="gramEnd"/>
            <w:r w:rsidRPr="00382C89">
              <w:br/>
            </w:r>
            <w:proofErr w:type="gramStart"/>
            <w:r w:rsidRPr="00382C89">
              <w:t>По результатам проведенного осмотра ПГУАС были сделаны выводы о том, что до разработки проектно-сметной документации по комплексному усилению строительных конструкций надземной части дома № 3 по б-</w:t>
            </w:r>
            <w:proofErr w:type="spellStart"/>
            <w:r w:rsidRPr="00382C89">
              <w:t>ру</w:t>
            </w:r>
            <w:proofErr w:type="spellEnd"/>
            <w:r w:rsidRPr="00382C89">
              <w:t xml:space="preserve"> Цветной дополнительных мероприятий (учитывая ранее проведенные ООО «ДЖКХ» противоаварийные мероприятия) по усилению участка, где выявлена деформация закладной детали панели покрытия ОКП 5-1и.4, опирающейся на </w:t>
            </w:r>
            <w:r w:rsidRPr="00382C89">
              <w:lastRenderedPageBreak/>
              <w:t>стеновую панель СТ-2 по оси «5», не требуется.</w:t>
            </w:r>
            <w:proofErr w:type="gramEnd"/>
            <w:r w:rsidRPr="00382C89">
              <w:br/>
              <w:t xml:space="preserve">Однако ООО «ДЖКХ» было рекомендовано организовать </w:t>
            </w:r>
            <w:proofErr w:type="gramStart"/>
            <w:r w:rsidRPr="00382C89">
              <w:t>контроль за</w:t>
            </w:r>
            <w:proofErr w:type="gramEnd"/>
            <w:r w:rsidRPr="00382C89">
              <w:t xml:space="preserve"> возможными дополнительными деформациями в вышеуказанном узле путем установки инвентарного маяка с фиксацией перемещений.</w:t>
            </w:r>
            <w:r w:rsidRPr="00382C89">
              <w:br/>
            </w:r>
            <w:proofErr w:type="gramStart"/>
            <w:r w:rsidRPr="00382C89">
              <w:t xml:space="preserve">В жилой секции дома №33 по ул. 70 лет Октября подобные страховочные мероприятия необходимо было провести с узлом </w:t>
            </w:r>
            <w:proofErr w:type="spellStart"/>
            <w:r w:rsidRPr="00382C89">
              <w:t>опирания</w:t>
            </w:r>
            <w:proofErr w:type="spellEnd"/>
            <w:r w:rsidRPr="00382C89">
              <w:t xml:space="preserve"> панели покрытия ОКП на стеновую панель СТ-1А по оси «3».</w:t>
            </w:r>
            <w:r w:rsidRPr="00382C89">
              <w:br/>
              <w:t xml:space="preserve">08.02.2019 в администрации городского округа Тольятти состоялось совещание под председательством главы городского округа Тольятти </w:t>
            </w:r>
            <w:proofErr w:type="spellStart"/>
            <w:r w:rsidRPr="00382C89">
              <w:t>Анташева</w:t>
            </w:r>
            <w:proofErr w:type="spellEnd"/>
            <w:r w:rsidRPr="00382C89">
              <w:t xml:space="preserve"> С.А. по вопросу технического состояния многоквартирных жилых домов, расположенных по адресам: </w:t>
            </w:r>
            <w:proofErr w:type="gramEnd"/>
          </w:p>
          <w:p w:rsidR="00382C89" w:rsidRDefault="00AB2A23" w:rsidP="00C56B4B">
            <w:pPr>
              <w:pStyle w:val="4"/>
              <w:spacing w:before="0" w:beforeAutospacing="0" w:after="0" w:afterAutospacing="0"/>
            </w:pPr>
            <w:proofErr w:type="gramStart"/>
            <w:r w:rsidRPr="00382C89">
              <w:t>г. Тольятти, Цветной бульвар, д. 3 и ул. 70 лет Октября, д.33, с участием представителей Государственной жилищной инспекции Самарской области, Думы городского округа Тольятти, прокуратуры г. Тольятти, ООО «ДЖКХ», ООО «Волга Центр», ПГУАС, органов администрации городского округа Тольятти, на котором были озвучены результаты проведенного визуального осмотра жилых домов и позиция ПГУАС о необходимости разработки проекта укрепления конструкций первого подъезда</w:t>
            </w:r>
            <w:proofErr w:type="gramEnd"/>
            <w:r w:rsidRPr="00382C89">
              <w:t xml:space="preserve"> жилого дома №3 по Цветному бульвару.</w:t>
            </w:r>
            <w:r w:rsidRPr="00382C89">
              <w:br/>
              <w:t xml:space="preserve">ООО «ДЖКХ», в свою очередь, была выражена готовность </w:t>
            </w:r>
            <w:proofErr w:type="gramStart"/>
            <w:r w:rsidRPr="00382C89">
              <w:t>выступить</w:t>
            </w:r>
            <w:proofErr w:type="gramEnd"/>
            <w:r w:rsidRPr="00382C89">
              <w:t xml:space="preserve"> заказчиком, а также оплатить ПГУАС разработку проектной документации по укреплению фундаментов и конструкций надземной части первого подъезда жилого дома № 3 по Цветному бульвару.</w:t>
            </w:r>
            <w:r w:rsidRPr="00382C89">
              <w:br/>
              <w:t xml:space="preserve">В настоящее время ПГУАС, в соответствии с договором на выполнение проектно-сметных работ по укреплению конструкций первого подъезда жилого дома №3 по Цветному бульвару </w:t>
            </w:r>
          </w:p>
          <w:p w:rsidR="009E5B08" w:rsidRDefault="00AB2A23" w:rsidP="00C56B4B">
            <w:pPr>
              <w:pStyle w:val="4"/>
              <w:spacing w:before="0" w:beforeAutospacing="0" w:after="0" w:afterAutospacing="0"/>
            </w:pPr>
            <w:r w:rsidRPr="00382C89">
              <w:t>№ 19-52/Д-255, разработан и направлен в электронном виде в ООО «ДЖКХ» проект укрепления фундаментов и конструкций надземной части первого подъезда жилого дома №3 по Цветному бульвара.</w:t>
            </w:r>
            <w:r w:rsidRPr="00382C89">
              <w:br/>
            </w:r>
            <w:proofErr w:type="gramStart"/>
            <w:r w:rsidRPr="00382C89">
              <w:t xml:space="preserve">Кроме того, что в целях определения возможности финансирования капитального ремонта общего имущества многоквартирного дома по </w:t>
            </w:r>
            <w:r w:rsidRPr="00382C89">
              <w:lastRenderedPageBreak/>
              <w:t>адресу: г. Тольятти, бульвар Цветной, д. 3 в рамках реализации региональной программы капитального ремонта общего имущества в многоквартирных домах, расположенных на территории Самарской области, утверждённой постановлением Правительства Самарской области от 29.11.2013 №707, администрацией городского округа Тольятти в министерство энергетики и жилищно-коммунального хозяйства Самарской области было</w:t>
            </w:r>
            <w:proofErr w:type="gramEnd"/>
            <w:r w:rsidRPr="00382C89">
              <w:t xml:space="preserve"> </w:t>
            </w:r>
            <w:proofErr w:type="gramStart"/>
            <w:r w:rsidRPr="00382C89">
              <w:t>направлено обращение от 28.11.2019 №10748/5 о рассмотрении вопроса возможности переноса сроков выполнения работ по данному дому на более ранний, а именно:</w:t>
            </w:r>
            <w:r w:rsidRPr="00382C89">
              <w:br/>
              <w:t>- ремонт фундамента многоквартирного дома - с 2053-2055 годов на 2020 год,</w:t>
            </w:r>
            <w:r w:rsidRPr="00382C89">
              <w:br/>
              <w:t>- ремонт крыши - с 2027-2029 годов на 2020 год,</w:t>
            </w:r>
            <w:r w:rsidRPr="00382C89">
              <w:br/>
              <w:t>- ремонт внутридомовых инженерных систем, подвальных помещений - с 2049-2051 годов на 2021 год,</w:t>
            </w:r>
            <w:r w:rsidRPr="00382C89">
              <w:br/>
              <w:t>- ремонт, замена, модернизация лифтов, ремонт лифтовых шахт, машинных</w:t>
            </w:r>
            <w:proofErr w:type="gramEnd"/>
            <w:r w:rsidRPr="00382C89">
              <w:t xml:space="preserve"> и блочных помещений - с 2049-2051 годов на 2021 год.</w:t>
            </w:r>
            <w:r w:rsidRPr="00382C89">
              <w:br/>
              <w:t>До настоящего времени ответ по вопросу переноса сроков выполнения работ по данному дому от министерства энергетики и жилищно-коммунального хозяйства Самарской области не поступил.</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3"/>
            </w:pPr>
            <w:r>
              <w:rPr>
                <w:b/>
                <w:bCs/>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rPr>
                <w:b/>
                <w:bCs/>
              </w:rPr>
              <w:t>Рассмотреть возможность:</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t>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spellStart"/>
            <w:r>
              <w:t>предусмотрения</w:t>
            </w:r>
            <w:proofErr w:type="spellEnd"/>
            <w:r>
              <w:t xml:space="preserve"> в бюджете городского округа Тольятти денежных средств на проведение инвентаризации зеленых насаждений на территории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Вопрос </w:t>
            </w:r>
            <w:proofErr w:type="spellStart"/>
            <w:r>
              <w:t>предусмотрения</w:t>
            </w:r>
            <w:proofErr w:type="spellEnd"/>
            <w:r>
              <w:t xml:space="preserve"> в бюджете городского округа Тольятти денежных средств на проведение инвентаризации зеленых насаждений на территории городского округа Тольятти возможен к рассмотрению после утверждения порядка инвентаризации и паспортизации зеленых насаждений городского округа Тольятти, проект которого, по состоянию на 01.01.2020, проходит процедуру согласования в структурных подразделениях администрации.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размещения на специализированном сайте или разделе официального портала администрации городского округа Тольятти перечня наименований документов, хранящихся в автоматизированной информационной системе обеспечения градостроительной деятельности (АИСОГД) с </w:t>
            </w:r>
            <w:r>
              <w:lastRenderedPageBreak/>
              <w:t xml:space="preserve">возможностью поиска по карте и ключевым полям (вид документа, номер, дата регистрации или утверждения, адрес);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lastRenderedPageBreak/>
              <w:t>В связи с дефицитом бюджета городского округа Тольятти дополнительного финансирования на указанные цели в 2019 году не предусмотрено.</w:t>
            </w:r>
            <w:r>
              <w:br/>
              <w:t xml:space="preserve">На 2020 год средства в размере 430 тыс. руб. включены в Приложение № 13 к бюджету городского округа Тольятти (финансовое обеспечение возможно в случае перевыполнения </w:t>
            </w:r>
            <w:r>
              <w:lastRenderedPageBreak/>
              <w:t xml:space="preserve">доходной части городского бюджета, либо получения субсидии из вышестоящих бюджетов).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3.3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проведения инвентаризации и проверки объектов капитального строительства, </w:t>
            </w:r>
            <w:proofErr w:type="gramStart"/>
            <w:r>
              <w:t>сроки</w:t>
            </w:r>
            <w:proofErr w:type="gramEnd"/>
            <w:r>
              <w:t xml:space="preserve"> строительства которых завершены, а сами объекты не введены в эксплуатацию;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главному распорядителю бюджетных средств департаменту градостроительной деятельности администрации городского округа Тольятти отсутствуют объекты, </w:t>
            </w:r>
            <w:proofErr w:type="gramStart"/>
            <w:r>
              <w:t>сроки</w:t>
            </w:r>
            <w:proofErr w:type="gramEnd"/>
            <w:r>
              <w:t xml:space="preserve"> строительства которых завершены, а сами объекты не введены в эксплуатацию.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3.4</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содержания мест погребения (захоронения) в городском округе Тольятти в 2020 году в соответствии с потребностью;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Потребность финансирования содержания мест погребения (захоронения) на 2020 год составляла 46 801 тыс. руб. Бюджетом городского округа Тольятти на 2020 год и плановый период 2021-2022 годов предусмотрено финансирование содержания мест погребения (мест захоронения) городского округа Тольятти в размере 46 801тыс</w:t>
            </w:r>
            <w:proofErr w:type="gramStart"/>
            <w:r>
              <w:t>.р</w:t>
            </w:r>
            <w:proofErr w:type="gramEnd"/>
            <w:r>
              <w:t xml:space="preserve">уб. (100% от потребности). В течение 2020 года планируется содержание 10 общественных кладбищ городского округа Тольятти. В числе запланированных к исполнению мероприятий - ремонт территории воинских захоронений, захоронений участников Великой Отечественной войны. Мероприятия по содержанию мест погребения (захоронения) в 2020 году планируется выполнять в рамках заключаемых муниципальных контрактов, а также силами </w:t>
            </w:r>
            <w:r w:rsidR="00B670F3">
              <w:t>МБУ городского округа Тольятти «</w:t>
            </w:r>
            <w:proofErr w:type="spellStart"/>
            <w:r>
              <w:t>Зеленстрой</w:t>
            </w:r>
            <w:proofErr w:type="spellEnd"/>
            <w:r w:rsidR="00B670F3">
              <w:t>»</w:t>
            </w:r>
            <w:r>
              <w:t xml:space="preserve">.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3.5</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оптимизация маршрутной сети в целях повышения эффективности работы и выхода на безубыточный уровень муниципальных автотранспортных предприятий;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70F3" w:rsidRDefault="00AB2A23" w:rsidP="00C56B4B">
            <w:pPr>
              <w:pStyle w:val="4"/>
              <w:spacing w:before="0" w:beforeAutospacing="0" w:after="0" w:afterAutospacing="0"/>
            </w:pPr>
            <w:proofErr w:type="gramStart"/>
            <w:r>
              <w:t>В связи с окончанием срока договоров, заключенных администрацией с перевозчиками, в течение 2019 года проведена работа по организации регулярных перевозок пассажиров по муниципальным маршрутам с 01.01.2020:</w:t>
            </w:r>
            <w:r>
              <w:br/>
              <w:t>- путем регулярного мониторинга потребности населения в течение 5 лет сформирована маршрутная сеть по регулируемым тарифам – 74 маршрута, на которые в конце 201</w:t>
            </w:r>
            <w:r w:rsidR="00B670F3">
              <w:t xml:space="preserve">9 </w:t>
            </w:r>
            <w:r>
              <w:t>разыгран муниципальны</w:t>
            </w:r>
            <w:r w:rsidR="00B670F3">
              <w:t>й</w:t>
            </w:r>
            <w:r>
              <w:t xml:space="preserve"> контракт;</w:t>
            </w:r>
            <w:proofErr w:type="gramEnd"/>
            <w:r>
              <w:t xml:space="preserve"> победителями стали МП «ТТУ» - 11 маршрутов, </w:t>
            </w:r>
          </w:p>
          <w:p w:rsidR="00B670F3" w:rsidRDefault="00AB2A23" w:rsidP="00C56B4B">
            <w:pPr>
              <w:pStyle w:val="4"/>
              <w:spacing w:before="0" w:beforeAutospacing="0" w:after="0" w:afterAutospacing="0"/>
            </w:pPr>
            <w:proofErr w:type="gramStart"/>
            <w:r>
              <w:t>МП «ТПАТ</w:t>
            </w:r>
            <w:r w:rsidR="00B670F3">
              <w:t>П №3» - 63 маршрута;</w:t>
            </w:r>
            <w:r w:rsidR="00B670F3">
              <w:br/>
              <w:t xml:space="preserve">- с 2020 </w:t>
            </w:r>
            <w:r>
              <w:t xml:space="preserve">в рамках повышения транспортной доступности населения маршрутную сеть муниципальных предприятий внесены 5 новых маршрута (4 – автобусные, 1 – троллейбусный), чем обеспечивается (повышается) транспортную доступность новых кварталов города, </w:t>
            </w:r>
            <w:r>
              <w:lastRenderedPageBreak/>
              <w:t xml:space="preserve">повысили связь удаленных районов с </w:t>
            </w:r>
            <w:r w:rsidR="00B670F3">
              <w:t>центром города.</w:t>
            </w:r>
            <w:proofErr w:type="gramEnd"/>
            <w:r w:rsidR="00B670F3">
              <w:br/>
              <w:t xml:space="preserve">С 01.06.2019 </w:t>
            </w:r>
            <w:r>
              <w:t>в городе начал работать новый оператор процессинговых услуг ООО «Объединенная Транспортная Карта». Оператором внедрена система онлайн пополнения транспортных карт и значительно расширена сеть пунктов пополнения и продажи транспортных карт, что делает предоставление транспортных услуг населению более удобным и доступным.</w:t>
            </w:r>
            <w:r>
              <w:br/>
              <w:t>Согласно условиям договоров, заключенных муниципальными предприятиями с новым оператором, затраты предприятий на услуги процессинга сокращаются.</w:t>
            </w:r>
            <w:r>
              <w:br/>
              <w:t xml:space="preserve">Перечисленные выше меры направлены на повышение уровня обслуживания пассажиров в общественном транспорте, привлекательности для пассажиров маршрутов, обслуживаемых </w:t>
            </w:r>
          </w:p>
          <w:p w:rsidR="009E5B08" w:rsidRDefault="00AB2A23" w:rsidP="00C56B4B">
            <w:pPr>
              <w:pStyle w:val="4"/>
              <w:spacing w:before="0" w:beforeAutospacing="0" w:after="0" w:afterAutospacing="0"/>
            </w:pPr>
            <w:r>
              <w:t>МП «ТПАТП № 3»</w:t>
            </w:r>
            <w:r w:rsidR="009379E2">
              <w:t xml:space="preserve"> </w:t>
            </w:r>
            <w:r>
              <w:t>и МП «ТТУ».</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выделения средств муниципальному бюджетному учреждению городского округа Тольятти «</w:t>
            </w:r>
            <w:proofErr w:type="spellStart"/>
            <w:r>
              <w:t>Зеленстрой</w:t>
            </w:r>
            <w:proofErr w:type="spellEnd"/>
            <w:r>
              <w:t xml:space="preserve">» на мероприятия по содержанию и благоустройству объектов, находящихся на территории парков городского округа, с предоставлением в постоянную комиссию по городскому хозяйству Думы перечня объектов благоустройства (с указанием потребности финансирования </w:t>
            </w:r>
            <w:proofErr w:type="spellStart"/>
            <w:r>
              <w:t>пообъектно</w:t>
            </w:r>
            <w:proofErr w:type="spellEnd"/>
            <w:r>
              <w:t xml:space="preserve">);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В связи с тем, что бюджет городского округа Тольятти формируется с предельным дефицитом муниципальное задание муниципальному бюджетному учрежде</w:t>
            </w:r>
            <w:r w:rsidR="00B670F3">
              <w:t>нию городского округа Тольятти «</w:t>
            </w:r>
            <w:proofErr w:type="spellStart"/>
            <w:r>
              <w:t>Зеленстрой</w:t>
            </w:r>
            <w:proofErr w:type="spellEnd"/>
            <w:r w:rsidR="00B670F3">
              <w:t xml:space="preserve">» </w:t>
            </w:r>
            <w:r>
              <w:t xml:space="preserve">содержит объекты благоустройства, находящихся на территории парков городского округа Тольятти в рамках утверждённого бюджетного финансирования.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3.7</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перевода автопарка МП «ТПАТП № 3» на газомоторное топливо (метан);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Перевод дизельных автобусов МП «ТПАТП № 3» на газомоторное топливо (метан) нецелесообразен в связи с высокой изношенностью имеющейся техники (последнее поступление автобусов, работающи</w:t>
            </w:r>
            <w:r w:rsidR="00B670F3">
              <w:t>х на дизтопливе, было в 2013 таким образом автобусы эксплуатируются уже</w:t>
            </w:r>
            <w:proofErr w:type="gramStart"/>
            <w:r>
              <w:t>7</w:t>
            </w:r>
            <w:proofErr w:type="gramEnd"/>
            <w:r>
              <w:t xml:space="preserve"> и более лет при сроке амортизации 7 лет). Баллоны для хранения газа необходимо будет размешать на крыше автобуса, что увеличит нагрузку на кузов. В настоящее время у автобусов 2011-2012 гг. выпуска уже имеются единичные случаи разрушения элементов кузова, у автобусов, изготовленных ранее</w:t>
            </w:r>
            <w:r w:rsidR="00B670F3">
              <w:t>,</w:t>
            </w:r>
            <w:r>
              <w:t xml:space="preserve"> данная проблема носит массовый характер. Прежде чем разместить газовые баллоны на крыше имеющихся автобусов нужно провести </w:t>
            </w:r>
            <w:r>
              <w:lastRenderedPageBreak/>
              <w:t xml:space="preserve">капитальный ремонт кузовов.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передачи в концессию инженерных сетей и объектов инженерной инфраструктуры, находящихся в муниципальной собственности;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В 2019 году в рамках подготовки заключения концессионных соглашений в отношении объектов централизованных систем тепло-, водоснабжения и водоотведения на территории Автозаводского района городского округа Тольятти выполнено техническое обследование муниципальных объектов городского округа Тольятти, планируемых к передаче на условиях концессионного соглашения (37,32 км сетей водоснабжения; 26,67 км сетей и 9-ти сооружений бытовой канализации;</w:t>
            </w:r>
            <w:proofErr w:type="gramEnd"/>
            <w:r>
              <w:t xml:space="preserve"> </w:t>
            </w:r>
            <w:proofErr w:type="gramStart"/>
            <w:r>
              <w:t>83,36 км сетей и 6-ти сооружений дождевой канализации Автозаводского района, а также 18 центральных тепловых пунктов (ЦТП) и 26,8 км тепловых сетей).</w:t>
            </w:r>
            <w:proofErr w:type="gramEnd"/>
            <w:r>
              <w:br/>
            </w:r>
            <w:proofErr w:type="gramStart"/>
            <w:r>
              <w:t>Подготовка проекта концессионного соглашения, а также проекта постановления о заключении концессионного соглашения, планируется в сроки, указанные в дорожной карте подготовки и заключения концессионного соглашения в отношении объектов централизованных систем водоснабжения и водоотведения (бытовая канализация и ливневая канализация) на территории Автозаводского района городского округа Тольятти, которая, по состоянию на 01.02.2020, проходит согласование в структурных подразделениях администрации городского округа Тольятти.</w:t>
            </w:r>
            <w:proofErr w:type="gramEnd"/>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3.9</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финансирования мероприятий по ликвидации несанкционированных свалок на территории городского округа Тольятти в соответствии с потребностью.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7722F9" w:rsidRDefault="00AB2A23" w:rsidP="00C56B4B">
            <w:pPr>
              <w:pStyle w:val="4"/>
              <w:spacing w:before="0" w:beforeAutospacing="0" w:after="0" w:afterAutospacing="0"/>
            </w:pPr>
            <w:r>
              <w:t xml:space="preserve">На мероприятие по ликвидации несанкционированных мест размещения отходов (несанкционированных свалок) на территории городского округа в 2019 году, в рамках муниципальной программы «Охрана окружающей среды на территории городского округа Тольятти на 2017-2021 годы, утвержденной постановлением мэрии городского округа Тольятти Самарской области от 17.08.2016 </w:t>
            </w:r>
          </w:p>
          <w:p w:rsidR="007722F9" w:rsidRDefault="00AB2A23" w:rsidP="00C56B4B">
            <w:pPr>
              <w:pStyle w:val="4"/>
              <w:spacing w:before="0" w:beforeAutospacing="0" w:after="0" w:afterAutospacing="0"/>
            </w:pPr>
            <w:r>
              <w:t xml:space="preserve">№2612-п/1, запланированный объем финансирования составил </w:t>
            </w:r>
          </w:p>
          <w:p w:rsidR="007722F9" w:rsidRDefault="00AB2A23" w:rsidP="00C56B4B">
            <w:pPr>
              <w:pStyle w:val="4"/>
              <w:spacing w:before="0" w:beforeAutospacing="0" w:after="0" w:afterAutospacing="0"/>
            </w:pPr>
            <w:r>
              <w:t xml:space="preserve">14 145 </w:t>
            </w:r>
            <w:proofErr w:type="spellStart"/>
            <w:r>
              <w:t>тыс</w:t>
            </w:r>
            <w:proofErr w:type="gramStart"/>
            <w:r>
              <w:t>.р</w:t>
            </w:r>
            <w:proofErr w:type="gramEnd"/>
            <w:r>
              <w:t>уб</w:t>
            </w:r>
            <w:proofErr w:type="spellEnd"/>
            <w:r>
              <w:t>. из них: 10 756 тыс. руб. средства бюджета городского округа Тольятти, 3 389 тыс. руб. – средства бюджета Самарской области.</w:t>
            </w:r>
            <w:r>
              <w:br/>
              <w:t xml:space="preserve">Исполнение составило 12648 </w:t>
            </w:r>
            <w:proofErr w:type="spellStart"/>
            <w:r>
              <w:t>тыс</w:t>
            </w:r>
            <w:proofErr w:type="gramStart"/>
            <w:r>
              <w:t>.р</w:t>
            </w:r>
            <w:proofErr w:type="gramEnd"/>
            <w:r>
              <w:t>уб</w:t>
            </w:r>
            <w:proofErr w:type="spellEnd"/>
            <w:r>
              <w:t xml:space="preserve">. или 89%, в том числе: </w:t>
            </w:r>
          </w:p>
          <w:p w:rsidR="007722F9" w:rsidRDefault="00AB2A23" w:rsidP="00C56B4B">
            <w:pPr>
              <w:pStyle w:val="4"/>
              <w:spacing w:before="0" w:beforeAutospacing="0" w:after="0" w:afterAutospacing="0"/>
            </w:pPr>
            <w:r>
              <w:t xml:space="preserve">9259 </w:t>
            </w:r>
            <w:proofErr w:type="spellStart"/>
            <w:r>
              <w:t>тыс</w:t>
            </w:r>
            <w:proofErr w:type="gramStart"/>
            <w:r>
              <w:t>.р</w:t>
            </w:r>
            <w:proofErr w:type="gramEnd"/>
            <w:r>
              <w:t>уб</w:t>
            </w:r>
            <w:proofErr w:type="spellEnd"/>
            <w:r>
              <w:t xml:space="preserve">. – средства бюджета городского округа Тольятти, </w:t>
            </w:r>
          </w:p>
          <w:p w:rsidR="007722F9" w:rsidRDefault="00AB2A23" w:rsidP="00C56B4B">
            <w:pPr>
              <w:pStyle w:val="4"/>
              <w:spacing w:before="0" w:beforeAutospacing="0" w:after="0" w:afterAutospacing="0"/>
            </w:pPr>
            <w:r>
              <w:t xml:space="preserve">3389 </w:t>
            </w:r>
            <w:proofErr w:type="spellStart"/>
            <w:r>
              <w:t>тыс</w:t>
            </w:r>
            <w:proofErr w:type="gramStart"/>
            <w:r>
              <w:t>.р</w:t>
            </w:r>
            <w:proofErr w:type="gramEnd"/>
            <w:r>
              <w:t>уб</w:t>
            </w:r>
            <w:proofErr w:type="spellEnd"/>
            <w:r>
              <w:t>. – средства бюджета Самарской области.</w:t>
            </w:r>
            <w:r>
              <w:br/>
              <w:t xml:space="preserve">Экономия по итогам размещения муниципального заказа составила </w:t>
            </w:r>
            <w:r>
              <w:lastRenderedPageBreak/>
              <w:t xml:space="preserve">1497 </w:t>
            </w:r>
            <w:proofErr w:type="spellStart"/>
            <w:r>
              <w:t>тыс</w:t>
            </w:r>
            <w:proofErr w:type="gramStart"/>
            <w:r>
              <w:t>.р</w:t>
            </w:r>
            <w:proofErr w:type="gramEnd"/>
            <w:r>
              <w:t>уб</w:t>
            </w:r>
            <w:proofErr w:type="spellEnd"/>
            <w:r>
              <w:t>. из средств бюджета городского округа Тольятти.</w:t>
            </w:r>
            <w:r>
              <w:br/>
              <w:t>Подрядными организациями ООО «</w:t>
            </w:r>
            <w:proofErr w:type="spellStart"/>
            <w:r>
              <w:t>Промсервис</w:t>
            </w:r>
            <w:proofErr w:type="spellEnd"/>
            <w:r>
              <w:t>» и ООО «</w:t>
            </w:r>
            <w:proofErr w:type="gramStart"/>
            <w:r>
              <w:t>БИС-Сервис</w:t>
            </w:r>
            <w:proofErr w:type="gramEnd"/>
            <w:r>
              <w:t xml:space="preserve">» оказаны услуги по ликвидации 16 свалок общим объемом отходов 12238 </w:t>
            </w:r>
            <w:proofErr w:type="spellStart"/>
            <w:r>
              <w:t>куб.м</w:t>
            </w:r>
            <w:proofErr w:type="spellEnd"/>
            <w:r>
              <w:t>.</w:t>
            </w:r>
            <w:r>
              <w:br/>
              <w:t xml:space="preserve">Из 16 свалок 10 свалок ликвидировано во исполнение решений Центрального районного суда г. Тольятти от 04.02.2015 по делу </w:t>
            </w:r>
          </w:p>
          <w:p w:rsidR="007722F9" w:rsidRDefault="00AB2A23" w:rsidP="00C56B4B">
            <w:pPr>
              <w:pStyle w:val="4"/>
              <w:spacing w:before="0" w:beforeAutospacing="0" w:after="0" w:afterAutospacing="0"/>
            </w:pPr>
            <w:r>
              <w:t>№2-381/2015, от 18.10.2017 по делу №2а-4292/2017.</w:t>
            </w:r>
            <w:r>
              <w:br/>
              <w:t xml:space="preserve">Также, с целью привлечения внебюджетных источников финансирования, проведена работа по привлечению волонтеров, организаций и предприятий города к реализации мероприятий по очистке территорий общего пользования от свалок, по итогам которой, ликвидировано 9 свалок общим объемом отходов </w:t>
            </w:r>
          </w:p>
          <w:p w:rsidR="00C56B4B" w:rsidRDefault="00AB2A23" w:rsidP="00C56B4B">
            <w:pPr>
              <w:pStyle w:val="4"/>
              <w:spacing w:before="0" w:beforeAutospacing="0" w:after="0" w:afterAutospacing="0"/>
            </w:pPr>
            <w:r>
              <w:t xml:space="preserve">3100 </w:t>
            </w:r>
            <w:proofErr w:type="spellStart"/>
            <w:r>
              <w:t>куб.м</w:t>
            </w:r>
            <w:proofErr w:type="spellEnd"/>
            <w:r>
              <w:t>.</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3"/>
            </w:pPr>
            <w:r>
              <w:rPr>
                <w:b/>
                <w:bCs/>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rPr>
                <w:b/>
                <w:bCs/>
              </w:rPr>
              <w:t>Осуществлять надлежащий контроль:</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t> </w:t>
            </w:r>
          </w:p>
        </w:tc>
      </w:tr>
      <w:tr w:rsidR="009E5B08" w:rsidTr="002700EF">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Height w:val="3895"/>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4.1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за работой структурных подразделений администрации городского округа Тольятти, не допускать фактов нарушения законодательства о противодействии коррупции;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C56B4B" w:rsidRDefault="00AB2A23" w:rsidP="00C56B4B">
            <w:pPr>
              <w:pStyle w:val="4"/>
              <w:spacing w:before="0" w:beforeAutospacing="0" w:after="0" w:afterAutospacing="0"/>
            </w:pPr>
            <w:r>
              <w:t>В администрации городского округа Тольятти структурным подразделением, уполномоченным на профилактику коррупционных правонарушений, является Отдел профилактики коррупционных и иных правонарушений Управления муниципальной службы и кадровой политики (далее – Отдел).</w:t>
            </w:r>
            <w:r>
              <w:br/>
            </w:r>
            <w:proofErr w:type="gramStart"/>
            <w:r>
              <w:t>Отделом, помимо проведения проверок по фактам нарушений муниципальными служащими антикоррупционного законодательства, проводятся проверки по всем фактам нарушений законодательства Российской Федерации, субъекта РФ, а также муниципальных нормативных актов, отраженным в поступивших актах прокурорского реагирования, актах, составленных контрольно-счетными органами, обращениях, жалобах граждан и юридических лиц и органов государственной власти, органов власти субъектов РФ.</w:t>
            </w:r>
            <w:proofErr w:type="gramEnd"/>
            <w:r>
              <w:br/>
              <w:t>При подтверждении в ходе проверки фактов нарушений со стороны работников администрации городского округа Тольятти, рассматривается вопрос о применении к виновным лицам мер юридической ответственности.</w:t>
            </w:r>
            <w:r>
              <w:br/>
              <w:t xml:space="preserve">Формами </w:t>
            </w:r>
            <w:proofErr w:type="gramStart"/>
            <w:r>
              <w:t>контроля за</w:t>
            </w:r>
            <w:proofErr w:type="gramEnd"/>
            <w:r>
              <w:t xml:space="preserve"> соблюдением муниципальными служащими законодательства в сфере противодействия коррупции, проводимого </w:t>
            </w:r>
            <w:r>
              <w:lastRenderedPageBreak/>
              <w:t>Отделом, являются:</w:t>
            </w:r>
            <w:r>
              <w:br/>
              <w:t>- своевременное принятие мер по актам прокурорского реагирования об устранении нарушений антикоррупционного законодательства</w:t>
            </w:r>
            <w:r w:rsidR="008E70CB">
              <w:t>;</w:t>
            </w:r>
            <w:r>
              <w:br/>
              <w:t>- проведение проверок по информации, поступившей от государственных, муниципальных органов, общественных организаций, СМИ, граждан, юридических лиц о нарушении антикоррупционного законодательства и законодательства о муниципальной службе;</w:t>
            </w:r>
            <w:r>
              <w:br/>
              <w:t xml:space="preserve">- </w:t>
            </w:r>
            <w:proofErr w:type="gramStart"/>
            <w:r>
              <w:t>осуществление внутреннего контроля за предоставлением служащими сведений о доходах, расходах, об имуществе и обязательствах имущественного характера;</w:t>
            </w:r>
            <w:r>
              <w:br/>
              <w:t>- проведение внутреннего контроля за уведомлением муниципальными служащими работодателя о намерении осуществлять иную оплачиваемую деятельность;</w:t>
            </w:r>
            <w:r>
              <w:br/>
              <w:t>- осуществление контроля за уведомлением работодателями в сроки, установленные законодательством, о заключении с гражданами, замещавшими должности муниципальной службы трудовых договоров и (или) гражданско-правовых договоров;</w:t>
            </w:r>
            <w:proofErr w:type="gramEnd"/>
            <w:r>
              <w:br/>
              <w:t xml:space="preserve">- осуществление контроля при рассмотрении вопросов на заседании Комиссии по урегулированию конфликта интересов; </w:t>
            </w:r>
            <w:r>
              <w:br/>
              <w:t xml:space="preserve">- </w:t>
            </w:r>
            <w:proofErr w:type="gramStart"/>
            <w:r>
              <w:t xml:space="preserve">осуществление контроля при проведении проверок в отношении муниципальных служащих с использованием Единого государственного реестра юридических лиц и Единого государственного реестра индивидуальных предпринимателей на предмет наличия сведений о них в качестве руководителя или учредителя (участника) юридического лица, а также на предмет наличия сведений о государственной регистрации в качестве ИП, крестьянских (фермерских) хозяйства. </w:t>
            </w:r>
            <w:proofErr w:type="gramEnd"/>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4.2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за эффективным использованием муниципального имущества, находящегося в муниципальной казне, в хозяйственном ведении муниципальных предприятий, в оперативном управлении муниципальных учреждений, в также внесенным в качестве вклада в уставные капиталы акционерных обществ. </w:t>
            </w:r>
            <w:proofErr w:type="gramEnd"/>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 целях осуществления </w:t>
            </w:r>
            <w:proofErr w:type="gramStart"/>
            <w:r>
              <w:t>контроля за</w:t>
            </w:r>
            <w:proofErr w:type="gramEnd"/>
            <w:r>
              <w:t xml:space="preserve"> использованием муниципальных нежилых помещений, находящихся в муниципальной казне, в 2019 году проведено 280 инспекций. Выявлено 18 нарушений. Приняты меры по их устранению.</w:t>
            </w:r>
            <w:r>
              <w:br/>
              <w:t xml:space="preserve">В целях надлежащего </w:t>
            </w:r>
            <w:proofErr w:type="gramStart"/>
            <w:r>
              <w:t>контроля за</w:t>
            </w:r>
            <w:proofErr w:type="gramEnd"/>
            <w:r>
              <w:t xml:space="preserve"> использованием имущества, переданного в оперативное управление и хозяйственное ведение, в течение 2019 года проведены осмотры 55 объектов недвижимого </w:t>
            </w:r>
            <w:r>
              <w:lastRenderedPageBreak/>
              <w:t>имущества, закрепленного за муниципальными учреждениями и муниципальными предприятиями, на предмет их использования по назначению и устранения выявленных нарушений.</w:t>
            </w:r>
            <w:r>
              <w:br/>
              <w:t xml:space="preserve">Постановлением администрации городского округа Тольятти от 18.11.2019 № 3130-п/1 утвержден Порядок взаимодействия органов администрации городского округа </w:t>
            </w:r>
            <w:proofErr w:type="gramStart"/>
            <w:r>
              <w:t>Тольятти</w:t>
            </w:r>
            <w:proofErr w:type="gramEnd"/>
            <w:r>
              <w:t xml:space="preserve"> по выявлению неэффективно используемого недвижимого имущества, являющегося муниципальной собственностью городского округа Тольятти, закрепленного на праве оперативного управления или хозяйственного ведения за муниципальными учреждениями и муниципальными предприятиями городского округа Тольятти.</w:t>
            </w:r>
            <w:r>
              <w:br/>
              <w:t>В соответствии с пунктом 1 статьи 66 Гражданского кодекса Российской Федерации имущество акционерного общества, созданное за счет вкладов учредителей (участников), принадлежит обществу на праве собственности. Согласно статье 31 Федерального закона от</w:t>
            </w:r>
            <w:r w:rsidR="005C4DF5">
              <w:t xml:space="preserve"> 26.12.1995 № </w:t>
            </w:r>
            <w:r>
              <w:t>208-ФЗ «Об акционерных обществах» акция дает право на получение части прибыли общества в виде дивидендов, на участие в управлении обществом и на часть имущества, которое остается после его ликвидации.</w:t>
            </w:r>
            <w:r>
              <w:br/>
            </w:r>
            <w:proofErr w:type="gramStart"/>
            <w:r>
              <w:t>Согласно Порядку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утвержденному постановлением мэрии городского округа Тольятти от 30.03.2016 № 936-п/1, представление интересов городского округа Тольятти осуществляется через представителей городского округа Тольятти, действующих на основании договоров, и непосредственно участвующих в заседаниях советов директоров обществ, в годовых общих собраниях в обществах, в</w:t>
            </w:r>
            <w:proofErr w:type="gramEnd"/>
            <w:r>
              <w:t xml:space="preserve"> которых часть акций находится в муниципальной собственности. На заседаниях советов директоров рассматриваются вопросы по определению приоритетных направлений деятельности обществ, а также мероприятия по повышению эффективности деятельности обществ.</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E5B08" w:rsidRDefault="00AB2A23" w:rsidP="00C36657">
            <w:pPr>
              <w:pStyle w:val="3"/>
            </w:pPr>
            <w:r>
              <w:rPr>
                <w:b/>
                <w:bCs/>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rPr>
                <w:b/>
                <w:bCs/>
              </w:rPr>
              <w:t>Продолжить работу:</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3"/>
              <w:spacing w:before="0" w:beforeAutospacing="0" w:after="0" w:afterAutospacing="0"/>
            </w:pPr>
            <w:r>
              <w:t>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Height w:val="6610"/>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5.1</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 xml:space="preserve">по заключению договоров аренды земельных участков, на которых расположены гаражи и гаражно-строительные кооперативы, в том числе земельных участков, предоставленных для строительства и эксплуатации гаражно-строительных кооперативов, но используемых не в соответствии с видом разрешенного использования, а также принять меры, способствующие вводу в эксплуатацию объектов капитального строительства «Гаражи», «Гаражно-строительные кооперативы» и постановке их на государственный кадастровый учет; </w:t>
            </w:r>
            <w:proofErr w:type="gramEnd"/>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 соответствии с нормами действующего законодательства оформление прав на земельные участки носит заявительный характер. </w:t>
            </w:r>
            <w:proofErr w:type="gramStart"/>
            <w:r>
              <w:t>В соответствии с установленным статьей 39.14 Земельного кодекса Российской Федерации порядком предоставления земельного участка, находящегося в государственной или муниципальной собственности, без проведения торгов, в уполномоченный орган юридическим лицом подается заявление о предоставлении земельного участка, оформленное с учетом требований, установленных статьей 39.17 Земельного кодекса Российской Федерации.</w:t>
            </w:r>
            <w:proofErr w:type="gramEnd"/>
            <w:r>
              <w:t xml:space="preserve"> Таким образом, при наличии соответствующего обращения, а также оснований, предусмотренных нормами Земельного кодекса Российской Федерации, могут быть заключены договоры аренды земельных участков.</w:t>
            </w:r>
            <w:r>
              <w:br/>
              <w:t>В 2019 году был заключен 1 договор аренды земельного участка с кадастровым номером 63:09:0101163:630 в 1 квартале Автозаводского района, на котором расположено здание, имеющие в своем составе гаражи</w:t>
            </w:r>
            <w:proofErr w:type="gramStart"/>
            <w:r>
              <w:t xml:space="preserve"> К</w:t>
            </w:r>
            <w:proofErr w:type="gramEnd"/>
            <w:r>
              <w:t xml:space="preserve">роме того, были проведены работы по привидению в соответствие вида разрешенного использования земельных участков с учетом фактического использования земельных участков под зданиями, в которых расположены гаражные боксы (стоянки) и </w:t>
            </w:r>
            <w:proofErr w:type="gramStart"/>
            <w:r>
              <w:t xml:space="preserve">иные коммерческие объекты, </w:t>
            </w:r>
            <w:r w:rsidR="005C4DF5">
              <w:t xml:space="preserve">расположенные по адресам: </w:t>
            </w:r>
            <w:r w:rsidR="005C4DF5">
              <w:br/>
              <w:t xml:space="preserve">- ул. </w:t>
            </w:r>
            <w:r>
              <w:t>40 лет Победы, д.</w:t>
            </w:r>
            <w:r w:rsidR="005C4DF5">
              <w:t xml:space="preserve"> 50</w:t>
            </w:r>
            <w:r>
              <w:t xml:space="preserve">а </w:t>
            </w:r>
            <w:r w:rsidR="005C4DF5">
              <w:t>(</w:t>
            </w:r>
            <w:proofErr w:type="spellStart"/>
            <w:r w:rsidR="005C4DF5">
              <w:t>кад</w:t>
            </w:r>
            <w:proofErr w:type="spellEnd"/>
            <w:r w:rsidR="005C4DF5">
              <w:t>. № 63:09:0101154:16);</w:t>
            </w:r>
            <w:r w:rsidR="005C4DF5">
              <w:br/>
              <w:t xml:space="preserve">- ул. </w:t>
            </w:r>
            <w:r>
              <w:t>Автостроителей, д.1</w:t>
            </w:r>
            <w:r w:rsidR="005C4DF5">
              <w:t>1</w:t>
            </w:r>
            <w:r>
              <w:t>б (</w:t>
            </w:r>
            <w:proofErr w:type="spellStart"/>
            <w:r>
              <w:t>кад</w:t>
            </w:r>
            <w:proofErr w:type="spellEnd"/>
            <w:r>
              <w:t>. № 63:09:0101153:15043);</w:t>
            </w:r>
            <w:r>
              <w:br/>
              <w:t>- Ленинский пр-т, д.</w:t>
            </w:r>
            <w:r w:rsidR="005C4DF5">
              <w:t xml:space="preserve"> 1</w:t>
            </w:r>
            <w:r>
              <w:t>б (</w:t>
            </w:r>
            <w:proofErr w:type="spellStart"/>
            <w:r>
              <w:t>кад</w:t>
            </w:r>
            <w:proofErr w:type="spellEnd"/>
            <w:r>
              <w:t>. № 63:09:0101168:29);</w:t>
            </w:r>
            <w:r>
              <w:br/>
              <w:t>- Приморский б-р, д.43 (</w:t>
            </w:r>
            <w:proofErr w:type="spellStart"/>
            <w:r>
              <w:t>кад</w:t>
            </w:r>
            <w:proofErr w:type="spellEnd"/>
            <w:r>
              <w:t>. № 63:09:0101178:1);</w:t>
            </w:r>
            <w:r>
              <w:br/>
              <w:t>- ул. Автостроителей, д.</w:t>
            </w:r>
            <w:r w:rsidR="005C4DF5">
              <w:t xml:space="preserve"> 68</w:t>
            </w:r>
            <w:r>
              <w:t>а (</w:t>
            </w:r>
            <w:proofErr w:type="spellStart"/>
            <w:r>
              <w:t>кад</w:t>
            </w:r>
            <w:proofErr w:type="spellEnd"/>
            <w:r>
              <w:t>. № 63:09:0000000:2558);</w:t>
            </w:r>
            <w:proofErr w:type="gramEnd"/>
            <w:r>
              <w:br/>
              <w:t>- б-р Королева, д.15а (</w:t>
            </w:r>
            <w:proofErr w:type="spellStart"/>
            <w:r>
              <w:t>кад</w:t>
            </w:r>
            <w:proofErr w:type="spellEnd"/>
            <w:r>
              <w:t>. №6 3:09:0101176:523);</w:t>
            </w:r>
            <w:r>
              <w:br/>
              <w:t xml:space="preserve">- </w:t>
            </w:r>
            <w:proofErr w:type="spellStart"/>
            <w:r>
              <w:t>ул</w:t>
            </w:r>
            <w:proofErr w:type="gramStart"/>
            <w:r>
              <w:t>.Т</w:t>
            </w:r>
            <w:proofErr w:type="gramEnd"/>
            <w:r>
              <w:t>ополиная</w:t>
            </w:r>
            <w:proofErr w:type="spellEnd"/>
            <w:r>
              <w:t>, д.1 (</w:t>
            </w:r>
            <w:proofErr w:type="spellStart"/>
            <w:r>
              <w:t>кад</w:t>
            </w:r>
            <w:proofErr w:type="spellEnd"/>
            <w:r>
              <w:t>. № 63:09:0101157:503);</w:t>
            </w:r>
            <w:r>
              <w:br/>
              <w:t xml:space="preserve">- </w:t>
            </w:r>
            <w:proofErr w:type="spellStart"/>
            <w:r>
              <w:t>ул.Фрунзе</w:t>
            </w:r>
            <w:proofErr w:type="spellEnd"/>
            <w:r>
              <w:t>, д.2а (</w:t>
            </w:r>
            <w:proofErr w:type="spellStart"/>
            <w:r>
              <w:t>кад</w:t>
            </w:r>
            <w:proofErr w:type="spellEnd"/>
            <w:r>
              <w:t>. № 63:09:0101168:519).</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5.2</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легализации незаконных автостоянок и заключению соответствующих договоров аренды земельных участков;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Поскольку автостоянки не являются нестационарными торговыми объектами, включение их в Схему размещения нестационарных торговых объектов на территории городского округа Тольятти не соответствует действующему законодательству, регулирующему торговую деятельность. Данная позиция подтверждается </w:t>
            </w:r>
            <w:r>
              <w:lastRenderedPageBreak/>
              <w:t>министерством промышленности и торговли Самарской области.</w:t>
            </w:r>
            <w:r>
              <w:br/>
              <w:t xml:space="preserve">Таким образом, легализацию незаконных </w:t>
            </w:r>
            <w:proofErr w:type="gramStart"/>
            <w:r>
              <w:t>автостоянок</w:t>
            </w:r>
            <w:proofErr w:type="gramEnd"/>
            <w:r>
              <w:t xml:space="preserve"> возможно производить только силами департамента по управлению муниципальным имуществом путем заключения соответствующих договоров аренды земельных участков.</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проведению мероприятий, направленных на выявление незарегистрированных в установленном порядке объектов недвижимости, расположенных на территории городского округа Тольятти, в том числе земельных участков, принадлежащих физическим и юридическим лицам, и их постановке на кадастровый и налоговый учет;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 целях повышения информированности населения в отделениях МАУ «МФЦ» размещены информационные материалы Управления </w:t>
            </w:r>
            <w:proofErr w:type="spellStart"/>
            <w:r>
              <w:t>Росреестра</w:t>
            </w:r>
            <w:proofErr w:type="spellEnd"/>
            <w:r>
              <w:t xml:space="preserve"> по Самарской области.</w:t>
            </w:r>
            <w:r>
              <w:br/>
              <w:t>С целью обеспечения технической и информационной поддержки информационно-разъяснительной работы с лицами, не оформившими имущественные права в установленном законодательством порядке, о необходимости государственной регистрации имущественных прав, разработан публичный модуль МАИС «Земельные участки Тольятти». Модуль позволяет</w:t>
            </w:r>
            <w:r w:rsidR="007514EA">
              <w:t xml:space="preserve"> гражданам, обратившимся в МАУ «</w:t>
            </w:r>
            <w:r>
              <w:t>МФЦ</w:t>
            </w:r>
            <w:r w:rsidR="007514EA">
              <w:t xml:space="preserve">» </w:t>
            </w:r>
            <w:r>
              <w:t>за любой услугой, получить информацию о наличии несоответствий в сведениях ЕГРН, в том числе об отсутствии в ЕГРН сведений о регистрации права.</w:t>
            </w:r>
            <w:r>
              <w:br/>
              <w:t>Собственникам объектов недвижимости, которые не оформили права на земельные участки, одновременно с расчетами платы за фактическое пользование направляются письма о необходимости оформления (регистрации) прав на земельные участки.</w:t>
            </w:r>
            <w:r>
              <w:br/>
              <w:t xml:space="preserve">С целью постановки на государственный кадастровый учет земельных участков под объектами недвижимости в 2019 году приняты постановления администрации городского округа Тольятти о предварительном согласовании предоставления в отношении 31 земельного участка.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Pr="007514EA" w:rsidRDefault="00AB2A23" w:rsidP="00C36657">
            <w:pPr>
              <w:pStyle w:val="3"/>
            </w:pPr>
            <w:r w:rsidRPr="007514EA">
              <w:t>5.4</w:t>
            </w:r>
          </w:p>
        </w:tc>
        <w:tc>
          <w:tcPr>
            <w:tcW w:w="0" w:type="auto"/>
            <w:tcBorders>
              <w:top w:val="outset" w:sz="6" w:space="0" w:color="000000"/>
              <w:left w:val="outset" w:sz="6" w:space="0" w:color="000000"/>
              <w:bottom w:val="outset" w:sz="6" w:space="0" w:color="000000"/>
              <w:right w:val="outset" w:sz="6" w:space="0" w:color="000000"/>
            </w:tcBorders>
            <w:hideMark/>
          </w:tcPr>
          <w:p w:rsidR="009E5B08" w:rsidRPr="007514EA" w:rsidRDefault="00AB2A23" w:rsidP="00C56B4B">
            <w:pPr>
              <w:pStyle w:val="4"/>
              <w:spacing w:before="0" w:beforeAutospacing="0" w:after="0" w:afterAutospacing="0"/>
            </w:pPr>
            <w:r w:rsidRPr="007514EA">
              <w:t xml:space="preserve">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 и недопущению срывов запланированных сроков завершения строительства;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7514EA" w:rsidRDefault="00AB2A23" w:rsidP="00C56B4B">
            <w:pPr>
              <w:pStyle w:val="4"/>
              <w:spacing w:before="0" w:beforeAutospacing="0" w:after="0" w:afterAutospacing="0"/>
            </w:pPr>
            <w:r w:rsidRPr="007514EA">
              <w:t xml:space="preserve">На территории городского округа Тольятти реализуются следующие мероприятия: </w:t>
            </w:r>
            <w:r w:rsidRPr="007514EA">
              <w:br/>
              <w:t>- «Проектирование и строительство объектов муниципальной собственности: здания детского сада № 2</w:t>
            </w:r>
            <w:r w:rsidR="007514EA">
              <w:t>10 «Ладушки» в 20 квартале Авто</w:t>
            </w:r>
            <w:r w:rsidRPr="007514EA">
              <w:t>заводского района, расположенного южнее жилого дома, имеющего адрес: Южное шоссе, 43»</w:t>
            </w:r>
            <w:r w:rsidRPr="007514EA">
              <w:br/>
              <w:t>Дополнительными соглашени</w:t>
            </w:r>
            <w:r w:rsidR="007514EA">
              <w:t>ями к контрактам на строительно-</w:t>
            </w:r>
            <w:r w:rsidRPr="007514EA">
              <w:t xml:space="preserve">монтажные работы срок выполнения работ продлен до 30.04.2020 </w:t>
            </w:r>
            <w:r w:rsidRPr="007514EA">
              <w:lastRenderedPageBreak/>
              <w:t xml:space="preserve">года. </w:t>
            </w:r>
            <w:r w:rsidRPr="007514EA">
              <w:br/>
            </w:r>
            <w:proofErr w:type="gramStart"/>
            <w:r w:rsidRPr="007514EA">
              <w:t>По результатам электронных аукционов заключены 6 муниципальных контрактов на поставку технологического оборудования на объект.</w:t>
            </w:r>
            <w:proofErr w:type="gramEnd"/>
            <w:r w:rsidRPr="007514EA">
              <w:t xml:space="preserve"> Заключено семь договоров «до 300 </w:t>
            </w:r>
            <w:proofErr w:type="spellStart"/>
            <w:r w:rsidRPr="007514EA">
              <w:t>тыс</w:t>
            </w:r>
            <w:proofErr w:type="gramStart"/>
            <w:r w:rsidRPr="007514EA">
              <w:t>.р</w:t>
            </w:r>
            <w:proofErr w:type="gramEnd"/>
            <w:r w:rsidRPr="007514EA">
              <w:t>уб</w:t>
            </w:r>
            <w:proofErr w:type="spellEnd"/>
            <w:r w:rsidRPr="007514EA">
              <w:t xml:space="preserve">.» на поставку технологического оборудования на объект. На объект произведена доставка мебели, кухонного оборудования, мебели для медицинского кабинета, оборудования для прачечной. С 20.12.2019 приступили к сборке монтируемого и не монтируемого оборудования. </w:t>
            </w:r>
            <w:r w:rsidRPr="007514EA">
              <w:br/>
              <w:t xml:space="preserve">Выполнен монтаж ограждения 3D, монтаж подключения наружного освещения, выполнена установка </w:t>
            </w:r>
            <w:proofErr w:type="spellStart"/>
            <w:r w:rsidRPr="007514EA">
              <w:t>МАФов</w:t>
            </w:r>
            <w:proofErr w:type="spellEnd"/>
            <w:r w:rsidRPr="007514EA">
              <w:t xml:space="preserve">, высажены зеленые насаждения. </w:t>
            </w:r>
            <w:r w:rsidRPr="007514EA">
              <w:br/>
              <w:t xml:space="preserve">Общая готовность объекта составляет 95%. </w:t>
            </w:r>
            <w:r w:rsidRPr="007514EA">
              <w:br/>
              <w:t xml:space="preserve">- «Детский сад, расположенный по адресу: Самарская область, </w:t>
            </w:r>
          </w:p>
          <w:p w:rsidR="007514EA" w:rsidRDefault="00AB2A23" w:rsidP="00C56B4B">
            <w:pPr>
              <w:pStyle w:val="4"/>
              <w:spacing w:before="0" w:beforeAutospacing="0" w:after="0" w:afterAutospacing="0"/>
            </w:pPr>
            <w:proofErr w:type="spellStart"/>
            <w:r w:rsidRPr="007514EA">
              <w:t>г</w:t>
            </w:r>
            <w:proofErr w:type="gramStart"/>
            <w:r w:rsidRPr="007514EA">
              <w:t>.Т</w:t>
            </w:r>
            <w:proofErr w:type="gramEnd"/>
            <w:r w:rsidRPr="007514EA">
              <w:t>ольятти</w:t>
            </w:r>
            <w:proofErr w:type="spellEnd"/>
            <w:r w:rsidRPr="007514EA">
              <w:t xml:space="preserve">, Комсомольский район, в </w:t>
            </w:r>
            <w:proofErr w:type="spellStart"/>
            <w:r w:rsidRPr="007514EA">
              <w:t>мкр</w:t>
            </w:r>
            <w:proofErr w:type="spellEnd"/>
            <w:r w:rsidRPr="007514EA">
              <w:t>. «Жигулевское море»</w:t>
            </w:r>
            <w:r w:rsidRPr="007514EA">
              <w:br/>
              <w:t xml:space="preserve">Заключен муниципальный контракт от 28.12.2018 № 1124837 </w:t>
            </w:r>
            <w:proofErr w:type="gramStart"/>
            <w:r w:rsidRPr="007514EA">
              <w:t>с</w:t>
            </w:r>
            <w:proofErr w:type="gramEnd"/>
            <w:r w:rsidRPr="007514EA">
              <w:t xml:space="preserve"> </w:t>
            </w:r>
          </w:p>
          <w:p w:rsidR="007514EA" w:rsidRDefault="007514EA" w:rsidP="00C56B4B">
            <w:pPr>
              <w:pStyle w:val="4"/>
              <w:spacing w:before="0" w:beforeAutospacing="0" w:after="0" w:afterAutospacing="0"/>
            </w:pPr>
            <w:r>
              <w:t>ООО «</w:t>
            </w:r>
            <w:proofErr w:type="spellStart"/>
            <w:r w:rsidR="00AB2A23" w:rsidRPr="007514EA">
              <w:t>Дизайн</w:t>
            </w:r>
            <w:proofErr w:type="gramStart"/>
            <w:r w:rsidR="00AB2A23" w:rsidRPr="007514EA">
              <w:t>.С</w:t>
            </w:r>
            <w:proofErr w:type="gramEnd"/>
            <w:r w:rsidR="00AB2A23" w:rsidRPr="007514EA">
              <w:t>троительство</w:t>
            </w:r>
            <w:proofErr w:type="spellEnd"/>
            <w:r>
              <w:t>»</w:t>
            </w:r>
            <w:r w:rsidR="00AB2A23" w:rsidRPr="007514EA">
              <w:t xml:space="preserve">; получено разрешение на строительство от 16.10.2018 №63-302000-302-2018 срок действия которого до 28.02.2020. </w:t>
            </w:r>
            <w:r w:rsidR="00AB2A23" w:rsidRPr="007514EA">
              <w:br/>
              <w:t>Общая готовность объекта – 90%.</w:t>
            </w:r>
            <w:r w:rsidR="00AB2A23" w:rsidRPr="007514EA">
              <w:br/>
              <w:t>Заключены договора на поставку технологического оборудования.</w:t>
            </w:r>
            <w:r w:rsidR="00AB2A23" w:rsidRPr="007514EA">
              <w:br/>
              <w:t>Срок ввода объекта в эксплуатацию планируется в феврале 2020 года.</w:t>
            </w:r>
            <w:r w:rsidR="00AB2A23" w:rsidRPr="007514EA">
              <w:br/>
              <w:t xml:space="preserve">- «Детский сад на 120 мест с внутриплощадочными инженерными сетями в </w:t>
            </w:r>
            <w:proofErr w:type="spellStart"/>
            <w:r w:rsidR="00AB2A23" w:rsidRPr="007514EA">
              <w:t>г.о</w:t>
            </w:r>
            <w:proofErr w:type="spellEnd"/>
            <w:r w:rsidR="00AB2A23" w:rsidRPr="007514EA">
              <w:t>. Тольятти Самарской области».</w:t>
            </w:r>
            <w:r w:rsidR="00AB2A23" w:rsidRPr="007514EA">
              <w:br/>
              <w:t>Получено разрешение на ввод объекта</w:t>
            </w:r>
            <w:r>
              <w:t xml:space="preserve"> в эксплуатацию от 27.12.2019 № </w:t>
            </w:r>
            <w:r w:rsidR="00AB2A23" w:rsidRPr="007514EA">
              <w:t>63-302000-296-2018.</w:t>
            </w:r>
            <w:r w:rsidR="00AB2A23" w:rsidRPr="007514EA">
              <w:br/>
              <w:t xml:space="preserve">В целях постановки на государственный кадастровый учет и регистрации прав муниципальной собственности 31.12.2019 в адрес управления </w:t>
            </w:r>
            <w:proofErr w:type="spellStart"/>
            <w:r w:rsidR="00AB2A23" w:rsidRPr="007514EA">
              <w:t>Росреестра</w:t>
            </w:r>
            <w:proofErr w:type="spellEnd"/>
            <w:r w:rsidR="00AB2A23" w:rsidRPr="007514EA">
              <w:t xml:space="preserve"> направлен соответствующий комплект документов.</w:t>
            </w:r>
            <w:r w:rsidR="00AB2A23" w:rsidRPr="007514EA">
              <w:br/>
              <w:t>- По мероприятию: «Строительство объекта «Выставочный зал со сквером, игровыми площадками,</w:t>
            </w:r>
            <w:r w:rsidR="009469E9">
              <w:t xml:space="preserve"> фонтаном в честь 50-летия ОАО "</w:t>
            </w:r>
            <w:bookmarkStart w:id="0" w:name="_GoBack"/>
            <w:bookmarkEnd w:id="0"/>
            <w:r w:rsidR="00AB2A23" w:rsidRPr="007514EA">
              <w:t>АВТОВАЗ" и выпуска первого ле</w:t>
            </w:r>
            <w:r>
              <w:t>гкового автомобиля».</w:t>
            </w:r>
            <w:r>
              <w:br/>
              <w:t>С ООО ПСК «</w:t>
            </w:r>
            <w:r w:rsidR="00AB2A23" w:rsidRPr="007514EA">
              <w:t>Волга</w:t>
            </w:r>
            <w:r>
              <w:t>»</w:t>
            </w:r>
            <w:r w:rsidR="00AB2A23" w:rsidRPr="007514EA">
              <w:t xml:space="preserve"> заключен муниципальный контракт </w:t>
            </w:r>
          </w:p>
          <w:p w:rsidR="007514EA" w:rsidRDefault="00AB2A23" w:rsidP="00C56B4B">
            <w:pPr>
              <w:pStyle w:val="4"/>
              <w:spacing w:before="0" w:beforeAutospacing="0" w:after="0" w:afterAutospacing="0"/>
            </w:pPr>
            <w:r w:rsidRPr="007514EA">
              <w:lastRenderedPageBreak/>
              <w:t xml:space="preserve">№ 0142200001317005253_259977 от 07.07.2017. </w:t>
            </w:r>
            <w:r w:rsidRPr="007514EA">
              <w:br/>
              <w:t xml:space="preserve">В соответствии с постановлением администрации городского округа Тольятти от 31.12.2019 № 3754-п/1 « Об изменении существенных условий муниципального контракта от 07.07.2017 </w:t>
            </w:r>
          </w:p>
          <w:p w:rsidR="009E5B08" w:rsidRDefault="007514EA" w:rsidP="00C56B4B">
            <w:pPr>
              <w:pStyle w:val="4"/>
              <w:spacing w:before="0" w:beforeAutospacing="0" w:after="0" w:afterAutospacing="0"/>
            </w:pPr>
            <w:r>
              <w:t xml:space="preserve">№ </w:t>
            </w:r>
            <w:r w:rsidR="00AB2A23" w:rsidRPr="007514EA">
              <w:t>0142200001317005253_259977 на выполнение строительно-монтажных работ по объекту «Выставочный зал со сквером, игровыми площадками, фонтаном в честь 50-летия ОАО "АВТОВАЗ" и выпуска первого легкового автомобиля"» срок выполнения работ муниципального контракта продлен до 20.06.2020.</w:t>
            </w:r>
            <w:r w:rsidR="00AB2A23" w:rsidRPr="007514EA">
              <w:br/>
              <w:t>Общая готовность объекта 95%.</w:t>
            </w:r>
            <w:r w:rsidR="00AB2A23" w:rsidRPr="007514EA">
              <w:br/>
              <w:t xml:space="preserve">-«Проектирование и строительство физкультурно-спортивного комплекса с универсальным игровым залом (36х18 м) по адресу: Самарская область, </w:t>
            </w:r>
            <w:proofErr w:type="spellStart"/>
            <w:r w:rsidR="00AB2A23" w:rsidRPr="007514EA">
              <w:t>г</w:t>
            </w:r>
            <w:proofErr w:type="gramStart"/>
            <w:r w:rsidR="00AB2A23" w:rsidRPr="007514EA">
              <w:t>.Т</w:t>
            </w:r>
            <w:proofErr w:type="gramEnd"/>
            <w:r w:rsidR="00AB2A23" w:rsidRPr="007514EA">
              <w:t>ольятти</w:t>
            </w:r>
            <w:proofErr w:type="spellEnd"/>
            <w:r w:rsidR="00AB2A23" w:rsidRPr="007514EA">
              <w:t xml:space="preserve">, Автозаводский район, южнее здания № 15 по бул. Кулибина, для МБУДО СДЮСШОР № 8 "Союз"» </w:t>
            </w:r>
            <w:r w:rsidR="00AB2A23" w:rsidRPr="007514EA">
              <w:br/>
              <w:t>Получено разрешение на ввод объекта в эксплуатацию от 27.12.2019 № 63-302000-296-2018.</w:t>
            </w:r>
            <w:r w:rsidR="00AB2A23" w:rsidRPr="007514EA">
              <w:br/>
              <w:t xml:space="preserve">В целях постановки на государственный кадастровый учет и регистрации прав муниципальной собственности в адрес управления </w:t>
            </w:r>
            <w:proofErr w:type="spellStart"/>
            <w:r w:rsidR="00AB2A23" w:rsidRPr="007514EA">
              <w:t>Росреестра</w:t>
            </w:r>
            <w:proofErr w:type="spellEnd"/>
            <w:r w:rsidR="00AB2A23" w:rsidRPr="007514EA">
              <w:t xml:space="preserve"> направлен соответствующий комплект документов.</w:t>
            </w:r>
            <w:r w:rsidR="00AB2A23" w:rsidRPr="007514EA">
              <w:br/>
              <w:t>- «Проектирование и строительство физкультурно-спортивного комплекса в 21 квартале Автозаводского района для МБУДО СДЮСШОР № 7 "Акробат"»</w:t>
            </w:r>
            <w:r w:rsidR="00AB2A23" w:rsidRPr="007514EA">
              <w:br/>
              <w:t>Заключен двухгодичны</w:t>
            </w:r>
            <w:r w:rsidR="00802595">
              <w:t>й муниципальный контракт с ООО «</w:t>
            </w:r>
            <w:proofErr w:type="spellStart"/>
            <w:r w:rsidR="00802595">
              <w:t>СамараСтройАльянс</w:t>
            </w:r>
            <w:proofErr w:type="spellEnd"/>
            <w:r w:rsidR="00802595">
              <w:t>»</w:t>
            </w:r>
            <w:r w:rsidR="00AB2A23" w:rsidRPr="007514EA">
              <w:t xml:space="preserve"> от 09.08.2019 № 0142200001319010012. </w:t>
            </w:r>
            <w:r w:rsidR="00AB2A23" w:rsidRPr="007514EA">
              <w:br/>
              <w:t>О</w:t>
            </w:r>
            <w:r w:rsidR="00C56B4B">
              <w:t xml:space="preserve">бщая готовность объекта - 10%. </w:t>
            </w:r>
            <w:r w:rsidR="00AB2A23" w:rsidRPr="007514EA">
              <w:t>Ввод объекта в эксплуатацию планируется в 2020 году.</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5.5</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обеспечению бесперебойной </w:t>
            </w:r>
            <w:proofErr w:type="gramStart"/>
            <w:r>
              <w:t>работы камер видеонаблюдения Интеллектуальной системы безопасности</w:t>
            </w:r>
            <w:proofErr w:type="gramEnd"/>
            <w:r>
              <w:t xml:space="preserve">;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В 2019 году бесперебойную работу камер видеонаблюдения Интеллектуальной системы безопасности обеспечивало МАУ городского округа Тольятти «Многофункциональный центр предоставления государственных и муниципальных услуг». </w:t>
            </w:r>
            <w:proofErr w:type="gramStart"/>
            <w:r>
              <w:t>В течение 2019 года были заключены договоры на услуги по техническому обслуживанию и ремонту системы видеонаблюдения ИС «Интеллектуальная система видеонаблюдения в городском округе Тольятти» для обеспечения бесперебойной работы на общую сумму 522 тыс. руб.</w:t>
            </w:r>
            <w:r>
              <w:br/>
            </w:r>
            <w:r>
              <w:lastRenderedPageBreak/>
              <w:t>Дополнительно были заключены договоры на ремонт систем видеонаблюдения МАУ городского округа Тольятти «Многофункциональный центр предоставления государственных и муниципальных услуг», установленных в парках культуры и отдыха Центрального</w:t>
            </w:r>
            <w:proofErr w:type="gramEnd"/>
            <w:r>
              <w:t xml:space="preserve"> </w:t>
            </w:r>
            <w:proofErr w:type="gramStart"/>
            <w:r>
              <w:t>и Комсомольского районов, на общую сумму 102 тыс. руб.</w:t>
            </w:r>
            <w:r>
              <w:br/>
              <w:t xml:space="preserve">В рамках мероприятия «Содержание МКУ городского округа Тольятти «Центр профилактики правонарушений» муниципальной программы «Профилактика терроризма, экстремизма и иных правонарушений на территории городского округа Тольятти на 2017-2019 годы» в 2019 году Учреждением было затрачено 233 тыс. руб. на техническое обслуживание и ремонт системы видеонаблюдения «Безопасный город». </w:t>
            </w:r>
            <w:proofErr w:type="gramEnd"/>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развитию и содержанию знаковых и социально значимых мест, включенных в Перечень знаковых и социально значимых мест городского округа Тольятти, утвержденный решением Думы городского округа Тольятти от 17.06.2015 № 750;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В перечень знаковых и социально значимых мест городского округа Тольятти включено 327 объектов. В 2019 году подготовлен отчет</w:t>
            </w:r>
            <w:r>
              <w:br/>
              <w:t xml:space="preserve">о проведенной работе по развитию, содержанию знаковых </w:t>
            </w:r>
            <w:r>
              <w:br/>
              <w:t xml:space="preserve">и социально значимых мест и использованию бюджетных средств на указанные цели за 2018 год, который направлен в Думу городского округа Тольятти 20.06.2019 исходящий №5361/1. В настоящее время аналогичный отчет за 2019 год в стадии </w:t>
            </w:r>
            <w:r w:rsidR="00802595">
              <w:t>подготовки</w:t>
            </w:r>
            <w:r>
              <w:t xml:space="preserve"> и будет предоставлен до 1 мая 2020 года.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5.7</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разработке «дорожной карты» по обустройству мест массового отдыха на водных объектах Автозаводского и Комсомольского районов городского округа Тольятти и обеспечению безопасности людей на водных объектах во всех районах города, охране их жизни и здоровья;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02595" w:rsidRDefault="00AB2A23" w:rsidP="00C56B4B">
            <w:pPr>
              <w:pStyle w:val="4"/>
              <w:spacing w:before="0" w:beforeAutospacing="0" w:after="0" w:afterAutospacing="0"/>
            </w:pPr>
            <w:r>
              <w:t>Работа по разработке «дорожной карты» по обустройству мест массового отдыха на водных объектах городского округа Тольятти в 2019 году не завершена, в связи с продолжением работы по оформлению структурными подразделениями администрации правоустанавливающих документов на земельные участки под пляжи. Завершение работы планируется по итогам 2020 года.</w:t>
            </w:r>
            <w:r>
              <w:br/>
              <w:t xml:space="preserve">Для обеспечения безопасности людей на водных объектах на территории городского округа Тольятти в 2019 году официально открыто 4 пляжа: </w:t>
            </w:r>
            <w:r>
              <w:br/>
              <w:t>- Западный пляж Автозаводского района;</w:t>
            </w:r>
            <w:r>
              <w:br/>
              <w:t>- Восточный пляж Автозаводского района;</w:t>
            </w:r>
            <w:r>
              <w:br/>
              <w:t>- пляж Центрального района («Итальянский»);</w:t>
            </w:r>
            <w:r>
              <w:br/>
              <w:t>- пляж Центрального района (западнее кафе «Волжский замок»).</w:t>
            </w:r>
            <w:r>
              <w:br/>
            </w:r>
            <w:proofErr w:type="gramStart"/>
            <w:r>
              <w:lastRenderedPageBreak/>
              <w:t>Администрацией городского округа Тольятти проведены в полном объеме мероприятия по обеспечению безопасности людей на водных объектах, охране их жизни и здоровья в Комсомольском и Автозаводском районах городского округа Тольятти.</w:t>
            </w:r>
            <w:proofErr w:type="gramEnd"/>
            <w:r>
              <w:br/>
              <w:t xml:space="preserve">Выполнены в полном объеме запланированные мероприятия, предусмотренные планом мероприятий по обеспечению безопасности людей на водных объектах общего пользования в границах городского округа </w:t>
            </w:r>
            <w:proofErr w:type="gramStart"/>
            <w:r>
              <w:t>Тольятти</w:t>
            </w:r>
            <w:proofErr w:type="gramEnd"/>
            <w:r>
              <w:t xml:space="preserve"> установленные постановлением мэрии городского округа Тольятти от 27.12.2013 </w:t>
            </w:r>
          </w:p>
          <w:p w:rsidR="009E5B08" w:rsidRDefault="00AB2A23" w:rsidP="00C56B4B">
            <w:pPr>
              <w:pStyle w:val="4"/>
              <w:spacing w:before="0" w:beforeAutospacing="0" w:after="0" w:afterAutospacing="0"/>
            </w:pPr>
            <w:proofErr w:type="gramStart"/>
            <w:r>
              <w:t>№4086-п/1 «О мерах по обеспечению безопасности людей на водных объектах общего пользования в границах городского округа Тольятти», а именно:</w:t>
            </w:r>
            <w:r>
              <w:br/>
              <w:t>- обследование (очистка) водной акватории пляжей;</w:t>
            </w:r>
            <w:r>
              <w:br/>
              <w:t>- на водной акватории, прилегающей к пляжам, выставлены буи;</w:t>
            </w:r>
            <w:r>
              <w:br/>
              <w:t xml:space="preserve">- организована работа спасателей в </w:t>
            </w:r>
            <w:proofErr w:type="spellStart"/>
            <w:r>
              <w:t>буйковой</w:t>
            </w:r>
            <w:proofErr w:type="spellEnd"/>
            <w:r>
              <w:t xml:space="preserve"> зоне на катерах и лодках;</w:t>
            </w:r>
            <w:r>
              <w:br/>
              <w:t>- организовано патрулирование мобильной группой спасателей прибрежной зоны Куйбышевского водохранилища;</w:t>
            </w:r>
            <w:proofErr w:type="gramEnd"/>
            <w:r>
              <w:br/>
              <w:t>- установлены знаки безопасности;</w:t>
            </w:r>
            <w:r>
              <w:br/>
              <w:t>- проводилась с населением профилактическая работа по соблюдению правил безопасности на водных объектах;</w:t>
            </w:r>
            <w:r>
              <w:br/>
              <w:t>- проводились мероприятия по спасению людей, терпящих бедствие на водных объектах;</w:t>
            </w:r>
            <w:r>
              <w:br/>
              <w:t xml:space="preserve">- проводилось локальное оповещение населения с использованием передвижного пункта звукового оповещения.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5.8</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завершению работ по прокладке волоконной оптической линии связи на территории городского округа Тольятти и установке камер видеонаблюдения на въездах и выездах из города;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В связи с дефицитом бюджета городского округа Тольятти дополнительного финансирования на указанные цели в 2019 году не предусмотрено. Финансирование из вышестоящих бюджетов не поступало.</w:t>
            </w:r>
            <w:r>
              <w:br/>
            </w:r>
            <w:proofErr w:type="gramStart"/>
            <w:r>
              <w:t xml:space="preserve">Средства в размере 2 355 тыс. руб. (2020 год), 2 768 тыс. руб. (2021 год), 2 513 тыс. руб. (2022 год) на развитие системы «Безопасный город», запланированные в рамках муниципальной программы «Профилактика терроризма, экстремизма и иных правонарушений на территории городского округа Тольятти на 2020-2024 годы» включены в Приложение № 13 к бюджету городского округа </w:t>
            </w:r>
            <w:r>
              <w:lastRenderedPageBreak/>
              <w:t>Тольятти (финансовое обеспечение возможно в случае перевыполнения</w:t>
            </w:r>
            <w:proofErr w:type="gramEnd"/>
            <w:r>
              <w:t xml:space="preserve"> доходной части городского бюджета, либо получения субсидии из вышестоящих бюджетов).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lastRenderedPageBreak/>
              <w:t>5.9</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увеличению финансирования противопожарных, </w:t>
            </w:r>
            <w:proofErr w:type="spellStart"/>
            <w:r>
              <w:t>лесоохранных</w:t>
            </w:r>
            <w:proofErr w:type="spellEnd"/>
            <w:r>
              <w:t xml:space="preserve">, лесовосстановительных мероприятий в лесах, расположенных в границах городского округа Тольятти;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proofErr w:type="gramStart"/>
            <w:r>
              <w:t>В соответствии с муниципальной программой «Охрана, защита и воспроизводство лесов, расположенных в границах городского округа Тольятти, на 2019-2023 годы», утвержденной постановлением администрации городского округа Тольятти от 10.07.2018 №2025-п/1, в целях реализации государственной программы «Развитие лесного хозяйства Самарской области на 2014-2030 годы», утвержденной постановлением Правительства Самарской области от 14.11.2013 №621, в 2019 году предусмотрены мероприятия по обработке почвы под лесные</w:t>
            </w:r>
            <w:proofErr w:type="gramEnd"/>
            <w:r>
              <w:t xml:space="preserve"> культуры на площади 69 Га, </w:t>
            </w:r>
            <w:proofErr w:type="spellStart"/>
            <w:r>
              <w:t>лесовосстановлению</w:t>
            </w:r>
            <w:proofErr w:type="spellEnd"/>
            <w:r>
              <w:t xml:space="preserve"> на площади 69 га, агротехническому уходу за лесными культурами на площади 614 га, дополнению лесных культур на площади 100 Га на общую сумму 5 732 </w:t>
            </w:r>
            <w:proofErr w:type="spellStart"/>
            <w:r>
              <w:t>тыс</w:t>
            </w:r>
            <w:proofErr w:type="gramStart"/>
            <w:r>
              <w:t>.р</w:t>
            </w:r>
            <w:proofErr w:type="gramEnd"/>
            <w:r>
              <w:t>уб</w:t>
            </w:r>
            <w:proofErr w:type="spellEnd"/>
            <w:r>
              <w:t xml:space="preserve">., в том числе: </w:t>
            </w:r>
            <w:r>
              <w:br/>
              <w:t xml:space="preserve">- за счет средств городского бюджета – 1 308 </w:t>
            </w:r>
            <w:proofErr w:type="spellStart"/>
            <w:r>
              <w:t>тыс.руб</w:t>
            </w:r>
            <w:proofErr w:type="spellEnd"/>
            <w:r>
              <w:t>.;</w:t>
            </w:r>
            <w:r>
              <w:br/>
              <w:t xml:space="preserve">- за счет средств областного бюджета – 4 424 </w:t>
            </w:r>
            <w:proofErr w:type="spellStart"/>
            <w:r>
              <w:t>тыс.руб</w:t>
            </w:r>
            <w:proofErr w:type="spellEnd"/>
            <w:r>
              <w:t>.</w:t>
            </w:r>
            <w:r>
              <w:br/>
              <w:t xml:space="preserve">Помимо этого, для организации и осуществления первичных мер пожарной безопасности в городских лесах предусмотрены средства бюджета городского округа Тольятти в размере 217 </w:t>
            </w:r>
            <w:proofErr w:type="spellStart"/>
            <w:r>
              <w:t>тыс</w:t>
            </w:r>
            <w:proofErr w:type="gramStart"/>
            <w:r>
              <w:t>.р</w:t>
            </w:r>
            <w:proofErr w:type="gramEnd"/>
            <w:r>
              <w:t>уб</w:t>
            </w:r>
            <w:proofErr w:type="spellEnd"/>
            <w:r>
              <w:t>.</w:t>
            </w:r>
            <w:r>
              <w:br/>
              <w:t>Также, в отчетном периоде муниципальному учреждению городского округа Тольятти «</w:t>
            </w:r>
            <w:proofErr w:type="spellStart"/>
            <w:r>
              <w:t>Зеленстрой</w:t>
            </w:r>
            <w:proofErr w:type="spellEnd"/>
            <w:r>
              <w:t xml:space="preserve">» предоставлена субсидия на реализацию мероприятия по расчистке неликвидных лесных участков, пострадавших в результате засухи и последствий лесных пожаров, площадью 12 Га. Размер субсидии: 578 </w:t>
            </w:r>
            <w:proofErr w:type="spellStart"/>
            <w:r>
              <w:t>тыс</w:t>
            </w:r>
            <w:proofErr w:type="gramStart"/>
            <w:r>
              <w:t>.р</w:t>
            </w:r>
            <w:proofErr w:type="gramEnd"/>
            <w:r>
              <w:t>уб</w:t>
            </w:r>
            <w:proofErr w:type="spellEnd"/>
            <w:r>
              <w:t>., в том числе:</w:t>
            </w:r>
            <w:r>
              <w:br/>
              <w:t xml:space="preserve">- за счет средств городского бюджета – 87 </w:t>
            </w:r>
            <w:proofErr w:type="spellStart"/>
            <w:r>
              <w:t>тыс.руб</w:t>
            </w:r>
            <w:proofErr w:type="spellEnd"/>
            <w:r>
              <w:t>.;</w:t>
            </w:r>
            <w:r>
              <w:br/>
              <w:t xml:space="preserve">- за счет средств областного бюджета – 491 </w:t>
            </w:r>
            <w:proofErr w:type="spellStart"/>
            <w:r>
              <w:t>тыс.руб</w:t>
            </w:r>
            <w:proofErr w:type="spellEnd"/>
            <w:r>
              <w:t xml:space="preserve">. </w:t>
            </w:r>
          </w:p>
        </w:tc>
      </w:tr>
      <w:tr w:rsidR="009E5B08" w:rsidTr="00C36657">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divId w:val="411584464"/>
        </w:trPr>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36657">
            <w:pPr>
              <w:pStyle w:val="3"/>
            </w:pPr>
            <w:r>
              <w:t>5.10</w:t>
            </w:r>
          </w:p>
        </w:tc>
        <w:tc>
          <w:tcPr>
            <w:tcW w:w="0" w:type="auto"/>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t xml:space="preserve">по созданию муниципального лесничества.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9E5B08" w:rsidRDefault="00AB2A23" w:rsidP="00C56B4B">
            <w:pPr>
              <w:pStyle w:val="4"/>
              <w:spacing w:before="0" w:beforeAutospacing="0" w:after="0" w:afterAutospacing="0"/>
            </w:pPr>
            <w:r w:rsidRPr="004A1F14">
              <w:rPr>
                <w:sz w:val="23"/>
                <w:szCs w:val="23"/>
              </w:rPr>
              <w:t>Муниципальное казенное учреждение горо</w:t>
            </w:r>
            <w:r w:rsidR="0008256F" w:rsidRPr="004A1F14">
              <w:rPr>
                <w:sz w:val="23"/>
                <w:szCs w:val="23"/>
              </w:rPr>
              <w:t>дского округа Тольятти «</w:t>
            </w:r>
            <w:r w:rsidRPr="004A1F14">
              <w:rPr>
                <w:sz w:val="23"/>
                <w:szCs w:val="23"/>
              </w:rPr>
              <w:t>Тольяттинское лесничество</w:t>
            </w:r>
            <w:r w:rsidR="0008256F" w:rsidRPr="004A1F14">
              <w:rPr>
                <w:sz w:val="23"/>
                <w:szCs w:val="23"/>
              </w:rPr>
              <w:t>»</w:t>
            </w:r>
            <w:r w:rsidRPr="004A1F14">
              <w:rPr>
                <w:sz w:val="23"/>
                <w:szCs w:val="23"/>
              </w:rPr>
              <w:t xml:space="preserve"> создано в соответствии с постановлением администрации городского округа Тольятти от 08.05.2019 №</w:t>
            </w:r>
            <w:r w:rsidR="0008256F" w:rsidRPr="004A1F14">
              <w:rPr>
                <w:sz w:val="23"/>
                <w:szCs w:val="23"/>
              </w:rPr>
              <w:t xml:space="preserve"> 1272-п/1 «</w:t>
            </w:r>
            <w:r w:rsidRPr="004A1F14">
              <w:rPr>
                <w:sz w:val="23"/>
                <w:szCs w:val="23"/>
              </w:rPr>
              <w:t>О создании муниципального казенного учрежде</w:t>
            </w:r>
            <w:r w:rsidR="0008256F" w:rsidRPr="004A1F14">
              <w:rPr>
                <w:sz w:val="23"/>
                <w:szCs w:val="23"/>
              </w:rPr>
              <w:t>ния городского округа Тольятти «</w:t>
            </w:r>
            <w:r w:rsidRPr="004A1F14">
              <w:rPr>
                <w:sz w:val="23"/>
                <w:szCs w:val="23"/>
              </w:rPr>
              <w:t>Тольяттинское</w:t>
            </w:r>
            <w:r w:rsidR="004A1F14" w:rsidRPr="004A1F14">
              <w:rPr>
                <w:sz w:val="23"/>
                <w:szCs w:val="23"/>
              </w:rPr>
              <w:t xml:space="preserve"> </w:t>
            </w:r>
            <w:r w:rsidRPr="004A1F14">
              <w:rPr>
                <w:sz w:val="23"/>
                <w:szCs w:val="23"/>
              </w:rPr>
              <w:t>лесничеств</w:t>
            </w:r>
            <w:r w:rsidR="0008256F" w:rsidRPr="004A1F14">
              <w:rPr>
                <w:sz w:val="23"/>
                <w:szCs w:val="23"/>
              </w:rPr>
              <w:t>о»»</w:t>
            </w:r>
            <w:r>
              <w:t xml:space="preserve">. </w:t>
            </w:r>
          </w:p>
        </w:tc>
      </w:tr>
    </w:tbl>
    <w:p w:rsidR="00AB2A23" w:rsidRDefault="00C36657">
      <w:pPr>
        <w:spacing w:before="0" w:beforeAutospacing="0" w:after="0" w:afterAutospacing="0"/>
        <w:divId w:val="411584464"/>
        <w:rPr>
          <w:rFonts w:eastAsia="Times New Roman"/>
        </w:rPr>
      </w:pPr>
      <w:r>
        <w:rPr>
          <w:rFonts w:eastAsia="Times New Roman"/>
        </w:rPr>
        <w:br w:type="textWrapping" w:clear="all"/>
      </w:r>
    </w:p>
    <w:sectPr w:rsidR="00AB2A23" w:rsidSect="00645724">
      <w:headerReference w:type="default" r:id="rId8"/>
      <w:pgSz w:w="16838" w:h="11906" w:orient="landscape"/>
      <w:pgMar w:top="851" w:right="567" w:bottom="567" w:left="1134" w:header="709" w:footer="709" w:gutter="0"/>
      <w:pgNumType w:start="6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17" w:rsidRDefault="00265A17" w:rsidP="00557EE1">
      <w:pPr>
        <w:spacing w:before="0" w:after="0"/>
      </w:pPr>
      <w:r>
        <w:separator/>
      </w:r>
    </w:p>
  </w:endnote>
  <w:endnote w:type="continuationSeparator" w:id="0">
    <w:p w:rsidR="00265A17" w:rsidRDefault="00265A17" w:rsidP="00557E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17" w:rsidRDefault="00265A17" w:rsidP="00557EE1">
      <w:pPr>
        <w:spacing w:before="0" w:after="0"/>
      </w:pPr>
      <w:r>
        <w:separator/>
      </w:r>
    </w:p>
  </w:footnote>
  <w:footnote w:type="continuationSeparator" w:id="0">
    <w:p w:rsidR="00265A17" w:rsidRDefault="00265A17" w:rsidP="00557E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259872"/>
      <w:docPartObj>
        <w:docPartGallery w:val="Page Numbers (Top of Page)"/>
        <w:docPartUnique/>
      </w:docPartObj>
    </w:sdtPr>
    <w:sdtEndPr/>
    <w:sdtContent>
      <w:p w:rsidR="00B332F8" w:rsidRDefault="002B3CD6">
        <w:pPr>
          <w:pStyle w:val="a4"/>
          <w:jc w:val="center"/>
        </w:pPr>
        <w:r>
          <w:fldChar w:fldCharType="begin"/>
        </w:r>
        <w:r w:rsidR="00B332F8">
          <w:instrText>PAGE   \* MERGEFORMAT</w:instrText>
        </w:r>
        <w:r>
          <w:fldChar w:fldCharType="separate"/>
        </w:r>
        <w:r w:rsidR="009469E9">
          <w:rPr>
            <w:noProof/>
          </w:rPr>
          <w:t>654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06"/>
    <w:rsid w:val="0006072F"/>
    <w:rsid w:val="0008256F"/>
    <w:rsid w:val="000B55A8"/>
    <w:rsid w:val="000C7CB2"/>
    <w:rsid w:val="001B2CE4"/>
    <w:rsid w:val="0026509E"/>
    <w:rsid w:val="00265A17"/>
    <w:rsid w:val="002700EF"/>
    <w:rsid w:val="002969D2"/>
    <w:rsid w:val="002B3CD6"/>
    <w:rsid w:val="002C14BD"/>
    <w:rsid w:val="00382C89"/>
    <w:rsid w:val="00390097"/>
    <w:rsid w:val="003948EB"/>
    <w:rsid w:val="00432A10"/>
    <w:rsid w:val="00477E86"/>
    <w:rsid w:val="004A1F14"/>
    <w:rsid w:val="00557EE1"/>
    <w:rsid w:val="005A6505"/>
    <w:rsid w:val="005C4DF5"/>
    <w:rsid w:val="005C72FD"/>
    <w:rsid w:val="00636E53"/>
    <w:rsid w:val="00645724"/>
    <w:rsid w:val="00675A19"/>
    <w:rsid w:val="00680902"/>
    <w:rsid w:val="007047A9"/>
    <w:rsid w:val="007514EA"/>
    <w:rsid w:val="007578C1"/>
    <w:rsid w:val="007722F9"/>
    <w:rsid w:val="0077574B"/>
    <w:rsid w:val="00793972"/>
    <w:rsid w:val="00802595"/>
    <w:rsid w:val="00895CF0"/>
    <w:rsid w:val="008C4C9D"/>
    <w:rsid w:val="008E18F4"/>
    <w:rsid w:val="008E70CB"/>
    <w:rsid w:val="009379E2"/>
    <w:rsid w:val="009469E9"/>
    <w:rsid w:val="00992717"/>
    <w:rsid w:val="009E5B08"/>
    <w:rsid w:val="00A91580"/>
    <w:rsid w:val="00AB2A23"/>
    <w:rsid w:val="00AE27C2"/>
    <w:rsid w:val="00B332F8"/>
    <w:rsid w:val="00B670F3"/>
    <w:rsid w:val="00BF590E"/>
    <w:rsid w:val="00C26928"/>
    <w:rsid w:val="00C36657"/>
    <w:rsid w:val="00C53207"/>
    <w:rsid w:val="00C56B4B"/>
    <w:rsid w:val="00C6713D"/>
    <w:rsid w:val="00D6545A"/>
    <w:rsid w:val="00D92306"/>
    <w:rsid w:val="00E15434"/>
    <w:rsid w:val="00EB3796"/>
    <w:rsid w:val="00F26B86"/>
    <w:rsid w:val="00F315EC"/>
    <w:rsid w:val="00FB1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D2"/>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2969D2"/>
    <w:rPr>
      <w:b/>
      <w:bCs/>
    </w:rPr>
  </w:style>
  <w:style w:type="paragraph" w:customStyle="1" w:styleId="2">
    <w:name w:val="стиль2"/>
    <w:basedOn w:val="a"/>
    <w:rsid w:val="002969D2"/>
    <w:rPr>
      <w:sz w:val="32"/>
      <w:szCs w:val="32"/>
    </w:rPr>
  </w:style>
  <w:style w:type="paragraph" w:customStyle="1" w:styleId="3">
    <w:name w:val="стиль3"/>
    <w:basedOn w:val="a"/>
    <w:rsid w:val="002969D2"/>
  </w:style>
  <w:style w:type="paragraph" w:customStyle="1" w:styleId="4">
    <w:name w:val="стиль4"/>
    <w:basedOn w:val="a"/>
    <w:rsid w:val="002969D2"/>
  </w:style>
  <w:style w:type="paragraph" w:customStyle="1" w:styleId="5">
    <w:name w:val="стиль5"/>
    <w:basedOn w:val="a"/>
    <w:rsid w:val="002969D2"/>
    <w:pPr>
      <w:jc w:val="center"/>
    </w:pPr>
    <w:rPr>
      <w:sz w:val="23"/>
      <w:szCs w:val="23"/>
    </w:rPr>
  </w:style>
  <w:style w:type="paragraph" w:customStyle="1" w:styleId="6">
    <w:name w:val="стиль6"/>
    <w:basedOn w:val="a"/>
    <w:rsid w:val="002969D2"/>
    <w:pPr>
      <w:jc w:val="center"/>
    </w:pPr>
    <w:rPr>
      <w:sz w:val="28"/>
      <w:szCs w:val="28"/>
    </w:rPr>
  </w:style>
  <w:style w:type="paragraph" w:styleId="a3">
    <w:name w:val="Normal (Web)"/>
    <w:basedOn w:val="a"/>
    <w:uiPriority w:val="99"/>
    <w:semiHidden/>
    <w:unhideWhenUsed/>
    <w:rsid w:val="002969D2"/>
  </w:style>
  <w:style w:type="paragraph" w:styleId="a4">
    <w:name w:val="header"/>
    <w:basedOn w:val="a"/>
    <w:link w:val="a5"/>
    <w:uiPriority w:val="99"/>
    <w:unhideWhenUsed/>
    <w:rsid w:val="00557EE1"/>
    <w:pPr>
      <w:tabs>
        <w:tab w:val="center" w:pos="4677"/>
        <w:tab w:val="right" w:pos="9355"/>
      </w:tabs>
      <w:spacing w:before="0" w:after="0"/>
    </w:pPr>
  </w:style>
  <w:style w:type="character" w:customStyle="1" w:styleId="a5">
    <w:name w:val="Верхний колонтитул Знак"/>
    <w:basedOn w:val="a0"/>
    <w:link w:val="a4"/>
    <w:uiPriority w:val="99"/>
    <w:rsid w:val="00557EE1"/>
    <w:rPr>
      <w:rFonts w:eastAsiaTheme="minorEastAsia"/>
      <w:sz w:val="24"/>
      <w:szCs w:val="24"/>
    </w:rPr>
  </w:style>
  <w:style w:type="paragraph" w:styleId="a6">
    <w:name w:val="footer"/>
    <w:basedOn w:val="a"/>
    <w:link w:val="a7"/>
    <w:uiPriority w:val="99"/>
    <w:unhideWhenUsed/>
    <w:rsid w:val="00557EE1"/>
    <w:pPr>
      <w:tabs>
        <w:tab w:val="center" w:pos="4677"/>
        <w:tab w:val="right" w:pos="9355"/>
      </w:tabs>
      <w:spacing w:before="0" w:after="0"/>
    </w:pPr>
  </w:style>
  <w:style w:type="character" w:customStyle="1" w:styleId="a7">
    <w:name w:val="Нижний колонтитул Знак"/>
    <w:basedOn w:val="a0"/>
    <w:link w:val="a6"/>
    <w:uiPriority w:val="99"/>
    <w:rsid w:val="00557EE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D2"/>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2969D2"/>
    <w:rPr>
      <w:b/>
      <w:bCs/>
    </w:rPr>
  </w:style>
  <w:style w:type="paragraph" w:customStyle="1" w:styleId="2">
    <w:name w:val="стиль2"/>
    <w:basedOn w:val="a"/>
    <w:rsid w:val="002969D2"/>
    <w:rPr>
      <w:sz w:val="32"/>
      <w:szCs w:val="32"/>
    </w:rPr>
  </w:style>
  <w:style w:type="paragraph" w:customStyle="1" w:styleId="3">
    <w:name w:val="стиль3"/>
    <w:basedOn w:val="a"/>
    <w:rsid w:val="002969D2"/>
  </w:style>
  <w:style w:type="paragraph" w:customStyle="1" w:styleId="4">
    <w:name w:val="стиль4"/>
    <w:basedOn w:val="a"/>
    <w:rsid w:val="002969D2"/>
  </w:style>
  <w:style w:type="paragraph" w:customStyle="1" w:styleId="5">
    <w:name w:val="стиль5"/>
    <w:basedOn w:val="a"/>
    <w:rsid w:val="002969D2"/>
    <w:pPr>
      <w:jc w:val="center"/>
    </w:pPr>
    <w:rPr>
      <w:sz w:val="23"/>
      <w:szCs w:val="23"/>
    </w:rPr>
  </w:style>
  <w:style w:type="paragraph" w:customStyle="1" w:styleId="6">
    <w:name w:val="стиль6"/>
    <w:basedOn w:val="a"/>
    <w:rsid w:val="002969D2"/>
    <w:pPr>
      <w:jc w:val="center"/>
    </w:pPr>
    <w:rPr>
      <w:sz w:val="28"/>
      <w:szCs w:val="28"/>
    </w:rPr>
  </w:style>
  <w:style w:type="paragraph" w:styleId="a3">
    <w:name w:val="Normal (Web)"/>
    <w:basedOn w:val="a"/>
    <w:uiPriority w:val="99"/>
    <w:semiHidden/>
    <w:unhideWhenUsed/>
    <w:rsid w:val="002969D2"/>
  </w:style>
  <w:style w:type="paragraph" w:styleId="a4">
    <w:name w:val="header"/>
    <w:basedOn w:val="a"/>
    <w:link w:val="a5"/>
    <w:uiPriority w:val="99"/>
    <w:unhideWhenUsed/>
    <w:rsid w:val="00557EE1"/>
    <w:pPr>
      <w:tabs>
        <w:tab w:val="center" w:pos="4677"/>
        <w:tab w:val="right" w:pos="9355"/>
      </w:tabs>
      <w:spacing w:before="0" w:after="0"/>
    </w:pPr>
  </w:style>
  <w:style w:type="character" w:customStyle="1" w:styleId="a5">
    <w:name w:val="Верхний колонтитул Знак"/>
    <w:basedOn w:val="a0"/>
    <w:link w:val="a4"/>
    <w:uiPriority w:val="99"/>
    <w:rsid w:val="00557EE1"/>
    <w:rPr>
      <w:rFonts w:eastAsiaTheme="minorEastAsia"/>
      <w:sz w:val="24"/>
      <w:szCs w:val="24"/>
    </w:rPr>
  </w:style>
  <w:style w:type="paragraph" w:styleId="a6">
    <w:name w:val="footer"/>
    <w:basedOn w:val="a"/>
    <w:link w:val="a7"/>
    <w:uiPriority w:val="99"/>
    <w:unhideWhenUsed/>
    <w:rsid w:val="00557EE1"/>
    <w:pPr>
      <w:tabs>
        <w:tab w:val="center" w:pos="4677"/>
        <w:tab w:val="right" w:pos="9355"/>
      </w:tabs>
      <w:spacing w:before="0" w:after="0"/>
    </w:pPr>
  </w:style>
  <w:style w:type="character" w:customStyle="1" w:styleId="a7">
    <w:name w:val="Нижний колонтитул Знак"/>
    <w:basedOn w:val="a0"/>
    <w:link w:val="a6"/>
    <w:uiPriority w:val="99"/>
    <w:rsid w:val="00557E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4464">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C9C1-2FA7-452B-A095-9E5BB524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11297</Words>
  <Characters>64396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Отображение шаблона информации об исполнении рекомендаций в адрес главы и администрации</vt:lpstr>
    </vt:vector>
  </TitlesOfParts>
  <Company/>
  <LinksUpToDate>false</LinksUpToDate>
  <CharactersWithSpaces>75542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Отображение шаблона информации об исполнении рекомендаций в адрес главы и администрации</dc:title>
  <dc:creator>Короткова Ольга Анатольевна</dc:creator>
  <cp:lastModifiedBy>Короткова Ольга Анатольевна</cp:lastModifiedBy>
  <cp:revision>4</cp:revision>
  <dcterms:created xsi:type="dcterms:W3CDTF">2020-04-28T08:44:00Z</dcterms:created>
  <dcterms:modified xsi:type="dcterms:W3CDTF">2020-04-28T09:08:00Z</dcterms:modified>
</cp:coreProperties>
</file>