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DF" w:rsidRPr="00754ADF" w:rsidRDefault="00754ADF" w:rsidP="00F700E6">
      <w:pPr>
        <w:jc w:val="center"/>
        <w:rPr>
          <w:sz w:val="28"/>
          <w:szCs w:val="28"/>
        </w:rPr>
      </w:pPr>
      <w:r w:rsidRPr="00754ADF">
        <w:rPr>
          <w:sz w:val="28"/>
          <w:szCs w:val="28"/>
        </w:rPr>
        <w:t>Выписка из прейскуранта на проведение прочих ветеринарных услуг и сопутствующих ветеринарных услуг при проведении плановых противоэпизоотических мероприятий.</w:t>
      </w:r>
    </w:p>
    <w:p w:rsidR="00754ADF" w:rsidRDefault="00754ADF" w:rsidP="00754ADF">
      <w:pPr>
        <w:rPr>
          <w:sz w:val="32"/>
          <w:szCs w:val="32"/>
        </w:rPr>
      </w:pPr>
    </w:p>
    <w:tbl>
      <w:tblPr>
        <w:tblStyle w:val="TableGrid"/>
        <w:tblW w:w="9580" w:type="dxa"/>
        <w:tblInd w:w="534" w:type="dxa"/>
        <w:tblCellMar>
          <w:left w:w="33" w:type="dxa"/>
          <w:right w:w="3" w:type="dxa"/>
        </w:tblCellMar>
        <w:tblLook w:val="04A0"/>
      </w:tblPr>
      <w:tblGrid>
        <w:gridCol w:w="1033"/>
        <w:gridCol w:w="764"/>
        <w:gridCol w:w="2943"/>
        <w:gridCol w:w="2816"/>
        <w:gridCol w:w="1020"/>
        <w:gridCol w:w="1004"/>
      </w:tblGrid>
      <w:tr w:rsidR="00754ADF" w:rsidRPr="00754ADF" w:rsidTr="00FA635C">
        <w:trPr>
          <w:trHeight w:val="814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№ по прейскуранту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Артикул услуги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Наименование ветеринарных услуг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 xml:space="preserve">Наименование ветеринарных услуг для </w:t>
            </w:r>
          </w:p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ККТ и БСО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92" w:firstLine="42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Единица    измерения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 xml:space="preserve">Стоимость услуги, в том </w:t>
            </w:r>
          </w:p>
          <w:p w:rsidR="00754ADF" w:rsidRPr="00754ADF" w:rsidRDefault="00754ADF" w:rsidP="00754ADF">
            <w:pPr>
              <w:spacing w:line="259" w:lineRule="auto"/>
              <w:ind w:left="86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 xml:space="preserve">числе НДС </w:t>
            </w:r>
          </w:p>
          <w:p w:rsidR="00754ADF" w:rsidRPr="00754ADF" w:rsidRDefault="00754ADF" w:rsidP="00754ADF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18%</w:t>
            </w:r>
          </w:p>
        </w:tc>
      </w:tr>
      <w:tr w:rsidR="00754ADF" w:rsidRPr="00754ADF" w:rsidTr="00FA635C">
        <w:trPr>
          <w:trHeight w:val="242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b/>
                <w:color w:val="000000"/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b/>
                <w:color w:val="000000"/>
                <w:sz w:val="17"/>
              </w:rPr>
              <w:t>2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b/>
                <w:color w:val="000000"/>
                <w:sz w:val="17"/>
              </w:rPr>
              <w:t>3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b/>
                <w:color w:val="000000"/>
                <w:sz w:val="17"/>
              </w:rPr>
              <w:t>4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b/>
                <w:color w:val="000000"/>
                <w:sz w:val="17"/>
              </w:rPr>
              <w:t>5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b/>
                <w:color w:val="000000"/>
                <w:sz w:val="17"/>
              </w:rPr>
              <w:t>6</w:t>
            </w:r>
          </w:p>
        </w:tc>
      </w:tr>
      <w:tr w:rsidR="00754ADF" w:rsidRPr="00754ADF" w:rsidTr="00FA635C">
        <w:trPr>
          <w:trHeight w:val="286"/>
        </w:trPr>
        <w:tc>
          <w:tcPr>
            <w:tcW w:w="95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b/>
                <w:color w:val="000000"/>
                <w:sz w:val="20"/>
              </w:rPr>
              <w:t>РАЗДЕЛ 1.  Прочие ветеринарные работы</w:t>
            </w:r>
          </w:p>
        </w:tc>
      </w:tr>
      <w:tr w:rsidR="00754ADF" w:rsidRPr="00754ADF" w:rsidTr="00FA635C">
        <w:trPr>
          <w:trHeight w:val="520"/>
        </w:trPr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1.1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b/>
                <w:color w:val="000000"/>
                <w:sz w:val="20"/>
              </w:rPr>
              <w:t>Идентификация продуктивного животного: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54ADF" w:rsidRPr="00754ADF" w:rsidTr="00FA635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501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 w:right="9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- биркование (без стоимости бирки)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(Арт.501) Биркование (без стоимости бирки)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35,00</w:t>
            </w:r>
          </w:p>
        </w:tc>
      </w:tr>
      <w:tr w:rsidR="00754ADF" w:rsidRPr="00754ADF" w:rsidTr="00FA635C">
        <w:trPr>
          <w:trHeight w:val="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502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 w:right="172"/>
              <w:jc w:val="both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- чипирование (без стоимости чипа) с занесением информации в базу данных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(Арт.502) Чипирование(без стоимости чипа) с занес.информ.в БД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300,00</w:t>
            </w:r>
          </w:p>
        </w:tc>
      </w:tr>
      <w:tr w:rsidR="00754ADF" w:rsidRPr="00754ADF" w:rsidTr="00FA635C">
        <w:trPr>
          <w:trHeight w:val="757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1.2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503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Считывание информации с чипа и идентификация в базе данных продуктивного животного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(Арт.503) Считывание информации с чипа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60,00</w:t>
            </w:r>
          </w:p>
        </w:tc>
      </w:tr>
      <w:tr w:rsidR="00754ADF" w:rsidRPr="00754ADF" w:rsidTr="00FA635C">
        <w:trPr>
          <w:trHeight w:val="282"/>
        </w:trPr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1.3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Фиксация животного: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B7B75" w:rsidRPr="00754ADF" w:rsidTr="00FA635C">
        <w:trPr>
          <w:trHeight w:val="4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504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- крупный рогатый скот, лошади, олени, верблюды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 xml:space="preserve">(Арт.504) Фиксация животного </w:t>
            </w:r>
          </w:p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КРС,лошади,олени,верблюды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ADF" w:rsidRPr="00754ADF" w:rsidRDefault="00754ADF" w:rsidP="00754ADF">
            <w:pPr>
              <w:spacing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right="31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100,00</w:t>
            </w:r>
          </w:p>
        </w:tc>
      </w:tr>
      <w:tr w:rsidR="00754ADF" w:rsidRPr="00754ADF" w:rsidTr="00FA635C">
        <w:trPr>
          <w:trHeight w:val="4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505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- мелкий рогатый скот, свиньи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(Арт.505) Фиксация животного МРС, свиньи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ADF" w:rsidRPr="00754ADF" w:rsidRDefault="00754ADF" w:rsidP="00754ADF">
            <w:pPr>
              <w:spacing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25,00</w:t>
            </w:r>
          </w:p>
        </w:tc>
      </w:tr>
      <w:tr w:rsidR="00754ADF" w:rsidRPr="00754ADF" w:rsidTr="00FA635C">
        <w:trPr>
          <w:trHeight w:val="4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506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- пушные звери, кролики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 xml:space="preserve">(Арт.506) Фиксация животного: </w:t>
            </w:r>
          </w:p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пушные звери,кролики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ADF" w:rsidRPr="00754ADF" w:rsidRDefault="00754ADF" w:rsidP="00754ADF">
            <w:pPr>
              <w:spacing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20,00</w:t>
            </w:r>
          </w:p>
        </w:tc>
      </w:tr>
      <w:tr w:rsidR="00754ADF" w:rsidRPr="00754ADF" w:rsidTr="00FA635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507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- птица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(Арт.507) Фиксация животного: птица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4ADF" w:rsidRPr="00754ADF" w:rsidRDefault="00754ADF" w:rsidP="00754ADF">
            <w:pPr>
              <w:spacing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10,00</w:t>
            </w:r>
          </w:p>
        </w:tc>
      </w:tr>
      <w:tr w:rsidR="00754ADF" w:rsidRPr="00754ADF" w:rsidTr="00FA635C">
        <w:trPr>
          <w:trHeight w:val="826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1.4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563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Обработка животного против эктопаразитов и эндопаразитов (мелкий рогатый скот)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right="4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(Арт.563) Обраб.жив.против эктопараз.. и эндопараз.(МРС)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40,00</w:t>
            </w:r>
          </w:p>
        </w:tc>
      </w:tr>
      <w:tr w:rsidR="00754ADF" w:rsidRPr="00754ADF" w:rsidTr="00FA635C">
        <w:trPr>
          <w:trHeight w:val="1007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1.5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559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left="1" w:right="26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Обработка крупного рогатого скота против кровососущих насекомых и эктопаразитов инсектицидами и репелентами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(Арт.559) Обр.КРС прот.кровос.насек.и эктопар. инсектиц.и репел.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54ADF" w:rsidRPr="00754ADF" w:rsidRDefault="00754ADF" w:rsidP="00754ADF">
            <w:pPr>
              <w:spacing w:line="259" w:lineRule="auto"/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50,00</w:t>
            </w:r>
          </w:p>
        </w:tc>
      </w:tr>
      <w:tr w:rsidR="00754ADF" w:rsidRPr="00754ADF" w:rsidTr="00FA635C">
        <w:trPr>
          <w:trHeight w:val="283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1.6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508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Повал крупного животного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(Арт.508) Повал крупного животного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1 голова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300,00</w:t>
            </w:r>
          </w:p>
        </w:tc>
      </w:tr>
      <w:tr w:rsidR="00754ADF" w:rsidRPr="00754ADF" w:rsidTr="00FA635C">
        <w:trPr>
          <w:trHeight w:val="428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1.5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509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Оформление паспорта на животное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(Арт.509) Оформление паспорта на животное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4ADF" w:rsidRPr="00754ADF" w:rsidRDefault="00754ADF" w:rsidP="00754ADF">
            <w:pPr>
              <w:spacing w:line="259" w:lineRule="auto"/>
              <w:ind w:left="50"/>
              <w:jc w:val="both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1 документ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8"/>
              </w:rPr>
              <w:t>100,00</w:t>
            </w:r>
          </w:p>
        </w:tc>
      </w:tr>
      <w:tr w:rsidR="00754ADF" w:rsidRPr="00754ADF" w:rsidTr="00FA635C">
        <w:trPr>
          <w:trHeight w:val="520"/>
        </w:trPr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1.7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 xml:space="preserve">Вызов ветеринарного врача на место: 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54ADF" w:rsidRPr="00754ADF" w:rsidTr="00FA635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510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- в городах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(Арт.510) Вызов ветеринарного врача на место в городах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44"/>
              <w:jc w:val="both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 чел.-час.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500,00</w:t>
            </w:r>
          </w:p>
        </w:tc>
      </w:tr>
      <w:tr w:rsidR="00754ADF" w:rsidRPr="00754ADF" w:rsidTr="00FA635C">
        <w:trPr>
          <w:trHeight w:val="5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511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- в сельской местности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17"/>
              </w:rPr>
              <w:t>(Арт.511) Вызов ветеринарного врача на место в сельск</w:t>
            </w:r>
            <w:r w:rsidR="00601F19">
              <w:rPr>
                <w:color w:val="000000"/>
                <w:sz w:val="17"/>
              </w:rPr>
              <w:t xml:space="preserve">ой </w:t>
            </w:r>
            <w:r w:rsidRPr="00754ADF">
              <w:rPr>
                <w:color w:val="000000"/>
                <w:sz w:val="17"/>
              </w:rPr>
              <w:t>.местности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left="44"/>
              <w:jc w:val="both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1 чел.-час.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754ADF" w:rsidRDefault="00754ADF" w:rsidP="00754ADF">
            <w:pPr>
              <w:spacing w:line="259" w:lineRule="auto"/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754ADF">
              <w:rPr>
                <w:color w:val="000000"/>
                <w:sz w:val="20"/>
              </w:rPr>
              <w:t>200,00</w:t>
            </w:r>
          </w:p>
        </w:tc>
      </w:tr>
    </w:tbl>
    <w:tbl>
      <w:tblPr>
        <w:tblStyle w:val="TableGrid1"/>
        <w:tblW w:w="9580" w:type="dxa"/>
        <w:tblInd w:w="534" w:type="dxa"/>
        <w:tblCellMar>
          <w:top w:w="32" w:type="dxa"/>
          <w:left w:w="33" w:type="dxa"/>
          <w:right w:w="3" w:type="dxa"/>
        </w:tblCellMar>
        <w:tblLook w:val="04A0"/>
      </w:tblPr>
      <w:tblGrid>
        <w:gridCol w:w="1034"/>
        <w:gridCol w:w="766"/>
        <w:gridCol w:w="2951"/>
        <w:gridCol w:w="2801"/>
        <w:gridCol w:w="1023"/>
        <w:gridCol w:w="1005"/>
      </w:tblGrid>
      <w:tr w:rsidR="00754ADF" w:rsidTr="00754ADF">
        <w:trPr>
          <w:trHeight w:val="524"/>
        </w:trPr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Default="00754ADF" w:rsidP="00FA635C"/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Default="00754ADF" w:rsidP="00FA635C"/>
        </w:tc>
        <w:tc>
          <w:tcPr>
            <w:tcW w:w="7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Default="00754ADF" w:rsidP="00FA635C">
            <w:pPr>
              <w:jc w:val="center"/>
            </w:pPr>
            <w:r>
              <w:rPr>
                <w:rFonts w:cs="Times New Roman"/>
                <w:b/>
                <w:sz w:val="20"/>
              </w:rPr>
              <w:t xml:space="preserve">РАЗДЕЛ 2.  Сопутствующие ветеринарные услуги при </w:t>
            </w:r>
            <w:r w:rsidR="00F700E6">
              <w:rPr>
                <w:rFonts w:cs="Times New Roman"/>
                <w:b/>
                <w:sz w:val="20"/>
              </w:rPr>
              <w:t>п</w:t>
            </w:r>
            <w:r>
              <w:rPr>
                <w:rFonts w:cs="Times New Roman"/>
                <w:b/>
                <w:sz w:val="20"/>
              </w:rPr>
              <w:t xml:space="preserve">роведении плановых противоэпизоотических мероприятий </w:t>
            </w:r>
          </w:p>
        </w:tc>
      </w:tr>
      <w:tr w:rsidR="00754ADF" w:rsidTr="00754ADF">
        <w:trPr>
          <w:trHeight w:val="417"/>
        </w:trPr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Default="00754ADF" w:rsidP="00FA635C"/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Default="00754ADF" w:rsidP="00FA635C"/>
        </w:tc>
        <w:tc>
          <w:tcPr>
            <w:tcW w:w="7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Default="00754ADF" w:rsidP="00FA635C">
            <w:pPr>
              <w:ind w:left="1"/>
            </w:pPr>
            <w:r>
              <w:rPr>
                <w:rFonts w:cs="Times New Roman"/>
                <w:b/>
                <w:sz w:val="20"/>
              </w:rPr>
              <w:t>Крупный рогатый скот, лошади</w:t>
            </w:r>
          </w:p>
        </w:tc>
      </w:tr>
      <w:tr w:rsidR="00754ADF" w:rsidRPr="00F700E6" w:rsidTr="00754ADF">
        <w:trPr>
          <w:trHeight w:val="1226"/>
        </w:trPr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t>2.1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t>547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left="1"/>
            </w:pPr>
            <w:r w:rsidRPr="00F700E6">
              <w:rPr>
                <w:rFonts w:cs="Times New Roman"/>
                <w:sz w:val="20"/>
              </w:rPr>
              <w:t>Клинический осмотр, регистрация, идентификация в базе данных, подготовка документов на проведённую работу, накладные расходы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r w:rsidRPr="00F700E6">
              <w:rPr>
                <w:rFonts w:cs="Times New Roman"/>
                <w:sz w:val="17"/>
              </w:rPr>
              <w:t xml:space="preserve">(Арт.547) Клин.осм.,регистр.,иднт.в </w:t>
            </w:r>
          </w:p>
          <w:p w:rsidR="00754ADF" w:rsidRPr="00F700E6" w:rsidRDefault="00754ADF" w:rsidP="00FA635C">
            <w:r w:rsidRPr="00F700E6">
              <w:rPr>
                <w:rFonts w:cs="Times New Roman"/>
                <w:sz w:val="17"/>
              </w:rPr>
              <w:t>БД, подг.док.,накл.расх.КРС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left="128"/>
            </w:pPr>
            <w:r w:rsidRPr="00F700E6">
              <w:rPr>
                <w:rFonts w:cs="Times New Roman"/>
                <w:sz w:val="20"/>
              </w:rPr>
              <w:t>1 голова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29"/>
              <w:jc w:val="right"/>
            </w:pPr>
            <w:r w:rsidRPr="00F700E6">
              <w:rPr>
                <w:rFonts w:cs="Times New Roman"/>
                <w:sz w:val="20"/>
              </w:rPr>
              <w:t>180,00</w:t>
            </w:r>
          </w:p>
        </w:tc>
      </w:tr>
      <w:tr w:rsidR="00754ADF" w:rsidRPr="00F700E6" w:rsidTr="00754ADF">
        <w:trPr>
          <w:trHeight w:val="991"/>
        </w:trPr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t>2.2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t>548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left="1"/>
            </w:pPr>
            <w:r w:rsidRPr="00F700E6">
              <w:rPr>
                <w:rFonts w:cs="Times New Roman"/>
                <w:sz w:val="20"/>
              </w:rPr>
              <w:t>Отбор проб (кровь, моча, кал), за исключением отбора проб для исследования на бруцеллез (КРС), сап(лошади)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r w:rsidRPr="00F700E6">
              <w:rPr>
                <w:rFonts w:cs="Times New Roman"/>
                <w:sz w:val="17"/>
              </w:rPr>
              <w:t xml:space="preserve">(Арт.548) Отбор </w:t>
            </w:r>
          </w:p>
          <w:p w:rsidR="00754ADF" w:rsidRPr="00F700E6" w:rsidRDefault="00754ADF" w:rsidP="00FA635C">
            <w:r w:rsidRPr="00F700E6">
              <w:rPr>
                <w:rFonts w:cs="Times New Roman"/>
                <w:sz w:val="17"/>
              </w:rPr>
              <w:t>проб(кровь,моча,кал),за искл.проб на бруцел.,сап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pPr>
              <w:ind w:left="128"/>
            </w:pPr>
            <w:r w:rsidRPr="00F700E6">
              <w:rPr>
                <w:rFonts w:cs="Times New Roman"/>
                <w:sz w:val="20"/>
              </w:rPr>
              <w:t>1 голова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pPr>
              <w:ind w:right="29"/>
              <w:jc w:val="right"/>
            </w:pPr>
            <w:r w:rsidRPr="00F700E6">
              <w:rPr>
                <w:rFonts w:cs="Times New Roman"/>
                <w:sz w:val="20"/>
              </w:rPr>
              <w:t>50,00</w:t>
            </w:r>
          </w:p>
        </w:tc>
      </w:tr>
      <w:tr w:rsidR="00754ADF" w:rsidRPr="00F700E6" w:rsidTr="00754ADF">
        <w:trPr>
          <w:trHeight w:val="690"/>
        </w:trPr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t>2.3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t>550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left="1"/>
            </w:pPr>
            <w:r w:rsidRPr="00F700E6">
              <w:rPr>
                <w:rFonts w:cs="Times New Roman"/>
                <w:sz w:val="20"/>
              </w:rPr>
              <w:t>Обработка животного против гиподерматоза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pPr>
              <w:jc w:val="both"/>
            </w:pPr>
            <w:r w:rsidRPr="00F700E6">
              <w:rPr>
                <w:rFonts w:cs="Times New Roman"/>
                <w:sz w:val="17"/>
              </w:rPr>
              <w:t>(Арт.550) Обработка животного(КРС, лош.)  против гиподерматоза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pPr>
              <w:ind w:left="128"/>
            </w:pPr>
            <w:r w:rsidRPr="00F700E6">
              <w:rPr>
                <w:rFonts w:cs="Times New Roman"/>
                <w:sz w:val="20"/>
              </w:rPr>
              <w:t>1 голова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pPr>
              <w:ind w:right="29"/>
              <w:jc w:val="right"/>
            </w:pPr>
            <w:r w:rsidRPr="00F700E6">
              <w:rPr>
                <w:rFonts w:cs="Times New Roman"/>
                <w:sz w:val="20"/>
              </w:rPr>
              <w:t>45,00</w:t>
            </w:r>
          </w:p>
        </w:tc>
      </w:tr>
      <w:tr w:rsidR="00754ADF" w:rsidRPr="00F700E6" w:rsidTr="00754ADF">
        <w:trPr>
          <w:trHeight w:val="281"/>
        </w:trPr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/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/>
        </w:tc>
        <w:tc>
          <w:tcPr>
            <w:tcW w:w="7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left="1"/>
            </w:pPr>
            <w:r w:rsidRPr="00F700E6">
              <w:rPr>
                <w:rFonts w:cs="Times New Roman"/>
                <w:b/>
                <w:sz w:val="20"/>
              </w:rPr>
              <w:t>Мелкий рогатый скот</w:t>
            </w:r>
          </w:p>
        </w:tc>
      </w:tr>
      <w:tr w:rsidR="00754ADF" w:rsidRPr="00F700E6" w:rsidTr="00754ADF">
        <w:trPr>
          <w:trHeight w:val="1234"/>
        </w:trPr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lastRenderedPageBreak/>
              <w:t>2.4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t>549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left="1"/>
            </w:pPr>
            <w:r w:rsidRPr="00F700E6">
              <w:rPr>
                <w:rFonts w:cs="Times New Roman"/>
                <w:sz w:val="20"/>
              </w:rPr>
              <w:t>Клинический осмотр, регистрация, идентификация в базе данных, подготовка документов на проведённую работу, накладные расходы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r w:rsidRPr="00F700E6">
              <w:rPr>
                <w:rFonts w:cs="Times New Roman"/>
                <w:sz w:val="17"/>
              </w:rPr>
              <w:t xml:space="preserve">(Арт.549) Клин.осм.,регистр.,иднт.в </w:t>
            </w:r>
          </w:p>
          <w:p w:rsidR="00754ADF" w:rsidRPr="00F700E6" w:rsidRDefault="00754ADF" w:rsidP="00FA635C">
            <w:r w:rsidRPr="00F700E6">
              <w:rPr>
                <w:rFonts w:cs="Times New Roman"/>
                <w:sz w:val="17"/>
              </w:rPr>
              <w:t>БД, подг.док.,накл.расх.МРС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pPr>
              <w:ind w:left="128"/>
            </w:pPr>
            <w:r w:rsidRPr="00F700E6">
              <w:rPr>
                <w:rFonts w:cs="Times New Roman"/>
                <w:sz w:val="20"/>
              </w:rPr>
              <w:t>1 голова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pPr>
              <w:ind w:right="29"/>
              <w:jc w:val="right"/>
            </w:pPr>
            <w:r w:rsidRPr="00F700E6">
              <w:rPr>
                <w:rFonts w:cs="Times New Roman"/>
                <w:sz w:val="20"/>
              </w:rPr>
              <w:t>35,00</w:t>
            </w:r>
          </w:p>
        </w:tc>
      </w:tr>
    </w:tbl>
    <w:tbl>
      <w:tblPr>
        <w:tblStyle w:val="TableGrid2"/>
        <w:tblW w:w="9580" w:type="dxa"/>
        <w:tblInd w:w="534" w:type="dxa"/>
        <w:tblCellMar>
          <w:top w:w="32" w:type="dxa"/>
          <w:left w:w="33" w:type="dxa"/>
          <w:right w:w="3" w:type="dxa"/>
        </w:tblCellMar>
        <w:tblLook w:val="04A0"/>
      </w:tblPr>
      <w:tblGrid>
        <w:gridCol w:w="1034"/>
        <w:gridCol w:w="766"/>
        <w:gridCol w:w="2951"/>
        <w:gridCol w:w="2801"/>
        <w:gridCol w:w="1023"/>
        <w:gridCol w:w="1005"/>
      </w:tblGrid>
      <w:tr w:rsidR="00754ADF" w:rsidRPr="00F700E6" w:rsidTr="00754ADF">
        <w:trPr>
          <w:trHeight w:val="282"/>
        </w:trPr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/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/>
        </w:tc>
        <w:tc>
          <w:tcPr>
            <w:tcW w:w="7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left="1"/>
            </w:pPr>
            <w:r w:rsidRPr="00F700E6">
              <w:rPr>
                <w:rFonts w:cs="Times New Roman"/>
                <w:b/>
                <w:sz w:val="20"/>
              </w:rPr>
              <w:t>Непродуктивные животные</w:t>
            </w:r>
          </w:p>
        </w:tc>
      </w:tr>
      <w:tr w:rsidR="00754ADF" w:rsidTr="00754ADF">
        <w:trPr>
          <w:trHeight w:val="1697"/>
        </w:trPr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t>2.5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pPr>
              <w:ind w:right="31"/>
              <w:jc w:val="center"/>
            </w:pPr>
            <w:r w:rsidRPr="00F700E6">
              <w:rPr>
                <w:rFonts w:cs="Times New Roman"/>
                <w:sz w:val="20"/>
              </w:rPr>
              <w:t>539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ADF" w:rsidRPr="00F700E6" w:rsidRDefault="00754ADF" w:rsidP="00FA635C">
            <w:pPr>
              <w:spacing w:line="234" w:lineRule="auto"/>
              <w:ind w:left="1"/>
            </w:pPr>
            <w:r w:rsidRPr="00F700E6">
              <w:rPr>
                <w:rFonts w:cs="Times New Roman"/>
                <w:sz w:val="20"/>
              </w:rPr>
              <w:t xml:space="preserve">Клинический осмотр, регистрация, идентификация в базе данных, подготовка документов на проведённую работу, накладные </w:t>
            </w:r>
          </w:p>
          <w:p w:rsidR="00754ADF" w:rsidRPr="00F700E6" w:rsidRDefault="00754ADF" w:rsidP="00FA635C">
            <w:pPr>
              <w:ind w:left="1"/>
            </w:pPr>
            <w:r w:rsidRPr="00F700E6">
              <w:rPr>
                <w:rFonts w:cs="Times New Roman"/>
                <w:sz w:val="20"/>
              </w:rPr>
              <w:t>расходы</w:t>
            </w:r>
          </w:p>
          <w:p w:rsidR="00754ADF" w:rsidRPr="00F700E6" w:rsidRDefault="00754ADF" w:rsidP="00FA635C">
            <w:pPr>
              <w:ind w:left="1"/>
            </w:pPr>
            <w:r w:rsidRPr="00F700E6">
              <w:rPr>
                <w:rFonts w:cs="Times New Roman"/>
                <w:sz w:val="20"/>
              </w:rPr>
              <w:t>- собаки, кошки, зоопарковые животные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r w:rsidRPr="00F700E6">
              <w:rPr>
                <w:rFonts w:cs="Times New Roman"/>
                <w:sz w:val="17"/>
              </w:rPr>
              <w:t xml:space="preserve">(Арт.539) Клин.осм.,регистр.,иднт.в </w:t>
            </w:r>
          </w:p>
          <w:p w:rsidR="00754ADF" w:rsidRPr="00F700E6" w:rsidRDefault="00754ADF" w:rsidP="00FA635C">
            <w:r w:rsidRPr="00F700E6">
              <w:rPr>
                <w:rFonts w:cs="Times New Roman"/>
                <w:sz w:val="17"/>
              </w:rPr>
              <w:t>БД, подг.док.,накл.расх.кошк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Pr="00F700E6" w:rsidRDefault="00754ADF" w:rsidP="00FA635C">
            <w:pPr>
              <w:ind w:left="128"/>
            </w:pPr>
            <w:r w:rsidRPr="00F700E6">
              <w:rPr>
                <w:rFonts w:cs="Times New Roman"/>
                <w:sz w:val="20"/>
              </w:rPr>
              <w:t>1 голова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754ADF" w:rsidRDefault="00754ADF" w:rsidP="00FA635C">
            <w:pPr>
              <w:ind w:right="29"/>
              <w:jc w:val="right"/>
            </w:pPr>
            <w:r w:rsidRPr="00F700E6">
              <w:rPr>
                <w:rFonts w:cs="Times New Roman"/>
                <w:sz w:val="20"/>
              </w:rPr>
              <w:t>100,00</w:t>
            </w:r>
          </w:p>
        </w:tc>
      </w:tr>
    </w:tbl>
    <w:p w:rsidR="002951F1" w:rsidRDefault="002951F1" w:rsidP="00754ADF">
      <w:pPr>
        <w:rPr>
          <w:sz w:val="32"/>
          <w:szCs w:val="32"/>
        </w:rPr>
      </w:pPr>
    </w:p>
    <w:sectPr w:rsidR="002951F1" w:rsidSect="00F700E6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F0" w:rsidRDefault="00E354F0" w:rsidP="00FA754A">
      <w:r>
        <w:separator/>
      </w:r>
    </w:p>
  </w:endnote>
  <w:endnote w:type="continuationSeparator" w:id="0">
    <w:p w:rsidR="00E354F0" w:rsidRDefault="00E354F0" w:rsidP="00FA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F0" w:rsidRDefault="00E354F0" w:rsidP="00FA754A">
      <w:r>
        <w:separator/>
      </w:r>
    </w:p>
  </w:footnote>
  <w:footnote w:type="continuationSeparator" w:id="0">
    <w:p w:rsidR="00E354F0" w:rsidRDefault="00E354F0" w:rsidP="00FA7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192"/>
    <w:multiLevelType w:val="hybridMultilevel"/>
    <w:tmpl w:val="7470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D451C"/>
    <w:multiLevelType w:val="hybridMultilevel"/>
    <w:tmpl w:val="6CB2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E0469"/>
    <w:rsid w:val="00031D95"/>
    <w:rsid w:val="000912CF"/>
    <w:rsid w:val="000F7D24"/>
    <w:rsid w:val="001301B1"/>
    <w:rsid w:val="00164558"/>
    <w:rsid w:val="001D5BE0"/>
    <w:rsid w:val="001E0469"/>
    <w:rsid w:val="002951F1"/>
    <w:rsid w:val="002E04D5"/>
    <w:rsid w:val="003021FF"/>
    <w:rsid w:val="00324636"/>
    <w:rsid w:val="00344164"/>
    <w:rsid w:val="0045404C"/>
    <w:rsid w:val="00471E4C"/>
    <w:rsid w:val="00473BCF"/>
    <w:rsid w:val="0047514B"/>
    <w:rsid w:val="00491D4F"/>
    <w:rsid w:val="004C5569"/>
    <w:rsid w:val="0058781E"/>
    <w:rsid w:val="005C6D11"/>
    <w:rsid w:val="005D602B"/>
    <w:rsid w:val="005F2922"/>
    <w:rsid w:val="005F5140"/>
    <w:rsid w:val="00601F19"/>
    <w:rsid w:val="0062523D"/>
    <w:rsid w:val="00677F91"/>
    <w:rsid w:val="006B7B75"/>
    <w:rsid w:val="00722686"/>
    <w:rsid w:val="00754ADF"/>
    <w:rsid w:val="00766319"/>
    <w:rsid w:val="0076683A"/>
    <w:rsid w:val="00812E00"/>
    <w:rsid w:val="008B1F2A"/>
    <w:rsid w:val="00902B0D"/>
    <w:rsid w:val="009449F4"/>
    <w:rsid w:val="00A22E80"/>
    <w:rsid w:val="00A311E3"/>
    <w:rsid w:val="00A42541"/>
    <w:rsid w:val="00AB1BAB"/>
    <w:rsid w:val="00AE7DA1"/>
    <w:rsid w:val="00B25509"/>
    <w:rsid w:val="00BA5D95"/>
    <w:rsid w:val="00BA7951"/>
    <w:rsid w:val="00BE1B26"/>
    <w:rsid w:val="00BF5F49"/>
    <w:rsid w:val="00C803E1"/>
    <w:rsid w:val="00C86179"/>
    <w:rsid w:val="00C95B13"/>
    <w:rsid w:val="00CC3D56"/>
    <w:rsid w:val="00D168DE"/>
    <w:rsid w:val="00DC3B0A"/>
    <w:rsid w:val="00E354F0"/>
    <w:rsid w:val="00E54929"/>
    <w:rsid w:val="00ED3223"/>
    <w:rsid w:val="00F3567F"/>
    <w:rsid w:val="00F700E6"/>
    <w:rsid w:val="00FA62C9"/>
    <w:rsid w:val="00FA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49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54929"/>
    <w:pPr>
      <w:ind w:left="720"/>
    </w:pPr>
  </w:style>
  <w:style w:type="paragraph" w:styleId="a5">
    <w:name w:val="header"/>
    <w:basedOn w:val="a"/>
    <w:link w:val="a6"/>
    <w:uiPriority w:val="99"/>
    <w:unhideWhenUsed/>
    <w:rsid w:val="00FA75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754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75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A754A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7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77F91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754AD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54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54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511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№135/1-П  от «02» ноября 2015г</vt:lpstr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№135/1-П  от «02» ноября 2015г</dc:title>
  <dc:creator>Оленина Светлана Викторовна</dc:creator>
  <cp:lastModifiedBy>Пинегина А.В.</cp:lastModifiedBy>
  <cp:revision>3</cp:revision>
  <cp:lastPrinted>2018-04-13T05:51:00Z</cp:lastPrinted>
  <dcterms:created xsi:type="dcterms:W3CDTF">2018-04-20T06:19:00Z</dcterms:created>
  <dcterms:modified xsi:type="dcterms:W3CDTF">2018-04-20T06:25:00Z</dcterms:modified>
</cp:coreProperties>
</file>