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1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1"/>
        <w:gridCol w:w="4200"/>
      </w:tblGrid>
      <w:tr w:rsidR="003F5FB2" w:rsidRPr="000E1447" w14:paraId="0A784E5B" w14:textId="77777777" w:rsidTr="00E417C9">
        <w:trPr>
          <w:divId w:val="1393309156"/>
          <w:jc w:val="center"/>
        </w:trPr>
        <w:tc>
          <w:tcPr>
            <w:tcW w:w="35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BE7FF" w14:textId="77777777" w:rsidR="003F5FB2" w:rsidRDefault="003F5FB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01D7E" w14:textId="06B43087" w:rsidR="003F5FB2" w:rsidRPr="000E1447" w:rsidRDefault="007C0B07" w:rsidP="000E1447">
            <w:pPr>
              <w:pStyle w:val="111"/>
              <w:jc w:val="center"/>
              <w:rPr>
                <w:sz w:val="24"/>
                <w:szCs w:val="24"/>
              </w:rPr>
            </w:pPr>
            <w:r w:rsidRPr="000E1447">
              <w:rPr>
                <w:sz w:val="24"/>
                <w:szCs w:val="24"/>
              </w:rPr>
              <w:t>Приложение 1</w:t>
            </w:r>
            <w:r w:rsidRPr="000E1447">
              <w:rPr>
                <w:sz w:val="24"/>
                <w:szCs w:val="24"/>
              </w:rPr>
              <w:br/>
              <w:t>к отчету главы городского округа Тольятти</w:t>
            </w:r>
            <w:r w:rsidR="000E1447">
              <w:rPr>
                <w:sz w:val="24"/>
                <w:szCs w:val="24"/>
              </w:rPr>
              <w:t xml:space="preserve"> </w:t>
            </w:r>
            <w:r w:rsidRPr="000E1447">
              <w:rPr>
                <w:sz w:val="24"/>
                <w:szCs w:val="24"/>
              </w:rPr>
              <w:t>о результатах его деятельности</w:t>
            </w:r>
            <w:r w:rsidR="000E1447">
              <w:rPr>
                <w:sz w:val="24"/>
                <w:szCs w:val="24"/>
              </w:rPr>
              <w:t xml:space="preserve"> </w:t>
            </w:r>
            <w:r w:rsidRPr="000E1447">
              <w:rPr>
                <w:sz w:val="24"/>
                <w:szCs w:val="24"/>
              </w:rPr>
              <w:t>и деятельности администрации городского</w:t>
            </w:r>
            <w:r w:rsidR="000E1447">
              <w:rPr>
                <w:sz w:val="24"/>
                <w:szCs w:val="24"/>
              </w:rPr>
              <w:t xml:space="preserve"> </w:t>
            </w:r>
            <w:r w:rsidRPr="000E1447">
              <w:rPr>
                <w:sz w:val="24"/>
                <w:szCs w:val="24"/>
              </w:rPr>
              <w:t>округа Тольятти за 2021 год</w:t>
            </w:r>
          </w:p>
        </w:tc>
      </w:tr>
    </w:tbl>
    <w:p w14:paraId="4462BBE5" w14:textId="77777777" w:rsidR="003F5FB2" w:rsidRDefault="003F5FB2" w:rsidP="0043701B">
      <w:pPr>
        <w:pStyle w:val="a3"/>
        <w:spacing w:before="0" w:beforeAutospacing="0" w:after="0" w:afterAutospacing="0"/>
        <w:divId w:val="1393309156"/>
        <w:rPr>
          <w:rFonts w:ascii="Verdana" w:hAnsi="Verdana"/>
          <w:sz w:val="17"/>
          <w:szCs w:val="17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1"/>
      </w:tblGrid>
      <w:tr w:rsidR="003F5FB2" w14:paraId="1648F507" w14:textId="77777777" w:rsidTr="0043701B">
        <w:trPr>
          <w:divId w:val="139330915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F1AEF" w14:textId="720756C7" w:rsidR="003F5FB2" w:rsidRDefault="007C0B07" w:rsidP="00D802CD">
            <w:pPr>
              <w:pStyle w:val="a3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Style w:val="221"/>
                <w:b/>
                <w:bCs/>
              </w:rPr>
              <w:t>ПЕРЕЧЕНЬ ПОКАЗАТЕЛЕЙ ЕЖЕГОДНОГ</w:t>
            </w:r>
            <w:bookmarkStart w:id="0" w:name="_GoBack"/>
            <w:bookmarkEnd w:id="0"/>
            <w:r>
              <w:rPr>
                <w:rStyle w:val="221"/>
                <w:b/>
                <w:bCs/>
              </w:rPr>
              <w:t>О ОТЧЕТА ГЛАВЫ ГОРОДСКОГО ОКРУГА ТОЛЬЯТТИ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rStyle w:val="221"/>
                <w:b/>
                <w:bCs/>
              </w:rPr>
              <w:t>О РЕЗУЛЬТАТАХ ЕГО ДЕЯТЕЛЬНОСТИ И ДЕЯТЕЛЬНОСТИ АДМИНИСТРАЦИИ ГОРОДСКОГО ОКРУГА ТОЛЬЯТТИ</w:t>
            </w:r>
            <w:r w:rsidR="00D802CD">
              <w:rPr>
                <w:rStyle w:val="221"/>
                <w:b/>
                <w:bCs/>
              </w:rPr>
              <w:t xml:space="preserve"> </w:t>
            </w:r>
            <w:r>
              <w:rPr>
                <w:rStyle w:val="221"/>
                <w:b/>
                <w:bCs/>
              </w:rPr>
              <w:t>ЗА 2021 ГОД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</w:p>
        </w:tc>
      </w:tr>
    </w:tbl>
    <w:p w14:paraId="07ECDBD9" w14:textId="77777777" w:rsidR="003F5FB2" w:rsidRDefault="003F5FB2">
      <w:pPr>
        <w:pStyle w:val="a3"/>
        <w:spacing w:before="0" w:beforeAutospacing="0" w:after="0" w:afterAutospacing="0"/>
        <w:divId w:val="1393309156"/>
        <w:rPr>
          <w:rFonts w:ascii="Verdana" w:hAnsi="Verdana"/>
          <w:vanish/>
          <w:sz w:val="17"/>
          <w:szCs w:val="17"/>
        </w:rPr>
      </w:pPr>
    </w:p>
    <w:tbl>
      <w:tblPr>
        <w:tblW w:w="492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434"/>
        <w:gridCol w:w="2002"/>
        <w:gridCol w:w="1066"/>
        <w:gridCol w:w="1392"/>
        <w:gridCol w:w="1340"/>
        <w:gridCol w:w="1419"/>
        <w:gridCol w:w="1340"/>
        <w:gridCol w:w="890"/>
        <w:gridCol w:w="1340"/>
        <w:gridCol w:w="1654"/>
        <w:gridCol w:w="2684"/>
      </w:tblGrid>
      <w:tr w:rsidR="007155DA" w14:paraId="57BCAD16" w14:textId="77777777" w:rsidTr="00E417C9">
        <w:trPr>
          <w:divId w:val="1393309156"/>
          <w:tblHeader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AC031" w14:textId="77777777" w:rsidR="003F5FB2" w:rsidRPr="0043701B" w:rsidRDefault="007C0B07" w:rsidP="00C01342">
            <w:pPr>
              <w:pStyle w:val="11"/>
              <w:spacing w:before="0" w:beforeAutospacing="0" w:after="0" w:afterAutospacing="0"/>
              <w:jc w:val="center"/>
            </w:pPr>
            <w:r w:rsidRPr="0043701B"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BDFA9" w14:textId="77777777" w:rsidR="003F5FB2" w:rsidRPr="0043701B" w:rsidRDefault="007C0B07" w:rsidP="00C01342">
            <w:pPr>
              <w:pStyle w:val="11"/>
              <w:spacing w:before="0" w:beforeAutospacing="0" w:after="0" w:afterAutospacing="0"/>
              <w:jc w:val="center"/>
            </w:pPr>
            <w:r w:rsidRPr="0043701B">
              <w:t>Показатель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01149" w14:textId="77777777" w:rsidR="003F5FB2" w:rsidRPr="0043701B" w:rsidRDefault="007C0B07" w:rsidP="00C01342">
            <w:pPr>
              <w:pStyle w:val="11"/>
              <w:spacing w:before="0" w:beforeAutospacing="0" w:after="0" w:afterAutospacing="0"/>
              <w:jc w:val="center"/>
            </w:pPr>
            <w:r w:rsidRPr="0043701B">
              <w:t>Единица</w:t>
            </w:r>
            <w:r w:rsidRPr="0043701B">
              <w:br/>
              <w:t>измерения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14E2" w14:textId="77777777" w:rsidR="003F5FB2" w:rsidRPr="0043701B" w:rsidRDefault="007C0B07" w:rsidP="00C01342">
            <w:pPr>
              <w:pStyle w:val="11"/>
              <w:spacing w:before="0" w:beforeAutospacing="0" w:after="0" w:afterAutospacing="0"/>
              <w:jc w:val="center"/>
            </w:pPr>
            <w:r w:rsidRPr="0043701B">
              <w:t>Норматив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1E324" w14:textId="23999933" w:rsidR="003F5FB2" w:rsidRPr="0043701B" w:rsidRDefault="007C0B07" w:rsidP="00C01342">
            <w:pPr>
              <w:pStyle w:val="11"/>
              <w:spacing w:before="0" w:beforeAutospacing="0" w:after="0" w:afterAutospacing="0"/>
              <w:jc w:val="center"/>
            </w:pPr>
            <w:r w:rsidRPr="0043701B">
              <w:t xml:space="preserve">Предыдущий период </w:t>
            </w:r>
            <w:r w:rsidR="00DB24C1">
              <w:t xml:space="preserve">          </w:t>
            </w:r>
            <w:r w:rsidRPr="0043701B">
              <w:t>2020 год</w:t>
            </w:r>
          </w:p>
        </w:tc>
        <w:tc>
          <w:tcPr>
            <w:tcW w:w="11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3A908" w14:textId="77777777" w:rsidR="003F5FB2" w:rsidRPr="0043701B" w:rsidRDefault="007C0B07" w:rsidP="00C01342">
            <w:pPr>
              <w:pStyle w:val="11"/>
              <w:spacing w:before="0" w:beforeAutospacing="0" w:after="0" w:afterAutospacing="0"/>
              <w:jc w:val="center"/>
            </w:pPr>
            <w:r w:rsidRPr="0043701B">
              <w:t>Отчетный период 2021 год</w:t>
            </w:r>
          </w:p>
        </w:tc>
        <w:tc>
          <w:tcPr>
            <w:tcW w:w="43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86049" w14:textId="77777777" w:rsidR="003F5FB2" w:rsidRPr="0043701B" w:rsidRDefault="007C0B07" w:rsidP="00C01342">
            <w:pPr>
              <w:pStyle w:val="11"/>
              <w:spacing w:before="0" w:beforeAutospacing="0" w:after="0" w:afterAutospacing="0"/>
              <w:jc w:val="center"/>
            </w:pPr>
            <w:r w:rsidRPr="0043701B">
              <w:t>План на последующий период</w:t>
            </w:r>
          </w:p>
        </w:tc>
        <w:tc>
          <w:tcPr>
            <w:tcW w:w="53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2BC30" w14:textId="45BBCC2D" w:rsidR="003F5FB2" w:rsidRPr="0043701B" w:rsidRDefault="007C0B07" w:rsidP="00C01342">
            <w:pPr>
              <w:pStyle w:val="11"/>
              <w:spacing w:before="0" w:beforeAutospacing="0" w:after="0" w:afterAutospacing="0"/>
              <w:jc w:val="center"/>
            </w:pPr>
            <w:r w:rsidRPr="0043701B">
              <w:t>Темп роста/</w:t>
            </w:r>
            <w:r w:rsidR="008F5B3C">
              <w:t xml:space="preserve">   </w:t>
            </w:r>
            <w:r w:rsidRPr="0043701B">
              <w:t>снижения</w:t>
            </w:r>
            <w:r w:rsidRPr="0043701B">
              <w:br/>
              <w:t>(2021 г./2020 г.),%</w:t>
            </w:r>
          </w:p>
        </w:tc>
        <w:tc>
          <w:tcPr>
            <w:tcW w:w="8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A7E50" w14:textId="77777777" w:rsidR="003F5FB2" w:rsidRPr="0043701B" w:rsidRDefault="007C0B07" w:rsidP="00C01342">
            <w:pPr>
              <w:pStyle w:val="11"/>
              <w:spacing w:before="0" w:beforeAutospacing="0" w:after="0" w:afterAutospacing="0"/>
              <w:jc w:val="center"/>
            </w:pPr>
            <w:r w:rsidRPr="0043701B">
              <w:t>Примечание</w:t>
            </w:r>
            <w:r w:rsidRPr="0043701B">
              <w:br/>
              <w:t>(причины отклонения фактических показателей от плановых; меры по их устранению)</w:t>
            </w:r>
          </w:p>
        </w:tc>
      </w:tr>
      <w:tr w:rsidR="007155DA" w14:paraId="7C4D500C" w14:textId="77777777" w:rsidTr="00E417C9">
        <w:trPr>
          <w:divId w:val="1393309156"/>
          <w:tblHeader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8FFBA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78180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FD9F3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91FEF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AF9CD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D3E0F8E" w14:textId="77777777" w:rsidR="003F5FB2" w:rsidRDefault="007C0B07" w:rsidP="00C01342">
            <w:pPr>
              <w:pStyle w:val="11"/>
              <w:spacing w:before="0" w:beforeAutospacing="0" w:after="0" w:afterAutospacing="0"/>
              <w:jc w:val="center"/>
            </w:pPr>
            <w:r>
              <w:t> План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0E78B83" w14:textId="77777777" w:rsidR="003F5FB2" w:rsidRDefault="007C0B07" w:rsidP="00C01342">
            <w:pPr>
              <w:pStyle w:val="11"/>
              <w:spacing w:before="0" w:beforeAutospacing="0" w:after="0" w:afterAutospacing="0"/>
              <w:jc w:val="center"/>
            </w:pPr>
            <w:r>
              <w:t> Факт 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DDFDAA9" w14:textId="77777777" w:rsidR="003F5FB2" w:rsidRDefault="007C0B07" w:rsidP="00C01342">
            <w:pPr>
              <w:pStyle w:val="11"/>
              <w:spacing w:before="0" w:beforeAutospacing="0" w:after="0" w:afterAutospacing="0"/>
              <w:jc w:val="center"/>
            </w:pPr>
            <w:r>
              <w:t> Откл. </w:t>
            </w:r>
          </w:p>
        </w:tc>
        <w:tc>
          <w:tcPr>
            <w:tcW w:w="43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45678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6019B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839C8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5FB2" w14:paraId="6E89A16C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D22A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F7071" w14:textId="77777777" w:rsidR="003F5FB2" w:rsidRDefault="007C0B07" w:rsidP="00C01342">
            <w:pPr>
              <w:pStyle w:val="1"/>
              <w:spacing w:before="0" w:beforeAutospacing="0" w:after="0" w:afterAutospacing="0"/>
              <w:jc w:val="center"/>
            </w:pPr>
            <w:r>
              <w:t xml:space="preserve">Экономика и финансы </w:t>
            </w:r>
          </w:p>
        </w:tc>
      </w:tr>
      <w:tr w:rsidR="007155DA" w14:paraId="72352D4C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2AE8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E92D0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Степень выполнения плановых показателей налоговых и неналоговых доходов бюджета городского округа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3159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1495C" w14:textId="6D8953C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</w:t>
            </w:r>
            <w:r w:rsidR="000A6B91">
              <w:t>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804A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106,4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8017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C266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101,5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A8C99" w14:textId="092BAF4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1,5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0861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064A7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95,4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3DD7F" w14:textId="486084A3" w:rsidR="003F5FB2" w:rsidRDefault="000A6B91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-</w:t>
            </w:r>
          </w:p>
        </w:tc>
      </w:tr>
      <w:tr w:rsidR="007155DA" w14:paraId="2967B89A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17A67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AAFD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Степень исполнения бюджета городского округа по расходам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18F8B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A5900" w14:textId="38D861D6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052AA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96,1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1C70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CE4C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96,2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629273" w14:textId="6BF0E22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-3,8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9079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40B9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D3F06" w14:textId="7022FC08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Утверждённый план по решению Думы городского округа Тольятти от 22.12.2021 № 1137 составил </w:t>
            </w:r>
            <w:r w:rsidR="00B07A05">
              <w:t xml:space="preserve"> </w:t>
            </w:r>
            <w:r>
              <w:t xml:space="preserve">16 417 135 тыс. руб., кассовые расходы за 2021 год составили </w:t>
            </w:r>
            <w:r w:rsidR="00D812D0">
              <w:t xml:space="preserve">                      </w:t>
            </w:r>
            <w:r>
              <w:t xml:space="preserve">15 794 445 тыс. руб. или 96,2% от плана. Невыполнение плана на </w:t>
            </w:r>
            <w:r w:rsidR="000B19F3">
              <w:t xml:space="preserve">               </w:t>
            </w:r>
            <w:r>
              <w:t xml:space="preserve">622 690 тыс. руб. (3,8%) сложилось за счет средств бюджета городского округа </w:t>
            </w:r>
            <w:r w:rsidR="00D812D0">
              <w:t xml:space="preserve">Тольятти </w:t>
            </w:r>
            <w:r>
              <w:t>– 233 668 тыс. руб., за счет средств вышестоящих бюджетов – 389 022 тыс. руб.</w:t>
            </w:r>
          </w:p>
        </w:tc>
      </w:tr>
      <w:tr w:rsidR="007155DA" w14:paraId="2795825F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1A33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05D50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Уровень долговой </w:t>
            </w:r>
            <w:r>
              <w:lastRenderedPageBreak/>
              <w:t xml:space="preserve">нагрузки на бюджет городского округа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88D1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99B30C" w14:textId="6E01A4C5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 xml:space="preserve">е должен </w:t>
            </w:r>
            <w:r w:rsidR="007C0B07">
              <w:lastRenderedPageBreak/>
              <w:t>превышать общий годовой объем доходов без учета объема безвозмездных поступлений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76D1C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82,9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A102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AEB6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70,3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6C271" w14:textId="131FFEE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-2,0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AE169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70,2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622E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84,8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96F082" w14:textId="41B5489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Плановые показатели уровня </w:t>
            </w:r>
            <w:r>
              <w:lastRenderedPageBreak/>
              <w:t xml:space="preserve">долга на 2021 год скорректированы в соответствии с решением Думы городского округа Тольятти от 22.12.2021 </w:t>
            </w:r>
            <w:r w:rsidR="00EC38F3">
              <w:t>№</w:t>
            </w:r>
            <w:r w:rsidR="00CD4453">
              <w:t> </w:t>
            </w:r>
            <w:r w:rsidR="00EC38F3">
              <w:t>1137</w:t>
            </w:r>
            <w:r w:rsidR="000B19F3">
              <w:t xml:space="preserve">. </w:t>
            </w:r>
            <w:r>
              <w:t>Уровень долговой нагрузки на бюджет городского округа Тольятти за 2021 год по сравнению с 2020 годом снизился на 15,2%.</w:t>
            </w:r>
          </w:p>
        </w:tc>
      </w:tr>
      <w:tr w:rsidR="007155DA" w14:paraId="186B6071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B7338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FB02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Динамика расходов бюджета городского округа, формируемых в рамках программ, в общем объеме расходов бюджета (без учета субвенций на исполнение делегируемых государственных полномочий)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55D5A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17F4A" w14:textId="1209B22C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п</w:t>
            </w:r>
            <w:r w:rsidR="007C0B07">
              <w:t>оложительная динамика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D392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93,7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7B14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93,6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94F5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93,5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5357D" w14:textId="4D83BC8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-0,1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1CC7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98,4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C97D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99,8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CAD572" w14:textId="1AF7CF91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План на 2021 год изменен с 92,2% на 93,6% в соответствии с решением Думы городского округа Тольятти от 22.12.2021 </w:t>
            </w:r>
            <w:r w:rsidR="00CD4453">
              <w:t xml:space="preserve">                </w:t>
            </w:r>
            <w:r>
              <w:t>№ 1137 (т.е. по состоянию на 01.01.2022). Несмотря на снижение показателя к 2020 году в процентном отношении на 0,2%, объем расходов в рамках программ в 2021 году увеличился (2020 год – 9 455 495 тыс. руб., 2021 год – 10 385 781 тыс. руб.).</w:t>
            </w:r>
          </w:p>
        </w:tc>
      </w:tr>
      <w:tr w:rsidR="007155DA" w14:paraId="331D8823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5F836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1C529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Степень исполнения средств вышестоящих бюджетов, за исключением произведенных возвратов в следующем финансовом году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5AA9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D02BF" w14:textId="00FA167C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</w:t>
            </w:r>
            <w:r w:rsidR="00D812D0">
              <w:t>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F283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67CC1" w14:textId="2012919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</w:t>
            </w:r>
            <w:r w:rsidR="00B92163">
              <w:t>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CC98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95,5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D5DCB" w14:textId="51E3D57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-4,5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435B2" w14:textId="6281FA9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</w:t>
            </w:r>
            <w:r w:rsidR="00B92163">
              <w:t>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FCDEB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F98985" w14:textId="714FA57C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Плановые ассигнования по вышестоящим средствам 2021 года утверждены в сумме </w:t>
            </w:r>
            <w:r w:rsidR="00B92163">
              <w:t xml:space="preserve">             </w:t>
            </w:r>
            <w:r>
              <w:t xml:space="preserve">8 090 216 тыс. руб. Кассовое исполнение составило </w:t>
            </w:r>
            <w:r w:rsidR="00B92163">
              <w:t xml:space="preserve">                     </w:t>
            </w:r>
            <w:r>
              <w:t>7 701 194 тыс. руб. В областной бюджет возвращены неиспользованные средства по состоянию на 01.01.2022 в сумме 25 305 тыс.</w:t>
            </w:r>
            <w:r w:rsidR="00B92163">
              <w:t xml:space="preserve"> </w:t>
            </w:r>
            <w:r>
              <w:t xml:space="preserve">руб. Невыполнение плана (с </w:t>
            </w:r>
            <w:r>
              <w:lastRenderedPageBreak/>
              <w:t>учетом возвратов) составило 363 717 тыс.</w:t>
            </w:r>
            <w:r w:rsidR="00B92163">
              <w:t xml:space="preserve"> </w:t>
            </w:r>
            <w:r>
              <w:t>руб. в связи с поступлением средств под фактически выполненные расходы.</w:t>
            </w:r>
          </w:p>
        </w:tc>
      </w:tr>
      <w:tr w:rsidR="007155DA" w14:paraId="4E044301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FC71D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A9329C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Объем инвестиций в основной капитал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73FCC" w14:textId="178C78E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</w:t>
            </w:r>
            <w:r w:rsidR="00B92163">
              <w:t xml:space="preserve"> </w:t>
            </w:r>
            <w:r>
              <w:t>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746A1" w14:textId="6CAB9A7D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D804F" w14:textId="3388507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48</w:t>
            </w:r>
            <w:r w:rsidR="00B92163">
              <w:t xml:space="preserve"> </w:t>
            </w:r>
            <w:r>
              <w:t>733</w:t>
            </w:r>
            <w:r w:rsidR="00B92163">
              <w:t xml:space="preserve"> </w:t>
            </w:r>
            <w: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006E1" w14:textId="5749C85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56</w:t>
            </w:r>
            <w:r w:rsidR="00B92163">
              <w:t xml:space="preserve"> </w:t>
            </w:r>
            <w:r>
              <w:t>695</w:t>
            </w:r>
            <w:r w:rsidR="00B92163">
              <w:t xml:space="preserve"> </w:t>
            </w: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D4B7B7" w14:textId="084B5DD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57</w:t>
            </w:r>
            <w:r w:rsidR="00B92163">
              <w:t xml:space="preserve"> </w:t>
            </w:r>
            <w:r>
              <w:t>291</w:t>
            </w:r>
            <w:r w:rsidR="00B92163">
              <w:t xml:space="preserve"> </w:t>
            </w:r>
            <w:r>
              <w:t>910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89003" w14:textId="2C80207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596</w:t>
            </w:r>
            <w:r w:rsidR="00B92163">
              <w:t xml:space="preserve"> </w:t>
            </w:r>
            <w:r>
              <w:t>810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D9CD8F" w14:textId="7DCDA88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60</w:t>
            </w:r>
            <w:r w:rsidR="00B92163">
              <w:t xml:space="preserve"> </w:t>
            </w:r>
            <w:r>
              <w:t>286</w:t>
            </w:r>
            <w:r w:rsidR="00B92163">
              <w:t xml:space="preserve"> </w:t>
            </w:r>
            <w:r>
              <w:t>000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FBFB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117,6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B98DD" w14:textId="1A8A15B2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Фактический показатель за 2020 год уточнен на основании данных, представленных Самарастат</w:t>
            </w:r>
            <w:r w:rsidR="00B92163">
              <w:t>ом</w:t>
            </w:r>
            <w:r>
              <w:t xml:space="preserve"> в октябре 2021 года по организациям, не относящимся к субъектам малого предпринимательства (45 815 735 тыс. руб.), а также с учетом субъектов малого предпринимательства </w:t>
            </w:r>
            <w:r w:rsidR="00B92163">
              <w:t>-</w:t>
            </w:r>
            <w:r>
              <w:t xml:space="preserve">резидентов ТОСЭР </w:t>
            </w:r>
            <w:r w:rsidR="00B92163">
              <w:t>«</w:t>
            </w:r>
            <w:r>
              <w:t>Тольятти</w:t>
            </w:r>
            <w:r w:rsidR="00B92163">
              <w:t>»</w:t>
            </w:r>
            <w:r>
              <w:t xml:space="preserve"> и ОЭЗ ППТ </w:t>
            </w:r>
            <w:r w:rsidR="00B92163">
              <w:t>«</w:t>
            </w:r>
            <w:r>
              <w:t>Тольятти</w:t>
            </w:r>
            <w:r w:rsidR="00B92163">
              <w:t>»</w:t>
            </w:r>
            <w:r>
              <w:t>.</w:t>
            </w:r>
            <w:r>
              <w:br/>
              <w:t>Плановый показатель на 2021 год скорректирован в соответствии с Прогнозом социально-экономического развития городского округа Тольятти на 2022 год и плановый период 2023 и 2024 годов, утвержденным постановлением администрации городского округа Тольятти от 26.10.2021 № 3421-п/1.</w:t>
            </w:r>
            <w:r>
              <w:br/>
              <w:t xml:space="preserve">Отчетный показатель за 2021 год рассчитан на основании данных Самарастата по организациям, не относящимся к субъектам малого предпринимательства </w:t>
            </w:r>
            <w:r>
              <w:lastRenderedPageBreak/>
              <w:t xml:space="preserve">(54 688 370 тыс. руб.), и данных по субъектам малого предпринимательства резидентов ТОСЭР </w:t>
            </w:r>
            <w:r w:rsidR="00B9282E">
              <w:t>«</w:t>
            </w:r>
            <w:r>
              <w:t>Тольятти</w:t>
            </w:r>
            <w:r w:rsidR="00B9282E">
              <w:t>»</w:t>
            </w:r>
            <w:r>
              <w:t xml:space="preserve"> и ОЭЗ ППТ </w:t>
            </w:r>
            <w:r w:rsidR="00B9282E">
              <w:t>«</w:t>
            </w:r>
            <w:r>
              <w:t>Тольятти</w:t>
            </w:r>
            <w:r w:rsidR="00B9282E">
              <w:t>»</w:t>
            </w:r>
            <w:r>
              <w:t xml:space="preserve">. </w:t>
            </w:r>
            <w:r>
              <w:br/>
              <w:t>Плановый показатель на 2022 год соответствует первому варианту Прогноза социально-экономического развития городского округа Тольятти на 2022 год и плановый период 2023 и 2024 годов, утвержденному постановлением администрации городского округа Тольятти от 26.10.2021 № 3421-п/1 (плановый показатель на 2022 год будет скорректирован в рамках разработки Прогноза социально-экономического развития на очередной среднесрочный период в ноябре 2022 года).</w:t>
            </w:r>
          </w:p>
        </w:tc>
      </w:tr>
      <w:tr w:rsidR="007155DA" w14:paraId="1031F3ED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B6CB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6327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Степень соблюдения требований законодательства о контрактной системе в сфере закупок в части осуществления закупок у субъектов малого предпринимательства, социально ориентированных некоммерческих </w:t>
            </w:r>
            <w:r>
              <w:lastRenderedPageBreak/>
              <w:t xml:space="preserve">организаций администрацией городского округа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5A1F5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079D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DDF0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2E24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038A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19,7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DA3D9B" w14:textId="4A69B1C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4,7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A1C1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25,0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5058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95,6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133ED" w14:textId="488F2AC9" w:rsidR="003F5FB2" w:rsidRDefault="007E2F11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-</w:t>
            </w:r>
          </w:p>
        </w:tc>
      </w:tr>
      <w:tr w:rsidR="007155DA" w14:paraId="06B0BE01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7831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C1751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Степень устранения нарушений, выявленных в результате контроля за соблюдением заказчиками законодательства о контрактной системе в сфере закупок:</w:t>
            </w:r>
            <w:r>
              <w:br/>
              <w:t xml:space="preserve">- плановые проверки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746B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158A3" w14:textId="1AEA0B58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243D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1C57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01DDD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A973ED" w14:textId="53D6A6A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1229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9C0D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D8EAB3" w14:textId="00FEDA49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При расчете показателя учтены результаты плановых проверок соблюдения заказчиками законодательства о контрактной системе, проведенных администраци</w:t>
            </w:r>
            <w:r w:rsidR="002518DA">
              <w:t>ей</w:t>
            </w:r>
            <w:r>
              <w:t xml:space="preserve"> городского округа Тольятти. В 2021 году было проведено 8 плановых проверок, по результатам 7 проверок были выявлены нарушения. Выдано 5 предписаний об устранении нарушений законодательства о контрактной системе в сфере закупок, все предписания исполнены. Информация о выявленных нарушениях направлялась в Государственную инспекцию финансового контроля Самарской области и Самарский УФАС для принятия мер административного воздействия. По состоянию на 01.01.2022 в отношении должностных лиц 5 заказчиков городского округа Тольятти были возбуждены дела об административных правонарушениях, общая сумма начисленных штрафов составила 145 тыс.</w:t>
            </w:r>
            <w:r w:rsidR="002518DA">
              <w:t xml:space="preserve"> </w:t>
            </w:r>
            <w:r>
              <w:t xml:space="preserve">руб., в </w:t>
            </w:r>
            <w:r>
              <w:lastRenderedPageBreak/>
              <w:t>отношении 2 заказчиков назначено наказание в виде предупреждения и устного замечания.</w:t>
            </w:r>
          </w:p>
        </w:tc>
      </w:tr>
      <w:tr w:rsidR="007155DA" w14:paraId="758B5678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5F245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C2CF6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внеплановые проверки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B5C8C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4A4AF" w14:textId="70F04F63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E830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45E0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83A3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F0E20" w14:textId="6CC4B38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0DC4E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7C59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4B689" w14:textId="63ED83FA" w:rsidR="002518DA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При расчете показателя учтено количество выданных при проведении внеплановых проверок и исполненных заказчиками предписаний департамента экономического развития администрации городского округа Тольятти об устранении нарушений законодательства о контрактной системе. Проведено 9 внеплановых проверок, по результатам 5 проверок выданы предписания об устранении нарушений законодательства о контрактной системе. Все предписания исполнены заказчиками. По результатам 1 внеплановой проверки заказчика МКУ </w:t>
            </w:r>
            <w:r w:rsidR="00EC38F3">
              <w:t>«</w:t>
            </w:r>
            <w:r>
              <w:t>ЦХТО</w:t>
            </w:r>
            <w:r w:rsidR="00EC38F3">
              <w:t>»</w:t>
            </w:r>
            <w:r>
              <w:t xml:space="preserve"> информация о выявленных нарушениях направлялась в Самарский УФАС. На должностное лицо заказчика наложен административный штраф в размере 5 тыс.</w:t>
            </w:r>
            <w:r w:rsidR="002518DA">
              <w:t xml:space="preserve"> </w:t>
            </w:r>
            <w:r>
              <w:t>руб.</w:t>
            </w:r>
          </w:p>
        </w:tc>
      </w:tr>
      <w:tr w:rsidR="007155DA" w14:paraId="540D8F0C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13C5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8.1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4DFFF" w14:textId="7C79FDCA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Степень охвата контрольными мероприятиями процедур осуществления закупок:</w:t>
            </w:r>
            <w:r>
              <w:br/>
            </w:r>
            <w:r>
              <w:lastRenderedPageBreak/>
              <w:t>- предварительный контроль;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2265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C6606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D261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BE01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04C4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6B715F" w14:textId="51273D58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E9361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CA50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E4293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Показатель характеризует работу администрации городского округа Тольятти по предварительному контролю документаций о закупке на предмет </w:t>
            </w:r>
            <w:r>
              <w:lastRenderedPageBreak/>
              <w:t>соблюдения требований законодательства о контрактной системе и выявления факторов, влияющих на эффективность закупки, осуществляемому до размещения извещения о закупке. При расчете показателя учтено общее количество проведенных в 2021 году конкурентных закупок и проверенных документаций (453). При осуществлении такого контроля в 63,3% документаций выявлены значительные нарушения или имели место замечания, которые требовалось устранить до объявления процедуры закупки.</w:t>
            </w:r>
          </w:p>
        </w:tc>
      </w:tr>
      <w:tr w:rsidR="007155DA" w14:paraId="07AEA7AA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5B36D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11DEF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плановые проверки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642A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7B89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80597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5B67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66244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AE6AC" w14:textId="69693EF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C052B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2F90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919C6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2021 году проведено 8 плановых проверок согласно утвержденному плану проверок. При проведении плановых проверок осуществляется проверка закупочной деятельности заказчика за проверяемый период, то есть проверке подлежат все закупки заказчика за данный период.</w:t>
            </w:r>
          </w:p>
        </w:tc>
      </w:tr>
      <w:tr w:rsidR="007155DA" w14:paraId="58753406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2C9FF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EC200B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внеплановые проверки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608C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DACE3F" w14:textId="37BC86D1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7239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C8C5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048C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8,3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242DF1" w14:textId="05A0ABE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3,3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034CD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8C41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92,2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770E8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Показатель рассчитывается как отношение количества охваченных проверками процедур закупок (9) к общему количеству </w:t>
            </w:r>
            <w:r>
              <w:lastRenderedPageBreak/>
              <w:t>проведенных процедур закупок, подлежащих проверке (108). Внеплановым проверкам администрации городского округа Тольятти подлежали процедуры закупок, не охваченные предварительным контролем (запросы котировок в электронной форме), и закупки, заключение контрактов по которым подлежит согласованию контрольным органом.</w:t>
            </w:r>
          </w:p>
        </w:tc>
      </w:tr>
      <w:tr w:rsidR="007155DA" w14:paraId="66774381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9A1F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A888FB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Уровень рентабельности муниципальных предприятий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BDAC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23E23A" w14:textId="09FB943E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A82D1" w14:textId="7EA0438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96B2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0D89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0EFE4" w14:textId="7FF046A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FE70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ED24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A5ECB9" w14:textId="5CF147C5" w:rsidR="003F5FB2" w:rsidRDefault="007C0B07" w:rsidP="00656799">
            <w:pPr>
              <w:pStyle w:val="33"/>
              <w:spacing w:before="0" w:beforeAutospacing="0" w:after="0" w:afterAutospacing="0"/>
            </w:pPr>
            <w:r>
              <w:t xml:space="preserve">Показатель определяется на основании информации, полученной по результатам подведения итогов деятельности муниципальных предприятий. </w:t>
            </w:r>
            <w:r>
              <w:br/>
              <w:t xml:space="preserve">В соответствии с постановлением мэрии городского округа Тольятти от 01.04.2014 № 983-п/1 «Об утверждении Положения о порядке планирования финансово - хозяйственной деятельности муниципальных предприятий, подведения итогов финансово - хозяйственной деятельности муниципальных предприятий и муниципальных учреждений и проведения оценки эффективности управления имуществом, закреплённым на праве </w:t>
            </w:r>
            <w:r>
              <w:lastRenderedPageBreak/>
              <w:t>хозяйственного ведения за муниципальными предприятиями и оперативного управления за муниципальными учреждениями городского округа Тольятти» подготовка проекта постановления администрации городского округа Тольятти «Об утверждении сводного отчета по итогам финансово - хозяйственной деятельности муниципальных предприятий городского округа Тольятти за отчетный год и об итогах оценки эффективности управления имуществом, закреплённым на праве хозяйственного ведения за муниципальными предприятиями городского округа Тольятти за отчетный год» осуществляется в срок до 1 июня текущего года. В связи с этим данные по итогам 2021 года</w:t>
            </w:r>
            <w:r w:rsidR="00656799">
              <w:t xml:space="preserve"> </w:t>
            </w:r>
            <w:r>
              <w:t>отсутствуют.</w:t>
            </w:r>
            <w:r>
              <w:br/>
              <w:t xml:space="preserve">По итогам 2020 года, утвержденным постановлением администрации городского округа Тольятти от 31.05.2021 № 2054-п/1 «Об утверждении сводного отчета по итогам финансово - хозяйственной деятельности муниципальных предприятий городского </w:t>
            </w:r>
            <w:r>
              <w:lastRenderedPageBreak/>
              <w:t>округа Тольятти за 2020 год и об итогах оценки эффективности управления имуществом, закрепленным на праве хозяйственного ведения за муниципальными предприятиями городского округа Тольятти, за 2020 год», муниципальными предприятиями в совокупности получен чистый убыток в размере</w:t>
            </w:r>
            <w:r w:rsidR="009B36F4">
              <w:t xml:space="preserve"> </w:t>
            </w:r>
            <w:r w:rsidR="00656799">
              <w:t xml:space="preserve">             </w:t>
            </w:r>
            <w:r>
              <w:t>50 697 тыс.</w:t>
            </w:r>
            <w:r w:rsidR="009B36F4">
              <w:t xml:space="preserve"> </w:t>
            </w:r>
            <w:r>
              <w:t>руб., рентабельность отрицательная и составила -3,1%. В соответствии с Положением, данный показатель не утверждается постановлением администрации</w:t>
            </w:r>
            <w:r w:rsidR="009B36F4">
              <w:t xml:space="preserve"> городского округа Тольятти</w:t>
            </w:r>
            <w:r>
              <w:t xml:space="preserve">, поэтому план 2021 года и план на 2022 год отсутствуют. </w:t>
            </w:r>
          </w:p>
        </w:tc>
      </w:tr>
      <w:tr w:rsidR="007155DA" w14:paraId="5AC9F7AA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5A4F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5C62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Динамика поступления доходов в виде дивидендов акционерных обществ, часть акций которых находится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3EE79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+/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81CAB" w14:textId="739F693D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0B38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3E8A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8 322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0573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412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F5E1B" w14:textId="3FD4B27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-7 910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A0C5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1 910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78FD1" w14:textId="61B519DC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146,1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4F93B" w14:textId="03D40704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Дивиденды поступили в сумме 412 тыс. руб. Решение о выплате дивидендов по результатам финансово-хозяйственной деятельности за 2020 год было принято в отношении АО «Лифтэлектросервис» и АО "Муниципальное управление жилищно-коммунального хозяйства". В сравнении с </w:t>
            </w:r>
            <w:r w:rsidR="0057635E">
              <w:t>2020</w:t>
            </w:r>
            <w:r>
              <w:t xml:space="preserve"> годом поступления увеличились на 130 тыс. руб. или на 46,1% (факт за 2020 </w:t>
            </w:r>
            <w:r>
              <w:lastRenderedPageBreak/>
              <w:t xml:space="preserve">год </w:t>
            </w:r>
            <w:r w:rsidR="0057635E">
              <w:t xml:space="preserve">- </w:t>
            </w:r>
            <w:r>
              <w:t>282 тыс. руб.). Плановый показатель на 2022 год представлен на основании решения Думы городского округа Тольятти от 08.12.2021 №1128 «О бюджете городского округа Тольятти на 2022 год и плановый период 2023 и 2024 годов».</w:t>
            </w:r>
          </w:p>
        </w:tc>
      </w:tr>
      <w:tr w:rsidR="007155DA" w14:paraId="76492A7E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F2D8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2FFD7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Количество акционерных обществ, управление акциями которых является эффективным в соответствии с критериями эффективности управления имуществом, находящимся в муниципальной собственности, из общего количества акционерных обществ, часть акций которых находится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DCCD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ед./ед.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87054" w14:textId="1E3F569A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A3C0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0/6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CC50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-/-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EC4F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-/-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179033" w14:textId="5DD05C9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-/-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03C52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-/-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F2DB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-/-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A1A20" w14:textId="1C1C6D59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По результатам проведения в 2021 году оценки эффективности управления акциями в соответствии с критериями, утвержденными решением Думы городского округа Тольятти от 27.04.2016 № 1053 «О критериях оценки эффективности управления имуществом, находящимся в муниципальной собственности городского округа Тольятти» на основании «Порядка проведения оценки эффективности управления акциями, находящимися в муниципальной собственности городского округа Тольятти», утвержденного постановлением мэрии городского округа Тольятти от 03.11.2016 № 3496-п/1 «Об утверждении Порядка проведения оценки эффективности управления акциями находящимися в </w:t>
            </w:r>
            <w:r>
              <w:lastRenderedPageBreak/>
              <w:t>муниципальной собственности городского округа Тольятти» выявлено, что управление акциями, находящимися в муниципальной собственности, недостаточно эффективно в отношении акций двух обществ (АО «Лифтэлектросервис», ОАО «Дворец культуры «Тольятти» имени Н.В.</w:t>
            </w:r>
            <w:r w:rsidR="00952848">
              <w:t xml:space="preserve"> </w:t>
            </w:r>
            <w:r>
              <w:t>Абрамова) и неэффективно в отношении акций четырех обществ (АО «Муниципальное управление жилищно-коммунального хозяйства», АО «Производственное объединение коммунального хозяйства», ОАО «Дорожное ремонтно-строительное управление», АО «Завод по переработке твердых бытовых отходов»). Решением Арбитражного суда Самарской области от 18.11.2016 ОАО «Управляющая компания №5» признано банкротом.</w:t>
            </w:r>
            <w:r>
              <w:br/>
              <w:t xml:space="preserve">Оценка эффективности управления акциями за 2021 год будет проведена в отношении 6 акционерных обществ и утверждена постановлением администрации городского округа Тольятти до </w:t>
            </w:r>
            <w:r>
              <w:lastRenderedPageBreak/>
              <w:t>01.06.2022.</w:t>
            </w:r>
            <w:r>
              <w:br/>
              <w:t>Муниципальными правовыми актами городского округа Тольятти план по данному показателю не утверждается, поэтому план 2021 года и план на 2022 год отсутствуют.</w:t>
            </w:r>
          </w:p>
        </w:tc>
      </w:tr>
      <w:tr w:rsidR="007155DA" w14:paraId="2A8DD035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02C8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8B0D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Количество МАУ, МБУ, МКУ, признанных эффективными в части управления переданным в оперативное управление муниципальным имуществом в соответствии с критериями эффективности управления имуществом, находящимся в муниципальной собственности, из общего количества МАУ, МБУ, МКУ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465A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ед./ед.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4C406F" w14:textId="7B64A009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0C5D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176/196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2383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-/-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4A7D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-/-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D70285" w14:textId="1D7E193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-/-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8A35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-/-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F70E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-/-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B83D8" w14:textId="2F5B3A84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Итоги оценки эффективности управления имуществом, закрепленным на праве оперативного управления за муниципальными учреждениями городского округа Тольятти, за 2021 год будут подведены в соответствии с постановлением мэрии городского округа Тольятти от 01.04.2014 № 983-п/1 </w:t>
            </w:r>
            <w:r w:rsidR="00656799">
              <w:t xml:space="preserve">            </w:t>
            </w:r>
            <w:r>
              <w:t xml:space="preserve">«Об утверждении Положения о порядке планирования финансово – хозяйственной деятельности муниципальных предприятий, подведения итогов финансово – 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</w:t>
            </w:r>
            <w:r>
              <w:lastRenderedPageBreak/>
              <w:t>муниципальными учреждениями городского округа Тольятти» в срок до 01.06.2022.</w:t>
            </w:r>
          </w:p>
        </w:tc>
      </w:tr>
      <w:tr w:rsidR="003F5FB2" w14:paraId="2E98C294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959D2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79B97" w14:textId="77777777" w:rsidR="003F5FB2" w:rsidRDefault="007C0B07" w:rsidP="00C01342">
            <w:pPr>
              <w:pStyle w:val="1"/>
              <w:spacing w:before="0" w:beforeAutospacing="0" w:after="0" w:afterAutospacing="0"/>
              <w:jc w:val="center"/>
            </w:pPr>
            <w:r>
              <w:t xml:space="preserve">Общественная безопасность и противодействие коррупции </w:t>
            </w:r>
          </w:p>
        </w:tc>
      </w:tr>
      <w:tr w:rsidR="003F5FB2" w14:paraId="792078D0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6D6F9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13 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0080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Исключен решением Думы городского округа Тольятти от 21.09.2016 № 1173 </w:t>
            </w:r>
          </w:p>
        </w:tc>
      </w:tr>
      <w:tr w:rsidR="007155DA" w14:paraId="09ADF303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C7AAF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13.1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F692AF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Проведение мероприятий по обучению и информированию населения мерам пожарной безопасности:</w:t>
            </w:r>
            <w:r>
              <w:br/>
              <w:t xml:space="preserve">- обучение пожарно-техническому минимуму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60C0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чел.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85B2F" w14:textId="45BFCA1A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EF07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5BEFA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4CAA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221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E65EC" w14:textId="099A9B4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F8C3B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8E0B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28,3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14417" w14:textId="0065B504" w:rsidR="003F5FB2" w:rsidRDefault="00737930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1BD9C82C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06698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CD160" w14:textId="7C226E2B" w:rsidR="003F5FB2" w:rsidRDefault="00737930" w:rsidP="00C01342">
            <w:pPr>
              <w:pStyle w:val="33"/>
              <w:spacing w:before="0" w:beforeAutospacing="0" w:after="0" w:afterAutospacing="0"/>
            </w:pPr>
            <w:r>
              <w:t>П</w:t>
            </w:r>
            <w:r w:rsidR="007C0B07">
              <w:t xml:space="preserve">роведение сходов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7928F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чел.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56472" w14:textId="2205B3B1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B45A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BE22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F946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587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8D5A5B" w14:textId="0B43475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-113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D0499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A3514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3 452,9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14E68" w14:textId="59FC014A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связи с</w:t>
            </w:r>
            <w:r w:rsidR="00737930">
              <w:t>о сложной эпидемиологической обстановкой</w:t>
            </w:r>
            <w:r>
              <w:t xml:space="preserve"> </w:t>
            </w:r>
            <w:r>
              <w:br/>
              <w:t>сходы с гражданами проводились мало, активизированы индивидуальные беседы с соблюдением санитарных норм, активизирована работа в соцсетях.</w:t>
            </w:r>
          </w:p>
        </w:tc>
      </w:tr>
      <w:tr w:rsidR="007155DA" w14:paraId="66757C3F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0F20A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229FF" w14:textId="497FED1E" w:rsidR="003F5FB2" w:rsidRDefault="00737930" w:rsidP="00C01342">
            <w:pPr>
              <w:pStyle w:val="33"/>
              <w:spacing w:before="0" w:beforeAutospacing="0" w:after="0" w:afterAutospacing="0"/>
            </w:pPr>
            <w:r>
              <w:t>И</w:t>
            </w:r>
            <w:r w:rsidR="007C0B07">
              <w:t xml:space="preserve">нформирование населения о мерах пожарной безопасности в СМИ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1F69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кол-во опубли- кованных материалов по пожарной тематике через СМИ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E390D" w14:textId="4D225FFA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BF900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050A0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E6BD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BBA8B" w14:textId="2F147A98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58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10637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C5184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173,8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08D32" w14:textId="540204E2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связи с осложнением обстановки с пожарами в лесах активизирована работа в электронных СМИ: соцсети, портал администрации</w:t>
            </w:r>
            <w:r w:rsidR="00E22C1C">
              <w:t xml:space="preserve"> городского округа Тольятти</w:t>
            </w:r>
            <w:r>
              <w:t>, сайты муниципальных учреждений.</w:t>
            </w:r>
          </w:p>
        </w:tc>
      </w:tr>
      <w:tr w:rsidR="007155DA" w14:paraId="2D581F04" w14:textId="77777777" w:rsidTr="00E417C9">
        <w:trPr>
          <w:divId w:val="1393309156"/>
          <w:trHeight w:val="181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C68D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F8FF1" w14:textId="27CE8E6E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Объем бюджетных средств, выделенных для приведения объектов муниципальной собственности в соответствие с требованиями и нормами пожарной безопасности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021074" w14:textId="2D1D0F50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</w:t>
            </w:r>
            <w:r w:rsidR="00E22C1C">
              <w:t xml:space="preserve"> </w:t>
            </w:r>
            <w:r>
              <w:t>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E0E61" w14:textId="46304346" w:rsidR="003F5FB2" w:rsidRDefault="00C03A6C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A69B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6807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2A95F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1033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8FF6C" w14:textId="3FAFF69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BBD7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620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00892" w14:textId="0CD64FE1" w:rsidR="00C03A6C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5A56D" w14:textId="3B7B47D7" w:rsidR="00C03A6C" w:rsidRDefault="00D14EDF" w:rsidP="00C01342">
            <w:pPr>
              <w:pStyle w:val="33"/>
              <w:spacing w:before="0" w:beforeAutospacing="0" w:after="0" w:afterAutospacing="0"/>
            </w:pPr>
            <w:r>
              <w:t xml:space="preserve">Плановое значение </w:t>
            </w:r>
            <w:r w:rsidR="00C03A6C">
              <w:t>объема средств на устранение нарушений в области пожарной безопасности</w:t>
            </w:r>
            <w:r>
              <w:t xml:space="preserve"> скорректировано</w:t>
            </w:r>
            <w:r w:rsidR="00C03A6C">
              <w:t xml:space="preserve"> до 1043 тыс. руб.</w:t>
            </w:r>
            <w:r>
              <w:t xml:space="preserve"> на основании</w:t>
            </w:r>
            <w:r w:rsidR="007C0B07">
              <w:t xml:space="preserve"> решени</w:t>
            </w:r>
            <w:r>
              <w:t xml:space="preserve">й </w:t>
            </w:r>
            <w:r w:rsidR="007C0B07">
              <w:t>Думы городского округа Тольятти от 19.05.2021 № 930 и от 09.06.2021 № 963 «О внесении изменений в решение Думы городского округа Тольятти от 23.12.2020 № 787 «О бюджете городского округа Тольятти на 2021 год и плановый период 2022 и 2023 годов»</w:t>
            </w:r>
            <w:r w:rsidR="00C03A6C">
              <w:t>.</w:t>
            </w:r>
            <w:r w:rsidR="007C0B07">
              <w:t xml:space="preserve"> Отклонение плановых значений обусловлено экономией, образовавшейся в результате проведения закупок конкурентным способом.</w:t>
            </w:r>
            <w:r w:rsidR="007C0B07">
              <w:br/>
              <w:t>Освоение данных денежных средств осуществлялось в рамках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годы».</w:t>
            </w:r>
            <w:r w:rsidR="00E417C9">
              <w:t xml:space="preserve"> </w:t>
            </w:r>
            <w:r w:rsidR="007C0B07">
              <w:t xml:space="preserve">Кассовое исполнение на 01.01.2022 составило 1033 </w:t>
            </w:r>
            <w:r w:rsidR="00B07A05">
              <w:t xml:space="preserve">             </w:t>
            </w:r>
            <w:r w:rsidR="007C0B07">
              <w:t xml:space="preserve">тыс. руб. Запланированные мероприятия выполнены на </w:t>
            </w:r>
            <w:r w:rsidR="007C0B07">
              <w:lastRenderedPageBreak/>
              <w:t>100%.</w:t>
            </w:r>
            <w:r w:rsidR="00B07A05">
              <w:t xml:space="preserve"> </w:t>
            </w:r>
            <w:r w:rsidR="007C0B07">
              <w:t xml:space="preserve">Отклонение (1,0%) вызвано экономией, </w:t>
            </w:r>
            <w:r w:rsidR="00B07A05">
              <w:t>п</w:t>
            </w:r>
            <w:r w:rsidR="007C0B07">
              <w:t xml:space="preserve">олученной в результате </w:t>
            </w:r>
            <w:r w:rsidR="00B07A05">
              <w:t>п</w:t>
            </w:r>
            <w:r w:rsidR="007C0B07">
              <w:t xml:space="preserve">роведения закупок конкурентным способом. </w:t>
            </w:r>
            <w:r w:rsidR="00B07A05">
              <w:t xml:space="preserve">              Р</w:t>
            </w:r>
            <w:r w:rsidR="007C0B07">
              <w:t>ост обусловлен необходимостью модернизации систем автоматической пожарной защиты и вновь выявленными нарушениями пожарной безопасности.</w:t>
            </w:r>
          </w:p>
        </w:tc>
      </w:tr>
      <w:tr w:rsidR="007155DA" w14:paraId="2C2B0D52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A9CD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ED8E4" w14:textId="7462258B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пожаров, произошедших на объектах муниципальной собственности, а также: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369E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3DE1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D457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EF04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3910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09CB4" w14:textId="5C93720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87E5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34DA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93B2D7" w14:textId="77777777" w:rsidR="00455EDA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Пожары: </w:t>
            </w:r>
          </w:p>
          <w:p w14:paraId="5F070A82" w14:textId="037FE57E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1. Трава у забора на территория МУП пансионат «Звёздный» (Лесопарковое шоссе, д.85), 300 м от ближайшего здания, причина - неосторожное обращения с огнём неустановленных лиц, ущерб отсутствует.</w:t>
            </w:r>
            <w:r>
              <w:br/>
              <w:t>2. Входная дверь на ремонтируемой веранде д/с №116 (Орджоникидзе, 4), причина – нарушение подрядной организацией требований пожарной безопасности при огневых работах, ущерб отсутствует.</w:t>
            </w:r>
          </w:p>
        </w:tc>
      </w:tr>
      <w:tr w:rsidR="007155DA" w14:paraId="42FF6679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AD271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7EFBF" w14:textId="74474732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количество погибших при пожарах;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5632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чел.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9B72C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4CAF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AAE6C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644EF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361813" w14:textId="1F8AE78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6492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7206A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5530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64C92E32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B0081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1F38D1" w14:textId="6D83332F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-количество травмированных при пожарах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38F9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чел.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38F371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E0107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56E7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CBAA2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4BEC6A" w14:textId="2EE06C6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9929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8D2D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C655B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0CAF3E05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FE21B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00C05" w14:textId="5D4F932D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Количество народных </w:t>
            </w:r>
            <w:r>
              <w:lastRenderedPageBreak/>
              <w:t>дружин по охране общественного порядка, действующих в отчетный период, а также: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A11E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DAEF3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3D669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4645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99EF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44944" w14:textId="72AC514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B7FE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5D43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A6CDD" w14:textId="112381CD" w:rsidR="003F5FB2" w:rsidRDefault="00AE3922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-</w:t>
            </w:r>
          </w:p>
        </w:tc>
      </w:tr>
      <w:tr w:rsidR="007155DA" w14:paraId="4ABE3E25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AF04D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19371" w14:textId="50CDFDFD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количество граждан, участвующих в них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204E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чел.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219BB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F20DA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276B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921DE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220AE" w14:textId="57B7467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108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C6D0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F0949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97,8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245D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соответствующего муниципального образования, территориального органа Федерального органа исполнительной власти в сфере внутренних дел. Количество граждан, участвующих в охране общественного порядка, законодательством не регламентируется. Данный критерий не является качественным показателем.</w:t>
            </w:r>
          </w:p>
        </w:tc>
      </w:tr>
      <w:tr w:rsidR="007155DA" w14:paraId="5D530013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2E0A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0CD32" w14:textId="0995A82F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выявленных нарушений антикоррупционного законодательства, в том числе: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DCB3E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F973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8E61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F89F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более 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BEC5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6C74E" w14:textId="2D183C0C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8E54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более 30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90F53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112,9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C14B3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21DBE2C3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6CC37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548B9" w14:textId="4D61BB4F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администрации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3CCE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D7AE4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4B74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7D31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более 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A115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6722D9" w14:textId="15C45DE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0B12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более 30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9FD1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103,4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F2AD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502AA907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70618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D1837C" w14:textId="10BB5450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муниципальных учреждениях и предприятиях (далее – МУиП)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E11CC" w14:textId="3C6040A1" w:rsidR="00C913BC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  <w:r w:rsidR="00C913BC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DB29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887C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E6126" w14:textId="46ABACD2" w:rsidR="003F5FB2" w:rsidRDefault="00946CA1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D19F9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E3FA7C" w14:textId="2952E340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0D3B57" w14:textId="1F765EA2" w:rsidR="003F5FB2" w:rsidRDefault="00946CA1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A5FB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250,0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267A3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3D613E16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35BB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17.1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026416" w14:textId="395BB44B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и доля работников, в отношении которых выявлены нарушения антикоррупционного законодательства, в том числе: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642F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ед.,%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490B8" w14:textId="1F22A50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более 30/</w:t>
            </w:r>
            <w:r w:rsidR="00946CA1">
              <w:t xml:space="preserve">  </w:t>
            </w:r>
            <w:r>
              <w:t xml:space="preserve"> не более 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0AE2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26/2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084A0" w14:textId="77777777" w:rsidR="00946CA1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более 30/</w:t>
            </w:r>
          </w:p>
          <w:p w14:paraId="0895B057" w14:textId="1B1934E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более 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AA67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28/2,6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1DBAE" w14:textId="6BE4C58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-2/-14,4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858D22" w14:textId="24BB285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более</w:t>
            </w:r>
            <w:r w:rsidR="00511D2C">
              <w:t xml:space="preserve"> </w:t>
            </w:r>
            <w:r>
              <w:t>30/</w:t>
            </w:r>
            <w:r w:rsidR="00511D2C">
              <w:t xml:space="preserve">   </w:t>
            </w:r>
            <w:r>
              <w:t>не более 17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432E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107,7/130,0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1DB27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Отклонение фактических показателей в 2021 году от плановых является положительным результатом в работе в сфере противодействия коррупции, в связи со снижением количества фактов нарушений.</w:t>
            </w:r>
          </w:p>
        </w:tc>
      </w:tr>
      <w:tr w:rsidR="007155DA" w14:paraId="7EFB9FA6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7A071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2EFB6" w14:textId="0E207EFC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в администрации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2D8B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ед.,%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A15FF1" w14:textId="7F212910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не более 30/ </w:t>
            </w:r>
            <w:r w:rsidR="0050106B">
              <w:rPr>
                <w:lang w:val="en-US"/>
              </w:rPr>
              <w:t xml:space="preserve"> </w:t>
            </w:r>
            <w:r>
              <w:t>не более 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A6A8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25/2,3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4BB6B" w14:textId="6B7B2AA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более 30/</w:t>
            </w:r>
            <w:r w:rsidR="0050106B">
              <w:rPr>
                <w:lang w:val="en-US"/>
              </w:rPr>
              <w:t xml:space="preserve">           </w:t>
            </w:r>
            <w:r>
              <w:t>не более 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6C89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23/2,5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95491" w14:textId="427B67A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-7/-14,5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E1C1C" w14:textId="31E37C3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более 30/</w:t>
            </w:r>
            <w:r w:rsidR="0050106B">
              <w:rPr>
                <w:lang w:val="en-US"/>
              </w:rPr>
              <w:t xml:space="preserve">  </w:t>
            </w:r>
            <w:r>
              <w:t>не более 17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94B6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92,0/108,7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F1B6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Отклонение фактических показателей в 2021 году от плановых является положительным результатом в работе в сфере противодействия коррупции, в связи со снижением количества фактов нарушений.</w:t>
            </w:r>
          </w:p>
        </w:tc>
      </w:tr>
      <w:tr w:rsidR="007155DA" w14:paraId="7E0DBC0C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8A3F6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6C333" w14:textId="0FB445F1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в МУиП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B432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ед.,%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C483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C764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1/0,5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71352B" w14:textId="7576CFA2" w:rsidR="003F5FB2" w:rsidRDefault="004715CB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163C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5/2,6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2D82C4" w14:textId="1344126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E58E5" w14:textId="5E318B98" w:rsidR="003F5FB2" w:rsidRDefault="004715CB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50BC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500,0/520,0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2A3AC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7E87F944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85BC05" w14:textId="77777777" w:rsidR="004715CB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17.2</w:t>
            </w:r>
          </w:p>
          <w:p w14:paraId="6FF40BE5" w14:textId="700E5D86" w:rsidR="003F5FB2" w:rsidRDefault="003F5FB2" w:rsidP="00C01342">
            <w:pPr>
              <w:pStyle w:val="33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7953FF" w14:textId="11EBF1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уголовных дел, возбужденных в отношении работников за совершение коррупционных преступлений, в том числе: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7FE3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00F7C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F34A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4124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3E3AA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D2B73" w14:textId="35832E7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8D49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E14BD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33,3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27A23F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10942B35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29040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4CC7A" w14:textId="239B1D9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в администрации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54D5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6025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397D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6139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B9551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01AAF7" w14:textId="04999F4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08C99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2B0D2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33,3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A4AD2B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В 2021 году Центральным межрайонным следственным отделом города Тольятти СУ </w:t>
            </w:r>
            <w:r>
              <w:lastRenderedPageBreak/>
              <w:t>СК РФ по Самарской области 11.10.2021 возбуждено уголовное дело по ч. 1.1 ст. 293 УК РФ в отношении неустановленных лиц из числа сотрудников администрации городского округа Тольятти. По состоянию на 31.12.2021 дело находится в производстве следственного отдела.</w:t>
            </w:r>
          </w:p>
        </w:tc>
      </w:tr>
      <w:tr w:rsidR="007155DA" w14:paraId="2FEF9561" w14:textId="77777777" w:rsidTr="00E417C9">
        <w:trPr>
          <w:divId w:val="1393309156"/>
          <w:trHeight w:val="29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A48E7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DB85AE" w14:textId="2DCC721A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в МУиП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A4542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3D446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75A392" w14:textId="0F19C42C" w:rsidR="00664003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10D99A" w14:textId="7F2C4874" w:rsidR="003F5FB2" w:rsidRDefault="004715CB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78C04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768EF5" w14:textId="147F8AA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73B60" w14:textId="3968917B" w:rsidR="003F5FB2" w:rsidRDefault="004715CB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D9AB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4DA83" w14:textId="5511E378" w:rsidR="004715CB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3F784170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27026" w14:textId="6198E49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52757" w14:textId="10CA64DA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работников, осужденных за совершение коррупционных преступлений, в том числе: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2FDA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A1A0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6670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B262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358E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621E8" w14:textId="7BF632A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F9D8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AC1C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977DE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68E37E44" w14:textId="77777777" w:rsidTr="00E417C9">
        <w:trPr>
          <w:divId w:val="1393309156"/>
          <w:trHeight w:val="1818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32B9A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5C521D" w14:textId="3F8BA782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в администрации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711F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89B6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D94A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7BCDC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91938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D6364E" w14:textId="2F022DA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EE1D0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DBCB4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2AF7E" w14:textId="512B090B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Приговором Центрального районного суда г. Тольятти Самарской области от 31.05.2021 руководитель департамента дорожного хозяйства и связи администрации городского округа Тольятти признан виновным в совершении преступления,</w:t>
            </w:r>
            <w:r w:rsidR="00F667C0">
              <w:t xml:space="preserve"> </w:t>
            </w:r>
            <w:r>
              <w:t xml:space="preserve">предусмотренного п. «б» ч. 2 ст. 285.1 УК РФ (нецелевое расходование бюджетных средств в особо крупном размере), и ему назначено наказание в виде штрафа в доход государства в размере </w:t>
            </w:r>
            <w:r>
              <w:lastRenderedPageBreak/>
              <w:t>250 000 рублей.</w:t>
            </w:r>
            <w:r w:rsidR="00F667C0">
              <w:t xml:space="preserve"> </w:t>
            </w:r>
            <w:r>
              <w:t>Апелляционным постановлением суда апелляционной инстанции по уголовным делам Самарского областного суда от 07.09.2021 приговор Центрального районного суда г. Тольятти от 31.05.2021 изменен: действия руководителя департамента дорожного хозяйства и транспорта администрации городского округа Тольятти переквалифицированы на ч. 1 ст. 285.1 УК РФ (нецелевое расходование бюджетных средств в крупном размере), назначено наказание в виде штрафа в размере 200 000 рублей в доход государства, руководитель департамента дорожного хозяйства и транспорта администрации городского округа Тольятти освобожден от назначенного наказания на основании п. 3 ч. 1 ст. 24 УПК РФ в связи с истечением срока давности уголовного преследования.</w:t>
            </w:r>
          </w:p>
        </w:tc>
      </w:tr>
      <w:tr w:rsidR="007155DA" w14:paraId="35EE0428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FDC87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C217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в МУиП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D17A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1C68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8EBF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28B20" w14:textId="61F341F3" w:rsidR="003F5FB2" w:rsidRDefault="006E1D39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01D4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8FC751" w14:textId="019E1240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E53CE" w14:textId="4D34A91A" w:rsidR="003F5FB2" w:rsidRDefault="006E1D39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1D67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CD316E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3F5FB2" w14:paraId="750EEEAB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2390B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B5371" w14:textId="77777777" w:rsidR="003F5FB2" w:rsidRDefault="007C0B07" w:rsidP="00C01342">
            <w:pPr>
              <w:pStyle w:val="1"/>
              <w:spacing w:before="0" w:beforeAutospacing="0" w:after="0" w:afterAutospacing="0"/>
              <w:jc w:val="center"/>
            </w:pPr>
            <w:r>
              <w:t xml:space="preserve">Социальная политика </w:t>
            </w:r>
          </w:p>
          <w:p w14:paraId="46F30B8D" w14:textId="287CF656" w:rsidR="00455EDA" w:rsidRDefault="00455EDA" w:rsidP="00C01342">
            <w:pPr>
              <w:pStyle w:val="1"/>
              <w:spacing w:before="0" w:beforeAutospacing="0" w:after="0" w:afterAutospacing="0"/>
              <w:jc w:val="center"/>
            </w:pPr>
          </w:p>
        </w:tc>
      </w:tr>
      <w:tr w:rsidR="003F5FB2" w14:paraId="38BABED6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E71D2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18 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0ADA6" w14:textId="5C83F50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Строка признана утратившей силу решением Думы городского округа Тольятти от 11.12.2019 № 431 </w:t>
            </w:r>
          </w:p>
          <w:p w14:paraId="4D5C42CB" w14:textId="77777777" w:rsidR="00455EDA" w:rsidRDefault="00455EDA" w:rsidP="00C01342">
            <w:pPr>
              <w:pStyle w:val="33"/>
              <w:spacing w:before="0" w:beforeAutospacing="0" w:after="0" w:afterAutospacing="0"/>
              <w:jc w:val="center"/>
            </w:pPr>
          </w:p>
          <w:p w14:paraId="1B728F06" w14:textId="77777777" w:rsidR="00656799" w:rsidRDefault="00656799" w:rsidP="00C01342">
            <w:pPr>
              <w:pStyle w:val="33"/>
              <w:spacing w:before="0" w:beforeAutospacing="0" w:after="0" w:afterAutospacing="0"/>
              <w:jc w:val="center"/>
            </w:pPr>
          </w:p>
          <w:p w14:paraId="3555D435" w14:textId="77777777" w:rsidR="00656799" w:rsidRDefault="00656799" w:rsidP="00C01342">
            <w:pPr>
              <w:pStyle w:val="33"/>
              <w:spacing w:before="0" w:beforeAutospacing="0" w:after="0" w:afterAutospacing="0"/>
              <w:jc w:val="center"/>
            </w:pPr>
          </w:p>
        </w:tc>
      </w:tr>
      <w:tr w:rsidR="003F5FB2" w14:paraId="68B60B11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7D974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E1C71" w14:textId="77777777" w:rsidR="003F5FB2" w:rsidRPr="00F73CAB" w:rsidRDefault="007C0B07" w:rsidP="00C01342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73CAB">
              <w:rPr>
                <w:sz w:val="24"/>
                <w:szCs w:val="24"/>
              </w:rPr>
              <w:t xml:space="preserve">Культура </w:t>
            </w:r>
          </w:p>
        </w:tc>
      </w:tr>
      <w:tr w:rsidR="007155DA" w14:paraId="6D1FB84C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37A3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49787" w14:textId="6BA5F56C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мероприятий в сфере культуры в рамках межрегионального и международного сотрудничества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5E01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1FE0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C786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3606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5512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578FB4" w14:textId="282EC5A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309EE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C7B0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179799" w14:textId="471337B1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Мероприятия по межрегиональному и международному сотрудничеству в 2021 году в муниципальной программе </w:t>
            </w:r>
            <w:r w:rsidR="006E1D39">
              <w:t>«</w:t>
            </w:r>
            <w:r>
              <w:t>Культура Тольятти</w:t>
            </w:r>
            <w:r w:rsidR="006E1D39">
              <w:t>»</w:t>
            </w:r>
            <w:r>
              <w:t xml:space="preserve"> не запланированы в связи с отсутствием бюджетных средств на эти цели.</w:t>
            </w:r>
          </w:p>
        </w:tc>
      </w:tr>
      <w:tr w:rsidR="007155DA" w14:paraId="3EBF4A09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E352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997E4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Уровень фактической обеспеченности учреждениями культуры в городском округе от нормативной потребности: </w:t>
            </w:r>
            <w:r>
              <w:br/>
              <w:t xml:space="preserve">- библиотеками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502B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06B859" w14:textId="00E46A5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</w:t>
            </w:r>
            <w:r w:rsidR="006E1D39">
              <w:t>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DADDD5" w14:textId="6284BD99" w:rsidR="003F5FB2" w:rsidRDefault="00A003E3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D3ABA" w14:textId="56994E0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83</w:t>
            </w:r>
            <w:r w:rsidR="006E1D39">
              <w:t>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2CACF" w14:textId="5D77165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83</w:t>
            </w:r>
            <w:r w:rsidR="006E1D39">
              <w:t>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B4DD9" w14:textId="2561EF3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67831" w14:textId="6EE20B5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83</w:t>
            </w:r>
            <w:r w:rsidR="006E1D39">
              <w:t>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DBB07" w14:textId="25FCD32A" w:rsidR="003F5FB2" w:rsidRDefault="00A003E3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CE378" w14:textId="657941C0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В расчете показателя учитывались 29 общедоступных библиотек (28 библиотек МБУК </w:t>
            </w:r>
            <w:r w:rsidR="006E1D39">
              <w:t>«</w:t>
            </w:r>
            <w:r>
              <w:t>Библиотеки Тольятти</w:t>
            </w:r>
            <w:r w:rsidR="006E1D39">
              <w:t>»</w:t>
            </w:r>
            <w:r>
              <w:t xml:space="preserve"> и Библиотека МАУ </w:t>
            </w:r>
            <w:r w:rsidR="006E1D39">
              <w:br/>
              <w:t>«</w:t>
            </w:r>
            <w:r>
              <w:t xml:space="preserve">КЦ </w:t>
            </w:r>
            <w:r w:rsidR="006E1D39">
              <w:t>«</w:t>
            </w:r>
            <w:r>
              <w:t>Автоград</w:t>
            </w:r>
            <w:r w:rsidR="006E1D39">
              <w:t>»</w:t>
            </w:r>
            <w:r>
              <w:t xml:space="preserve">). Расчет показателя по уровню обеспеченности населения учреждениями культуры установлен Методическими рекомендациями субъектам </w:t>
            </w:r>
            <w:r w:rsidR="006E1D39">
              <w:t>Российской Федерации</w:t>
            </w:r>
            <w:r>
              <w:t xml:space="preserve"> и органам местного самоуправления по развитию сети организации культуры и обеспеченности населения услугами организаций культуры, утвержденными распоряжением Министерства культуры </w:t>
            </w:r>
            <w:r w:rsidR="006E1D39">
              <w:t>Российской Федерации</w:t>
            </w:r>
            <w:r>
              <w:t xml:space="preserve"> от 02.08.2017 № Р-965, приказом министерства культуры Самарской области от </w:t>
            </w:r>
            <w:r>
              <w:lastRenderedPageBreak/>
              <w:t>26.12.2019 № 77</w:t>
            </w:r>
            <w:r w:rsidR="006E1D39">
              <w:t>.</w:t>
            </w:r>
          </w:p>
        </w:tc>
      </w:tr>
      <w:tr w:rsidR="007155DA" w14:paraId="15210186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81422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94686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культурно-досуговыми учреждениями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36B4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77283" w14:textId="608B29D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</w:t>
            </w:r>
            <w:r w:rsidR="005300BD">
              <w:t>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0DEC4" w14:textId="2CA9DC59" w:rsidR="003F5FB2" w:rsidRDefault="00A003E3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EAA26" w14:textId="6809F7C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</w:t>
            </w:r>
            <w:r w:rsidR="005300BD">
              <w:t>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215F9" w14:textId="1B9A2D7C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</w:t>
            </w:r>
            <w:r w:rsidR="005300BD">
              <w:t>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1C4B4" w14:textId="3923CC6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416AA" w14:textId="2F20849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</w:t>
            </w:r>
            <w:r w:rsidR="005300BD">
              <w:t>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65978" w14:textId="70C33536" w:rsidR="003F5FB2" w:rsidRDefault="00A003E3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F2FEAD" w14:textId="6BF8500A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Расчет показателя по уровню обеспеченности населения учреждениями культуры установлен Методическими рекомендациями субъектам </w:t>
            </w:r>
            <w:r w:rsidR="005300BD">
              <w:t>Российской Федерации</w:t>
            </w:r>
            <w:r>
              <w:t xml:space="preserve"> и органам местного самоуправления по развитию сети организации культуры и обеспеченности населения услугами организаций культуры, утвержденными распоряжением Министерства культуры </w:t>
            </w:r>
            <w:r w:rsidR="005300BD">
              <w:t>Российской Федерации</w:t>
            </w:r>
            <w:r>
              <w:t xml:space="preserve"> от 02.08.2017 № Р-965, приказом министерства культуры Самарской области от 26.12.2019 № 77</w:t>
            </w:r>
            <w:r w:rsidR="005300BD">
              <w:t>.</w:t>
            </w:r>
          </w:p>
        </w:tc>
      </w:tr>
      <w:tr w:rsidR="007155DA" w14:paraId="79CFB198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4440E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7F356F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Количество посещений социокультурных мероприятий на территории городского округа, проводимых муниципальными учреждениями культуры и искусства на 1 000 человек населения: </w:t>
            </w:r>
            <w:r>
              <w:br/>
              <w:t>- библиотеками</w:t>
            </w:r>
          </w:p>
          <w:p w14:paraId="263701E2" w14:textId="77777777" w:rsidR="00455EDA" w:rsidRDefault="00455EDA" w:rsidP="00C01342">
            <w:pPr>
              <w:pStyle w:val="33"/>
              <w:spacing w:before="0" w:beforeAutospacing="0" w:after="0" w:afterAutospacing="0"/>
            </w:pPr>
          </w:p>
          <w:p w14:paraId="44533967" w14:textId="77777777" w:rsidR="00455EDA" w:rsidRDefault="00455EDA" w:rsidP="00C01342">
            <w:pPr>
              <w:pStyle w:val="33"/>
              <w:spacing w:before="0" w:beforeAutospacing="0" w:after="0" w:afterAutospacing="0"/>
            </w:pPr>
          </w:p>
          <w:p w14:paraId="441D317F" w14:textId="77777777" w:rsidR="00455EDA" w:rsidRDefault="00455EDA" w:rsidP="00C01342">
            <w:pPr>
              <w:pStyle w:val="33"/>
              <w:spacing w:before="0" w:beforeAutospacing="0" w:after="0" w:afterAutospacing="0"/>
            </w:pPr>
          </w:p>
          <w:p w14:paraId="47094CB8" w14:textId="77777777" w:rsidR="00455EDA" w:rsidRDefault="00455EDA" w:rsidP="00C01342">
            <w:pPr>
              <w:pStyle w:val="33"/>
              <w:spacing w:before="0" w:beforeAutospacing="0" w:after="0" w:afterAutospacing="0"/>
            </w:pPr>
          </w:p>
          <w:p w14:paraId="0B79D15B" w14:textId="2F00A6BC" w:rsidR="00455EDA" w:rsidRDefault="00455EDA" w:rsidP="00C01342">
            <w:pPr>
              <w:pStyle w:val="33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14CD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D206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6102E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2865,1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B86E6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1195,8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0E24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3160,6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67F3D" w14:textId="2D64F6A0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1964,8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C03C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3160,6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9C11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110,3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ADCB0" w14:textId="536A60C8" w:rsidR="00455EDA" w:rsidRDefault="007C0B07" w:rsidP="00455EDA">
            <w:pPr>
              <w:pStyle w:val="33"/>
              <w:spacing w:before="0" w:beforeAutospacing="0" w:after="0" w:afterAutospacing="0"/>
            </w:pPr>
            <w:r>
              <w:t>Перевыполнение планового показателя связано с ростом спроса населения на библиотечные услуги удаленно через сеть Интернет (приказ Росстата № 713 от 18.10.2021, внесены изменения в федеральную статистическую форму 6-НК), где общее число обращений в библиотеку удаленно, через сеть Интернет, ведется на основе фиксации посещений сайтов библиотеки всех уровней, имеющих отдельные счетчики, исключая блоги и аккаунты в социальных сетях.</w:t>
            </w:r>
          </w:p>
          <w:p w14:paraId="330FABC1" w14:textId="77777777" w:rsidR="00F73CAB" w:rsidRDefault="00F73CAB" w:rsidP="00455EDA">
            <w:pPr>
              <w:pStyle w:val="33"/>
              <w:spacing w:before="0" w:beforeAutospacing="0" w:after="0" w:afterAutospacing="0"/>
            </w:pPr>
          </w:p>
          <w:p w14:paraId="55D22484" w14:textId="3361DEBE" w:rsidR="00F73CAB" w:rsidRDefault="00F73CAB" w:rsidP="00455EDA">
            <w:pPr>
              <w:pStyle w:val="33"/>
              <w:spacing w:before="0" w:beforeAutospacing="0" w:after="0" w:afterAutospacing="0"/>
            </w:pPr>
          </w:p>
        </w:tc>
      </w:tr>
      <w:tr w:rsidR="007155DA" w14:paraId="63A8CCC8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D05A9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2EFE88" w14:textId="1FD76AC0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культурно-досуговыми учреждениями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794F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4A1D8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C539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615,3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FF5F2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615,3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26E4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699,7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C7C98" w14:textId="155635A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84,4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C4AA1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699,7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CEF4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113,7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34F507" w14:textId="1266DB89" w:rsidR="003F5FB2" w:rsidRPr="00534F92" w:rsidRDefault="00534F92" w:rsidP="00C01342">
            <w:pPr>
              <w:pStyle w:val="33"/>
              <w:spacing w:before="0" w:beforeAutospacing="0" w:after="0" w:afterAutospacing="0"/>
            </w:pPr>
            <w:r w:rsidRPr="00534F92">
              <w:t>-</w:t>
            </w:r>
          </w:p>
        </w:tc>
      </w:tr>
      <w:tr w:rsidR="007155DA" w14:paraId="78747C6A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4FA2F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EBBA2" w14:textId="4249BD2E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музеями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1188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86FBB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35AF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307,7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74C9F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307,7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59AE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452,1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40E92" w14:textId="363137E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144,4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FC6B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452,1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62B0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146,9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4C6967" w14:textId="0F00D377" w:rsidR="003F5FB2" w:rsidRPr="00534F92" w:rsidRDefault="00534F92" w:rsidP="00C01342">
            <w:pPr>
              <w:pStyle w:val="33"/>
              <w:spacing w:before="0" w:beforeAutospacing="0" w:after="0" w:afterAutospacing="0"/>
            </w:pPr>
            <w:r w:rsidRPr="00534F92">
              <w:t>-</w:t>
            </w:r>
          </w:p>
        </w:tc>
      </w:tr>
      <w:tr w:rsidR="007155DA" w14:paraId="2CDFDDD9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5F335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0061A" w14:textId="26270724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театрально-концертными учреждениями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7091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44B3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635A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231,3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04214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231,3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C843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293,9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833E1" w14:textId="193AAB1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62,6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AFDA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293,9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82C5D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127,1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ED9E54" w14:textId="2DBD34A7" w:rsidR="003F5FB2" w:rsidRPr="00534F92" w:rsidRDefault="00534F92" w:rsidP="00C01342">
            <w:pPr>
              <w:pStyle w:val="33"/>
              <w:spacing w:before="0" w:beforeAutospacing="0" w:after="0" w:afterAutospacing="0"/>
            </w:pPr>
            <w:r w:rsidRPr="00534F92">
              <w:t>-</w:t>
            </w:r>
          </w:p>
        </w:tc>
      </w:tr>
      <w:tr w:rsidR="003F5FB2" w14:paraId="3F1A418C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4EA5E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22 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E464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Строка признана утратившей силу решением Думы городского округа Тольятти от 11.12.2019 № 431 </w:t>
            </w:r>
          </w:p>
        </w:tc>
      </w:tr>
      <w:tr w:rsidR="007155DA" w14:paraId="02E40D74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515D1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D3543" w14:textId="21EB6408" w:rsidR="00534F9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клубных формирований в муниципальных учреждениях отрасли «Культура»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A1399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A043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F0364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E1CA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DFF9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43F25" w14:textId="7AC2ECE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733B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92744" w14:textId="7E27CF48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</w:t>
            </w:r>
            <w:r w:rsidR="001E4626">
              <w:t>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741F5C" w14:textId="5848035A" w:rsidR="003F5FB2" w:rsidRDefault="001E4626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-</w:t>
            </w:r>
          </w:p>
        </w:tc>
      </w:tr>
      <w:tr w:rsidR="007155DA" w14:paraId="18D38B04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E4C68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A0E30A" w14:textId="5E6943F9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участников клубных формирований в муниципальных учреждениях отрасли «Культура»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32D7B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чел.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B2913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B3BFC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020B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83B88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1947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4B587A" w14:textId="2306EEF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-40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8E320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1947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235F7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97,99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120EED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количества участников клубных формирований связано с введением проверки QR-кодов (постановление Губернатора Самарской области от 21.10.2021 № 256), а также возможного отказа части населения от посещения учреждений культуры, в целях личной профилактики, что привело к снижению среднего количества посещений участников клубных формирований за год.</w:t>
            </w:r>
          </w:p>
        </w:tc>
      </w:tr>
      <w:tr w:rsidR="007155DA" w14:paraId="02B70F01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88E80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A2AA3" w14:textId="076182B9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Среднемесячная номинальная начисленная заработная плата </w:t>
            </w:r>
            <w:r>
              <w:lastRenderedPageBreak/>
              <w:t>работников муниципальных учреждений отрасли «Культура» (учреждений культуры и искусства, а также учреждений дополнительного образования отрасли «Культура»), в том числе по категориям персонала: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827DB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EA349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B095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30,7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38A4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EBCC7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34,3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10880A" w14:textId="5C0AA1F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3,2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FBD0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35,3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4784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111,7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C66255" w14:textId="5F66B17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Плановый показатель на 2021 год откорректирован (с 30,6 до 31,1) в соответствии с решениями Думы городского </w:t>
            </w:r>
            <w:r>
              <w:lastRenderedPageBreak/>
              <w:t xml:space="preserve">округа Тольятти от 07.07.2021 № 1001, от 22.12.2021 № 1137 </w:t>
            </w:r>
            <w:r>
              <w:br/>
              <w:t xml:space="preserve">Отклонение фактического значения от плана связано со снижением фактической средней численности работников учреждений культуры по сравнению с плановым значением, </w:t>
            </w:r>
            <w:r w:rsidRPr="00851620">
              <w:t xml:space="preserve">определенным </w:t>
            </w:r>
            <w:r w:rsidR="00851620" w:rsidRPr="00851620">
              <w:t>планом мероприятий («дорожная карта») по перспективному развитию детских школ искусств по видам искусств на 2018-2022 годы, утвержденным министерством культуры Российской Федерации</w:t>
            </w:r>
            <w:r w:rsidR="00851620">
              <w:t>.</w:t>
            </w:r>
          </w:p>
        </w:tc>
      </w:tr>
      <w:tr w:rsidR="007155DA" w14:paraId="39302425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74EB6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23828C" w14:textId="42E0AFD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работников административно-управленческого персонала (руководители учреждения, структурных подразделений и их заместители)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40AF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5012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A8FE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EB2F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4436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40,9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A9F365" w14:textId="1EF39270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6,4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B600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36,1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CED90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109,1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8090E" w14:textId="317B0A88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Плановый показатель на 2021 год откорректирован (с 31,3 до 34,5) в соответствии с решениями Думы городского округа Тольятти от 07.07.2021 № 1001, от 22.12.2021№ 1137</w:t>
            </w:r>
            <w:r>
              <w:br/>
            </w:r>
            <w:r w:rsidR="00851620">
              <w:t xml:space="preserve">Отклонение фактического значения от плана связано со снижением фактической средней численности работников учреждений культуры по сравнению с плановым значением, </w:t>
            </w:r>
            <w:r w:rsidR="00851620" w:rsidRPr="00851620">
              <w:t xml:space="preserve">определенным планом мероприятий («дорожная карта») по перспективному развитию детских школ искусств по видам искусств на 2018-2022 годы, </w:t>
            </w:r>
            <w:r w:rsidR="00851620" w:rsidRPr="00851620">
              <w:lastRenderedPageBreak/>
              <w:t>утвержденным министерством культуры Российской Федерации</w:t>
            </w:r>
            <w:r w:rsidR="00851620">
              <w:t>.</w:t>
            </w:r>
          </w:p>
        </w:tc>
      </w:tr>
      <w:tr w:rsidR="007155DA" w14:paraId="358A773B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772EA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03BD1" w14:textId="40C60978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работников на квалифицированных должностях по обеспечению основной деятельности в соответствии с целями создания учреждения (в том числе педагогические работники)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3C5B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438C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B2C83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6C57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34,6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C2FD0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34,7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23E21" w14:textId="01459E2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6352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36,7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1153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111,6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7E434" w14:textId="33C2E6A2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Плановый показатель на 2021 год откорректирован (с 32 до 34,6) в соответствии с решениями Думы городского округа Тольятти от 07.07.2021 № 1001, от 22.12.2021№ 1137 </w:t>
            </w:r>
            <w:r>
              <w:br/>
            </w:r>
            <w:r w:rsidR="00851620">
              <w:t xml:space="preserve">Отклонение фактического значения от плана связано со снижением фактической средней численности работников учреждений культуры по сравнению с плановым значением, </w:t>
            </w:r>
            <w:r w:rsidR="00851620" w:rsidRPr="00851620">
              <w:t>определенным планом мероприятий («дорожная карта») по перспективному развитию детских школ искусств по видам искусств на 2018-2022 годы, утвержденным министерством культуры Российской Федерации</w:t>
            </w:r>
            <w:r w:rsidR="00851620">
              <w:t>.</w:t>
            </w:r>
          </w:p>
        </w:tc>
      </w:tr>
      <w:tr w:rsidR="003F5FB2" w14:paraId="145E6B33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CF232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420E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Строка исключена решением Думы городского округа Тольятти от 21.09.2016 № 1173 </w:t>
            </w:r>
          </w:p>
        </w:tc>
      </w:tr>
      <w:tr w:rsidR="007155DA" w14:paraId="3AC65591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48FD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3D400" w14:textId="086615F1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работников младшего обеспечивающего персонала (работники на должностях низкой квалификации по обеспечению деятельности учреждения)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F8BF6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4474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F919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092B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18,6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4A2A7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19,5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4AD2FE" w14:textId="66D0A18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0,9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8D3EF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20,6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B5DB7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117,5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0DACB" w14:textId="6B6E2C1D" w:rsidR="00F52A95" w:rsidRDefault="007C0B07" w:rsidP="00C01342">
            <w:pPr>
              <w:pStyle w:val="33"/>
              <w:spacing w:before="0" w:beforeAutospacing="0" w:after="0" w:afterAutospacing="0"/>
            </w:pPr>
            <w:r>
              <w:t>Плановый показатель на 2021 год откорректирован (с 17,5 до 18,6) в соответствии с решениями Думы городского округа Тольятти от 07.07.2021 № 1001, от 22.12.2021</w:t>
            </w:r>
            <w:r w:rsidR="001F5964">
              <w:t xml:space="preserve"> </w:t>
            </w:r>
            <w:r>
              <w:t xml:space="preserve">№ 1137 </w:t>
            </w:r>
            <w:r>
              <w:br/>
            </w:r>
            <w:r w:rsidR="00851620">
              <w:t xml:space="preserve">Отклонение фактического значения от плана связано со снижением фактической средней численности </w:t>
            </w:r>
            <w:r w:rsidR="00851620">
              <w:lastRenderedPageBreak/>
              <w:t xml:space="preserve">работников учреждений культуры по сравнению с плановым значением, </w:t>
            </w:r>
            <w:r w:rsidR="00851620" w:rsidRPr="00851620">
              <w:t>определенным планом мероприятий («дорожная карта») по перспективному развитию детских школ искусств по видам искусств на 2018-2022 годы, утвержденным министерством культуры Российской Федерации</w:t>
            </w:r>
            <w:r w:rsidR="00851620">
              <w:t>.</w:t>
            </w:r>
          </w:p>
        </w:tc>
      </w:tr>
      <w:tr w:rsidR="003F5FB2" w14:paraId="48C68579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D81E0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C654A" w14:textId="77777777" w:rsidR="003F5FB2" w:rsidRPr="00F73CAB" w:rsidRDefault="007C0B07" w:rsidP="00C01342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73CAB">
              <w:rPr>
                <w:sz w:val="24"/>
                <w:szCs w:val="24"/>
              </w:rPr>
              <w:t xml:space="preserve">Физическая культура и спорт </w:t>
            </w:r>
          </w:p>
        </w:tc>
      </w:tr>
      <w:tr w:rsidR="007155DA" w14:paraId="15B294E6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FB58A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42B58" w14:textId="4F646DC1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Доля населения, систематически занимающегося физической культурой и спортом, от общей численности населения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FCFC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2B2A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B79D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44,2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9E258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47,0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20ED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47,2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CF6E45" w14:textId="6CD242D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6410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49,7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BA96D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106,8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8BCDF" w14:textId="69DBCED2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Показатель учитывает количество населения в возрасте 3-79 лет - 652642 чел</w:t>
            </w:r>
            <w:r w:rsidR="00455EDA">
              <w:t>овека</w:t>
            </w:r>
            <w:r>
              <w:t>, количество систематически занимающихся физической культурой и спортом -</w:t>
            </w:r>
            <w:r w:rsidR="001F5964">
              <w:t xml:space="preserve">           </w:t>
            </w:r>
            <w:r>
              <w:t>307982 чел</w:t>
            </w:r>
            <w:r w:rsidR="00455EDA">
              <w:t>овека</w:t>
            </w:r>
            <w:r>
              <w:t>.</w:t>
            </w:r>
            <w:r>
              <w:br/>
              <w:t xml:space="preserve">Увеличение фактического значения показателя от планового связано с ростом занимающихся в отдельных видах организаций и привлечением к федеральному статистическому наблюдению по форме № 1-ФК «Сведения о физической культуре и спорте» открытых или созданных в течение 2021 года организаций различных организационно-правовых форм и форм собственности (спортивные клубы, </w:t>
            </w:r>
            <w:r>
              <w:lastRenderedPageBreak/>
              <w:t xml:space="preserve">федерации, фитнес-центры, ООО и ИП и т.д.), осуществляющих работу в сфере физической культуры и спорта, а также организаций осуществляющих деятельность в сфере хореографии (танцы). </w:t>
            </w:r>
            <w:r>
              <w:br/>
              <w:t xml:space="preserve">Плановое значение показателя на 2022 год доведено до муниципальных образований </w:t>
            </w:r>
            <w:r w:rsidR="00135226">
              <w:t>м</w:t>
            </w:r>
            <w:r>
              <w:t>инистерством спорта Самарской области (от 10.12.2021 № МСП/3515).</w:t>
            </w:r>
          </w:p>
        </w:tc>
      </w:tr>
      <w:tr w:rsidR="003F5FB2" w14:paraId="119B4AE3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705E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27 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9902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Строка признана утратившей силу решением Думы городского округа Тольятти от 11.12.2019 № 431 </w:t>
            </w:r>
          </w:p>
        </w:tc>
      </w:tr>
      <w:tr w:rsidR="007155DA" w14:paraId="06B6393E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94947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0ADAB" w14:textId="5AD36F96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Уровень фактической обеспеченности населения объектами спорта от нормативной потребности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3261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38A68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8898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A0611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32,0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9D55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32,0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99171" w14:textId="595BF6C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D700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32,5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10479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102,6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72D6C" w14:textId="5AD261E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Уровень фактической обеспеченности населения объектами определяется согласно приказу Министерства спорта Российской Федерации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 Обеспеченность объектами спорта рассчитывается через процентное соотношение величины пропускной способности существующих спортивных сооружений к величине нормативной </w:t>
            </w:r>
            <w:r>
              <w:lastRenderedPageBreak/>
              <w:t>пропускной способности исходя из численности населения, где количество населения в возрасте 3-79 лет - 652642 чел</w:t>
            </w:r>
            <w:r w:rsidR="00455EDA">
              <w:t>овека</w:t>
            </w:r>
            <w:r>
              <w:t>, нормативная обеспеченность – 79622 чел</w:t>
            </w:r>
            <w:r w:rsidR="00455EDA">
              <w:t>овека</w:t>
            </w:r>
            <w:r>
              <w:t>, а фактическая единовременная пропускная способность за 2021 год - 25460 чел</w:t>
            </w:r>
            <w:r w:rsidR="00455EDA">
              <w:t>овек</w:t>
            </w:r>
            <w:r>
              <w:t>.</w:t>
            </w:r>
          </w:p>
        </w:tc>
      </w:tr>
      <w:tr w:rsidR="007155DA" w14:paraId="190FE0D7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EAB0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52662" w14:textId="7C6CAB99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официальных физкультурно-оздоровительных и спортивных мероприятий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E3F7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5851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70449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3F80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4DD2B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282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AAC72" w14:textId="3816BF5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-58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6812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280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24C89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067ED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Данный показатель учитывает мероприятия Календарного плана физкультурных мероприятий и спортивных мероприятий городского округа Тольятти, а также мероприятий, проведенных по разрешительным бланкам.</w:t>
            </w:r>
            <w:r>
              <w:br/>
              <w:t>Снижение количества мероприятий произошло в связи с введением ограничительных мероприятий на территории Самарской области, связанных с распространением новой коронавирусной инфекции (COVID-19).</w:t>
            </w:r>
          </w:p>
        </w:tc>
      </w:tr>
      <w:tr w:rsidR="007155DA" w14:paraId="2D6AA2EA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31679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0746F" w14:textId="7000122D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Среднемесячная номинальная начисленная заработная плата работников муниципальных учреждений отрасли «Физическая культура и спорт» </w:t>
            </w:r>
            <w:r>
              <w:lastRenderedPageBreak/>
              <w:t>(учреждений спорта, а также учреждений дополнительного образования отрасли «Физическая культура и спорт»), в том числе по категориям персонала: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F98F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7C495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69A5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24,4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C18F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27,0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C6339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27,0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4FCF2" w14:textId="5BB7CD1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89D6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AD82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110,7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21273" w14:textId="7B9E71E1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Значение планового показателя на 2021 год скорректировано с 25,4 на 27,0 относительно данных указанных в отчете за 2020 год в связи с выделением дополнительных средств на доведение средней заработной платы </w:t>
            </w:r>
            <w:r>
              <w:lastRenderedPageBreak/>
              <w:t xml:space="preserve">педагогическим работникам до уровня средней заработной платы учителей по региону. Фактический показатель по сравнению с плановым </w:t>
            </w:r>
            <w:r w:rsidR="00296A88">
              <w:t>выполнен в полном объеме.</w:t>
            </w:r>
          </w:p>
        </w:tc>
      </w:tr>
      <w:tr w:rsidR="007155DA" w14:paraId="6EAE7969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8BC61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5FB91E" w14:textId="4DC64374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работников административно-управленческого персонала (руководители учреждения, структурных подразделений и их заместители)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D92B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114C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7AC0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48,8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055A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54,2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43975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54,2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238CE" w14:textId="3543CCB0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9F9E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55,8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4B5D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111,1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09EF2" w14:textId="729D47E2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Значение планового показателя на 2021 год скорректировано с 53,8 на 54,2 относительно данных</w:t>
            </w:r>
            <w:r w:rsidR="00955629">
              <w:t>,</w:t>
            </w:r>
            <w:r>
              <w:t xml:space="preserve"> указанных в отчете за 2020 год в связи с внесением муниципальными бюджетными учреждениями изменений в штатные расписания (перераспределение должностей при увольнении и принятии сотрудников). </w:t>
            </w:r>
            <w:r>
              <w:br/>
              <w:t>Фактический показатель по сравнению с плановым выполнен в полном объеме.</w:t>
            </w:r>
          </w:p>
        </w:tc>
      </w:tr>
      <w:tr w:rsidR="007155DA" w14:paraId="228D33CB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4A6A2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96780" w14:textId="4A16A3C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работников на квалифицированных должностях по обеспечению основной деятельности в соответствии с целями создания учреждения (в том числе педагогические работники)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745A6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BC6D5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B999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32,8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020C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34,9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F653D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34,9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B98B4" w14:textId="051053E8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E084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35,4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18D2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106,4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00CB89" w14:textId="736A6F21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Значение планового показателя на 2021 год скорректировано с 30,0 на 34,9 относительно данных</w:t>
            </w:r>
            <w:r w:rsidR="00955629">
              <w:t>,</w:t>
            </w:r>
            <w:r>
              <w:t xml:space="preserve"> указанных в отчете за 2020 год. В данную категорию работников входят работники тренерского и методического состава, а также педагогические работники. С 01.06.2021 муниципальные бюджетные учреждения (в </w:t>
            </w:r>
            <w:r>
              <w:lastRenderedPageBreak/>
              <w:t xml:space="preserve">количестве 5 учреждений), находящиеся в ведомственном подчинении Управления физической культуры и спорта администрации городского округа Тольятти переименовались в учреждения дополнительного образования (ФЗ от 06.10.2003 № 131-ФЗ «Об общих принципах организации местного самоуправления в РФ», от 04.12.2007  № 329-ФЗ «О физической культуре и спорта в РФ», от 29.12.2012  № 273-ФЗ «Об образовании в РФ», приказ Управления физической культуры и спорта администрации городского округа Тольятти от 14.05.2021 № 27-пк/3.7 «О реализации мероприятий по переименованию муниципальных учреждений спортивных школ олимпийского резерва городского округа Тольятти, находящихся в ведомственном подчинении управления физической культуры и спорта в муниципальные бюджетные учреждения дополнительного образования спортивные школы олимпийского резерва г.о. Тольятти»). Сохранение </w:t>
            </w:r>
            <w:r>
              <w:lastRenderedPageBreak/>
              <w:t>достигнутого соотношения между уровнем оплаты труда отдельных категорий работников бюджетной сферы, предусмотренных указами Президента Российской Федерации от 07.05.2012 № 597, от 01.06.2012 № 761 и уровнем среднемесячного дохода от трудовой деятельности в Самарской области обеспечено. Фактическая средняя заработная плата педагогических работников дополнительного образования муниципальных учреждений, находящихся в ведомственном подчинении управления физической культуры и спорта, по состоянию на 01.01.2022 составила 38 468 руб., при уровне средней заработной платы учителей по региону – 37 829 руб. (письмо Министерства образования и науки Самарской области № МО/4124 от 19.10.2021).</w:t>
            </w:r>
          </w:p>
        </w:tc>
      </w:tr>
      <w:tr w:rsidR="007155DA" w14:paraId="6A67878B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8B150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7173D" w14:textId="61955BE2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работников старшего обеспечивающего персонала (работники на квалифицированных должностях по обеспечению </w:t>
            </w:r>
            <w:r>
              <w:lastRenderedPageBreak/>
              <w:t>деятельности учреждения)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935C7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E60B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174D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25,4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4C61E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5AAA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27,5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15FB4" w14:textId="4009CC9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41405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27,9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E8CD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108,3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F081F" w14:textId="2CE2B9AA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Значение планового показателя на 2021 год скорректировано с 27,6 на 27,5 относительно данных</w:t>
            </w:r>
            <w:r w:rsidR="00955629">
              <w:t>,</w:t>
            </w:r>
            <w:r>
              <w:t xml:space="preserve"> указанных в отчете за 2020 год в связи с внесением муниципальными бюджетными учреждениями </w:t>
            </w:r>
            <w:r>
              <w:lastRenderedPageBreak/>
              <w:t>изменений в штатные расписания (перераспределение должностей при увольнении и принятии сотрудников). Фактический показатель по сравнению с плановым выполнен в полном объеме.</w:t>
            </w:r>
          </w:p>
        </w:tc>
      </w:tr>
      <w:tr w:rsidR="007155DA" w14:paraId="07FC4BAA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7CA1F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1CCF2" w14:textId="39F2EA75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работников младшего обеспечивающего персонала (работники на должностях низкой квалификации по обеспечению деятельности учреждения)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036E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737B3" w14:textId="449814A1" w:rsidR="00F52A95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0AA9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C3CA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C0246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19,1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0F9FA" w14:textId="52FAD8E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2CA0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18,9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C6E9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115,1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A8139" w14:textId="10F9757E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Значение планового показателя на 2021 год скорректировано с 19,0 на 19,1 относительно данных</w:t>
            </w:r>
            <w:r w:rsidR="00955629">
              <w:t>,</w:t>
            </w:r>
            <w:r>
              <w:t xml:space="preserve"> указанных в отчете за 2020 год. </w:t>
            </w:r>
            <w:r>
              <w:br/>
              <w:t>Фактический показатель по сравнению с плановым выполнен в полном объеме.</w:t>
            </w:r>
          </w:p>
        </w:tc>
      </w:tr>
      <w:tr w:rsidR="003F5FB2" w14:paraId="64F22EB5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F7812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E370A" w14:textId="77777777" w:rsidR="003F5FB2" w:rsidRPr="00F73CAB" w:rsidRDefault="007C0B07" w:rsidP="00C01342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73CAB">
              <w:rPr>
                <w:sz w:val="24"/>
                <w:szCs w:val="24"/>
              </w:rPr>
              <w:t xml:space="preserve">Молодежная политика </w:t>
            </w:r>
          </w:p>
        </w:tc>
      </w:tr>
      <w:tr w:rsidR="007155DA" w14:paraId="43ABE528" w14:textId="77777777" w:rsidTr="00F73CAB">
        <w:trPr>
          <w:divId w:val="1393309156"/>
          <w:trHeight w:val="25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6B8C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31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CBBFC" w14:textId="3AB18101" w:rsidR="00EC3807" w:rsidRDefault="007C0B07" w:rsidP="00C01342">
            <w:pPr>
              <w:pStyle w:val="33"/>
              <w:spacing w:before="0" w:beforeAutospacing="0" w:after="0" w:afterAutospacing="0"/>
            </w:pPr>
            <w:r>
              <w:t>Доля фактически созданных временных рабочих мест для несовершеннолетних граждан в возрасте от 14 до 18 лет от расчетного количества рабочих мест, организуемых в отрасли «Молодежная политика»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483C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FF28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99,0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74C4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91,8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52A1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99,0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C6AF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101,3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30E29E" w14:textId="3317FF7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2,3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2B38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99,0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DD35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110,3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81FBF7" w14:textId="49E6A5F0" w:rsidR="000D6588" w:rsidRDefault="007C0B07" w:rsidP="00656799">
            <w:pPr>
              <w:pStyle w:val="33"/>
              <w:spacing w:before="0" w:beforeAutospacing="0" w:after="0" w:afterAutospacing="0"/>
            </w:pPr>
            <w:r>
              <w:t xml:space="preserve">Доля фактически созданных временных рабочих мест для несовершеннолетних граждан в возрасте от 14 до 18 лет (1190 рабочих мест) от расчетного количества рабочих мест (1175 рабочих мест), организуемых по отрасли «Молодежная политика», по итогам 2021 года составила 101,3%, что на 2,3 процентных пункта больше планового значения показателя на 2021 год (99%) и на 9,5 процентных пункта выше значения показателя за 2020 год (91,8%). Темп роста показателя за 2021 год </w:t>
            </w:r>
            <w:r>
              <w:lastRenderedPageBreak/>
              <w:t>составил 110,3% к 2020 году.</w:t>
            </w:r>
            <w:r w:rsidR="001F5964">
              <w:t xml:space="preserve"> </w:t>
            </w:r>
          </w:p>
        </w:tc>
      </w:tr>
      <w:tr w:rsidR="003F5FB2" w14:paraId="7FE4BFCB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312BD" w14:textId="3E549AF5" w:rsidR="003F5FB2" w:rsidRDefault="003F5FB2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2A305" w14:textId="00FD27BE" w:rsidR="003F5FB2" w:rsidRPr="00F73CAB" w:rsidRDefault="007C0B07" w:rsidP="00C01342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73CAB">
              <w:rPr>
                <w:sz w:val="24"/>
                <w:szCs w:val="24"/>
              </w:rPr>
              <w:t>Образование</w:t>
            </w:r>
          </w:p>
        </w:tc>
      </w:tr>
      <w:tr w:rsidR="007155DA" w14:paraId="50F7675B" w14:textId="77777777" w:rsidTr="00E417C9">
        <w:trPr>
          <w:divId w:val="1393309156"/>
          <w:trHeight w:val="5503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ECBCE" w14:textId="22D7645C" w:rsidR="003F5FB2" w:rsidRDefault="00DB24C1" w:rsidP="00C01342">
            <w:pPr>
              <w:pStyle w:val="33"/>
              <w:spacing w:before="0" w:beforeAutospacing="0" w:after="0" w:afterAutospacing="0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FD5775" w14:textId="2F02F8C2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Доля детей в возрасте от 1,5 до 3 лет, осваивающих образовательные программы дошкольного образования и (или) находящихся под присмотром и уходом в организациях различной организационно-правовой формы и формы собственности, в общей численности детей от 1,5 до 3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0F12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F5FB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35,0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802C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FDD45" w14:textId="6CDB2370" w:rsidR="003F5FB2" w:rsidRDefault="00476370" w:rsidP="00C01342">
            <w:pPr>
              <w:pStyle w:val="33"/>
              <w:spacing w:before="0" w:beforeAutospacing="0" w:after="0" w:afterAutospacing="0"/>
              <w:jc w:val="center"/>
            </w:pPr>
            <w:r>
              <w:t>35,0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86A6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48,6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D685B9" w14:textId="3C31D64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13,6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D4ECB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35,0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8AE30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4719D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Увеличение фактического значения показателя за 2021 год по сравнению с плановым значением на 2021 год связано с достижением 100% доступности дошкольного образования для детей от 1,5 до 3-х лет в городском округе Тольятти. Темп роста данного показателя по отношению к 2020 году составил 100,2% по причине максимального удовлетворения потребности в местах для детей от 9 месяцев до 3 лет. </w:t>
            </w:r>
            <w:r>
              <w:br/>
              <w:t>Показатель рассчитан как соотношение количества организованных дошкольным образованием детей в возрасте от 1,5 до 3 лет к общему количеству детей данного возраста на территории городского округа Тольятти (4728/9721*100=48,6%).</w:t>
            </w:r>
          </w:p>
        </w:tc>
      </w:tr>
      <w:tr w:rsidR="007155DA" w14:paraId="29EAA7D6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4E74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33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A3542" w14:textId="37195FEC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Доля детей в возрасте от 3 до 7 лет, осваивающих образовательные программы дошкольного образования и (или) находящихся под присмотром и уходом </w:t>
            </w:r>
            <w:r>
              <w:lastRenderedPageBreak/>
              <w:t>в организациях различной организационно-правовой формы и формы собственности, в общей численности детей от 3 до 7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A1F5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E0F18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91,0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F506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89,2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BDF9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91,0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CDCC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85,8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D7D21" w14:textId="0A2A387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-5,2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C62A7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91,0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8CC8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96,2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B766B" w14:textId="347A1CA8" w:rsidR="003F5FB2" w:rsidRDefault="00476370" w:rsidP="00C01342">
            <w:pPr>
              <w:pStyle w:val="33"/>
              <w:spacing w:before="0" w:beforeAutospacing="0" w:after="0" w:afterAutospacing="0"/>
            </w:pPr>
            <w:r>
              <w:t>Ф</w:t>
            </w:r>
            <w:r w:rsidR="007C0B07">
              <w:t>актическо</w:t>
            </w:r>
            <w:r>
              <w:t>е</w:t>
            </w:r>
            <w:r w:rsidR="007C0B07">
              <w:t xml:space="preserve"> значени</w:t>
            </w:r>
            <w:r>
              <w:t>е</w:t>
            </w:r>
            <w:r w:rsidR="007C0B07">
              <w:t xml:space="preserve"> показателя за 2021 год </w:t>
            </w:r>
            <w:r w:rsidR="002D4DB2">
              <w:t>сократилось</w:t>
            </w:r>
            <w:r w:rsidR="007C0B07">
              <w:t xml:space="preserve"> по причине снижения количества детей в возрасте от 3 до 7 лет на территории городского округа Тольятти на 1286 чел</w:t>
            </w:r>
            <w:r w:rsidR="00455EDA">
              <w:t>овек</w:t>
            </w:r>
            <w:r w:rsidR="007C0B07">
              <w:t xml:space="preserve"> (2020</w:t>
            </w:r>
            <w:r w:rsidR="00455EDA">
              <w:t xml:space="preserve"> год</w:t>
            </w:r>
            <w:r w:rsidR="007C0B07">
              <w:t xml:space="preserve"> – 35872 чел</w:t>
            </w:r>
            <w:r w:rsidR="00455EDA">
              <w:t>овек</w:t>
            </w:r>
            <w:r w:rsidR="007C0B07">
              <w:t xml:space="preserve">.; 2021 </w:t>
            </w:r>
            <w:r w:rsidR="00455EDA">
              <w:t xml:space="preserve">год </w:t>
            </w:r>
            <w:r w:rsidR="007C0B07">
              <w:t xml:space="preserve">- 34586 </w:t>
            </w:r>
            <w:r w:rsidR="007C0B07">
              <w:lastRenderedPageBreak/>
              <w:t>чел</w:t>
            </w:r>
            <w:r w:rsidR="00455EDA">
              <w:t>овек</w:t>
            </w:r>
            <w:r w:rsidR="007C0B07">
              <w:t>), а также снижения количества организованных детей данной возрастной категории на 2323 чел</w:t>
            </w:r>
            <w:r w:rsidR="002957A1">
              <w:t>овека</w:t>
            </w:r>
            <w:r w:rsidR="007C0B07">
              <w:t xml:space="preserve"> (2020</w:t>
            </w:r>
            <w:r w:rsidR="002957A1">
              <w:t xml:space="preserve"> год</w:t>
            </w:r>
            <w:r w:rsidR="007C0B07">
              <w:t xml:space="preserve"> – 32014 чел</w:t>
            </w:r>
            <w:r w:rsidR="002957A1">
              <w:t>овек</w:t>
            </w:r>
            <w:r w:rsidR="007C0B07">
              <w:t xml:space="preserve">; 2021 </w:t>
            </w:r>
            <w:r w:rsidR="002957A1">
              <w:t xml:space="preserve">год </w:t>
            </w:r>
            <w:r w:rsidR="007C0B07">
              <w:t>– 29691 чел</w:t>
            </w:r>
            <w:r w:rsidR="002957A1">
              <w:t>овек</w:t>
            </w:r>
            <w:r w:rsidR="007C0B07">
              <w:t>) Показатель рассчитан как соотношение количества организованных дошкольным образованием детей в возрасте от 3 до 7 лет к общему количеству детей данного возраста на территории городского округа Тольятти (29691/34586*100=85,8%).</w:t>
            </w:r>
          </w:p>
        </w:tc>
      </w:tr>
      <w:tr w:rsidR="007155DA" w14:paraId="27E465DA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582B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34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4FD13" w14:textId="6381BD45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Численность учащихся, приходящихся на одного работающего в муниципальных общеобразовательных учреждениях (всего), в том числе: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CDA42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чел.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1E8B3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F6EC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ACD1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B000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12,02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C5B50" w14:textId="5621EC7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-0,28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87FF4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12,03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A14B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98,5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AD32E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количества обучающихся в 2021 году связано с демографической ситуацией в городском округе Тольятти, что позволило снизить нагрузку на одного работника МОУ.</w:t>
            </w:r>
          </w:p>
        </w:tc>
      </w:tr>
      <w:tr w:rsidR="007155DA" w14:paraId="400A2F67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42362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6E0926" w14:textId="0346E66C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на одного педагога (учителя)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1A02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чел.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4A5DA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7ED6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AFCB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21,1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E5EE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18,12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AF2D9" w14:textId="6E78BE3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-2,98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3342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18,13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4239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86,3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641E1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количества обучающихся в 2021 году связано с демографической ситуацией в городском округе Тольятти, что позволило снизить нагрузку на одного педагога.</w:t>
            </w:r>
          </w:p>
        </w:tc>
      </w:tr>
      <w:tr w:rsidR="007155DA" w14:paraId="713AD0B8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C9540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35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8EFE1" w14:textId="5202755B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Доля учащихся, сдавших единый государственный экзамен по русскому языку и математике, </w:t>
            </w:r>
            <w:r>
              <w:lastRenderedPageBreak/>
              <w:t>от общей численности выпускников муниципальных общеобразовательных учреждений, участвовавших в едином государственном экзамене по данным предметам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0736B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CB229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95,0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AA3F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94,3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22D67" w14:textId="36D0393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не менее </w:t>
            </w:r>
            <w:r w:rsidR="00EC3807">
              <w:t>9</w:t>
            </w:r>
            <w:r>
              <w:t>7,0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4921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95,9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A4AB95" w14:textId="2925ED9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-1,1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7547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95,0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00AD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101,7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C70A8" w14:textId="7F8E34DA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Снижение показателя на 1,1% относительно планового значения произошло за счет эпидемиологической ситуации в 2021 году и </w:t>
            </w:r>
            <w:r>
              <w:lastRenderedPageBreak/>
              <w:t xml:space="preserve">изменений, внесенных в нормативную базу по проведению ЕГЭ и выдаче аттестатов выпускникам. В соответствии с приказом Министерства просвещения Российской Федерации и Федеральной службы по надзору в сфере образования и науки от 16.03.2021 № 105/307 «Об особенностях проведения государственной итоговой аттестации по образовательным программам среднего общего образования в 2021 году» ЕГЭ по математике базового уровня не проводился, ЕГЭ по математике профильного уровня сдавали те выпускники, которым его результат был нужен для поступления в ВУЗ. </w:t>
            </w:r>
            <w:r>
              <w:br/>
              <w:t>В едином государственном экзамене по двум предметам («Русский язык», «Математика») в 2021 году участвовали 1817 выпускников муниципальных бюджетных общеобразовательных учреждений, из них успешно сдали оба экзамена 1742 чел</w:t>
            </w:r>
            <w:r w:rsidR="002957A1">
              <w:t>овека</w:t>
            </w:r>
            <w:r>
              <w:t xml:space="preserve"> (95,9 %, что на 1,</w:t>
            </w:r>
            <w:r w:rsidR="00CF61BE">
              <w:t>7</w:t>
            </w:r>
            <w:r>
              <w:t xml:space="preserve">% больше по сравнению с </w:t>
            </w:r>
            <w:r w:rsidR="00CF61BE">
              <w:t>предыдущим</w:t>
            </w:r>
            <w:r>
              <w:t xml:space="preserve"> годом</w:t>
            </w:r>
            <w:r w:rsidR="00CF61BE">
              <w:t>)</w:t>
            </w:r>
            <w:r>
              <w:t>.</w:t>
            </w:r>
          </w:p>
        </w:tc>
      </w:tr>
      <w:tr w:rsidR="003F5FB2" w14:paraId="0AD8FBDC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60E1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36 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67950" w14:textId="1B35E893" w:rsidR="003F5FB2" w:rsidRDefault="007C0B07" w:rsidP="00F73CAB">
            <w:pPr>
              <w:pStyle w:val="33"/>
              <w:spacing w:before="0" w:beforeAutospacing="0" w:after="0" w:afterAutospacing="0"/>
              <w:jc w:val="center"/>
            </w:pPr>
            <w:r>
              <w:t xml:space="preserve">Исключен решением Думы городского округа Тольятти от 21.09.2016 № 1173 </w:t>
            </w:r>
          </w:p>
        </w:tc>
      </w:tr>
      <w:tr w:rsidR="007155DA" w14:paraId="76EEF083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2DBE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37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ACA24" w14:textId="435CFFC6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и доля детей в возрасте 5 – 18 лет, получающих услуги дополнительного образования, в общей численности детей данной возрастной группы, в том числе: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99AC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чел./%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373A5" w14:textId="530C3EB8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установлен/ 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187959" w14:textId="337C080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83108/83</w:t>
            </w:r>
            <w:r w:rsidR="00CF61BE">
              <w:t>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F44790" w14:textId="026343D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85168/83</w:t>
            </w:r>
            <w:r w:rsidR="00CF61BE">
              <w:t>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6A3F4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89252/86,98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B143C" w14:textId="17CF008C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4084/3,98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42288" w14:textId="5384FAA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91012/87</w:t>
            </w:r>
            <w:r w:rsidR="00CF61BE">
              <w:t>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7D81F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107,4/104,8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0A4CC" w14:textId="3E3D814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связи с изменением в 2021 году методики подсчета значения показателя «Доля детей в возрасте от 5 до 18 лет, охваченных дополнительным образованием» регионального проекта «Успех каждого ребёнка» Национального проекта «Образование» (учитывается занятость детей - физических лиц в возрасте от 5 до 18 лет в учреждениях различных форм собственности, имеющих право на реализацию дополнительных общеобразовательных программ и программ спортивной подготовки) скорректировано значение показателя за 2020 год и плановое значения показателя на 2021 год.</w:t>
            </w:r>
            <w:r>
              <w:br/>
              <w:t>По итогам 2021 года значение данного показателя составило 86,98% от общего количества детей данного возраста на территории городского округа Тольятти (89252 че</w:t>
            </w:r>
            <w:r w:rsidR="002957A1">
              <w:t>ловека</w:t>
            </w:r>
            <w:r>
              <w:t>) при плановом значении - 83% (85168 чел</w:t>
            </w:r>
            <w:r w:rsidR="002957A1">
              <w:t>овек</w:t>
            </w:r>
            <w:r>
              <w:t>).</w:t>
            </w:r>
            <w:r>
              <w:br/>
              <w:t>Общее количество детей в возрасте от 5 до 18 лет в 2021 году - 102613 чел</w:t>
            </w:r>
            <w:r w:rsidR="002957A1">
              <w:t>овек</w:t>
            </w:r>
            <w:r>
              <w:t xml:space="preserve"> (данные </w:t>
            </w:r>
            <w:r w:rsidR="001E414B">
              <w:t>Самарастата</w:t>
            </w:r>
            <w:r>
              <w:t>).</w:t>
            </w:r>
          </w:p>
        </w:tc>
      </w:tr>
      <w:tr w:rsidR="007155DA" w14:paraId="16072D37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DB997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15B431" w14:textId="61CD25FF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в муниципальных учреждениях отрасли «Образование»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E899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чел./%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E0BB12" w14:textId="2CB4AD2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установлен/</w:t>
            </w:r>
            <w:r w:rsidR="006D106D">
              <w:t xml:space="preserve"> </w:t>
            </w: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5863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58783/58,7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BD72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58783/57,2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A032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59303/57,8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08D9E6" w14:textId="58300C8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520/0,6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C0C64" w14:textId="465E5A2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59303/56,6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944F3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100,9/98,5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0BB1E" w14:textId="753EA5BA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Количество обучающихся в муниципальных учреждениях дополнительного образования, подведомственных департаменту образования, структурных подразделениях дополнительного образования МБУ в 2021 году увеличилось на 520 обучающихся. 1 сентября 2021 года на базе МБОУДО </w:t>
            </w:r>
            <w:r w:rsidR="007155DA">
              <w:t>«</w:t>
            </w:r>
            <w:r>
              <w:t>Гуманитарный центр интеллектуального развития</w:t>
            </w:r>
            <w:r w:rsidR="007155DA">
              <w:t>»</w:t>
            </w:r>
            <w:r>
              <w:t xml:space="preserve"> открыт </w:t>
            </w:r>
            <w:r w:rsidR="007155DA">
              <w:t>«</w:t>
            </w:r>
            <w:r>
              <w:t xml:space="preserve">Центр цифрового образования </w:t>
            </w:r>
            <w:r w:rsidR="007155DA">
              <w:t>«</w:t>
            </w:r>
            <w:r>
              <w:t>IT-куб</w:t>
            </w:r>
            <w:r w:rsidR="007155DA">
              <w:t>»</w:t>
            </w:r>
            <w:r>
              <w:t xml:space="preserve"> в рамках реализации Федерального проекта </w:t>
            </w:r>
            <w:r w:rsidR="007155DA">
              <w:t>«</w:t>
            </w:r>
            <w:r>
              <w:t>Цифровая образовательная среда</w:t>
            </w:r>
            <w:r w:rsidR="002957A1">
              <w:t>»</w:t>
            </w:r>
            <w:r>
              <w:t xml:space="preserve"> национального проекта </w:t>
            </w:r>
            <w:r w:rsidR="007155DA">
              <w:t>«</w:t>
            </w:r>
            <w:r>
              <w:t>Образование</w:t>
            </w:r>
            <w:r w:rsidR="007155DA">
              <w:t>»</w:t>
            </w:r>
            <w:r>
              <w:t xml:space="preserve">. Обучение в </w:t>
            </w:r>
            <w:r w:rsidR="002957A1">
              <w:t>«</w:t>
            </w:r>
            <w:r>
              <w:t>IT-кубе</w:t>
            </w:r>
            <w:r w:rsidR="002957A1">
              <w:t>»</w:t>
            </w:r>
            <w:r>
              <w:t xml:space="preserve"> проходит 400 школьников. </w:t>
            </w:r>
            <w:r>
              <w:br/>
              <w:t>При расчете показателя за 2021 год в числителе учитывалось</w:t>
            </w:r>
            <w:r>
              <w:br/>
              <w:t>количество обучающихся:</w:t>
            </w:r>
            <w:r>
              <w:br/>
              <w:t>- в МБОУДО – 48248 чел</w:t>
            </w:r>
            <w:r w:rsidR="002957A1">
              <w:t>овек</w:t>
            </w:r>
            <w:r>
              <w:t xml:space="preserve"> (в 2020 году – 47728</w:t>
            </w:r>
            <w:r w:rsidR="006D106D">
              <w:t xml:space="preserve"> чел</w:t>
            </w:r>
            <w:r w:rsidR="002957A1">
              <w:t>овек</w:t>
            </w:r>
            <w:r>
              <w:t>);</w:t>
            </w:r>
            <w:r>
              <w:br/>
              <w:t>- в структурных подразделениях дополнительного образования МБУ -11055 чел</w:t>
            </w:r>
            <w:r w:rsidR="002957A1">
              <w:t>овек</w:t>
            </w:r>
            <w:r>
              <w:t xml:space="preserve"> (в 2020 году – 11055 чел</w:t>
            </w:r>
            <w:r w:rsidR="002957A1">
              <w:t>овек</w:t>
            </w:r>
            <w:r>
              <w:t>).</w:t>
            </w:r>
            <w:r>
              <w:br/>
              <w:t>В знаменателе - количество детей в возрасте от 5 до 18 лет (102613 чел</w:t>
            </w:r>
            <w:r w:rsidR="002957A1">
              <w:t>овек</w:t>
            </w:r>
            <w:r>
              <w:t xml:space="preserve">), предоставленное </w:t>
            </w:r>
            <w:r w:rsidR="001E414B">
              <w:t>Самарастатом</w:t>
            </w:r>
            <w:r>
              <w:t>.</w:t>
            </w:r>
            <w:r>
              <w:br/>
            </w:r>
            <w:r>
              <w:lastRenderedPageBreak/>
              <w:t>Охват дополнительным образованием в 2021 году составил 57,8%. Снижение значения показателя по сравнению с 2020 годом на 0,9% связано с увеличением общего количества детей в возрасте от 5 до 18 лет на 2482 чел</w:t>
            </w:r>
            <w:r w:rsidR="002957A1">
              <w:t>овека</w:t>
            </w:r>
            <w:r>
              <w:t xml:space="preserve"> (2,4%).</w:t>
            </w:r>
            <w:r>
              <w:br/>
              <w:t>В 2022 году количество обучающихся в МБОУДО и структурных подразделениях дополнительного образования МБУ сохранится на уровне 2021 года.</w:t>
            </w:r>
            <w:r>
              <w:br/>
              <w:t>Кроме того, в 2021 году в Тольяттинском филиале ГБОУДО СО «Самарский центр детско-юношеского технического творчества» («Кванториум – 63 регион») в 2021 году занято 1014 чел</w:t>
            </w:r>
            <w:r w:rsidR="002957A1">
              <w:t>овек</w:t>
            </w:r>
            <w:r>
              <w:t xml:space="preserve"> (в 2020 году – 1018 чел</w:t>
            </w:r>
            <w:r w:rsidR="002957A1">
              <w:t>овек</w:t>
            </w:r>
            <w:r>
              <w:t>).</w:t>
            </w:r>
            <w:r>
              <w:br/>
              <w:t>С 1 сентября 2022 года количество детей, занимающихся в Тольяттинском филиале ГБОУДО СО «Самарский центр детско-юношеского технического творчества» («Кванториум – 63 регион») составит - 1000 чел</w:t>
            </w:r>
            <w:r w:rsidR="002957A1">
              <w:t>овек</w:t>
            </w:r>
            <w:r>
              <w:t>.</w:t>
            </w:r>
            <w:r>
              <w:br/>
              <w:t xml:space="preserve">С января 2021 года на базе ГБОУ «Лицей № 57» (Школа РАН) функционирует структурное подразделение дополнительного образования </w:t>
            </w:r>
            <w:r>
              <w:lastRenderedPageBreak/>
              <w:t>с охватом – 1200 чел</w:t>
            </w:r>
            <w:r w:rsidR="002957A1">
              <w:t>овек</w:t>
            </w:r>
            <w:r>
              <w:t>.</w:t>
            </w:r>
          </w:p>
        </w:tc>
      </w:tr>
      <w:tr w:rsidR="007155DA" w14:paraId="4818FC00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E5D1D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26FBF9" w14:textId="1637840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в муниципальных учреждениях отрасли «Культура»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D628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чел./%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91A5F" w14:textId="75426320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установлен/</w:t>
            </w:r>
            <w:r w:rsidR="006D106D">
              <w:t xml:space="preserve"> </w:t>
            </w: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D5A61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8455/8,4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1E30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8455/8,2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7F442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8622/8,4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59602" w14:textId="2B1F927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167/0,2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38936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8622/8,4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BDDF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102,0/100,0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F16C3" w14:textId="31168BDF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Расчет показателя произведен в соответствии с методикой расчета данного показателя по формуле: 6495 чел</w:t>
            </w:r>
            <w:r w:rsidR="002957A1">
              <w:t>овек</w:t>
            </w:r>
            <w:r>
              <w:t>+2127 чел</w:t>
            </w:r>
            <w:r w:rsidR="002957A1">
              <w:t>овек</w:t>
            </w:r>
            <w:r>
              <w:t>= 8622 чел</w:t>
            </w:r>
            <w:r w:rsidR="002957A1">
              <w:t>овека</w:t>
            </w:r>
            <w:r>
              <w:t>, где 6495 чел</w:t>
            </w:r>
            <w:r w:rsidR="002957A1">
              <w:t>овек</w:t>
            </w:r>
            <w:r>
              <w:t>, обучающихся за счет средств бюджета городского округа Тольятти, 2127 чел</w:t>
            </w:r>
            <w:r w:rsidR="002957A1">
              <w:t>овек</w:t>
            </w:r>
            <w:r>
              <w:t xml:space="preserve"> - обучающиеся на платной основе (по данным раздела 6 ФСН № 1-ДО (свод). В знаменателе количество детей, проживающих на территории городского округа Тольятти, в возрасте от 5 до 18 лет - 102613 чел</w:t>
            </w:r>
            <w:r w:rsidR="002957A1">
              <w:t>овек</w:t>
            </w:r>
            <w:r>
              <w:t>.</w:t>
            </w:r>
            <w:r>
              <w:br/>
              <w:t>Численность детей в возрасте от 5 до 18 лет, осваивающих дополнительные общеобразовательные программы в 17-ти муниципальных образовательных учреждениях дополнительного образования, подведомственных департаменту культуры, в 2021 году составила 8622 чел</w:t>
            </w:r>
            <w:r w:rsidR="002957A1">
              <w:t>овека</w:t>
            </w:r>
            <w:r>
              <w:t xml:space="preserve">, что на 2,0 % больше планового показателя. Достигнутое в 2021 году значение в процентном выражении составляет 8,4%, </w:t>
            </w:r>
            <w:r>
              <w:lastRenderedPageBreak/>
              <w:t xml:space="preserve">рост по отношению к плановому показателю составил 0,2%. </w:t>
            </w:r>
          </w:p>
        </w:tc>
      </w:tr>
      <w:tr w:rsidR="007155DA" w14:paraId="2447DE0B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85895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BAF1AA" w14:textId="6AD0B298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в муниципальных учреждениях отрасли «Физическая культура и спорт»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D6070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чел./%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D8C860" w14:textId="347C9BF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установлен/</w:t>
            </w:r>
            <w:r w:rsidR="007155DA">
              <w:t xml:space="preserve"> </w:t>
            </w: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8BD81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14303/14,3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F27E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14300/13,9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9BE1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14302/13,9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DC8D9" w14:textId="0EE1AD8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2/0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F26E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14300/13,9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3CE9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100/97,2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A82C6" w14:textId="5D823ABF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2021 году доля детей в возрасте с 5 до 18 лет, получающие услуги в муниципальных учреждениях отрасли «Физическая культура и спорт» составила 13,9%, что соответствует плановому показателю. При расчете показателя за 2021 год в числителе учитывалось количество детей в возрасте с 5 до 18 лет муниципальных учреждений отрасли «Физическая культура и спорт» (14302 чел.), в знаменателе - количество детей возраста от 5 до 18 лет в 2021 году составило 102613 чел</w:t>
            </w:r>
            <w:r w:rsidR="002957A1">
              <w:t>овек</w:t>
            </w:r>
            <w:r>
              <w:t xml:space="preserve">, сведения предоставлены </w:t>
            </w:r>
            <w:r w:rsidR="007155DA">
              <w:t>Самарастатом</w:t>
            </w:r>
            <w:r>
              <w:t xml:space="preserve">. </w:t>
            </w:r>
            <w:r>
              <w:br/>
              <w:t xml:space="preserve">В качестве плана на последующий период - 2022 год, предполагается сохранить количество детей в возрасте от 5 до 18 лет на уровне планового значения 2021 года. Кроме того, в областных бюджетных учреждениях спорта (ГАУ «СШОР №1», ГБУ «СТШ», ГАУ «СШОР №6», ГАУ «СШ №4 «Ринг», ГАУ СШОР №3, ГАУ СШОР №7) в 2021 году занято 952 человека (в 2020 </w:t>
            </w:r>
            <w:r>
              <w:lastRenderedPageBreak/>
              <w:t>году - 824 человека). В отчете за 2021 год данные дети не учитывались, в плановом расчете на 2022 год дети в количестве 952 человека областных бюджетных учреждениях спорта также не учтены.</w:t>
            </w:r>
          </w:p>
        </w:tc>
      </w:tr>
      <w:tr w:rsidR="007155DA" w14:paraId="2DD2B7B6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1E061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38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DB8B40" w14:textId="636057F2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Доля образовательных учреждений, принятых надзорными органами с оценкой «удовлетворительно» к началу учебного 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79DE6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56128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26BB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BF43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4076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EC7061" w14:textId="02CBB57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5,0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0060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48E7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9529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Увеличение показателя обусловлено отсутствием муниципальных образовательных учреждений, не принятых к началу 2021-2022 учебного года.</w:t>
            </w:r>
          </w:p>
        </w:tc>
      </w:tr>
      <w:tr w:rsidR="007155DA" w14:paraId="3C58E8B7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E8BD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39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6D4CC" w14:textId="021AB9F5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Доля учащихся, охваченных в каникулярное время всеми мероприятиями, организованными муниципальными учреждениями отрасли «Образование»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3E8A5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D618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95,0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A2530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97,4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8F49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96,0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CF98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97,4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ECA93" w14:textId="5BFE703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1,4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E4B5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96,0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CE53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F2CABF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Расчет данного показателя осуществляется с учетом участия детей в нескольких мероприятиях следующим образом: количество учащихся, охваченных в каникулярное время всеми видами, –это общее суммарное количество детей, охваченных мероприятиями за 6 отчетных каникулярных периодов (январь, март, июнь, июль, август, ноябрь); знаменатель - это общее суммарное количество детей в муниципальных образовательных учреждениях за 6 отчетных каникулярных периодов (январь, март, июнь, июль, </w:t>
            </w:r>
            <w:r>
              <w:lastRenderedPageBreak/>
              <w:t>август, ноябрь).</w:t>
            </w:r>
            <w:r>
              <w:br/>
              <w:t>Фактическое суммарное количество детей, охваченных мероприятиями в каникулярное время, в 2021 году сохранилось на прежнем уровне.</w:t>
            </w:r>
          </w:p>
        </w:tc>
      </w:tr>
      <w:tr w:rsidR="007155DA" w14:paraId="0AD6EE21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47A7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40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F3BC" w14:textId="565C93B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Доля учащихся, находящихся в лагерях дневного пребывания в летний период, в общей численности учащихся в муниципальных образовательных учреждениях в возрасте до 15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A5383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B0D7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15,0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F08CD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58ACB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16,8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E6A55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612783" w14:textId="4B251A0C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5959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16,5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7D8B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25DD8" w14:textId="6B8F9C6B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детей, отдохнувших в 2021 году в лагерях с дневным пребыванием детей, составило 11740 чел</w:t>
            </w:r>
            <w:r w:rsidR="002957A1">
              <w:t>овек</w:t>
            </w:r>
            <w:r>
              <w:t>, что соответствует плану на 2021 год (в 2020 году охват детей составляет 0 чел</w:t>
            </w:r>
            <w:r w:rsidR="002957A1">
              <w:t>овек</w:t>
            </w:r>
            <w:r>
              <w:t>, так как в соответствии с решением заседания оперативного штаба по предупреждению завоза и распространения новой коронавирусной инфекции на территории Самарской области от 03.08.2020 (пункт 1 раздела IV протокола № 60) лагеря с дневным пребыванием детей на базе муниципальных образовательных учреждений городского округа Тольятти не открывались).</w:t>
            </w:r>
          </w:p>
        </w:tc>
      </w:tr>
      <w:tr w:rsidR="007155DA" w14:paraId="1C0584EC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A267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41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302E4" w14:textId="389BB7AA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Количество детей, получивших услуги по отдыху и оздоровлению в детских оздоровительных учреждениях (организациях) </w:t>
            </w:r>
            <w:r>
              <w:lastRenderedPageBreak/>
              <w:t>городского округа отраслей «Образование» и «Физическая культура и спорт», всего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32C65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чел.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EAA9B" w14:textId="26A8782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не менее </w:t>
            </w:r>
            <w:r w:rsidR="006D106D">
              <w:t xml:space="preserve">          </w:t>
            </w:r>
            <w:r>
              <w:t>9000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3B0F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98D1F" w14:textId="2817747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не менее </w:t>
            </w:r>
            <w:r w:rsidR="006D106D">
              <w:t xml:space="preserve"> </w:t>
            </w:r>
            <w:r>
              <w:t>10000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7D10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12122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BC40D" w14:textId="6965242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2122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D08E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10000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A77A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164,2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C37CD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Увеличение количества детей в 2021 году произошло за счет увеличения количества мест в отрядах (наполняемость) до 75% от проектной вместимости (постановлением главного государственного </w:t>
            </w:r>
            <w:r>
              <w:lastRenderedPageBreak/>
              <w:t>санитарного врача Российской Федерации от 24.03.2021 № 10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утвержденные постановлением Главного государственного санитарного врача Российской Федерации от 30.06.2020 № 16»).</w:t>
            </w:r>
          </w:p>
        </w:tc>
      </w:tr>
      <w:tr w:rsidR="007155DA" w14:paraId="1E6AB756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91639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63CEF" w14:textId="48E1B99E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в том числе детей, находящихся в трудной жизненной ситуации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3C677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чел.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9A3A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9428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AD22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CB4C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1735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BF0564" w14:textId="26DB1D4C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-265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E866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1500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7D52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148,9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79F9A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в 2021 году количества детей указанной категории относительно планового значения показателя произошло за счет не востребованности путевок родителями (законными представителями) для детей, находящихся в трудной жизненной ситуации, и, как следствие, перераспределение путевок для детей другой категории.</w:t>
            </w:r>
          </w:p>
        </w:tc>
      </w:tr>
      <w:tr w:rsidR="007155DA" w14:paraId="4E32F188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81EE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42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67AC0" w14:textId="169AB978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Доля учащихся, </w:t>
            </w:r>
            <w:r>
              <w:lastRenderedPageBreak/>
              <w:t>получающих горячее питание, в общей численности учащихся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01B4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237B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80,0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F928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85,5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4862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85,0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6C5D5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85,6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5A926" w14:textId="3EFFA4F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0,6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6E8C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менее 85,0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CE93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AE0E8" w14:textId="5D92026B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Фактический показатель за </w:t>
            </w:r>
            <w:r>
              <w:lastRenderedPageBreak/>
              <w:t>2021 год увеличился в связи с предоставлением бесплатного горячего питания обучающимся 1-4 классов и комплексом мероприятий, проведенных в муниципальных бюджетных общеобразовательных учреждениях городского округа Тольятти в рамках реализации мероприятий по совершенствованию организации питания обучающихся.</w:t>
            </w:r>
          </w:p>
        </w:tc>
      </w:tr>
      <w:tr w:rsidR="007155DA" w14:paraId="1524158F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68D2A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43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67895" w14:textId="48C9E69E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Среднемесячная номинальная начисленная заработная плата работников муниципальных учреждений дополнительного образования отрасли «Образование», в том числе по категориям персонала: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CC82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6E90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6137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6CF3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0785C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34,6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A34017" w14:textId="7068154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4,6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E795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32,8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0CC6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113,1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F4DAE" w14:textId="29BA400D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Рост фактической заработной платы по сравнению с плановой связан, прежде всего, с индексацией заработной платы на 3,6% с 01.01.2021, а также с увеличением минимального размера оплаты труда (МРОТ) с 01.01.2021 с 12 130 руб. до 12 792 руб., и ростом уровня средней заработной платы педагогических работников учреждений дополнительного образования, установленного Указом Президента Российской Федерации от 01.06.2012 № 761 «О национальной стратегии действий в интересах детей на 2012-2017 годы» (Указ Президента </w:t>
            </w:r>
            <w:r w:rsidR="007155DA">
              <w:t>Российской Федерации</w:t>
            </w:r>
            <w:r>
              <w:t xml:space="preserve">). В 2021 году на </w:t>
            </w:r>
            <w:r>
              <w:lastRenderedPageBreak/>
              <w:t>эти цели были выделены дополнительные средства.</w:t>
            </w:r>
          </w:p>
        </w:tc>
      </w:tr>
      <w:tr w:rsidR="007155DA" w14:paraId="1BAB57A8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BC07B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F3E4A1" w14:textId="04A113D1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работников административно-управленческого персонала (руководители учреждения, структурных подразделений и их заместители)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6EC4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40A8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4E4F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58,8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109E3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3611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69,2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00AB7" w14:textId="64045F0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9,0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7EF23" w14:textId="77777777" w:rsidR="003F5FB2" w:rsidRPr="00D02069" w:rsidRDefault="007C0B07" w:rsidP="00C01342">
            <w:pPr>
              <w:pStyle w:val="3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69,1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DF7B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117,7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64234F" w14:textId="3913D9F9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Рост фактической заработной платы по сравнению с плановой связан, прежде всего, с индексацией заработной платы на 3,6%. Кроме того, оклад руководителей приравнивается к фактически сложившейся заработной плате педагогических работников за предыдущий год, которая ежегодно растет в соответствии с реализацией Указа Президента </w:t>
            </w:r>
            <w:r w:rsidR="007155DA">
              <w:t>Российской Федерации</w:t>
            </w:r>
            <w:r>
              <w:t>.</w:t>
            </w:r>
          </w:p>
        </w:tc>
      </w:tr>
      <w:tr w:rsidR="007155DA" w14:paraId="31FA334B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E8639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00968" w14:textId="3281F94A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работников на квалифицированных должностях по обеспечению основной деятельности в соответствии с целями создания учреждения (в том числе педагогические работники)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5A64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A022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0BF9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323F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80E0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35,3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F0512" w14:textId="3BF13EE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4,3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B27E4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32,9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30B4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113,1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F4D0C8" w14:textId="2C603F41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Рост фактической заработной платы педагогических работников по сравнению с плановой обусловлен увеличением уровня по Указу Президента РФ с 34 288 руб. до 37 829 руб. В бюджете были учтены дополнительные средства на реализацию Указа Президента </w:t>
            </w:r>
            <w:r w:rsidR="007155DA">
              <w:t>Российской Федерации</w:t>
            </w:r>
            <w:r>
              <w:t xml:space="preserve"> в сумме</w:t>
            </w:r>
            <w:r w:rsidR="0073543C" w:rsidRPr="0073543C">
              <w:t xml:space="preserve"> </w:t>
            </w:r>
            <w:r>
              <w:t xml:space="preserve">12 779 </w:t>
            </w:r>
            <w:r w:rsidR="007155DA">
              <w:t xml:space="preserve">           </w:t>
            </w:r>
            <w:r>
              <w:t>тыс.</w:t>
            </w:r>
            <w:r w:rsidR="0073543C" w:rsidRPr="0073543C">
              <w:t xml:space="preserve"> </w:t>
            </w:r>
            <w:r>
              <w:t>руб.</w:t>
            </w:r>
          </w:p>
        </w:tc>
      </w:tr>
      <w:tr w:rsidR="007155DA" w14:paraId="6C738ECE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E8548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C0E7A" w14:textId="66E8AD2F" w:rsidR="00F62120" w:rsidRPr="00F62120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работников старшего обеспечивающего персонала (работники на квалифицированных должностях по </w:t>
            </w:r>
            <w:r>
              <w:lastRenderedPageBreak/>
              <w:t>обеспечению деятельности учреждения)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CD3E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lastRenderedPageBreak/>
              <w:t>тыс.руб.</w:t>
            </w:r>
            <w:r w:rsidR="00F62120">
              <w:rPr>
                <w:lang w:val="en-US"/>
              </w:rPr>
              <w:t xml:space="preserve">     </w:t>
            </w:r>
          </w:p>
          <w:p w14:paraId="71E40056" w14:textId="2FDBC2FF" w:rsidR="00F62120" w:rsidRPr="00F62120" w:rsidRDefault="00F62120" w:rsidP="00C01342">
            <w:pPr>
              <w:pStyle w:val="33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DCEE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7C19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28,9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AD53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26,9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24F2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32,4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3A9F1" w14:textId="3106E15C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5,5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B586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31,5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BE0D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112,1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3DFF2F" w14:textId="30A40A6A" w:rsidR="00F62120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Рост фактической заработной платы по сравнению с плановой связан с индексацией заработной платы на 3,6% с 01.01.2021, а также с увеличением МРОТ с 01.01.2021 с 12 130 руб. до </w:t>
            </w:r>
            <w:r w:rsidR="00F62120" w:rsidRPr="00F62120">
              <w:t xml:space="preserve">           </w:t>
            </w:r>
            <w:r>
              <w:lastRenderedPageBreak/>
              <w:t>12 792 руб.</w:t>
            </w:r>
          </w:p>
        </w:tc>
      </w:tr>
      <w:tr w:rsidR="007155DA" w14:paraId="1BCCB055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A61C9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613B1" w14:textId="0748E4E1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работников младшего обеспечивающего персонала (работники на должностях низкой квалификации по обеспечению деятельности учреждения)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E459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EFA47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54C6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D22B0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A346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19,9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9A43E" w14:textId="70005E2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3,3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EC14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19,2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9AA3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112,4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3EFA0" w14:textId="5E8C6D5B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Рост фактической заработной платы по сравнению с плановой связан с индексацией заработной платы на 3,6% с 01.01.2021, а также с увеличением МРОТ с 01.01.2021 с 12 130 руб. до </w:t>
            </w:r>
            <w:r w:rsidR="007D71F6" w:rsidRPr="007D71F6">
              <w:t xml:space="preserve">            </w:t>
            </w:r>
            <w:r>
              <w:t>12 792 руб.</w:t>
            </w:r>
          </w:p>
        </w:tc>
      </w:tr>
      <w:tr w:rsidR="007155DA" w14:paraId="04361076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5733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44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2B423" w14:textId="1281486F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Доля учреждений образования, в которых проведен капитальный ремонт, из числа нуждающихся в капитальном ремонте:</w:t>
            </w:r>
            <w:r>
              <w:br/>
              <w:t>- зданий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759FC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7F288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376D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3439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B3D85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6,1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F19BB" w14:textId="59293FA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3,8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0B07A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4,2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31811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265,2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3206A6" w14:textId="01D999D0" w:rsidR="003F5FB2" w:rsidRPr="007D71F6" w:rsidRDefault="007C0B07" w:rsidP="00C01342">
            <w:pPr>
              <w:pStyle w:val="33"/>
              <w:spacing w:before="0" w:beforeAutospacing="0" w:after="0" w:afterAutospacing="0"/>
            </w:pPr>
            <w:r>
              <w:t>В 2021 году выполнен капитальный ремонт в:</w:t>
            </w:r>
            <w:r>
              <w:br/>
              <w:t>МБУ «Школа № 20» (замена оконных блоков, канализации и водопровода);</w:t>
            </w:r>
            <w:r>
              <w:br/>
              <w:t>МБУ «Школа № 4» (ремонт системы отопления).</w:t>
            </w:r>
            <w:r>
              <w:br/>
              <w:t xml:space="preserve">Капитальный ремонт открытых веранд в 3-х учреждениях (4 здания) дошкольного образования: </w:t>
            </w:r>
            <w:r>
              <w:br/>
              <w:t xml:space="preserve">МБУ детский сад № 116 </w:t>
            </w:r>
            <w:r w:rsidR="00683751">
              <w:t>«</w:t>
            </w:r>
            <w:r>
              <w:t>Солнечный</w:t>
            </w:r>
            <w:r w:rsidR="00683751">
              <w:t>»</w:t>
            </w:r>
            <w:r>
              <w:t xml:space="preserve">, МАООУ детский сад № 80 </w:t>
            </w:r>
            <w:r w:rsidR="00683751">
              <w:t>«</w:t>
            </w:r>
            <w:r>
              <w:t>Песенка</w:t>
            </w:r>
            <w:r w:rsidR="00683751">
              <w:t>»</w:t>
            </w:r>
            <w:r>
              <w:t xml:space="preserve">, МАООУ детский сад № 120 </w:t>
            </w:r>
            <w:r w:rsidR="00683751">
              <w:t>«</w:t>
            </w:r>
            <w:r>
              <w:t>Волшебный башмачок</w:t>
            </w:r>
            <w:r w:rsidR="00683751">
              <w:t>»</w:t>
            </w:r>
            <w:r>
              <w:t>.</w:t>
            </w:r>
            <w:r>
              <w:br/>
              <w:t xml:space="preserve">Выполнен капитальный ремонт инженерных сетей 5 корпуса в МАООУ «Пансионат «Радуга». </w:t>
            </w:r>
            <w:r>
              <w:br/>
              <w:t xml:space="preserve">Увеличение показателя относительно фактического значения за 2020 год произошло по причине увеличения финансирования </w:t>
            </w:r>
            <w:r>
              <w:lastRenderedPageBreak/>
              <w:t>из областного бюджета</w:t>
            </w:r>
            <w:r w:rsidR="00D02069">
              <w:t>.</w:t>
            </w:r>
          </w:p>
        </w:tc>
      </w:tr>
      <w:tr w:rsidR="007155DA" w14:paraId="58DFBA2B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21F9D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238BF9" w14:textId="04C482C0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спортивных залов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DA34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2EA4A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6E7E72" w14:textId="47878A92" w:rsidR="003F5FB2" w:rsidRPr="007D71F6" w:rsidRDefault="007C0B07" w:rsidP="00C01342">
            <w:pPr>
              <w:pStyle w:val="3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0</w:t>
            </w:r>
            <w:r w:rsidR="007D71F6">
              <w:t>,</w:t>
            </w:r>
            <w:r w:rsidR="007D71F6"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F5999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2A001" w14:textId="4F05F1CA" w:rsidR="003F5FB2" w:rsidRPr="007D71F6" w:rsidRDefault="007C0B07" w:rsidP="00C01342">
            <w:pPr>
              <w:pStyle w:val="3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0</w:t>
            </w:r>
            <w:r w:rsidR="007D71F6">
              <w:t>,</w:t>
            </w:r>
            <w:r w:rsidR="007D71F6">
              <w:rPr>
                <w:lang w:val="en-US"/>
              </w:rPr>
              <w:t>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913854" w14:textId="1E7B03B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-4,0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2AD2F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D4A5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AC7CD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связи с отсутствием источника финансирования в 2021 году капитальный ремонт спортивных залов в муниципальных образовательных учреждениях не проводился. Необходимо провести капитальный ремонт спортивных залов в 49 учреждениях.</w:t>
            </w:r>
          </w:p>
        </w:tc>
      </w:tr>
      <w:tr w:rsidR="007155DA" w14:paraId="1D94AAA5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5F464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D61F8" w14:textId="01D8AA9D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кровли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41F1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89CF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A04F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C9CB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E417E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5DE73" w14:textId="18827C2C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5,0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399F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6C82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84,6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8C90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Снижение показателя относительно фактического значения за 2020 год произошло по причине увеличения стоимости строительных материалов.</w:t>
            </w:r>
          </w:p>
        </w:tc>
      </w:tr>
      <w:tr w:rsidR="003F5FB2" w14:paraId="3A31B566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35002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15549" w14:textId="77777777" w:rsidR="003F5FB2" w:rsidRDefault="007C0B07" w:rsidP="00C01342">
            <w:pPr>
              <w:pStyle w:val="1"/>
              <w:spacing w:before="0" w:beforeAutospacing="0" w:after="0" w:afterAutospacing="0"/>
              <w:jc w:val="center"/>
            </w:pPr>
            <w:r>
              <w:t xml:space="preserve">Подраздел «Семья, опека и попечительство» признан утратившим силу решением Думы городского округа Тольятти от 11.12.2019 № 431 </w:t>
            </w:r>
          </w:p>
        </w:tc>
      </w:tr>
      <w:tr w:rsidR="003F5FB2" w14:paraId="0DCB6F92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8E8C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45 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6717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Строка признана утратившей силу решением Думы городского округа Тольятти от 11.12.2019 № 431 </w:t>
            </w:r>
          </w:p>
        </w:tc>
      </w:tr>
      <w:tr w:rsidR="003F5FB2" w14:paraId="799018ED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3F44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46 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E2EA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Строка признана утратившей силу решением Думы городского округа Тольятти от 11.12.2019 № 431 </w:t>
            </w:r>
          </w:p>
        </w:tc>
      </w:tr>
      <w:tr w:rsidR="003F5FB2" w14:paraId="2767F211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923BA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C5223" w14:textId="77777777" w:rsidR="003F5FB2" w:rsidRPr="00F73CAB" w:rsidRDefault="007C0B07" w:rsidP="00C01342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73CAB">
              <w:rPr>
                <w:sz w:val="24"/>
                <w:szCs w:val="24"/>
              </w:rPr>
              <w:t xml:space="preserve">Социальная поддержка населения </w:t>
            </w:r>
          </w:p>
        </w:tc>
      </w:tr>
      <w:tr w:rsidR="007155DA" w14:paraId="1E4D181B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E387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47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9E3BB" w14:textId="7015F89D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Предоставление за счет средств бюджета городского округа дополнительных мер социальной поддержки и иных выплат, направленных на улучшение качества жизни жителей городского округа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F2725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выпл, 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198C15" w14:textId="60E26FF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FF3F8" w14:textId="63E2DBA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144359/139736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DF51FA" w14:textId="3C8ED4E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178741/121069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8B857" w14:textId="58A3977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138436/113402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4B741" w14:textId="69EE113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-40305/</w:t>
            </w:r>
            <w:r w:rsidR="008F5C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7667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6DD54" w14:textId="0E46B21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229961/135201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5B98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95,9/81,2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1A6978" w14:textId="5F7A3DD7" w:rsidR="003F5FB2" w:rsidRDefault="007C0B07" w:rsidP="00656799">
            <w:pPr>
              <w:pStyle w:val="33"/>
              <w:spacing w:before="0" w:beforeAutospacing="0" w:after="0" w:afterAutospacing="0"/>
            </w:pPr>
            <w:r>
              <w:t>Уточнен плановый показатель 2021 года. По решению Думы городского округа Тольятти о бюджете №1137 от 22.12.2021 ассигнования по указанной программе составляют</w:t>
            </w:r>
            <w:r w:rsidR="008F5C44">
              <w:t xml:space="preserve">        </w:t>
            </w:r>
            <w:r>
              <w:t xml:space="preserve">122 219 тыс. руб. Фактические лимиты и ассигнования составили </w:t>
            </w:r>
            <w:r w:rsidR="008F5C44">
              <w:t xml:space="preserve">                 </w:t>
            </w:r>
            <w:r>
              <w:t>121 069 тыс.</w:t>
            </w:r>
            <w:r w:rsidR="008F5C44">
              <w:t xml:space="preserve"> </w:t>
            </w:r>
            <w:r>
              <w:t xml:space="preserve">руб. Кассовое исполнение составило </w:t>
            </w:r>
            <w:r w:rsidR="008F5C44">
              <w:t xml:space="preserve">                  </w:t>
            </w:r>
            <w:r>
              <w:lastRenderedPageBreak/>
              <w:t>113</w:t>
            </w:r>
            <w:r w:rsidR="008F5C44">
              <w:t xml:space="preserve"> </w:t>
            </w:r>
            <w:r>
              <w:t>402 тыс.</w:t>
            </w:r>
            <w:r w:rsidR="008F5C44">
              <w:t xml:space="preserve"> </w:t>
            </w:r>
            <w:r>
              <w:t xml:space="preserve">руб. На снижение расходов (остаток плана составил </w:t>
            </w:r>
            <w:r w:rsidR="008F5C44">
              <w:t xml:space="preserve">                            </w:t>
            </w:r>
            <w:r>
              <w:t>7667 тыс.</w:t>
            </w:r>
            <w:r w:rsidR="008F5C44">
              <w:t xml:space="preserve"> </w:t>
            </w:r>
            <w:r>
              <w:t>руб.) повлияло преимущественно сокращение количества получателей отдельных категорий граждан (дети, учащиеся, студенты, относящиеся к льготной категории ) из- за сохранения тяжелой экономической ситуации в результате распространения новой коронавирусной инфекции COVID 19, а так же естественная убыль населения. На 01.01.2022 неисполненные обязательства перед гражданами отсутствуют.</w:t>
            </w:r>
          </w:p>
        </w:tc>
      </w:tr>
      <w:tr w:rsidR="007155DA" w14:paraId="2CC41F36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292C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47.1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E5EDBB" w14:textId="15EF85FE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Доля оборудованных с учетом доступности для инвалидов и других маломобильных групп населения муниципальных объектов социальной инфраструктуры, в которых расположены муниципальные учреждения городского округа, в общем количестве муниципальных </w:t>
            </w:r>
            <w:r>
              <w:lastRenderedPageBreak/>
              <w:t>объектов социальной инфраструктуры, в которых расположены муниципальные учреждения городского округа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DE81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C9272" w14:textId="6D1898C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2AD0B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5EA41" w14:textId="62D708D0" w:rsidR="003F5FB2" w:rsidRDefault="008F5C44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48771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57,7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C642D" w14:textId="63A99335" w:rsidR="003F5FB2" w:rsidRDefault="008F5C44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BD122" w14:textId="0B2D131D" w:rsidR="003F5FB2" w:rsidRDefault="008F5C44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30DCD" w14:textId="0CABFA36" w:rsidR="003F5FB2" w:rsidRDefault="008F5C44" w:rsidP="00C01342">
            <w:pPr>
              <w:pStyle w:val="33"/>
              <w:spacing w:before="0" w:beforeAutospacing="0" w:after="0" w:afterAutospacing="0"/>
              <w:jc w:val="center"/>
            </w:pPr>
            <w:r>
              <w:t>554,8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51C1B" w14:textId="2C0FE5E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2021 году выявлено 404 объекта социальной инфраструктуры, в которых расположены муниципальные учреждения городского округа, в том числе:</w:t>
            </w:r>
            <w:r>
              <w:br/>
              <w:t>- в сфере «образование» – 251,</w:t>
            </w:r>
            <w:r>
              <w:br/>
              <w:t>- в сфере «спорт и физическая культура» – 32,</w:t>
            </w:r>
            <w:r>
              <w:br/>
              <w:t>- в сфере «культура» – 97,</w:t>
            </w:r>
            <w:r>
              <w:br/>
              <w:t>- в сфере «муниципальное управление» – 11,</w:t>
            </w:r>
            <w:r>
              <w:br/>
              <w:t>- в сфере «МФЦ» - 9,</w:t>
            </w:r>
            <w:r>
              <w:br/>
              <w:t>- в сфере «дорожное хозяйство и транспорт» - 3,</w:t>
            </w:r>
            <w:r>
              <w:br/>
            </w:r>
            <w:r>
              <w:lastRenderedPageBreak/>
              <w:t>- в сфере «экономическое развитие» - 1.</w:t>
            </w:r>
            <w:r>
              <w:br/>
              <w:t>Из них, оборудованных с учетом доступности для инвалидов и других маломобильных групп населения – 233 (26 полностью доступных (далее – ДП*), 170 частично доступных (далее – ДЧ*), 37 доступных условно (далее – ДУ*), в том числе:</w:t>
            </w:r>
            <w:r>
              <w:br/>
              <w:t xml:space="preserve">- в сфере «образование» – 179 (23 – ДП, 128 – ДЧ, 28 - ДУ), - в сфере «спорт и физическая культура» – 17 (ДЧ), - в сфере «культура» – 17 (2 – ДП, 14 – ДЧ, 1 - ДУ), - в сфере «муниципальное управление» – 7 (1 - ДП, 6 - ДУ), </w:t>
            </w:r>
            <w:r>
              <w:br/>
              <w:t>- в сфере «МФЦ» - 9 (ДЧ),</w:t>
            </w:r>
            <w:r>
              <w:br/>
              <w:t xml:space="preserve">- в сфере «дорожное хозяйство и транспорт» – 3 (1 - ДЧ, 2 – ДУ), </w:t>
            </w:r>
            <w:r>
              <w:br/>
              <w:t>- в сфере «экономическое развитие» – 1 (ДЧ).</w:t>
            </w:r>
            <w:r>
              <w:br/>
              <w:t>С 2021 года учет объектов ведется в рамках расчета показателей, формирующих Индекс качества городской среды (далее – Индекс).</w:t>
            </w:r>
            <w:r>
              <w:br/>
              <w:t xml:space="preserve">Индекс рассчитывается </w:t>
            </w:r>
            <w:r w:rsidR="00EC072A">
              <w:t>м</w:t>
            </w:r>
            <w:r>
              <w:t xml:space="preserve">инистерством строительства и жилищно-коммунального хозяйства РФ в целях оценки реализации национального проекта «Жилье и городская среда». В расчёт показателя в </w:t>
            </w:r>
            <w:r>
              <w:lastRenderedPageBreak/>
              <w:t>2021 году включены объекты частично доступные и доступные условно. Таким образом, значения данного показателя за 2020 год и 2021 год являются несопоставимыми и не подлежат сравнению.</w:t>
            </w:r>
          </w:p>
        </w:tc>
      </w:tr>
      <w:tr w:rsidR="007155DA" w14:paraId="08B9BDA5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E279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48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0D46C" w14:textId="20F41B7F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Доля детей, находящихся на воспитании в семьях граждан, от общего количества детей-сирот и детей, оставшихся без попечения родителей, на территории городского округа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1F8B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E86C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79,0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4558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89,4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21DD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CECBD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88,9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6EED0C" w14:textId="7B8149C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-1,1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88951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90,0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C61E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99,4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3DC5E" w14:textId="6B71CD87" w:rsidR="003F5FB2" w:rsidRDefault="007C0B07" w:rsidP="00656799">
            <w:pPr>
              <w:pStyle w:val="33"/>
              <w:spacing w:before="0" w:beforeAutospacing="0" w:after="0" w:afterAutospacing="0"/>
            </w:pPr>
            <w:r>
              <w:t xml:space="preserve">Всего на 01.01.2022 на территории городского округа Тольятти </w:t>
            </w:r>
            <w:r w:rsidR="00EC072A">
              <w:t xml:space="preserve">1702 </w:t>
            </w:r>
            <w:r>
              <w:t xml:space="preserve">детей-сирот и детей, оставшихся без попечения родителей. На воспитании в замещающих семьях находятся 1513 детей данной категории, что составляет 88,9% от общего количества (в 2020 </w:t>
            </w:r>
            <w:r w:rsidR="00683751">
              <w:t xml:space="preserve">году </w:t>
            </w:r>
            <w:r>
              <w:t>- 89,4%).</w:t>
            </w:r>
            <w:r>
              <w:br/>
              <w:t>Уменьшение показателя доли детей, находящихся на воспитании в семьях граждан на 1,1</w:t>
            </w:r>
            <w:r w:rsidR="00EC072A">
              <w:t xml:space="preserve"> процентный пункт</w:t>
            </w:r>
            <w:r>
              <w:t xml:space="preserve">, связано с уменьшением числа первично выявленных детей. На территории г.о. Тольятти расположено 5 государственных казенных учреждений для детей-сирот и детей, оставшихся без попечения родителей, подведомственных министерству социально-демографической и семейной политики Самарской области, в которых воспитывается 189 детей-сирот и детей, </w:t>
            </w:r>
            <w:r>
              <w:lastRenderedPageBreak/>
              <w:t>оставшихся без попечения родителей, из них 54 ребенка прибыли по направлению министерства с других территорий Самарской области. Число воспитанников старше 12 лет составляет 66,1% (125 чел</w:t>
            </w:r>
            <w:r w:rsidR="00683751">
              <w:t>овек</w:t>
            </w:r>
            <w:r>
              <w:t xml:space="preserve">). </w:t>
            </w:r>
            <w:r w:rsidR="00EC072A">
              <w:t>С</w:t>
            </w:r>
            <w:r>
              <w:t>тоящие на учете кандидаты в усыновители (опекуны) предпочитают принять в свою семью детей дошкольного и младшего школьного возраста.</w:t>
            </w:r>
          </w:p>
        </w:tc>
      </w:tr>
      <w:tr w:rsidR="003F5FB2" w14:paraId="2B784D6C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D1EF5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989CE" w14:textId="77777777" w:rsidR="003F5FB2" w:rsidRDefault="007C0B07" w:rsidP="00C01342">
            <w:pPr>
              <w:pStyle w:val="2"/>
              <w:spacing w:before="0" w:beforeAutospacing="0" w:after="0" w:afterAutospacing="0"/>
              <w:jc w:val="center"/>
            </w:pPr>
            <w:r>
              <w:t xml:space="preserve">Оказание поддержки социально ориентированным некоммерческим организациям </w:t>
            </w:r>
          </w:p>
        </w:tc>
      </w:tr>
      <w:tr w:rsidR="007155DA" w14:paraId="7DE12930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EFAC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48.1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8911F" w14:textId="4FCF8FC8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социально ориентированных некоммерческих организаций, получающих муниципальную поддержку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4156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C5BA4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90A6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17AA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150 и более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BDD1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228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EB06C" w14:textId="29F7EB8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78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307F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150 и более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625D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100,9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46741B" w14:textId="166EFC50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СОНКО – получателей муниципальной поддержки по состоянию на 31.12.2021 составило 228 ед. при плановом значении 150 ед. и более. Увеличение показателя связано с увеличением количества СОНКО – получателей имущественной поддержки, в соответствии с решением Думы городского округа Тольятти от 29.01.2020 № 468 «О порядке передачи в безвозмездное пользование аренду и субаренду имущества, являющегося муниципальной собственностью городского округа Тольятти»</w:t>
            </w:r>
            <w:r w:rsidR="00EC072A">
              <w:t>.</w:t>
            </w:r>
          </w:p>
        </w:tc>
      </w:tr>
      <w:tr w:rsidR="003F5FB2" w14:paraId="4370E114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62088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AD242" w14:textId="05DBBC18" w:rsidR="003F5FB2" w:rsidRDefault="007C0B07" w:rsidP="00C01342">
            <w:pPr>
              <w:pStyle w:val="1"/>
              <w:spacing w:before="0" w:beforeAutospacing="0" w:after="0" w:afterAutospacing="0"/>
              <w:jc w:val="center"/>
            </w:pPr>
            <w:r>
              <w:t>Городское хозяйство</w:t>
            </w:r>
          </w:p>
        </w:tc>
      </w:tr>
      <w:tr w:rsidR="003F5FB2" w14:paraId="09A2B1DB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79175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4237F" w14:textId="77777777" w:rsidR="003F5FB2" w:rsidRDefault="007C0B07" w:rsidP="00C01342">
            <w:pPr>
              <w:pStyle w:val="2"/>
              <w:spacing w:before="0" w:beforeAutospacing="0" w:after="0" w:afterAutospacing="0"/>
              <w:jc w:val="center"/>
            </w:pPr>
            <w:r>
              <w:t xml:space="preserve">Жилищно – коммунальное хозяйство </w:t>
            </w:r>
          </w:p>
        </w:tc>
      </w:tr>
      <w:tr w:rsidR="007155DA" w14:paraId="449A6EAE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DD5A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49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96EBB" w14:textId="68CBD1C8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Общее число многоквартирных домов, запланированных в отчетном периоде для проведения капитального ремонта, в том числе: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9F5B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C3679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9A8A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6F8B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3132B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472D3" w14:textId="2AD6B5E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5CD4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1520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558BF" w14:textId="4144C6B9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Корректировка </w:t>
            </w:r>
            <w:r w:rsidR="000A67D0">
              <w:t xml:space="preserve">планового показателя на 2021 год (с 15 до 16 МКД) </w:t>
            </w:r>
            <w:r>
              <w:t>связана с увеличением финансирования мероприятий муниципальной программы «Капитальный ремонт многоквартирных домов городского округа Тольятти на 2019 - 2023 годы», утверждённой постановлением администрации г.о. Тольятти от 11.07.2018 № 2036-п/1, в части выполнения работ по капитальному ремонту фасада многоквартирного дома по адресу: ул. 40 лет Победы, 58.</w:t>
            </w:r>
          </w:p>
        </w:tc>
      </w:tr>
      <w:tr w:rsidR="007155DA" w14:paraId="0971FB7E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4D423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9B3522" w14:textId="6E3BD599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количество многоквартирных домов, в которых проведен капитальный ремонт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21AE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F5A6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9AE6E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99C19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A510E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74816" w14:textId="0A0C88A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E554B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02A2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DF80E" w14:textId="3C334D65" w:rsidR="003F5FB2" w:rsidRDefault="000A67D0" w:rsidP="00C01342">
            <w:pPr>
              <w:pStyle w:val="33"/>
              <w:spacing w:before="0" w:beforeAutospacing="0" w:after="0" w:afterAutospacing="0"/>
            </w:pPr>
            <w:r>
              <w:t>Корректировка планового показателя на 2021 год (с 15 до 16 МКД) связана с увеличением финансирования мероприятий муниципальной программы «Капитальный ремонт многоквартирных домов городского округа Тольятти на 2019 - 2023 годы», утверждённой постановлением администрации г.о. Тольятти от 11.07.2018 № 2036-п/1, в части выполнения работ по капитальному ремонту фасада многоквартирного дома по адресу: ул. 40 лет Победы, 58.</w:t>
            </w:r>
          </w:p>
        </w:tc>
      </w:tr>
      <w:tr w:rsidR="003F5FB2" w14:paraId="13DF108A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9D268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9E47A" w14:textId="77777777" w:rsidR="003F5FB2" w:rsidRPr="007F6355" w:rsidRDefault="007C0B07" w:rsidP="00C01342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F6355">
              <w:rPr>
                <w:sz w:val="24"/>
                <w:szCs w:val="24"/>
              </w:rPr>
              <w:t xml:space="preserve">Дорожное хозяйство </w:t>
            </w:r>
          </w:p>
        </w:tc>
      </w:tr>
      <w:tr w:rsidR="007155DA" w14:paraId="50563D31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8A271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50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0B9174" w14:textId="087E36A9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Объем расходов бюджета городского округа на модернизацию и развитие автомобильных дорог в общем объеме бюджетных ассигнований, в том числе на: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7C3D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FF700" w14:textId="26767C7B" w:rsidR="003F5FB2" w:rsidRDefault="000A67D0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39F2E" w14:textId="4D0F08F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  <w:r w:rsidR="000A67D0">
              <w:t xml:space="preserve"> </w:t>
            </w:r>
            <w:r>
              <w:t>162</w:t>
            </w:r>
            <w:r w:rsidR="000A67D0">
              <w:t xml:space="preserve"> </w:t>
            </w:r>
            <w: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6E7BEE" w14:textId="4B5E151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  <w:r w:rsidR="000A67D0">
              <w:t xml:space="preserve"> </w:t>
            </w:r>
            <w:r>
              <w:t>316</w:t>
            </w:r>
            <w:r w:rsidR="000A67D0">
              <w:t xml:space="preserve"> </w:t>
            </w:r>
            <w: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53998" w14:textId="1CF14FB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  <w:r w:rsidR="000A67D0">
              <w:t xml:space="preserve"> </w:t>
            </w:r>
            <w:r>
              <w:t>135</w:t>
            </w:r>
            <w:r w:rsidR="000A67D0">
              <w:t xml:space="preserve"> </w:t>
            </w:r>
            <w:r>
              <w:t>381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F57C7" w14:textId="1DE42C1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-181</w:t>
            </w:r>
            <w:r w:rsidR="000A67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199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76C25" w14:textId="509609F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785</w:t>
            </w:r>
            <w:r w:rsidR="000A67D0">
              <w:t xml:space="preserve"> </w:t>
            </w:r>
            <w:r>
              <w:t>812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ACB53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97,6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B0B682" w14:textId="553950A0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Плановый показатель 2021 года скорректирован на основании решения Думы городского округа Тольятти от 22.12.2021 № 1137. Отклонение фактического показателя от планового в сумме 181</w:t>
            </w:r>
            <w:r w:rsidR="000A67D0">
              <w:t xml:space="preserve"> </w:t>
            </w:r>
            <w:r>
              <w:t>199 тыс. руб. в связи с оплатой за фактически выполненные объемы.</w:t>
            </w:r>
          </w:p>
        </w:tc>
      </w:tr>
      <w:tr w:rsidR="007155DA" w14:paraId="7A581465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661D7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9421D7" w14:textId="6D03B068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ремонт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2F97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8830B4" w14:textId="498DEF31" w:rsidR="003F5FB2" w:rsidRDefault="000A67D0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C13C43" w14:textId="54D763D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574</w:t>
            </w:r>
            <w:r w:rsidR="000A67D0">
              <w:t xml:space="preserve"> </w:t>
            </w:r>
            <w: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1AC22" w14:textId="47CE6D0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709</w:t>
            </w:r>
            <w:r w:rsidR="000A67D0">
              <w:t xml:space="preserve"> </w:t>
            </w:r>
            <w:r>
              <w:t>990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56D5D" w14:textId="21229C2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686</w:t>
            </w:r>
            <w:r w:rsidR="000A67D0">
              <w:t xml:space="preserve"> </w:t>
            </w:r>
            <w:r>
              <w:t>434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180E6" w14:textId="557B4C2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-23</w:t>
            </w:r>
            <w:r w:rsidR="000A67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556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9AB18D" w14:textId="270906B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529</w:t>
            </w:r>
            <w:r w:rsidR="000A67D0">
              <w:t xml:space="preserve"> </w:t>
            </w:r>
            <w:r>
              <w:t>700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A385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119,5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75BF77" w14:textId="003D987E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Плановый показатель 2021 года скорректирован на основании решения Думы городского округа Тольятти от 22.12.2021 № 1137. Не освоение выделенных финансовых средств на реализацию мероприятий вызвано ненадлежащим исполнением работ по восстановлению асфальтобетонного покрытия на пешеходных дорожках по объекту ремонта ул. Громовой, а именно качество выполненных работ не соответствует требованиям, предъявляемым к ним, в связи с чем не произведена оплата некачественно выполненных работ. Не выполнены работы по установке ограничивающих пешеходных ограждений и по монтажу остановочных павильонов</w:t>
            </w:r>
            <w:r w:rsidR="007A7947">
              <w:t>.</w:t>
            </w:r>
            <w:r>
              <w:br/>
            </w:r>
            <w:r>
              <w:lastRenderedPageBreak/>
              <w:t xml:space="preserve">Также по итогам совместных выездных совещаний со специалистами ГИБДД У МВД России по г. Тольятти в процессе производства работ по ремонту автомобильных дорог производилась корректировка схем организации дорожного движения, в связи с чем сокращены объемы работ по установке технических средств организации дорожного движения на отдельных участках автомобильных дорог. Площадь автомобильных дорог скорректирована по факту выполнения работ. </w:t>
            </w:r>
            <w:r>
              <w:br/>
              <w:t xml:space="preserve">На 2022 год согласно заключенного соглашения </w:t>
            </w:r>
            <w:r w:rsidR="007A7947">
              <w:t xml:space="preserve">с министерством транспорта и автомобильных дорог Самарской области </w:t>
            </w:r>
            <w:r>
              <w:t>от 13 марта 2020 № 706-01/2020-002 уменьшено финансирование в связи с перераспределением части финансирования на капитальный ремонт.</w:t>
            </w:r>
          </w:p>
          <w:p w14:paraId="560FC0A9" w14:textId="77777777" w:rsidR="00683751" w:rsidRDefault="00683751" w:rsidP="00C01342">
            <w:pPr>
              <w:pStyle w:val="33"/>
              <w:spacing w:before="0" w:beforeAutospacing="0" w:after="0" w:afterAutospacing="0"/>
            </w:pPr>
          </w:p>
          <w:p w14:paraId="156FBAA5" w14:textId="07E6A5DD" w:rsidR="00683751" w:rsidRDefault="00683751" w:rsidP="00C01342">
            <w:pPr>
              <w:pStyle w:val="33"/>
              <w:spacing w:before="0" w:beforeAutospacing="0" w:after="0" w:afterAutospacing="0"/>
            </w:pPr>
          </w:p>
        </w:tc>
      </w:tr>
      <w:tr w:rsidR="007155DA" w14:paraId="4B765509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35955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6E86C" w14:textId="41937CC5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аварийный (ямочный) ремонт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F493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84528" w14:textId="089A93F5" w:rsidR="003F5FB2" w:rsidRDefault="007A7947" w:rsidP="00C01342">
            <w:pPr>
              <w:pStyle w:val="33"/>
              <w:spacing w:before="0" w:beforeAutospacing="0" w:after="0" w:afterAutospacing="0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1CD46" w14:textId="214E17C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28</w:t>
            </w:r>
            <w:r w:rsidR="00630243">
              <w:t xml:space="preserve"> </w:t>
            </w:r>
            <w: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CC3AE" w14:textId="4BF25A90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30</w:t>
            </w:r>
            <w:r w:rsidR="00630243">
              <w:t xml:space="preserve"> </w:t>
            </w:r>
            <w: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BCE78" w14:textId="2B8922E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30</w:t>
            </w:r>
            <w:r w:rsidR="00630243">
              <w:t xml:space="preserve"> </w:t>
            </w:r>
            <w:r>
              <w:t>000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DC866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0 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1D92E2" w14:textId="470C3515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35</w:t>
            </w:r>
            <w:r w:rsidR="00630243">
              <w:t xml:space="preserve"> </w:t>
            </w:r>
            <w:r>
              <w:t>400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98C40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106,7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5889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На 2022 год увеличено финансирования за счёт увеличения стоимости ремонта квадратного метра.</w:t>
            </w:r>
          </w:p>
        </w:tc>
      </w:tr>
      <w:tr w:rsidR="007155DA" w14:paraId="4EA38BA3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912FD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4A29C9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капитальный ремонт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1CE8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BCD1C" w14:textId="611771CF" w:rsidR="003F5FB2" w:rsidRDefault="007A7947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85F06" w14:textId="3A5D3F9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48</w:t>
            </w:r>
            <w:r w:rsidR="00630243">
              <w:t xml:space="preserve"> </w:t>
            </w:r>
            <w: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B23755" w14:textId="265C8ED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41</w:t>
            </w:r>
            <w:r w:rsidR="00630243">
              <w:t xml:space="preserve"> </w:t>
            </w:r>
            <w: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17CAA" w14:textId="47DFCC68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26</w:t>
            </w:r>
            <w:r w:rsidR="00630243">
              <w:t xml:space="preserve"> </w:t>
            </w:r>
            <w:r>
              <w:t>417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855DA" w14:textId="7624AAE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-14</w:t>
            </w:r>
            <w:r w:rsidR="006302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965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29311" w14:textId="06DC203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 w:rsidRPr="00C046E7">
              <w:t>214</w:t>
            </w:r>
            <w:r w:rsidR="00630243" w:rsidRPr="00C046E7">
              <w:t xml:space="preserve"> </w:t>
            </w:r>
            <w:r w:rsidRPr="00C046E7">
              <w:t>595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0CB3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54,8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B0E73A" w14:textId="33773BCB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Плановый показатель 2021 </w:t>
            </w:r>
            <w:r>
              <w:lastRenderedPageBreak/>
              <w:t>года скорректирован на основании решения Думы городского округа Тольятти от 17.02.2021 № 841. В рамках заключенного МК № 0842200002120000277 от 16.12.2020 с ООО ГК «ИНТЕРПРАЙЗ» на выполнение работ по капитальному ремонту участка подъездной дороги к производственной базе ООО «ЭКОЛАЙН», расположенной по адресу: г.</w:t>
            </w:r>
            <w:r w:rsidR="00630243">
              <w:t xml:space="preserve"> </w:t>
            </w:r>
            <w:r>
              <w:t>Тольятти, ул.</w:t>
            </w:r>
            <w:r w:rsidR="00630243">
              <w:t xml:space="preserve"> </w:t>
            </w:r>
            <w:r>
              <w:t>Северная 21/21а, от улицы Северной до перекрестка со строением 27 на сумму 41 382 тыс.</w:t>
            </w:r>
            <w:r w:rsidR="00630243">
              <w:t xml:space="preserve"> </w:t>
            </w:r>
            <w:r>
              <w:t>руб. Срок окончания выполнения работ – 01.10.2021. Кассовые расходы составили 26 417 тыс.</w:t>
            </w:r>
            <w:r w:rsidR="00630243">
              <w:t xml:space="preserve"> </w:t>
            </w:r>
            <w:r>
              <w:t>руб.</w:t>
            </w:r>
            <w:r w:rsidR="00683751">
              <w:t xml:space="preserve"> </w:t>
            </w:r>
            <w:r>
              <w:t>На 01.01.2022 фактически выполнены работы на 90%. Подрядной организацией не предоставлена исполнительная документация и акты выполненных работ на весь выполненный объём. На данный момент не выполнены работы по установке дорожных знаков и тактильной плитки. Работы продолжаются.</w:t>
            </w:r>
          </w:p>
        </w:tc>
      </w:tr>
      <w:tr w:rsidR="007155DA" w14:paraId="3A5BDC00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0D7CF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41A1C" w14:textId="52265620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строительство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FA6C0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F29CD" w14:textId="1C69CA8C" w:rsidR="003F5FB2" w:rsidRDefault="00D02069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36E9E" w14:textId="02D6120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196</w:t>
            </w:r>
            <w:r w:rsidR="00630243">
              <w:t xml:space="preserve"> </w:t>
            </w:r>
            <w:r>
              <w:t>792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7798BD" w14:textId="697E891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66</w:t>
            </w:r>
            <w:r w:rsidR="00630243">
              <w:t xml:space="preserve"> </w:t>
            </w:r>
            <w:r>
              <w:t>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2B4F84" w14:textId="365EC69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59</w:t>
            </w:r>
            <w:r w:rsidR="00630243">
              <w:t xml:space="preserve"> </w:t>
            </w:r>
            <w:r>
              <w:t>049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67861" w14:textId="218C282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-6</w:t>
            </w:r>
            <w:r w:rsidR="006302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967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52424" w14:textId="48305FC0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</w:t>
            </w:r>
            <w:r w:rsidR="00630243">
              <w:t xml:space="preserve"> </w:t>
            </w:r>
            <w:r>
              <w:t>174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8392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4FF88" w14:textId="2C55D4F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Плановый показатель 2021 года скорректирован на </w:t>
            </w:r>
            <w:r>
              <w:lastRenderedPageBreak/>
              <w:t>основании решения Думы городского округа Тольятти от 24.</w:t>
            </w:r>
            <w:r w:rsidRPr="00630243">
              <w:t>03.2021 № 876. Фактический показатель за 2020 год скорректирован с учетом строительного контроля по строительству ул. Офицерской. В рамках заключенного муниципального контракта № 0842200002119000135_259977 от 19.07.2019 с ООО «СамараСтройАльянс» на выполнение работ по строительству магистральной улицы общегородского значения регулируемого движения ул. Офицерской работы завершены. После получения акта от ООО «ТЭВИС» на подключение (технологическое присоединения к центральной системе водоотведения)  объект будет введён в эксплуатацию.</w:t>
            </w:r>
          </w:p>
        </w:tc>
      </w:tr>
      <w:tr w:rsidR="007155DA" w14:paraId="7B001214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3AC70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CB269F" w14:textId="23C2EB2F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реконструкцию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9564D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9BBEF" w14:textId="04ADED06" w:rsidR="003F5FB2" w:rsidRDefault="00630243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B8C2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D77B5" w14:textId="1F6AAD1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66</w:t>
            </w:r>
            <w:r w:rsidR="00630243">
              <w:t xml:space="preserve"> </w:t>
            </w:r>
            <w: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6410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694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59A76B" w14:textId="18ED9BC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-65</w:t>
            </w:r>
            <w:r w:rsidR="006302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866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78BA1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7044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BCEDEA" w14:textId="310431B9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Плановый показатель 2021 года скорректирован на основании решения Думы городского округа Тольятти от 19.05.2021 № 930. Отклонение факта от плана 2021 года вызвано тем</w:t>
            </w:r>
            <w:r w:rsidR="003E5929">
              <w:t>,</w:t>
            </w:r>
            <w:r>
              <w:t xml:space="preserve"> что в процессе выполнения работ по объекту «Реконструкция Южного шоссе от ул. Заставной до ул. Цеховой с </w:t>
            </w:r>
            <w:r>
              <w:lastRenderedPageBreak/>
              <w:t>устройством парковочных автостоянок вдоль южных проходных АО «АВТОВАЗ» выявлены обстоятельства, не позволяющие произвести качественно и на законных основаниях работы, установленные муниципальным контрактом (подтверждено строительным контролем). Проект возвращён разработчику (АО «АВТОВАЗ) для дальнейшей корректировки прохождения государственной экспертизы и получения положительного заключения государственной экспертизы. Контракт расторгнут.</w:t>
            </w:r>
          </w:p>
        </w:tc>
      </w:tr>
      <w:tr w:rsidR="007155DA" w14:paraId="2EDF75C2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294EE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D85E7A" w14:textId="34B41AEE" w:rsidR="00D02069" w:rsidRPr="00D02069" w:rsidRDefault="007C0B07" w:rsidP="00C01342">
            <w:pPr>
              <w:pStyle w:val="33"/>
              <w:spacing w:before="0" w:beforeAutospacing="0" w:after="0" w:afterAutospacing="0"/>
            </w:pPr>
            <w:r>
              <w:t>- ремонт дворовых территорий многоквартирных домов и проездов к ним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D5D5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E399F8" w14:textId="230CB2E9" w:rsidR="003F5FB2" w:rsidRDefault="003E5929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68920" w14:textId="393864E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271</w:t>
            </w:r>
            <w:r w:rsidR="003E5929">
              <w:t xml:space="preserve"> </w:t>
            </w:r>
            <w: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755C8" w14:textId="43836D4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142</w:t>
            </w:r>
            <w:r w:rsidR="003E5929">
              <w:t xml:space="preserve"> </w:t>
            </w:r>
            <w: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2CC98" w14:textId="2403E63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130</w:t>
            </w:r>
            <w:r w:rsidR="003E5929">
              <w:t xml:space="preserve"> </w:t>
            </w:r>
            <w:r>
              <w:t>755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FD5A1" w14:textId="6E7E67A0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-11</w:t>
            </w:r>
            <w:r w:rsidR="003E592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947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38FB4" w14:textId="68EEB6B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</w:t>
            </w:r>
            <w:r w:rsidR="003E5929">
              <w:t xml:space="preserve"> </w:t>
            </w:r>
            <w:r>
              <w:t>696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CCBCF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48,1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31B04" w14:textId="77777777" w:rsidR="00C0134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Плановый показатель 2021 года скорректирован на основании решения Думы городского округа Тольятти от 07.07.2021 № 1001. </w:t>
            </w:r>
          </w:p>
          <w:p w14:paraId="5C792724" w14:textId="3FC0640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Оплата произведена за фактически выполненный объём работ. </w:t>
            </w:r>
            <w:r>
              <w:br/>
              <w:t xml:space="preserve">На 2022 год в бюджете предусмотрено софинансирование, направлена заявка в </w:t>
            </w:r>
            <w:r w:rsidR="003E5929">
              <w:t>м</w:t>
            </w:r>
            <w:r>
              <w:t>инистерство транспорта и автомобильных дорог Самарской области на сумму 125 млн.</w:t>
            </w:r>
            <w:r w:rsidR="003E5929">
              <w:t xml:space="preserve"> </w:t>
            </w:r>
            <w:r>
              <w:t>руб.</w:t>
            </w:r>
          </w:p>
        </w:tc>
      </w:tr>
      <w:tr w:rsidR="007155DA" w14:paraId="3BAD489E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5599C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B901C" w14:textId="07C53096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отсыпку асфальтогранулятом </w:t>
            </w:r>
            <w:r>
              <w:lastRenderedPageBreak/>
              <w:t>дорог, расположенных в зоне застройки индивидуальными жилыми домами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14653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C40DB" w14:textId="6AB3AA5E" w:rsidR="003F5FB2" w:rsidRDefault="003E5929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0E2C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98E89A" w14:textId="172D8A5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</w:t>
            </w:r>
            <w:r w:rsidR="005F60C4">
              <w:t xml:space="preserve"> </w:t>
            </w:r>
            <w:r>
              <w:t>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01C89" w14:textId="49222E9C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</w:t>
            </w:r>
            <w:r w:rsidR="005F60C4">
              <w:t xml:space="preserve"> </w:t>
            </w:r>
            <w:r>
              <w:t>564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37D46" w14:textId="025A5DC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-182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9C78A" w14:textId="3F62F72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</w:t>
            </w:r>
            <w:r w:rsidR="005F60C4">
              <w:t xml:space="preserve"> </w:t>
            </w:r>
            <w:r>
              <w:t>300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8BC32" w14:textId="7D4BEAF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1021,5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89371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Плановый показатель 2021 года скорректирован на </w:t>
            </w:r>
            <w:r>
              <w:lastRenderedPageBreak/>
              <w:t>основании решения Думы от 22.12.2021 № 1137. В 2021 году оплачены фактически выполненные работы. В 2022 году планируется выполнить работы по отсыпке дорог мкр. Тимофеевка-2 (ул. Викторова, проезд от Хрящевского шоссе до ул. Грачева, ул. Грачева от д.30 по ул. Грачева до д.46 по ул. Грачева), мкр. Федоровка (ул. Подгорная).</w:t>
            </w:r>
          </w:p>
        </w:tc>
      </w:tr>
      <w:tr w:rsidR="007155DA" w14:paraId="50949ED6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7A4E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51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DDAAD" w14:textId="32E59B0C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Общая площадь автомобильных дорог общего пользования местного значения, из них: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B17D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кв.м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F2AD0" w14:textId="395D96AA" w:rsidR="003F5FB2" w:rsidRDefault="003E5929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A49E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6198380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0E7D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6263742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BA4E2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6198380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546F73" w14:textId="3796FB0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-65362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48DB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6263742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D273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D5D68D" w14:textId="75B75874" w:rsidR="003F5FB2" w:rsidRDefault="007C0B07" w:rsidP="00656799">
            <w:pPr>
              <w:pStyle w:val="33"/>
              <w:spacing w:before="0" w:beforeAutospacing="0" w:after="0" w:afterAutospacing="0"/>
            </w:pPr>
            <w:r>
              <w:t xml:space="preserve">Не введена в эксплуатацию автомобильная дорога по ул. Офицерская. В настоящее время строительно-монтажные работы завершены, проводятся мероприятия по получению акта о технологическом присоединении от АО «ТЕВИС». После получения справки о выполнении технических условий и акта о технологическом присоединении к сетям АО «ТЕВИС», сформированный пакет документов будет направлен в Государственную инспекцию строительного надзора с целью получения заключения о соответствии возведенного объекта требованиям проектной документации и техническим регламентам. После получения заключения о </w:t>
            </w:r>
            <w:r>
              <w:lastRenderedPageBreak/>
              <w:t xml:space="preserve">соответствии будет подготовлено заявление в адрес </w:t>
            </w:r>
            <w:r w:rsidR="005F60C4">
              <w:t>м</w:t>
            </w:r>
            <w:r>
              <w:t>инистерства строительства Самарской области о вводе объекта в эксплуатацию. Планируемые сроки ввода в эксплуатацию объекта - первое полугодие 2022 года.</w:t>
            </w:r>
            <w:r>
              <w:br/>
              <w:t xml:space="preserve">По объекту </w:t>
            </w:r>
            <w:r w:rsidR="005F60C4">
              <w:t>«</w:t>
            </w:r>
            <w:r>
              <w:t>Строительство автомобильной дороги по ул. Владимира Высоцкого</w:t>
            </w:r>
            <w:r w:rsidR="005F60C4">
              <w:t>»</w:t>
            </w:r>
            <w:r>
              <w:t xml:space="preserve"> требуется внесение изменений в проектно-сметную документацию и повторное прохождение государственной экспертизы. По объекту </w:t>
            </w:r>
            <w:r w:rsidR="005F60C4">
              <w:t>«</w:t>
            </w:r>
            <w:r>
              <w:t>Строительство дороги местного значения и проездов в микрорайоне «Калина»</w:t>
            </w:r>
            <w:r w:rsidR="005F60C4">
              <w:t>»</w:t>
            </w:r>
            <w:r>
              <w:t xml:space="preserve"> работы по устройству внеплощадочных сетей водоотведения до настоящего момента не начаты. Строительно-монтаж</w:t>
            </w:r>
            <w:r w:rsidR="00D63171">
              <w:t xml:space="preserve">ные работы завершены, объект </w:t>
            </w:r>
            <w:r>
              <w:t>введен в эксплуатацию.</w:t>
            </w:r>
          </w:p>
        </w:tc>
      </w:tr>
      <w:tr w:rsidR="007155DA" w14:paraId="5BA23731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E59BF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5E4B5" w14:textId="2D79E9D0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доля автомобильных дорог, на которых проведен ремонт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3B20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1417B" w14:textId="68134D84" w:rsidR="003F5FB2" w:rsidRDefault="005F60C4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9F97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F3B4F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71B80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4,4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CBD28" w14:textId="3629083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-0,4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E17A4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3,5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1BD77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58434" w14:textId="77777777" w:rsidR="00C0134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Плановый показатель 2021 года скорректирован на основании решения Думы городского округа Тольятти от 22.12.2021 № 1137. Не завершены работы по ремонту автомобильной дороги по ул. Громовой. В связи с нарушением срока </w:t>
            </w:r>
            <w:r>
              <w:lastRenderedPageBreak/>
              <w:t xml:space="preserve">завершения работ в адрес подрядной организации направлена претензия. </w:t>
            </w:r>
          </w:p>
          <w:p w14:paraId="5025F7DA" w14:textId="7764DBB4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Кроме того, в адрес подрядной организации направлено письмо о необходимости в срок до 27.01.2022 завершить строительно-монтажные работы на объекте. Дополнительно выполнены работы по ремонту бокового проезда ул. Маршала Жукова от дома №1 до дома №35 по ул. Маршала Жукова и ул. Тополиная от ул. 70 лет Октября до ул.</w:t>
            </w:r>
            <w:r w:rsidR="00C01342">
              <w:t xml:space="preserve"> </w:t>
            </w:r>
            <w:r>
              <w:t>40 лет</w:t>
            </w:r>
            <w:r w:rsidR="00C01342">
              <w:t xml:space="preserve"> </w:t>
            </w:r>
            <w:r>
              <w:t>Победы.</w:t>
            </w:r>
          </w:p>
        </w:tc>
      </w:tr>
      <w:tr w:rsidR="007155DA" w14:paraId="35EEBDF5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C3A33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C1A9D8" w14:textId="390B8ADC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доля автомобильных дорог, на которых проведен капитальный ремонт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9D8BE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DCF61" w14:textId="3C197F4F" w:rsidR="003F5FB2" w:rsidRDefault="005F60C4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96C4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B571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9579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1F8D8" w14:textId="5F2C3908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-0,1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44711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4BFB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C1A04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завершены работы по капитальному ремонту автомобильной дороги по ул. Северная 21/21, от ул. Северной до перекрёстка со строением 27. В связи с нарушением срока завершения работ, а также срока подготовки исполнительной документации, в адрес подрядной организации направлена претензия. Кроме того, направлено письмо о необходимости в срок до 27.01.2022 завершить строительно-монтажные работы на объекте.</w:t>
            </w:r>
          </w:p>
        </w:tc>
      </w:tr>
      <w:tr w:rsidR="007155DA" w14:paraId="366ABA17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FA23D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52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3CCB29" w14:textId="0ADAD98A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Общая площадь </w:t>
            </w:r>
            <w:r>
              <w:lastRenderedPageBreak/>
              <w:t>автомобильных дорог, расположенных в зоне застройки индивидуальными жилыми домами, из них: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AD39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кв.м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A50149" w14:textId="612964FE" w:rsidR="003F5FB2" w:rsidRDefault="005F60C4" w:rsidP="00C01342">
            <w:pPr>
              <w:pStyle w:val="33"/>
              <w:spacing w:before="0" w:beforeAutospacing="0" w:after="0" w:afterAutospacing="0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2EF96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472153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3B55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472153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F1D12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472153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F0D41A" w14:textId="3E94E410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5BF9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472153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4BF8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4818C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54E65ABA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1E337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68D2C" w14:textId="3ABBC6D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доля дорог, на которых произведена отсыпка асфальтогранулятом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02A2C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CA02A" w14:textId="02689023" w:rsidR="003F5FB2" w:rsidRDefault="005F60C4" w:rsidP="00C01342">
            <w:pPr>
              <w:pStyle w:val="33"/>
              <w:spacing w:before="0" w:beforeAutospacing="0" w:after="0" w:afterAutospacing="0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09313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2E40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E2A57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2,9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32524" w14:textId="70FE12D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4BE8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2,3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E22D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483,3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3AD410" w14:textId="309AC03B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Плановый показатель 2021 года скорректирован на основании решения Думы городского округа Тольятти от 22.12.2021 № 1137. Выполнены работы по отсыпке автомобильных дорог мкр. Тимофеевка-2 </w:t>
            </w:r>
            <w:r w:rsidR="00656799">
              <w:t xml:space="preserve">              </w:t>
            </w:r>
            <w:r>
              <w:t>(ул. Грачева от Хрящевского шоссе до пересечения с ул. Бузыцкова, ул. Бузыцкова от Хрящевского шоссе до д.47 по ул. Бузыцкова)</w:t>
            </w:r>
            <w:r w:rsidR="00D02069">
              <w:t>.</w:t>
            </w:r>
          </w:p>
        </w:tc>
      </w:tr>
      <w:tr w:rsidR="007155DA" w14:paraId="6ECA13E0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33879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53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53C30" w14:textId="50C7EC0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Общая площадь дворовых территорий многоквартирных домов и проездов к ним, из них: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2EE3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кв.м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B928E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2912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12209130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7C60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12209130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5269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12209130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5D766" w14:textId="5E2520C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569E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12209130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9BA01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9C43C" w14:textId="006E4F88" w:rsidR="003F5FB2" w:rsidRDefault="005F60C4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-</w:t>
            </w:r>
          </w:p>
        </w:tc>
      </w:tr>
      <w:tr w:rsidR="007155DA" w14:paraId="1DBCF448" w14:textId="77777777" w:rsidTr="00E417C9">
        <w:trPr>
          <w:divId w:val="1393309156"/>
          <w:trHeight w:val="7913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96FA9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D86D4" w14:textId="08D83EC8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 доля отремонтированных дворовых территорий многоквартирных домов и проездов к ним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A441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2EE5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F2EB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F0C0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D263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0,56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FABF9" w14:textId="5166B94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0,46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55EC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0,11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2B52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60,9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CEC2A" w14:textId="7BACD600" w:rsidR="003F5FB2" w:rsidRDefault="007C0B07" w:rsidP="00656799">
            <w:pPr>
              <w:pStyle w:val="33"/>
              <w:spacing w:before="0" w:beforeAutospacing="0" w:after="0" w:afterAutospacing="0"/>
            </w:pPr>
            <w:r>
              <w:t xml:space="preserve">Отклонение фактического показателя за 2021 год от планового показателя связано с увеличением доли отремонтированных дворовых территорий многоквартирных домов и проездов к ним, в связи с выполненными работами в рамках муниципальных программ </w:t>
            </w:r>
            <w:r w:rsidR="005F60C4">
              <w:t>«</w:t>
            </w:r>
            <w:r>
              <w:t>Благоустройство территории городского округа Тольятти на 2015 - 2024 годы</w:t>
            </w:r>
            <w:r w:rsidR="0029780D">
              <w:t>»</w:t>
            </w:r>
            <w:r>
              <w:t xml:space="preserve">, утвержденной постановлением мэрии городского округа Тольятти Самарской области от 24.03.2015 № 905-п/1 и </w:t>
            </w:r>
            <w:r w:rsidR="0029780D">
              <w:t>«</w:t>
            </w:r>
            <w:r>
              <w:t>Формирование современной городской среды на 2018 - 2024 годы</w:t>
            </w:r>
            <w:r w:rsidR="0029780D">
              <w:t>»</w:t>
            </w:r>
            <w:r>
              <w:t>, утвержденной постановлением администрации городского округа Тольятти Самарской области от 11.12.2017 № 4013-п/1</w:t>
            </w:r>
            <w:r w:rsidR="0029780D">
              <w:t>.</w:t>
            </w:r>
            <w:r>
              <w:br/>
              <w:t>Фактический показатель 2021 года определен следующим образом 68371,13 кв. м. (отремонтированные дворовые территории в 2021 году) / 12209130 кв. м. (общая площадь дворовых территорий)*100=0,56%</w:t>
            </w:r>
            <w:r w:rsidR="00656799">
              <w:t>.</w:t>
            </w:r>
          </w:p>
        </w:tc>
      </w:tr>
      <w:tr w:rsidR="007155DA" w14:paraId="106564B4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42CA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54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1A283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Доля финансирования мероприятий по содержанию улично-</w:t>
            </w:r>
            <w:r>
              <w:lastRenderedPageBreak/>
              <w:t xml:space="preserve">дорожной сети от нормативной потребности в финансировании затрат на ее содержание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A45D1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936172" w14:textId="4FD1F092" w:rsidR="003F5FB2" w:rsidRDefault="0029780D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E071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18,0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32CB6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18,0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31F2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18,0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E7C4C" w14:textId="2F67B3D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35E2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18,0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2EEED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D28DD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2B84AC40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D50CA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55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26204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Объем финансовых средств (потребность), необходимых для устранения предписаний ГИБДД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7120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ADFC4" w14:textId="2F33E42B" w:rsidR="003F5FB2" w:rsidRDefault="0029780D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76ADF" w14:textId="0394AEF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30</w:t>
            </w:r>
            <w:r w:rsidR="0029780D">
              <w:t xml:space="preserve"> </w:t>
            </w:r>
            <w:r>
              <w:t>273,0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BD2D7" w14:textId="7A0867E8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</w:t>
            </w:r>
            <w:r w:rsidR="0029780D">
              <w:t xml:space="preserve"> </w:t>
            </w:r>
            <w:r>
              <w:t>852,9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64562C" w14:textId="2F8721F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</w:t>
            </w:r>
            <w:r w:rsidR="0029780D">
              <w:t xml:space="preserve"> </w:t>
            </w:r>
            <w:r>
              <w:t>852,9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ACE8A" w14:textId="386C3AE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E28E4C" w14:textId="6E30111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</w:t>
            </w:r>
            <w:r w:rsidR="0029780D">
              <w:t xml:space="preserve"> </w:t>
            </w:r>
            <w:r>
              <w:t>668,0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9F7B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0F5DC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Плановый показатель на 2021 год скорректирован на основании решения Думы городского округа Тольятти от 22.12.2021 № 1137.</w:t>
            </w:r>
          </w:p>
        </w:tc>
      </w:tr>
      <w:tr w:rsidR="007155DA" w14:paraId="781FE814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D0D6F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56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4632E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Доля освоенных финансовых средств на устранение в отчетном периоде предписаний ГИБДД от общего объема финансовых средств, необходимых для устранения предписаний ГИБДД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DA93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80693C" w14:textId="46A002B5" w:rsidR="003F5FB2" w:rsidRDefault="0029780D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1F1A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65,5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AF3DE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671E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D74FA" w14:textId="2B1D191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D798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DC20A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152,7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DDCD76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3F5FB2" w14:paraId="2C5E86DE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73AA7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20E61" w14:textId="77777777" w:rsidR="003F5FB2" w:rsidRDefault="007C0B07" w:rsidP="00C01342">
            <w:pPr>
              <w:pStyle w:val="2"/>
              <w:spacing w:before="0" w:beforeAutospacing="0" w:after="0" w:afterAutospacing="0"/>
              <w:jc w:val="center"/>
            </w:pPr>
            <w:r>
              <w:t xml:space="preserve">Предпринимательство </w:t>
            </w:r>
          </w:p>
        </w:tc>
      </w:tr>
      <w:tr w:rsidR="007155DA" w14:paraId="4068F2EC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8AE2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57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D7D7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Содержание одного рабочего места в бизнес-инкубаторе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2DE4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6FFE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4D34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21,4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BB379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191E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20,5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6F4CE" w14:textId="165891C0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A4AE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21,8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8E92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6019E" w14:textId="19095B4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При расчете показателя за 2021 год стоимость рассчитана исходя из площади (3095,3 кв. м.), непосредственно занимаемой резидентами бизнес-инкубатора и сотрудниками МАУ "АЭР". Значение показателя рассчитывалось по формуле: объем финансового обеспечения на функционирование бизнес-инкубатора - 13524,12 тыс.</w:t>
            </w:r>
            <w:r w:rsidR="00ED0FDC">
              <w:t xml:space="preserve"> </w:t>
            </w:r>
            <w:r>
              <w:lastRenderedPageBreak/>
              <w:t>руб. /эксплуатируемая площадь всего, в том числе зданий прилегающей территории - 6888,2 кв.</w:t>
            </w:r>
            <w:r w:rsidR="00ED0FDC">
              <w:t xml:space="preserve"> </w:t>
            </w:r>
            <w:r>
              <w:t xml:space="preserve">м. * площадь, занимаемая резидентами и сотрудниками МАУ </w:t>
            </w:r>
            <w:r w:rsidR="007F6355">
              <w:t>«</w:t>
            </w:r>
            <w:r>
              <w:t>АЭР</w:t>
            </w:r>
            <w:r w:rsidR="007F6355">
              <w:t xml:space="preserve">» </w:t>
            </w:r>
            <w:r>
              <w:t xml:space="preserve">- 3095,3 кв. м. / количество рабочих мест у резидентов бизнес-инкубатора и сотрудников МАУ </w:t>
            </w:r>
            <w:r w:rsidR="007F6355">
              <w:t>«</w:t>
            </w:r>
            <w:r>
              <w:t>АЭР</w:t>
            </w:r>
            <w:r w:rsidR="007F6355">
              <w:t>»</w:t>
            </w:r>
            <w:r>
              <w:t xml:space="preserve"> - 297 ед.</w:t>
            </w:r>
          </w:p>
        </w:tc>
      </w:tr>
      <w:tr w:rsidR="008A685F" w14:paraId="3CDFEE0D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3C3090" w14:textId="77777777" w:rsid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58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1FBC36" w14:textId="77777777" w:rsidR="008A685F" w:rsidRDefault="008A685F" w:rsidP="00C01342">
            <w:pPr>
              <w:pStyle w:val="33"/>
              <w:spacing w:before="0" w:beforeAutospacing="0" w:after="0" w:afterAutospacing="0"/>
            </w:pPr>
            <w:r>
              <w:t xml:space="preserve">Доля среднесписочной численности работников малых и средних предприятий (без внешних совместителей)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42A6C" w14:textId="12BDD800" w:rsidR="008A685F" w:rsidRDefault="008A685F" w:rsidP="00C01342">
            <w:pPr>
              <w:spacing w:before="0" w:beforeAutospacing="0" w:after="0" w:afterAutospacing="0"/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C6406" w14:textId="77777777" w:rsid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61E83" w14:textId="0781DF5C" w:rsidR="008A685F" w:rsidRP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 w:rsidRPr="008A685F">
              <w:t>41,3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D4361" w14:textId="0AA90288" w:rsidR="008A685F" w:rsidRP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 w:rsidRPr="008A685F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EDE7E" w14:textId="01F2EA4E" w:rsidR="008A685F" w:rsidRP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 w:rsidRPr="008A685F">
              <w:t>47,2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FA6416" w14:textId="5EDC3908" w:rsidR="008A685F" w:rsidRP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 w:rsidRPr="008A685F"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E7171" w14:textId="5F0AC4AB" w:rsidR="008A685F" w:rsidRPr="008A685F" w:rsidRDefault="00A03809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B2C08A" w14:textId="1D726DE3" w:rsidR="008A685F" w:rsidRP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 w:rsidRPr="008A685F">
              <w:t>114,3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91225C" w14:textId="63F00BB4" w:rsidR="008A685F" w:rsidRPr="008A685F" w:rsidRDefault="008A685F" w:rsidP="00C01342">
            <w:pPr>
              <w:pStyle w:val="33"/>
              <w:spacing w:before="0" w:beforeAutospacing="0" w:after="0" w:afterAutospacing="0"/>
            </w:pPr>
            <w:r w:rsidRPr="008A685F">
              <w:t>Расчет показателя за 2020 год: 93033 чел. / 225275 чел.* 100, где 93033 чел. - среднесписочная численность работников малых и средних предприятий (без внешних совместителей) за 2020 год по данным УФНС России по Самарской области, предоставленных министерством экономического развития и инвестиций Самарской области;  225275 чел. – среднесписочная численность работников всех организаций за 2020 год по данным Росстата.</w:t>
            </w:r>
            <w:r w:rsidRPr="008A685F">
              <w:br/>
              <w:t xml:space="preserve">Расчет показателя за 2021 год: 106366 чел. / 225275 чел.* 100, где 106366 чел. - среднесписочная численность работников малых и средних предприятий (без внешних совместителей) за 2021 год по данным УФНС России по </w:t>
            </w:r>
            <w:r w:rsidRPr="008A685F">
              <w:lastRenderedPageBreak/>
              <w:t>Самарской области, предоставленных министерством экономического развития и инвестиций Самарской области;  225275 чел. – среднесписочная численность работников всех организаций за 2020 год по данным Росстата (данные за 2021 год будут размещены Росстат</w:t>
            </w:r>
            <w:r w:rsidR="00EA7B07">
              <w:t>ом</w:t>
            </w:r>
            <w:r w:rsidRPr="008A685F">
              <w:t xml:space="preserve"> 01.09.2022).</w:t>
            </w:r>
          </w:p>
        </w:tc>
      </w:tr>
      <w:tr w:rsidR="008A685F" w14:paraId="2AD6B02E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C3F43" w14:textId="77777777" w:rsid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59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3E5AD" w14:textId="77777777" w:rsidR="008A685F" w:rsidRDefault="008A685F" w:rsidP="00C01342">
            <w:pPr>
              <w:pStyle w:val="33"/>
              <w:spacing w:before="0" w:beforeAutospacing="0" w:after="0" w:afterAutospacing="0"/>
            </w:pPr>
            <w:r>
              <w:t xml:space="preserve">Число субъектов малого и среднего предпринимательства в расчете на 10 тыс. человек населения (с указанием численности населения городского округа Тольятти за отчетный период)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EECE6" w14:textId="77777777" w:rsid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2FF3C" w14:textId="77777777" w:rsid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B665CE" w14:textId="7760392E" w:rsidR="008A685F" w:rsidRP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 w:rsidRPr="008A685F"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C74D8" w14:textId="2EEF4E42" w:rsidR="008A685F" w:rsidRP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 w:rsidRPr="008A685F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B3040" w14:textId="0A2AF3C9" w:rsidR="008A685F" w:rsidRP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 w:rsidRPr="008A685F">
              <w:t>471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6E06B" w14:textId="1C1B3A88" w:rsidR="008A685F" w:rsidRP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 w:rsidRPr="008A685F"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C2DA8" w14:textId="54281E88" w:rsidR="008A685F" w:rsidRPr="008A685F" w:rsidRDefault="00A03809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05621" w14:textId="33DB36E2" w:rsidR="008A685F" w:rsidRPr="008A685F" w:rsidRDefault="008A685F" w:rsidP="00C01342">
            <w:pPr>
              <w:pStyle w:val="33"/>
              <w:spacing w:before="0" w:beforeAutospacing="0" w:after="0" w:afterAutospacing="0"/>
              <w:jc w:val="center"/>
            </w:pPr>
            <w:r w:rsidRPr="008A685F">
              <w:t>104,0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5107F" w14:textId="6211B4F6" w:rsidR="00A03809" w:rsidRPr="008A685F" w:rsidRDefault="008A685F" w:rsidP="00C01342">
            <w:pPr>
              <w:pStyle w:val="33"/>
              <w:spacing w:before="0" w:beforeAutospacing="0" w:after="0" w:afterAutospacing="0"/>
            </w:pPr>
            <w:r w:rsidRPr="008A685F">
              <w:t xml:space="preserve">Расчет показателя за 2021 год: 32 481 ед./689345 чел. * 10000, где 32 481 ед. - количество СМСП по данным УФНС России по Самарской области по состоянию на 01.01.2022; 689345 </w:t>
            </w:r>
            <w:r w:rsidR="00683751">
              <w:t>чел.</w:t>
            </w:r>
            <w:r w:rsidRPr="008A685F">
              <w:t>– среднегодовая численность населения (по данным Самарастата).</w:t>
            </w:r>
          </w:p>
        </w:tc>
      </w:tr>
      <w:tr w:rsidR="007155DA" w14:paraId="1E0947E4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1989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60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B7EEC9" w14:textId="64475EAE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Расходы бюджета на развитие и поддержку малого предпринимательства в расчете на 1 субъекта малого и среднего предпринимательства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0809F" w14:textId="5295B7D7" w:rsidR="00ED0FDC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300F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80BB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5917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9F2F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0,75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A05A9" w14:textId="51707AC7" w:rsidR="00ED0FDC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-0,05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7CC6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0,75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598B79" w14:textId="63230C24" w:rsidR="00ED0FDC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62,5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BBAA08" w14:textId="16FED0C1" w:rsidR="00ED0FDC" w:rsidRDefault="007C0B07" w:rsidP="00656799">
            <w:pPr>
              <w:pStyle w:val="33"/>
              <w:spacing w:before="0" w:beforeAutospacing="0" w:after="0" w:afterAutospacing="0"/>
            </w:pPr>
            <w:r>
              <w:t>В расчете показателя использованы данные УФНС по Самарской области (</w:t>
            </w:r>
            <w:r w:rsidR="00EA7B07" w:rsidRPr="008A685F">
              <w:t>по данным УФНС России по Самарской области по состоянию на 01.01.2022</w:t>
            </w:r>
            <w:r>
              <w:t xml:space="preserve">) - </w:t>
            </w:r>
            <w:r w:rsidR="00683751">
              <w:t xml:space="preserve">            </w:t>
            </w:r>
            <w:r>
              <w:t xml:space="preserve">32 </w:t>
            </w:r>
            <w:r w:rsidR="00EA7B07">
              <w:t>481</w:t>
            </w:r>
            <w:r>
              <w:t xml:space="preserve"> ед. (Расходы бюджета на развитие и поддержку малого и среднего предпринимательства за 2021 год составили 24 261,5 тыс. руб.).</w:t>
            </w:r>
          </w:p>
          <w:p w14:paraId="489B28CF" w14:textId="77777777" w:rsidR="007F6355" w:rsidRDefault="007F6355" w:rsidP="00656799">
            <w:pPr>
              <w:pStyle w:val="33"/>
              <w:spacing w:before="0" w:beforeAutospacing="0" w:after="0" w:afterAutospacing="0"/>
            </w:pPr>
          </w:p>
          <w:p w14:paraId="4848704E" w14:textId="151E7D5A" w:rsidR="00683751" w:rsidRDefault="00683751" w:rsidP="00656799">
            <w:pPr>
              <w:pStyle w:val="33"/>
              <w:spacing w:before="0" w:beforeAutospacing="0" w:after="0" w:afterAutospacing="0"/>
            </w:pPr>
          </w:p>
        </w:tc>
      </w:tr>
      <w:tr w:rsidR="007155DA" w14:paraId="433C2811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7AA5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61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F253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Доля расходов бюджета на развитие и поддержку малого и среднего предпринимательства в общем объеме расходов бюджета (без учета субвенций на исполнение переданных полномочий)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2DB9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EDCF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FB08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4A2E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A730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B97BB" w14:textId="4FBC850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F89FA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0,2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117E6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BA3EA" w14:textId="19A1A41E" w:rsidR="003F5FB2" w:rsidRDefault="00ED0FDC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-</w:t>
            </w:r>
          </w:p>
        </w:tc>
      </w:tr>
      <w:tr w:rsidR="003F5FB2" w14:paraId="44646DAB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9E8C4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3AA2E" w14:textId="77777777" w:rsidR="003F5FB2" w:rsidRDefault="007C0B07" w:rsidP="00C01342">
            <w:pPr>
              <w:pStyle w:val="1"/>
              <w:spacing w:before="0" w:beforeAutospacing="0" w:after="0" w:afterAutospacing="0"/>
              <w:jc w:val="center"/>
            </w:pPr>
            <w:r>
              <w:t xml:space="preserve">Муниципальное имущество, градостроительство и землепользование </w:t>
            </w:r>
          </w:p>
        </w:tc>
      </w:tr>
      <w:tr w:rsidR="003F5FB2" w14:paraId="01A9F343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0137C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85822" w14:textId="77777777" w:rsidR="003F5FB2" w:rsidRDefault="007C0B07" w:rsidP="00C01342">
            <w:pPr>
              <w:pStyle w:val="2"/>
              <w:spacing w:before="0" w:beforeAutospacing="0" w:after="0" w:afterAutospacing="0"/>
              <w:jc w:val="center"/>
            </w:pPr>
            <w:r>
              <w:t xml:space="preserve">Градостроительство </w:t>
            </w:r>
          </w:p>
        </w:tc>
      </w:tr>
      <w:tr w:rsidR="007155DA" w14:paraId="18AAF5B4" w14:textId="77777777" w:rsidTr="00E417C9">
        <w:trPr>
          <w:divId w:val="1393309156"/>
          <w:trHeight w:val="9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5FBD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62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AA71E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Общая площадь введенных в эксплуатацию жилых домов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EA0AA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кв.м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6AF6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A5135C" w14:textId="36143A9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 w:rsidRPr="00C046E7">
              <w:t>80 3</w:t>
            </w:r>
            <w:r w:rsidR="00C046E7" w:rsidRPr="00C046E7">
              <w:t>30</w:t>
            </w:r>
            <w:r w:rsidRPr="00C046E7">
              <w:t>,</w:t>
            </w:r>
            <w:r w:rsidR="00C046E7" w:rsidRPr="00C046E7"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E488C3" w14:textId="77777777" w:rsidR="003F5FB2" w:rsidRPr="00A03809" w:rsidRDefault="007C0B07" w:rsidP="00C01342">
            <w:pPr>
              <w:pStyle w:val="3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C046E7">
              <w:t>128 616,0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5F809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128 616,2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54CAB" w14:textId="00E2C87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B02D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177 252,0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D9510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160,2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05EEE7" w14:textId="10A19806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По состоянию на 01.01.2022 года выполнение планового задания по вводу жилья городским округом Тольятти составляет 100%.</w:t>
            </w:r>
            <w:r>
              <w:br/>
              <w:t>Введены в эксплуатацию 128,6162 тыс.</w:t>
            </w:r>
            <w:r w:rsidR="00ED0FDC">
              <w:t xml:space="preserve"> </w:t>
            </w:r>
            <w:r>
              <w:t>кв.</w:t>
            </w:r>
            <w:r w:rsidR="00ED0FDC">
              <w:t xml:space="preserve"> </w:t>
            </w:r>
            <w:r>
              <w:t>м жилья, в том числе:</w:t>
            </w:r>
            <w:r>
              <w:br/>
              <w:t>- 10 многоквартирных жилых домов общей площадью жилых помещений 96,5342 тыс.</w:t>
            </w:r>
            <w:r w:rsidR="00ED0FDC">
              <w:t xml:space="preserve"> </w:t>
            </w:r>
            <w:r>
              <w:t>кв.</w:t>
            </w:r>
            <w:r w:rsidR="00ED0FDC">
              <w:t xml:space="preserve"> </w:t>
            </w:r>
            <w:r>
              <w:t>м;</w:t>
            </w:r>
            <w:r>
              <w:br/>
              <w:t>- индивидуальных жилых домов общей площадью 32,0820 тыс.</w:t>
            </w:r>
            <w:r w:rsidR="00ED0FDC">
              <w:t xml:space="preserve"> </w:t>
            </w:r>
            <w:r>
              <w:t>кв.</w:t>
            </w:r>
            <w:r w:rsidR="00ED0FDC">
              <w:t xml:space="preserve"> </w:t>
            </w:r>
            <w:r>
              <w:t>м.</w:t>
            </w:r>
            <w:r>
              <w:br/>
              <w:t>Соглашение</w:t>
            </w:r>
            <w:r w:rsidR="00C046E7">
              <w:t>м</w:t>
            </w:r>
            <w:r>
              <w:t xml:space="preserve"> от 28.04.2021 № 207, заключенн</w:t>
            </w:r>
            <w:r w:rsidR="00C046E7">
              <w:t>ым</w:t>
            </w:r>
            <w:r>
              <w:t xml:space="preserve"> между министерством строительства Самарской области и администрацией на 2021-2030 годы (в редакции дополнительного соглашения 2022 года)</w:t>
            </w:r>
            <w:r w:rsidR="00C046E7">
              <w:t xml:space="preserve"> плановый </w:t>
            </w:r>
            <w:r w:rsidR="00C046E7">
              <w:lastRenderedPageBreak/>
              <w:t>показатель на 2021 год увеличен с 98864 в. м до 128 616 кв. м.</w:t>
            </w:r>
          </w:p>
        </w:tc>
      </w:tr>
      <w:tr w:rsidR="007155DA" w14:paraId="68224693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A0AF7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63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74C9B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Количество жилых помещений, признанных непригодными для проживания, и многоквартирных домов, признанных аварийными и подлежащими сносу или реконструкции, на территории городского округа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2A5F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58511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EA79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FC0C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2FD8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564E9" w14:textId="3772C65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D06F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07CF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787D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2021 году на территории городского округа Тольятти были признаны непригодными для проживания жилые помещения, расположенные по адресам:</w:t>
            </w:r>
            <w:r>
              <w:br/>
              <w:t>1. проезд Достоевского, д.57, кв.2;</w:t>
            </w:r>
            <w:r>
              <w:br/>
              <w:t>2. проезд Достоевского, д. 59, кв.1;</w:t>
            </w:r>
            <w:r>
              <w:br/>
              <w:t>3. ул. Маяковского, д. 96;</w:t>
            </w:r>
            <w:r>
              <w:br/>
              <w:t>4. Шлюзовая, д. 33, кв. 52,</w:t>
            </w:r>
            <w:r>
              <w:br/>
              <w:t xml:space="preserve">а также многоквартирные дома, расположенные по адресам: </w:t>
            </w:r>
            <w:r>
              <w:br/>
              <w:t>5. г. Тольятти, ул. Коммунистическая, д. 63;</w:t>
            </w:r>
            <w:r>
              <w:br/>
              <w:t>6. г. Тольятти, ул. Мурысева, 83А, признаны аварийными и подлежащими сносу.</w:t>
            </w:r>
          </w:p>
        </w:tc>
      </w:tr>
      <w:tr w:rsidR="007155DA" w14:paraId="316B53D2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FA539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64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587B1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Количество обращений граждан о признании жилых помещений непригодными для проживания, многоквартирного дома аварийным и подлежащим сносу или реконструкции на территории городского округа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13883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5D63A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C49D9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E6C0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E2BE3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7A830" w14:textId="493002F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BDE0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0986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4025D" w14:textId="5B1DA28C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межведомственную комиссию по признанию жилого помещения пригодным (непригодным) для проживания и многоквартирного дома аварийным и подлежащем сносу или реконструкции в 2021 году проступили обращения:</w:t>
            </w:r>
            <w:r>
              <w:br/>
              <w:t xml:space="preserve">1. Немченко Е.М. о признании жилого </w:t>
            </w:r>
            <w:r>
              <w:lastRenderedPageBreak/>
              <w:t>помещения, расположенного по адресу: г. Тольятти, Центральный район, ул. Маяковского, д. 96, не пригодным для проживания.</w:t>
            </w:r>
            <w:r>
              <w:br/>
              <w:t>Комиссией были приняты решения о признании данного жилого помещения (жилого дома) непригодным для проживания.</w:t>
            </w:r>
            <w:r>
              <w:br/>
              <w:t>2. Король С.В. о признании жилого помещения, расположенного по адресу: г. Тольятти, Автозаводский район, ул. 40 лет Победы, д. 2, кв.161, не пригодным для проживания.</w:t>
            </w:r>
            <w:r>
              <w:br/>
              <w:t xml:space="preserve">Комиссией было принято решение о признании данного жилого помещения подлежащим капитальному ремонту, с целью приведения утраченных в процессе эксплуатации характеристик жилого помещения в соответствие с требованиями, установленными постановлением Правительства Российской Федерации от 28.01.2006 </w:t>
            </w:r>
            <w:r w:rsidR="007F6355">
              <w:t xml:space="preserve">              </w:t>
            </w:r>
            <w:r>
              <w:t>№</w:t>
            </w:r>
            <w:r w:rsidR="007F6355">
              <w:t xml:space="preserve"> </w:t>
            </w:r>
            <w:r>
              <w:t>47.</w:t>
            </w:r>
          </w:p>
        </w:tc>
      </w:tr>
      <w:tr w:rsidR="007155DA" w14:paraId="07017FD3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B754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501F4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Суммарная площадь территорий, на которые утверждена документация по планировке территории,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CBEC7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кв.м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A46C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284330867,7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B9FBB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31471242,9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A509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32975242,9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F31BD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32641672,9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F85D5" w14:textId="51EEDE9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  <w:r w:rsidRPr="00A03809">
              <w:rPr>
                <w:b/>
                <w:bCs/>
                <w:sz w:val="18"/>
                <w:szCs w:val="18"/>
              </w:rPr>
              <w:t>333570,0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3E29D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37108224,9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D8522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103,7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3B632" w14:textId="53DE931C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За норматив показателя принята площадь территории городского округа Тольятти — S = 284330867,7 кв.</w:t>
            </w:r>
            <w:r w:rsidR="00ED0FDC">
              <w:t xml:space="preserve"> </w:t>
            </w:r>
            <w:r>
              <w:t>м.</w:t>
            </w:r>
            <w:r>
              <w:br/>
              <w:t xml:space="preserve">Расчет показателя представлен с момента </w:t>
            </w:r>
            <w:r>
              <w:lastRenderedPageBreak/>
              <w:t>утверждения Генерального плана городского округа Тольятти Самарской области на расчетный срок до 2038 года, утвержденного Решением Думы городского округа Тольятти от 25.05.2018 № 1756.</w:t>
            </w:r>
          </w:p>
        </w:tc>
      </w:tr>
      <w:tr w:rsidR="007155DA" w14:paraId="00334AB6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16518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0205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в том числе за отчетный период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55C2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кв.м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EE41D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12CA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8579230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BB29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1504000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EA76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2810152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696A92" w14:textId="1CBE78DC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1306152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2A2D9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3706700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23EFC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32,8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314D6" w14:textId="47D78064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2021 году постановлениями администрации городского округа Тольятти утверждено 11 проектов планировки и/или проекта межевания территории, в том числе подготовленных за счет средств физических и юридических лиц.</w:t>
            </w:r>
            <w:r>
              <w:br/>
              <w:t>Отклонение от исполнения плана возникло по следующим причинам:</w:t>
            </w:r>
            <w:r>
              <w:br/>
              <w:t>1. Не утвержден проект планировки и проект межевания территории для размещения линейного объекта Хрящевское шоссе (от пересечения с ш. Южным и ул. Калмыцкой до границы городского округа Тольятти) (~463 000 кв.</w:t>
            </w:r>
            <w:r w:rsidR="00ED0FDC">
              <w:t xml:space="preserve"> </w:t>
            </w:r>
            <w:r>
              <w:t>м);</w:t>
            </w:r>
            <w:r>
              <w:br/>
              <w:t xml:space="preserve">2. Не утвержден проект планировки и проект межевания территории линейного объекта: </w:t>
            </w:r>
            <w:r w:rsidR="00ED0FDC">
              <w:t>«</w:t>
            </w:r>
            <w:r>
              <w:t xml:space="preserve">Строительство очистных сооружений дождевых сточных вод с селитебной территории Автозаводского </w:t>
            </w:r>
            <w:r>
              <w:lastRenderedPageBreak/>
              <w:t>района г. Тольятти с подводящими трубопроводами и инженерно-техническим обеспечением</w:t>
            </w:r>
            <w:r w:rsidR="00ED0FDC">
              <w:t>»</w:t>
            </w:r>
            <w:r>
              <w:t xml:space="preserve"> (~440 000 кв.</w:t>
            </w:r>
            <w:r w:rsidR="00ED0FDC">
              <w:t xml:space="preserve"> </w:t>
            </w:r>
            <w:r>
              <w:t>м).</w:t>
            </w:r>
            <w:r>
              <w:br/>
              <w:t>Кроме того, утверждена документация по планировке территории, за счет средств физических и юридических лиц (9 проектов площадью ~ 1 507 000 кв.</w:t>
            </w:r>
            <w:r w:rsidR="00ED0FDC">
              <w:t xml:space="preserve"> </w:t>
            </w:r>
            <w:r>
              <w:t>м), которая не учитывалась в плане на 2021 год.</w:t>
            </w:r>
          </w:p>
        </w:tc>
      </w:tr>
      <w:tr w:rsidR="007155DA" w14:paraId="08179E3F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C5C9F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66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2A649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Число выданных разрешений:</w:t>
            </w:r>
            <w:r>
              <w:br/>
              <w:t xml:space="preserve">- на строительство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2094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FB8D16" w14:textId="77777777" w:rsidR="003F5FB2" w:rsidRPr="00395855" w:rsidRDefault="007C0B07" w:rsidP="00C01342">
            <w:pPr>
              <w:pStyle w:val="33"/>
              <w:spacing w:before="0" w:beforeAutospacing="0" w:after="0" w:afterAutospacing="0"/>
              <w:jc w:val="center"/>
            </w:pPr>
            <w:r w:rsidRPr="00395855"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07515" w14:textId="77777777" w:rsidR="003F5FB2" w:rsidRPr="00395855" w:rsidRDefault="007C0B07" w:rsidP="00C01342">
            <w:pPr>
              <w:pStyle w:val="33"/>
              <w:spacing w:before="0" w:beforeAutospacing="0" w:after="0" w:afterAutospacing="0"/>
              <w:jc w:val="center"/>
            </w:pPr>
            <w:r w:rsidRPr="00395855"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89CA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E1CA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D89FC" w14:textId="31655D5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34A4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A4AB4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70,2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BB2D0" w14:textId="3463D417" w:rsidR="003F5FB2" w:rsidRDefault="00395855" w:rsidP="00C01342">
            <w:pPr>
              <w:pStyle w:val="33"/>
              <w:spacing w:before="0" w:beforeAutospacing="0" w:after="0" w:afterAutospacing="0"/>
            </w:pPr>
            <w:r>
              <w:t>Фактическое значение показателя за 2020 год скорректировано н</w:t>
            </w:r>
            <w:r w:rsidR="007C0B07">
              <w:t>а основании дополнительной информации от министерства строительства Самарской области</w:t>
            </w:r>
            <w:r>
              <w:t>:</w:t>
            </w:r>
            <w:r w:rsidR="007C0B07">
              <w:t xml:space="preserve"> количество выданных разрешений на строительство за 2020 год увеличилось на 2 ед.: </w:t>
            </w:r>
            <w:r w:rsidR="007C0B07">
              <w:br/>
              <w:t xml:space="preserve">- разрешение на строительство от 29.01.2020 № 10; </w:t>
            </w:r>
            <w:r w:rsidR="007C0B07">
              <w:br/>
              <w:t>- разрешение на строительство от 05.06.2020 № 88.</w:t>
            </w:r>
          </w:p>
        </w:tc>
      </w:tr>
      <w:tr w:rsidR="007155DA" w14:paraId="261EE4CF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E91B5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896C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на ввод объектов в эксплуатацию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D622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C4B4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121E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FB5A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97E3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3D0CE8" w14:textId="18BB74E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24E7D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EE87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71,5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85E78" w14:textId="48E9AB1B" w:rsidR="00F73CAB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В соответствии с изменениями, введенными Федеральным законом от 08.12.2020 № 404-ФЗ «О внесении изменений в статью 70 Федерального закона «О государственной регистрации </w:t>
            </w:r>
            <w:r>
              <w:lastRenderedPageBreak/>
              <w:t>недвижимости» и частью 5 статьи 16 Федерального закона от 3 августа 2018 года № 340-ФЗ «О внесении изменений в Градостроительный кодекс Российской Федерации и отдельные законодательные акты Российской Федерации» (Собрание законодательства Российской Федерации, 2018, № 32, ст. 5133; 2019, № 31, ст. 4426), в настоящее время у заявителей отсутствует необходимость оформления разрешительной документации на объекты индивидуального жилищного строительства (уведомление о планируемом строительстве или реконструкции объекта индивидуального жилищного строительства или садового дома; уведомление об окончании строительства или реконструкции объекта индивидуального жилищного строительства или садового дома) и, как следствие, отсутствует необходимость обращения в орган местного самоуправления за получением муниципальной услуги.</w:t>
            </w:r>
          </w:p>
          <w:p w14:paraId="4756162E" w14:textId="4C9DC7B7" w:rsidR="007F6355" w:rsidRDefault="007F6355" w:rsidP="00C01342">
            <w:pPr>
              <w:pStyle w:val="33"/>
              <w:spacing w:before="0" w:beforeAutospacing="0" w:after="0" w:afterAutospacing="0"/>
            </w:pPr>
          </w:p>
          <w:p w14:paraId="5C038BA0" w14:textId="77777777" w:rsidR="007F6355" w:rsidRDefault="007F6355" w:rsidP="00C01342">
            <w:pPr>
              <w:pStyle w:val="33"/>
              <w:spacing w:before="0" w:beforeAutospacing="0" w:after="0" w:afterAutospacing="0"/>
            </w:pPr>
          </w:p>
          <w:p w14:paraId="5589E4E4" w14:textId="530742BE" w:rsidR="00F73CAB" w:rsidRDefault="00F73CAB" w:rsidP="00C01342">
            <w:pPr>
              <w:pStyle w:val="33"/>
              <w:spacing w:before="0" w:beforeAutospacing="0" w:after="0" w:afterAutospacing="0"/>
            </w:pPr>
          </w:p>
        </w:tc>
      </w:tr>
      <w:tr w:rsidR="003F5FB2" w14:paraId="5D48CFC9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C94D9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EC6C" w14:textId="77777777" w:rsidR="003F5FB2" w:rsidRDefault="007C0B07" w:rsidP="00C01342">
            <w:pPr>
              <w:pStyle w:val="2"/>
              <w:spacing w:before="0" w:beforeAutospacing="0" w:after="0" w:afterAutospacing="0"/>
              <w:jc w:val="center"/>
            </w:pPr>
            <w:r>
              <w:t xml:space="preserve">Землепользование </w:t>
            </w:r>
          </w:p>
        </w:tc>
      </w:tr>
      <w:tr w:rsidR="007155DA" w14:paraId="4B220A0C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8491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67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8762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Площадь земель, зарезервированных для муниципальных нужд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D9B9F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кв.м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C025F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7DBB37" w14:textId="08A23428" w:rsidR="003F5FB2" w:rsidRDefault="00107A90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40D3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ACCF7" w14:textId="0A5EC3C6" w:rsidR="003F5FB2" w:rsidRDefault="00107A90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61A76" w14:textId="6A7FA92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820F1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89A05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48984" w14:textId="644C9313" w:rsidR="00374C42" w:rsidRDefault="00374C42" w:rsidP="00C01342">
            <w:pPr>
              <w:pStyle w:val="33"/>
              <w:spacing w:before="0" w:beforeAutospacing="0" w:after="0" w:afterAutospacing="0"/>
            </w:pPr>
            <w:r>
              <w:t>Показатель не планируется.</w:t>
            </w:r>
          </w:p>
          <w:p w14:paraId="2AD86832" w14:textId="321F4706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Резервирование и изъятие земель в 2021 году администрацией городского округа Тольятти не осуществлялось. </w:t>
            </w:r>
          </w:p>
        </w:tc>
      </w:tr>
      <w:tr w:rsidR="007155DA" w14:paraId="315A79CE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E85DE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68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6838B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Доля актов проверки соблюдения земельного законодательства, по результатам которых устранены выявленные нарушения, от общего количества актов, составленных по выявленным нарушениям земельного законодательства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3D83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A576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7BE5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43,2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E0B1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2C320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30,8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7BA4A" w14:textId="68B31F2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0285D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67F7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71,3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4248A" w14:textId="70893AAC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Установить плановое значение данного показателя не представляется возможным, так как устранение нарушений законодательства при использовании земель осуществляется субъектом правонарушения. </w:t>
            </w:r>
          </w:p>
        </w:tc>
      </w:tr>
      <w:tr w:rsidR="007155DA" w14:paraId="6770D52A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FAC1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69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A3A3C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Площадь земельных участков, являющихся объектами налогообложения земельным налогом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8F31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кв.м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32139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26731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99D5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5A24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1EE31F" w14:textId="3ABE566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BDCA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BC11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B5677" w14:textId="47DF7F76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 Согласно ответу Росреестра </w:t>
            </w:r>
            <w:r w:rsidR="00107A90">
              <w:t xml:space="preserve">по Самарской области </w:t>
            </w:r>
            <w:r>
              <w:t>предоставление информации об общем количестве земельных участков, на которые зарегистрировано право собственности и право постоянного (бессрочного) пользования не представляется возможным в связи с переходом на ведение ЕГРН с использованием федеральной государственной информационной системы ведения ЕГРН.</w:t>
            </w:r>
          </w:p>
        </w:tc>
      </w:tr>
      <w:tr w:rsidR="007155DA" w14:paraId="3B4551FA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EA67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70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506E3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Доходы, получаемые от уплаты земельного налога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55FC6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C1796D" w14:textId="3C1B0AA4" w:rsidR="003F5FB2" w:rsidRDefault="00107A90" w:rsidP="00C01342">
            <w:pPr>
              <w:pStyle w:val="33"/>
              <w:spacing w:before="0" w:beforeAutospacing="0" w:after="0" w:afterAutospacing="0"/>
              <w:jc w:val="center"/>
            </w:pPr>
            <w:r>
              <w:t>н</w:t>
            </w:r>
            <w:r w:rsidR="007C0B07">
              <w:t>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5C1B4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790 753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8FFE2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738 715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5622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741 316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63390E" w14:textId="3304D12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2 601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907B1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628 677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00E1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93,7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BA0457" w14:textId="6429A676" w:rsidR="003F5FB2" w:rsidRDefault="00107A90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-</w:t>
            </w:r>
          </w:p>
        </w:tc>
      </w:tr>
      <w:tr w:rsidR="007155DA" w14:paraId="52C98426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6AB8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71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F2D5E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Доходы, получаемые от продажи земельных участков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0C220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8226D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88D5F" w14:textId="74740FF0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93</w:t>
            </w:r>
            <w:r w:rsidR="00107A90">
              <w:t xml:space="preserve"> </w:t>
            </w:r>
            <w: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4671A" w14:textId="23946CA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34</w:t>
            </w:r>
            <w:r w:rsidR="00107A90">
              <w:t xml:space="preserve"> </w:t>
            </w:r>
            <w: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4385F" w14:textId="10188C3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41</w:t>
            </w:r>
            <w:r w:rsidR="00107A90">
              <w:t xml:space="preserve"> </w:t>
            </w:r>
            <w:r>
              <w:t>712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36BF3" w14:textId="5AD9BAE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</w:t>
            </w:r>
            <w:r w:rsidR="00107A90">
              <w:t xml:space="preserve"> </w:t>
            </w:r>
            <w:r>
              <w:t>347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14881" w14:textId="2CD53F8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22</w:t>
            </w:r>
            <w:r w:rsidR="00107A90">
              <w:t xml:space="preserve"> </w:t>
            </w:r>
            <w:r>
              <w:t>909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7673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44,6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E6C9D" w14:textId="3063EE94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План на 2021 уточнен в соответствии с кассовым исполнением на сумму 5</w:t>
            </w:r>
            <w:r w:rsidR="00107A90">
              <w:t xml:space="preserve"> </w:t>
            </w:r>
            <w:r>
              <w:t>448 тыс. руб., утвержденным решением Думы городского округа Тольятти от 22.12.2021 № 1137</w:t>
            </w:r>
            <w:r w:rsidR="00107A90">
              <w:t xml:space="preserve">. </w:t>
            </w:r>
            <w:r>
              <w:t>Причиной перевыполнения на 7</w:t>
            </w:r>
            <w:r w:rsidR="00107A90">
              <w:t xml:space="preserve"> </w:t>
            </w:r>
            <w:r>
              <w:t>347 тыс.</w:t>
            </w:r>
            <w:r w:rsidR="00107A90">
              <w:t xml:space="preserve"> </w:t>
            </w:r>
            <w:r>
              <w:t xml:space="preserve">руб. плана на 2021 год является заключение крупных сделок, а также поступление денежных средств за земельный участок, в отношении которого по состоянию на 01.01.2022 договор купли-продажи не подписан сторонами и обязательства по оплате не наступили. </w:t>
            </w:r>
          </w:p>
        </w:tc>
      </w:tr>
      <w:tr w:rsidR="007155DA" w14:paraId="38D6388E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F79B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72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4D98D4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CE91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5E1F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A3100" w14:textId="04C4758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318</w:t>
            </w:r>
            <w:r w:rsidR="00107A90">
              <w:t xml:space="preserve"> </w:t>
            </w:r>
            <w: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691EF" w14:textId="7FDD02F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266</w:t>
            </w:r>
            <w:r w:rsidR="00107A90">
              <w:t xml:space="preserve"> </w:t>
            </w:r>
            <w: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95BDB" w14:textId="5CC6EE6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272</w:t>
            </w:r>
            <w:r w:rsidR="00107A90">
              <w:t xml:space="preserve"> </w:t>
            </w:r>
            <w:r>
              <w:t>944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5DF30" w14:textId="6DE4576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</w:t>
            </w:r>
            <w:r w:rsidR="00107A90">
              <w:t xml:space="preserve"> </w:t>
            </w:r>
            <w:r>
              <w:t>044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00D60" w14:textId="50503B4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283</w:t>
            </w:r>
            <w:r w:rsidR="00107A90">
              <w:t xml:space="preserve"> </w:t>
            </w:r>
            <w:r>
              <w:t>167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E0D0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85,7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636EF" w14:textId="76E310AB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План на 2021 уточнен в соответствии с кассовым исполнением на сумму 22</w:t>
            </w:r>
            <w:r w:rsidR="00107A90">
              <w:t xml:space="preserve"> </w:t>
            </w:r>
            <w:r>
              <w:t>146 тыс. руб., утвержденным решением Думы городского округа Тольятти от 22.12.2021 № 1137</w:t>
            </w:r>
            <w:r w:rsidR="00107A90">
              <w:t xml:space="preserve">. </w:t>
            </w:r>
            <w:r>
              <w:t xml:space="preserve">Исполнение и перевыполнение годового плана удалось достигнут благодаря проводимой работе по взиманию сумм неосновательного обогащения за пользование земельными участками без договорных отношений, </w:t>
            </w:r>
            <w:r>
              <w:lastRenderedPageBreak/>
              <w:t>проводимой претензионно-исковой работе, работе, направленной на повышение платежной дисциплины арендаторов и оплатой задолженности по договорам аренды при перезаключении договоров аренды на договоры на размещение нестационарных торговых объектов.</w:t>
            </w:r>
          </w:p>
        </w:tc>
      </w:tr>
      <w:tr w:rsidR="007155DA" w14:paraId="3DE173F5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446F3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73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6C2DDC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Доходы, получаемые в виде арендной платы за земельные участки, находящиеся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281B5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D272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3E181" w14:textId="0033B0D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74</w:t>
            </w:r>
            <w:r w:rsidR="00401D4E">
              <w:t xml:space="preserve"> </w:t>
            </w:r>
            <w: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EDFA4" w14:textId="5A14483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73</w:t>
            </w:r>
            <w:r w:rsidR="00401D4E">
              <w:t xml:space="preserve"> </w:t>
            </w:r>
            <w:r>
              <w:t>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C65EE3" w14:textId="5723B94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73</w:t>
            </w:r>
            <w:r w:rsidR="00401D4E">
              <w:t xml:space="preserve"> </w:t>
            </w:r>
            <w:r>
              <w:t>670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32E8CE" w14:textId="6BF9232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A0579" w14:textId="1087C9B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61</w:t>
            </w:r>
            <w:r w:rsidR="00401D4E">
              <w:t xml:space="preserve"> </w:t>
            </w:r>
            <w:r>
              <w:t>139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0B63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98,8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C46B4" w14:textId="055B298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План на 2021 уточнен в соответствии с кассовым исполнением на сумму 8</w:t>
            </w:r>
            <w:r w:rsidR="00401D4E">
              <w:t xml:space="preserve"> </w:t>
            </w:r>
            <w:r>
              <w:t>321 тыс. руб., утвержденным решением Думы городского округа Тольятти от 22.12.2021 № 1137</w:t>
            </w:r>
            <w:r w:rsidR="00401D4E">
              <w:t xml:space="preserve">. </w:t>
            </w:r>
            <w:r>
              <w:t>Исполнение и перевыполнение годового плана удалось достигнуть благодаря проводимой работе по взиманию сумм неосновательного обогащения за пользование земельными участками без договорных отношений, проводимой претензионно - исковой работе, работе, направленной на повышение платежной дисциплины арендаторов и оплатой задолженности по договорам аренды при перезаключении договоров аренды на договоры на размещение нестационарных торговых объектов.</w:t>
            </w:r>
          </w:p>
        </w:tc>
      </w:tr>
      <w:tr w:rsidR="007155DA" w14:paraId="2DB5B883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A4E8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74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45B2E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Задолженность по арендной плате за земельные участки, находящиеся на территории городского округа, собственность на которые не разграничена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FAB30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2D9A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59C49" w14:textId="1554490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110</w:t>
            </w:r>
            <w:r w:rsidR="00401D4E">
              <w:t xml:space="preserve"> </w:t>
            </w:r>
            <w: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97F9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00931" w14:textId="5D8355F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64</w:t>
            </w:r>
            <w:r w:rsidR="00401D4E">
              <w:t xml:space="preserve"> </w:t>
            </w:r>
            <w:r>
              <w:t>481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D47A9" w14:textId="4FC6F71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2F45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479B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58,5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7D79C9" w14:textId="4353E1F7" w:rsidR="003F5FB2" w:rsidRDefault="00401D4E" w:rsidP="00C01342">
            <w:pPr>
              <w:pStyle w:val="33"/>
              <w:spacing w:before="0" w:beforeAutospacing="0" w:after="0" w:afterAutospacing="0"/>
            </w:pPr>
            <w:r>
              <w:t xml:space="preserve">Показатель не планируется. </w:t>
            </w:r>
            <w:r w:rsidR="007C0B07">
              <w:t>На снижение дебиторской задолженности в 2021 году по сравнению с 2020 годом на 41,5% повлияло:</w:t>
            </w:r>
            <w:r w:rsidR="007C0B07">
              <w:br/>
              <w:t xml:space="preserve">-ведение претензионно - исковой работы, </w:t>
            </w:r>
            <w:r w:rsidR="007C0B07">
              <w:br/>
              <w:t xml:space="preserve">- отмена решением Самарского областного суда коэффициентов вида использования земельного участка (торговля, прочая промышленность, общественное питание, бытовое обслуживание), </w:t>
            </w:r>
            <w:r w:rsidR="007C0B07">
              <w:br/>
              <w:t>- отказ от договорных отношений по договорам аренды земельного участка,</w:t>
            </w:r>
            <w:r w:rsidR="007C0B07">
              <w:br/>
              <w:t>- заключение договоров на размещение нестационарных торговых объектов,</w:t>
            </w:r>
            <w:r w:rsidR="007C0B07">
              <w:br/>
              <w:t>- уточнение ошибочно перечисленных платежей по договорам аренды земельных участков через УФК по Самарской области.</w:t>
            </w:r>
          </w:p>
        </w:tc>
      </w:tr>
      <w:tr w:rsidR="007155DA" w14:paraId="5192B295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43EA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75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5387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Задолженность по арендной плате за земельные участки, находящиеся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3B08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B8049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4A44A" w14:textId="04109B6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</w:t>
            </w:r>
            <w:r w:rsidR="00401D4E">
              <w:t xml:space="preserve"> </w:t>
            </w:r>
            <w: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6F94E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06305" w14:textId="45DFC2A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</w:t>
            </w:r>
            <w:r w:rsidR="00401D4E">
              <w:t xml:space="preserve"> </w:t>
            </w:r>
            <w:r>
              <w:t>603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D38F62" w14:textId="1F014E4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3070E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820A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70,4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B8FB70" w14:textId="243B2711" w:rsidR="003F5FB2" w:rsidRDefault="00401D4E" w:rsidP="00C01342">
            <w:pPr>
              <w:pStyle w:val="33"/>
              <w:spacing w:before="0" w:beforeAutospacing="0" w:after="0" w:afterAutospacing="0"/>
            </w:pPr>
            <w:r>
              <w:t xml:space="preserve">Показатель не планируется. </w:t>
            </w:r>
            <w:r w:rsidR="007C0B07">
              <w:t>На снижение дебиторской задолженности в 2021 году по сравнению с 2020 годом на 29,6% повлияло:</w:t>
            </w:r>
            <w:r w:rsidR="007C0B07">
              <w:br/>
              <w:t>- ведение претензионно - исковой работы;</w:t>
            </w:r>
            <w:r w:rsidR="007C0B07">
              <w:br/>
              <w:t xml:space="preserve">- отмена решением Самарского областного суда коэффициентов вида использования земельного </w:t>
            </w:r>
            <w:r w:rsidR="007C0B07">
              <w:lastRenderedPageBreak/>
              <w:t>участка (торговля, прочая промышленность, общественное питание, бытовое обслуживание),</w:t>
            </w:r>
            <w:r w:rsidR="007C0B07">
              <w:br/>
              <w:t>- отказ от договорных отношений по договорам аренды земельного участка,</w:t>
            </w:r>
            <w:r w:rsidR="007C0B07">
              <w:br/>
              <w:t>- заключение договоров на размещение нестационарных торговых объектов,</w:t>
            </w:r>
            <w:r w:rsidR="007C0B07">
              <w:br/>
              <w:t xml:space="preserve">- уточнение ошибочно перечисленных платежей по договорам аренды земельных участков через УФК по Самарской области. </w:t>
            </w:r>
          </w:p>
        </w:tc>
      </w:tr>
      <w:tr w:rsidR="003F5FB2" w14:paraId="55E4677E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9CF21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BE606" w14:textId="77777777" w:rsidR="003F5FB2" w:rsidRDefault="007C0B07" w:rsidP="00C01342">
            <w:pPr>
              <w:pStyle w:val="2"/>
              <w:spacing w:before="0" w:beforeAutospacing="0" w:after="0" w:afterAutospacing="0"/>
              <w:jc w:val="center"/>
            </w:pPr>
            <w:r>
              <w:t xml:space="preserve">Муниципальное имущество </w:t>
            </w:r>
          </w:p>
        </w:tc>
      </w:tr>
      <w:tr w:rsidR="007155DA" w14:paraId="6A4CE177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633B8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76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F22A1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Исполнение Программы приватизации муниципального имущества городского округа к утвержденному плану:</w:t>
            </w:r>
            <w:r>
              <w:br/>
              <w:t xml:space="preserve">- по количеству проданных объектов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102EA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A0D3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AB7D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AEB4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 w:rsidRPr="00401D4E"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FC8B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520B4" w14:textId="10249A0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-21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1460A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CC902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56,5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C40051" w14:textId="168E951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План на 2021 год </w:t>
            </w:r>
            <w:r w:rsidRPr="00401D4E">
              <w:t xml:space="preserve">скорректирован с 6 единиц на </w:t>
            </w:r>
            <w:r w:rsidR="00401D4E" w:rsidRPr="00401D4E">
              <w:t>34</w:t>
            </w:r>
            <w:r w:rsidRPr="00401D4E">
              <w:t xml:space="preserve"> единиц</w:t>
            </w:r>
            <w:r>
              <w:t xml:space="preserve"> в соответствии с изменениями в Программу приватизации муниципального имущества городского округа Тольятти на 2021 год (решение Думы городского округа Тольятти от 11.11.2020 № 738, от 17.02.2021 № 853, от 23.06.2021 № 987).</w:t>
            </w:r>
            <w:r>
              <w:br/>
              <w:t>В Программу приватизации муниципального имущества на 2021 год включено:</w:t>
            </w:r>
            <w:r>
              <w:br/>
              <w:t>- 32 объекта недвижимости – продажа на аукционе;</w:t>
            </w:r>
            <w:r>
              <w:br/>
              <w:t>- 2 объекта недвижимости по преимущественному праву приобретения.</w:t>
            </w:r>
            <w:r>
              <w:br/>
              <w:t>1. Торги (32 объекта):</w:t>
            </w:r>
            <w:r>
              <w:br/>
            </w:r>
            <w:r>
              <w:lastRenderedPageBreak/>
              <w:t>В 2021 году:</w:t>
            </w:r>
            <w:r>
              <w:br/>
              <w:t>- на 11 объектов заключен договор купли-продажи;</w:t>
            </w:r>
            <w:r>
              <w:br/>
              <w:t>- в отношении 1 объекта недвижимости торги состоялись, договор купли-продажи подписан, денежные средства перечислены, но акт приема-передачи покупателем не подписан (в арбитражном суде Самарской области рассматривается иск о признании договора купли-продажи недействительным);</w:t>
            </w:r>
            <w:r>
              <w:br/>
              <w:t xml:space="preserve">- в отношении 20 объектов торги не состоялись (9 объектов включены в Программу приватизации на 2022 год). </w:t>
            </w:r>
            <w:r>
              <w:br/>
              <w:t>2. Продажа по преимущественному праву приобретения (2 объекта):</w:t>
            </w:r>
            <w:r>
              <w:br/>
              <w:t>Договоры купли-продажи арендуемого имущества заключены.</w:t>
            </w:r>
            <w:r>
              <w:br/>
              <w:t>Итого: по Программе приватизации на 2021 год на 13 объектов заключены договоры купли-продажи.</w:t>
            </w:r>
          </w:p>
        </w:tc>
      </w:tr>
      <w:tr w:rsidR="007155DA" w14:paraId="116BE230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27B5B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325D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по количеству проданных пакетов акций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F12B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D515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566A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08AA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B4356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0CF17" w14:textId="673542F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5691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CC10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66CE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Программу приватизации муниципального имущества на 2021 год пакеты акций не включены.</w:t>
            </w:r>
          </w:p>
        </w:tc>
      </w:tr>
      <w:tr w:rsidR="007155DA" w14:paraId="70073006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0F4DF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EFA0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по суммам, поступившим в бюджет городского округа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A074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50B0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3D64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34 280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0C62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31 895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F786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34 372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AC8FA" w14:textId="01573B2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2 477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D1C8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31 514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D1F1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AFB031" w14:textId="09BF4BE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Решением Думы городского округа Тольятти от 22.12.2021 № 1137 внесены изменения, в части изменения планового </w:t>
            </w:r>
            <w:r>
              <w:lastRenderedPageBreak/>
              <w:t>значения показателя по бюджету городского округа Тольятти (</w:t>
            </w:r>
            <w:r w:rsidR="00BD1100">
              <w:t>с</w:t>
            </w:r>
            <w:r>
              <w:t xml:space="preserve"> 38 984 тыс. руб., </w:t>
            </w:r>
            <w:r w:rsidR="00BD1100">
              <w:t>до</w:t>
            </w:r>
            <w:r>
              <w:t xml:space="preserve"> 31 895 тыс. руб.).</w:t>
            </w:r>
            <w:r>
              <w:br/>
              <w:t xml:space="preserve">Поступление доходов от реализации имущества (нежилые помещения, здания, транспорт, лом, квартира, доля) в 2021 году составляют 34 372 тыс. руб. (с учетом НДС), а именно: </w:t>
            </w:r>
            <w:r>
              <w:br/>
              <w:t xml:space="preserve">- 32 168 тыс. руб. от реализации имущества (нежилые помещения, здания): </w:t>
            </w:r>
            <w:r>
              <w:br/>
              <w:t xml:space="preserve">(в том числе 19 304 тыс. руб. Программа 2020 года; </w:t>
            </w:r>
            <w:r>
              <w:br/>
              <w:t>12 864 тыс. руб. Программа 2021 года);</w:t>
            </w:r>
            <w:r>
              <w:br/>
              <w:t>- 2 204 тыс. руб. от реализации иного имущества.</w:t>
            </w:r>
            <w:r>
              <w:br/>
              <w:t xml:space="preserve">Перевыполнение плана </w:t>
            </w:r>
            <w:r w:rsidR="00BD1100">
              <w:t xml:space="preserve">на           </w:t>
            </w:r>
            <w:r>
              <w:t>2 477 тыс. руб.</w:t>
            </w:r>
          </w:p>
        </w:tc>
      </w:tr>
      <w:tr w:rsidR="007155DA" w14:paraId="71EF6822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A497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77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72559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Доля объектов недвижимого имущества, числящихся в Реестре муниципальной собственности городского округа, на которые не зарегистрировано право муниципальной собственности, в общем количестве объектов недвижимого </w:t>
            </w:r>
            <w:r>
              <w:lastRenderedPageBreak/>
              <w:t xml:space="preserve">имущества, включенных в Реестр муниципальной собственности городского округа: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4A747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64028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C1DF7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A5C93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4402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11,5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BE12D4" w14:textId="0A8501D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0,3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50FC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A368E" w14:textId="58CEF9C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</w:t>
            </w:r>
            <w:r w:rsidR="00BD1100">
              <w:t>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BC9F3" w14:textId="47F63CD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Расчет показателя за 2021 год: 100 - (6454 зарегистрировано /7295 включено в реестр)*100=11,5%.</w:t>
            </w:r>
            <w:r>
              <w:br/>
              <w:t>Расчет показателя за 2020 год: 100 – (6462 зарегистрировано / 7351 включено в реестр)*100=12</w:t>
            </w:r>
            <w:r w:rsidR="00BD1100">
              <w:t>,</w:t>
            </w:r>
            <w:r>
              <w:t>1%.</w:t>
            </w:r>
            <w:r>
              <w:br/>
              <w:t>Общее количество объектов недвижимости, включенных в реестр муниципальной собственности за 2021 год</w:t>
            </w:r>
            <w:r w:rsidR="00BD1100">
              <w:t xml:space="preserve"> -</w:t>
            </w:r>
            <w:r>
              <w:t xml:space="preserve"> </w:t>
            </w:r>
            <w:r>
              <w:lastRenderedPageBreak/>
              <w:t>7295 (2020 год – 7351), количество объектов недвижимости право собственности на которые не зарегистрировано – 841.</w:t>
            </w:r>
            <w:r>
              <w:br/>
              <w:t>В связи с дефицитом бюджета на проведение работ по технической инвентаризации объектов недвижимого имущества и изготовление технической документации, необходимой для постановки объекта на государственный кадастровый учет и последующей регистрации права муниципальной собственности в 2021 году запланировано и выделено 1246,0 тыс. руб. на 116 объектов, что не позволяет в полном объеме провести работы по регистрации права муниципальной собственности на объекты недвижимого имущества, включенные в реестр муниципальной собственности городского округа Тольятти и не имеющие регистрации права муниципальной собственности.</w:t>
            </w:r>
          </w:p>
        </w:tc>
      </w:tr>
      <w:tr w:rsidR="007155DA" w14:paraId="2C61060A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AE01C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43A1B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автомобильные дороги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616E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9170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608B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39,9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C84643" w14:textId="387E0CAF" w:rsidR="003F5FB2" w:rsidRDefault="00BD1100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C81F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38,2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53797D" w14:textId="2BA45133" w:rsidR="003F5FB2" w:rsidRDefault="00BD1100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87B43" w14:textId="3400A93E" w:rsidR="003F5FB2" w:rsidRDefault="00BD1100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DA4C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24AE6" w14:textId="77777777" w:rsidR="00656799" w:rsidRDefault="007C0B07" w:rsidP="00656799">
            <w:pPr>
              <w:pStyle w:val="33"/>
              <w:spacing w:before="0" w:beforeAutospacing="0" w:after="0" w:afterAutospacing="0"/>
            </w:pPr>
            <w:r>
              <w:t>Расчет показателя за 202</w:t>
            </w:r>
            <w:r w:rsidR="00455DC9">
              <w:t>1</w:t>
            </w:r>
            <w:r>
              <w:t xml:space="preserve"> год: 100 – (248 зарегистрировано /401 включено в реестр)*100=38,2%.</w:t>
            </w:r>
            <w:r w:rsidR="00656799">
              <w:t xml:space="preserve"> </w:t>
            </w:r>
          </w:p>
          <w:p w14:paraId="71B79F23" w14:textId="67302561" w:rsidR="00455DC9" w:rsidRDefault="00455DC9" w:rsidP="00656799">
            <w:pPr>
              <w:pStyle w:val="33"/>
              <w:spacing w:before="0" w:beforeAutospacing="0" w:after="0" w:afterAutospacing="0"/>
            </w:pPr>
            <w:r>
              <w:lastRenderedPageBreak/>
              <w:t>Расчет показателя за 2020 год: 100 - (238 зарегистрировано / 396 включено в реестр)*100=39,9%.</w:t>
            </w:r>
          </w:p>
        </w:tc>
      </w:tr>
      <w:tr w:rsidR="007155DA" w14:paraId="2B389EB3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17F15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50D1E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объекты инженерной инфраструктуры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4EC2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3524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87752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66EC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26,5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57E3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29,4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72832" w14:textId="59CBEA6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2,9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DCC7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27,8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2919C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96,7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67F8F" w14:textId="0C672260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Расчет показателя за 202</w:t>
            </w:r>
            <w:r w:rsidR="00455DC9">
              <w:t>1</w:t>
            </w:r>
            <w:r>
              <w:t xml:space="preserve"> год: 100 – (1009 зарегистрировано /1429 включено в реестр)*100=29,4%.</w:t>
            </w:r>
          </w:p>
          <w:p w14:paraId="5FCF3532" w14:textId="1AA16572" w:rsidR="00455DC9" w:rsidRDefault="00455DC9" w:rsidP="00656799">
            <w:pPr>
              <w:pStyle w:val="33"/>
              <w:spacing w:before="0" w:beforeAutospacing="0" w:after="0" w:afterAutospacing="0"/>
            </w:pPr>
            <w:r>
              <w:t>Расчет показателя за 2020 год: 100 - (995 зарегистрировано / 1429 включено в реестр)*100=30,4%.</w:t>
            </w:r>
          </w:p>
        </w:tc>
      </w:tr>
      <w:tr w:rsidR="007155DA" w14:paraId="1CAF8422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D0335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0DB59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здания, строения и сооружения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BD00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88F8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833D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8D515" w14:textId="01DEEED6" w:rsidR="003F5FB2" w:rsidRDefault="00ED6E42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35FA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2,5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A90EB0" w14:textId="7EED586F" w:rsidR="003F5FB2" w:rsidRDefault="00ED6E42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5564C" w14:textId="31E117E2" w:rsidR="003F5FB2" w:rsidRDefault="00ED6E42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C6BB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92,6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72202" w14:textId="41F3046C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Расчет показателя за 202</w:t>
            </w:r>
            <w:r w:rsidR="00455DC9">
              <w:t>1</w:t>
            </w:r>
            <w:r>
              <w:t xml:space="preserve"> год: 100 – (1551 зарегистрировано /1591 включено в реестр)*100=2,5%.</w:t>
            </w:r>
          </w:p>
          <w:p w14:paraId="42ED179C" w14:textId="6C9C443F" w:rsidR="00455DC9" w:rsidRDefault="00455DC9" w:rsidP="00C01342">
            <w:pPr>
              <w:pStyle w:val="33"/>
              <w:spacing w:before="0" w:beforeAutospacing="0" w:after="0" w:afterAutospacing="0"/>
            </w:pPr>
            <w:r>
              <w:t>Расчет показателя за 2020 год: 100 - (1557 зарегистрировано / 1600 включено в реестр)*100= 2,7%.</w:t>
            </w:r>
          </w:p>
        </w:tc>
      </w:tr>
      <w:tr w:rsidR="007155DA" w14:paraId="4E886656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CC945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2296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нежилые помещения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AACC8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6144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5374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62A7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A8976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7,9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5722E" w14:textId="7266940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0,7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BA432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6,6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AEECF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DF354" w14:textId="10B8A455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Расчет показателя за 202</w:t>
            </w:r>
            <w:r w:rsidR="00455DC9">
              <w:t>1</w:t>
            </w:r>
            <w:r>
              <w:t xml:space="preserve"> год: 100 – (637 зарегистрировано /692 включено в реестр)*100= 7,9%.</w:t>
            </w:r>
          </w:p>
          <w:p w14:paraId="37C653C4" w14:textId="53DB2EDB" w:rsidR="00455DC9" w:rsidRDefault="00455DC9" w:rsidP="00656799">
            <w:pPr>
              <w:pStyle w:val="33"/>
              <w:spacing w:before="0" w:beforeAutospacing="0" w:after="0" w:afterAutospacing="0"/>
            </w:pPr>
            <w:r>
              <w:t>Расчет показателя за 2020 год: 100 - (661 зарегистрировано / 721 включено в реестр)*100= 8,3%.</w:t>
            </w:r>
          </w:p>
        </w:tc>
      </w:tr>
      <w:tr w:rsidR="007155DA" w14:paraId="6CAD7AAE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ACCCE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1FD354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объекты </w:t>
            </w:r>
            <w:r>
              <w:lastRenderedPageBreak/>
              <w:t xml:space="preserve">незавершенного строительства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FB04D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5CFA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CE75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29,6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3664C" w14:textId="66B3EB24" w:rsidR="003F5FB2" w:rsidRDefault="00ED6E42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6830D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9,5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6DA5D" w14:textId="6448E9F7" w:rsidR="003F5FB2" w:rsidRDefault="00ED6E42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3D9FB" w14:textId="17F9984F" w:rsidR="003F5FB2" w:rsidRDefault="00ED6E42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E54D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32,1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120F6" w14:textId="5D54D608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Расчет показателя за 202</w:t>
            </w:r>
            <w:r w:rsidR="00455DC9">
              <w:t xml:space="preserve">1 </w:t>
            </w:r>
            <w:r>
              <w:lastRenderedPageBreak/>
              <w:t>год: 100 – (19 зарегистрировано /21 включено в реестр)*100=9,5%.</w:t>
            </w:r>
          </w:p>
          <w:p w14:paraId="14AA8498" w14:textId="651438FD" w:rsidR="00455DC9" w:rsidRDefault="00455DC9" w:rsidP="00656799">
            <w:pPr>
              <w:pStyle w:val="33"/>
              <w:spacing w:before="0" w:beforeAutospacing="0" w:after="0" w:afterAutospacing="0"/>
            </w:pPr>
            <w:r>
              <w:t>Расчет показателя за 2020 год: 100 - (19 зарегистрировано / 27 включено в реестр)*100= 29,6%.</w:t>
            </w:r>
          </w:p>
        </w:tc>
      </w:tr>
      <w:tr w:rsidR="007155DA" w14:paraId="6A96B431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85FA5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A0F4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земельные участки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9554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8BAD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4993C" w14:textId="2D893D45" w:rsidR="003F5FB2" w:rsidRPr="008157F3" w:rsidRDefault="007C0B07" w:rsidP="00C01342">
            <w:pPr>
              <w:pStyle w:val="33"/>
              <w:spacing w:before="0" w:beforeAutospacing="0" w:after="0" w:afterAutospacing="0"/>
              <w:jc w:val="center"/>
            </w:pPr>
            <w:r w:rsidRPr="008157F3">
              <w:t>5,</w:t>
            </w:r>
            <w:r w:rsidR="008157F3" w:rsidRPr="008157F3"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73F16" w14:textId="5D45E138" w:rsidR="003F5FB2" w:rsidRPr="008157F3" w:rsidRDefault="00ED6E42" w:rsidP="00C01342">
            <w:pPr>
              <w:pStyle w:val="33"/>
              <w:spacing w:before="0" w:beforeAutospacing="0" w:after="0" w:afterAutospacing="0"/>
              <w:jc w:val="center"/>
            </w:pPr>
            <w:r w:rsidRPr="008157F3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BE083" w14:textId="77777777" w:rsidR="003F5FB2" w:rsidRPr="008157F3" w:rsidRDefault="007C0B07" w:rsidP="00C01342">
            <w:pPr>
              <w:pStyle w:val="33"/>
              <w:spacing w:before="0" w:beforeAutospacing="0" w:after="0" w:afterAutospacing="0"/>
              <w:jc w:val="center"/>
            </w:pPr>
            <w:r w:rsidRPr="008157F3">
              <w:t>5,4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0CEA5" w14:textId="2296C8EC" w:rsidR="003F5FB2" w:rsidRPr="008157F3" w:rsidRDefault="00ED6E42" w:rsidP="00C01342">
            <w:pPr>
              <w:pStyle w:val="33"/>
              <w:spacing w:before="0" w:beforeAutospacing="0" w:after="0" w:afterAutospacing="0"/>
              <w:jc w:val="center"/>
            </w:pPr>
            <w:r w:rsidRPr="008157F3"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466B5" w14:textId="77777777" w:rsidR="003F5FB2" w:rsidRPr="008157F3" w:rsidRDefault="007C0B07" w:rsidP="00C01342">
            <w:pPr>
              <w:pStyle w:val="33"/>
              <w:spacing w:before="0" w:beforeAutospacing="0" w:after="0" w:afterAutospacing="0"/>
              <w:jc w:val="center"/>
            </w:pPr>
            <w:r w:rsidRPr="008157F3">
              <w:t>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514A1" w14:textId="3B5B3568" w:rsidR="003F5FB2" w:rsidRPr="008157F3" w:rsidRDefault="008157F3" w:rsidP="00C01342">
            <w:pPr>
              <w:pStyle w:val="33"/>
              <w:spacing w:before="0" w:beforeAutospacing="0" w:after="0" w:afterAutospacing="0"/>
              <w:jc w:val="center"/>
            </w:pPr>
            <w:r>
              <w:t>93,1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D6346" w14:textId="3DAE08E7" w:rsidR="003F5FB2" w:rsidRPr="008157F3" w:rsidRDefault="007C0B07" w:rsidP="00C01342">
            <w:pPr>
              <w:pStyle w:val="33"/>
              <w:spacing w:before="0" w:beforeAutospacing="0" w:after="0" w:afterAutospacing="0"/>
            </w:pPr>
            <w:r w:rsidRPr="008157F3">
              <w:t>Расчет показателя за 202</w:t>
            </w:r>
            <w:r w:rsidR="00455DC9" w:rsidRPr="008157F3">
              <w:t>1</w:t>
            </w:r>
            <w:r w:rsidRPr="008157F3">
              <w:t xml:space="preserve"> год: 100 – (2990 зарегистрировано /3161 включено в реестр)*100=5,4%.</w:t>
            </w:r>
          </w:p>
          <w:p w14:paraId="12A54D64" w14:textId="1AD02181" w:rsidR="00455DC9" w:rsidRPr="008157F3" w:rsidRDefault="00455DC9" w:rsidP="00C01342">
            <w:pPr>
              <w:pStyle w:val="33"/>
              <w:spacing w:before="0" w:beforeAutospacing="0" w:after="0" w:afterAutospacing="0"/>
            </w:pPr>
            <w:r w:rsidRPr="008157F3">
              <w:t>Расчет показателя за 2020 год: 100 - (299</w:t>
            </w:r>
            <w:r w:rsidR="008157F3">
              <w:t>3</w:t>
            </w:r>
            <w:r w:rsidRPr="008157F3">
              <w:t xml:space="preserve"> зарегистрировано / 3178 включено в реестр)*100= 5,</w:t>
            </w:r>
            <w:r w:rsidR="008157F3">
              <w:t>8</w:t>
            </w:r>
            <w:r w:rsidRPr="008157F3">
              <w:t>%.</w:t>
            </w:r>
          </w:p>
        </w:tc>
      </w:tr>
      <w:tr w:rsidR="007155DA" w14:paraId="78229B75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BA4DA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400BFF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иные объекты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9167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EE0F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93D7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8FBD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2449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F2F40" w14:textId="178ACDD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4798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6EA4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5EB59" w14:textId="72DB8036" w:rsidR="003F5FB2" w:rsidRDefault="00455DC9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-</w:t>
            </w:r>
          </w:p>
        </w:tc>
      </w:tr>
      <w:tr w:rsidR="007155DA" w14:paraId="3D056F46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B2C77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78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A48A3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Количество поставленных на учет в регистрационном органе бесхозяйных объектов, находящихся на территории городского округа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1887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3CB211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80D8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C5F6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646DA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59,3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CE54FC" w14:textId="4307148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27,4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F3AC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9,3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F18C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1005,1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7138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Расчет показателя за 2021 год: 24 поставлено на учет/ 59 выявлено * 100 = 59,3 %. </w:t>
            </w:r>
            <w:r>
              <w:br/>
              <w:t>Расчет показателя за 2020 год: 8 поставлено на учет/ 135 выявлено * 100= 5,9%.</w:t>
            </w:r>
          </w:p>
        </w:tc>
      </w:tr>
      <w:tr w:rsidR="007155DA" w14:paraId="427C0690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A979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79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E72AF1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Стоимость муниципального имущества, в том числе находящегося: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672F4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8D747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9993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30 377 742,6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380F21" w14:textId="0B95E105" w:rsidR="003F5FB2" w:rsidRDefault="004E7D39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91C4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31 120 551,1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EF84E" w14:textId="01AC83E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8B5BC" w14:textId="2FFD671B" w:rsidR="003F5FB2" w:rsidRDefault="004E7D39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E0B3C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102,4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5EBCC0" w14:textId="346D91A1" w:rsidR="003F5FB2" w:rsidRDefault="004E7D39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-</w:t>
            </w:r>
          </w:p>
        </w:tc>
      </w:tr>
      <w:tr w:rsidR="007155DA" w14:paraId="58EB55D9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4A30C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FC9F1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в муниципальной казне (по видам муниципального </w:t>
            </w:r>
            <w:r>
              <w:lastRenderedPageBreak/>
              <w:t xml:space="preserve">имущества)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B3007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249303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8E17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15 766 886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F3493" w14:textId="0B844E2F" w:rsidR="003F5FB2" w:rsidRDefault="004E7D39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0E62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16 209 016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99491" w14:textId="524DC3A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05864C" w14:textId="616CA389" w:rsidR="003F5FB2" w:rsidRDefault="004E7D39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FDE2C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102,8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0FB74" w14:textId="283A712B" w:rsidR="00374C42" w:rsidRDefault="004E7D39" w:rsidP="00656799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-</w:t>
            </w:r>
          </w:p>
        </w:tc>
      </w:tr>
      <w:tr w:rsidR="007155DA" w14:paraId="1C8917E7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95553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B35C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в оперативном управлении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2B115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4649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29FC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12 713 586,9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7BF3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EECA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13 221 369,6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AB14B" w14:textId="0C5701F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805B2C" w14:textId="1FCAA739" w:rsidR="003F5FB2" w:rsidRDefault="004E7D39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6610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104,0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62729" w14:textId="58112E2F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Увеличение показателя </w:t>
            </w:r>
            <w:r w:rsidR="004E7D39">
              <w:t>з</w:t>
            </w:r>
            <w:r>
              <w:t>а 2021 год произошло за счет приобретения и закрепления за муниципальными учреждениями движимого имущества.</w:t>
            </w:r>
          </w:p>
        </w:tc>
      </w:tr>
      <w:tr w:rsidR="007155DA" w14:paraId="287D631C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6C1BF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3AB81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в хозяйственном ведении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775C0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11CB5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B3745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1 897 269,7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8236D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7EDA2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1 690 165,5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2FFED" w14:textId="00F2F84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A0FC11" w14:textId="3C750D9A" w:rsidR="003F5FB2" w:rsidRDefault="004E7D39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2F14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89,1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E966B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показателя за 2021 год произошло за счет приватизации МП городского округа Тольятти рынок «Кунеевский», а также за счет списания муниципальными предприятиями движимого имущества.</w:t>
            </w:r>
          </w:p>
        </w:tc>
      </w:tr>
      <w:tr w:rsidR="007155DA" w14:paraId="47AD7A60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FF3A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80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31646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Стоимость имущества, внесенного в качестве вклада в уставный капитал открытых акционерных обществ, часть акций которых находится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BA55B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748F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6EC6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1 815 882,7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7AF3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AA9B1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1 833 614,7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0D8D37" w14:textId="042AD72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EF3D1E" w14:textId="71978E35" w:rsidR="003F5FB2" w:rsidRDefault="004E7D39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85BF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101,0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BD4284" w14:textId="441C595C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Увеличение показателя за 2021 год связано с исключением из ЕГРЮЛ ОАО «УК № 5» (вклад в уставный капитал - 8 433,0 тыс. руб.) и включением в ЕГРЮЛ АО рынок «Кунеевский» (вклад в уставный капитал - 26 165,0 тыс. руб</w:t>
            </w:r>
            <w:r w:rsidR="00374C42">
              <w:t>.</w:t>
            </w:r>
            <w:r>
              <w:t>).</w:t>
            </w:r>
          </w:p>
        </w:tc>
      </w:tr>
      <w:tr w:rsidR="007155DA" w14:paraId="43D1E0BE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3C861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81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14306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Доход от переданного в аренду муниципального имущества, находящегося в муниципальной казне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5242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тыс.руб.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7F5D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FB3A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73 470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C6A3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91 311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2565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96 473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67AD43" w14:textId="7A8D424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5 162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EBE6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88 942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8A5D5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131,3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AAA3F" w14:textId="5E37691C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План на 2021 год уточнен в соответствии с кассовым исполнением на сумму 91 311 тыс. руб. (был 82 259 тыс. руб.), утвержден решением Думы городского округа Тольятти от 22.12.2021 № 1137. Перевыполнение плана поступлений произошло в связи заключением новых договоров аренды с АО </w:t>
            </w:r>
            <w:r>
              <w:lastRenderedPageBreak/>
              <w:t>«Тевис» на объекты, входящие в систему централизованного теплоснабжения Автозаводского района; поступлением денежных средств в оплату задолженности в результате претензионно-исковой работы, а также частичным внесением денежных средств в декабре 2021 года, подлежащих оплате в январе 2022 года.</w:t>
            </w:r>
          </w:p>
        </w:tc>
      </w:tr>
      <w:tr w:rsidR="007155DA" w14:paraId="74F73824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7B92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82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70F17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Площадь муниципального имущества (нежилых зданий, помещений) в муниципальной казне, в том числе переданного: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AE43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кв.м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1B30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DCAF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321 678,1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0135A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36D0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312 098,5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9A172" w14:textId="1834388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3713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A82D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97,0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9B590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Показатель не планируется. Уменьшение площади произошло в связи с продажей имущества на аукционе, по преимущественному праву приобретения, а также передачей имущества в оперативное управление, хозяйственное ведение.</w:t>
            </w:r>
          </w:p>
        </w:tc>
      </w:tr>
      <w:tr w:rsidR="007155DA" w14:paraId="140F7D1E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1AD52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30086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в безвозмездное пользование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C7F76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кв.м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C469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D3D5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261 288,6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7F43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0131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255 412,1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8DC35" w14:textId="2668629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48CF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216E1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97,8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88902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произошло в связи с расторжением договоров безвозмездного пользования, в том числе за счет передачи в собственность Самарской области, списания объектов, передачи в оперативное управление.</w:t>
            </w:r>
          </w:p>
        </w:tc>
      </w:tr>
      <w:tr w:rsidR="007155DA" w14:paraId="60AC4719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FA3EB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034CD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в аренду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7692C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кв.м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9FBA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68900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16 703,8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9821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B1168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15 766,4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944C2" w14:textId="0D9AF76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F7D8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0511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94,4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C44C3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Уменьшение произошло в связи с расторжением договоров аренды, в том </w:t>
            </w:r>
            <w:r>
              <w:lastRenderedPageBreak/>
              <w:t>числе с выкупом по преимущественному праву выкупа.</w:t>
            </w:r>
          </w:p>
        </w:tc>
      </w:tr>
      <w:tr w:rsidR="007155DA" w14:paraId="065D73A0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06C9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83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C39767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Количество свободных помещений, находящихся в муниципальной собственности, с указанием площади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4387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ед., кв.м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47E6C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E4D0B" w14:textId="4A2998D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105</w:t>
            </w:r>
            <w:r w:rsidR="003D720E">
              <w:t>/</w:t>
            </w:r>
            <w:r>
              <w:t>37448,4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E988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7E08B3" w14:textId="38D93EE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101</w:t>
            </w:r>
            <w:r w:rsidR="003D720E">
              <w:t>/</w:t>
            </w:r>
            <w:r>
              <w:t>33592,3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08177" w14:textId="0D11D4E8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1372D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8ABCB" w14:textId="0E2C0788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96,2</w:t>
            </w:r>
            <w:r w:rsidR="003D720E">
              <w:t>/</w:t>
            </w:r>
            <w:r>
              <w:t xml:space="preserve"> 89,7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536BD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Количество свободных помещений (в ед.), находящихся в муниципальной собственности, уменьшилось в связи с передачей их в пользование и аренду.</w:t>
            </w:r>
          </w:p>
        </w:tc>
      </w:tr>
      <w:tr w:rsidR="007155DA" w14:paraId="53803B3A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9640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84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FC633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Количество выданных разрешений на установку и эксплуатацию рекламных конструкций, находящихся в муниципальной собственности, а также расположенных на объектах, находящихся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361F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2195C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C89F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51D1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B133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C0BFA" w14:textId="00217B6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4531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F5121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C4E48A" w14:textId="772677F3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В соответствии с Законом Самарской области от 29.12.2014 №134-ГД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 с 01.01.2015 к полномочиям Правительства Самарской области или органов исполнительной власти Самарской области, определяемых Правительством Самарской области, в сфере рекламы относятся:</w:t>
            </w:r>
            <w:r>
              <w:br/>
              <w:t>- выдача разрешений на установку и эксплуатацию рекламных конструкций, аннулирование таких разрешений;</w:t>
            </w:r>
            <w:r>
              <w:br/>
              <w:t xml:space="preserve">- проведение торгов на право заключения договоров на </w:t>
            </w:r>
            <w:r>
              <w:lastRenderedPageBreak/>
              <w:t>установку и эксплуатацию рекламных конструкций на земельных участках, государственная собственность на которые не разграничена, заключение таких договоров;</w:t>
            </w:r>
            <w:r>
              <w:br/>
              <w:t>- выдача предписаний о демонтаже рекламных конструкций, установленных и (или) эксплуатируемых с нарушением Федерального закона от 13.03.2006 №38-ФЗ «О рекламе» (далее – Закон о рекламе), демонтаж таких конструкций;</w:t>
            </w:r>
            <w:r>
              <w:br/>
              <w:t xml:space="preserve">- исполнение полномочий, осуществляемых в соответствии с Федеральным законом от 13.03.2006 №38-ФЗ «О рекламе» и иными нормативными правовыми актами органами государственной власти (органами местного самоуправления), уполномоченными на распоряжение земельными участками, государственная собственность на которые не разграничена, в сфере размещения наружной рекламы, в том числе полномочий по осуществлению прав и обязанностей по договорам на установку и эксплуатацию рекламных конструкций на </w:t>
            </w:r>
            <w:r>
              <w:lastRenderedPageBreak/>
              <w:t>земельных участках, государственная собственность на которые не разграничена, в Самарской области;</w:t>
            </w:r>
            <w:r>
              <w:br/>
              <w:t>- обращение в суд с иском о признании недействительными разрешений на установку и эксплуатацию рекламных конструкций в случае несоответствия установки рекламной конструкции в данном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конструкций).</w:t>
            </w:r>
            <w:r>
              <w:br/>
              <w:t xml:space="preserve">Указанные полномочия в соответствии с постановлением Правительства Самарской области от 20.06.2007 № 79 «Об утверждении Положения о министерстве имущественных отношений Самарской области», а также постановлением Правительства Самарской области от 16.02.2015 №70 «Об утверждении Порядка осуществления демонтажа рекламных конструкций, установленных и (или) эксплуатируемых на территории Самарской </w:t>
            </w:r>
            <w:r>
              <w:lastRenderedPageBreak/>
              <w:t xml:space="preserve">области с нарушением требований Федерального закона «О рекламе» возложены на </w:t>
            </w:r>
            <w:r w:rsidR="003D720E">
              <w:t>м</w:t>
            </w:r>
            <w:r>
              <w:t>инистерство имущественных отношений Самарской области.</w:t>
            </w:r>
            <w:r>
              <w:br/>
              <w:t>Таким образом, в настоящее время в соответствии с вышеуказанным законодательством полномочия администрации городского округа Тольятти в сфере регулирования распространения наружной рекламы ограничены полномочиями по проведению торгов на право заключения договоров на установку и эксплуатацию рекламных конструкций на недвижимом имуществе, находящемся в собственности городского округа Тольятти, а также по заключению данных договоров.</w:t>
            </w:r>
          </w:p>
        </w:tc>
      </w:tr>
      <w:tr w:rsidR="007155DA" w14:paraId="1600A1CF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D09A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85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7D62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Количество договоров, заключенных на установку и эксплуатацию рекламных конструкций, находящихся в муниципальной собственности, а также расположенных на объектах, </w:t>
            </w:r>
            <w:r>
              <w:lastRenderedPageBreak/>
              <w:t xml:space="preserve">находящихся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FA6D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30EFB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9C06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7502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A404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1D843" w14:textId="1F8733CC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259B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846A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B3C99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В соответствии с Законом Самарской области от 29.12.2014 №134-ГД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 с 01.01.2015 к </w:t>
            </w:r>
            <w:r>
              <w:lastRenderedPageBreak/>
              <w:t>полномочиям Правительства Самарской области или органов исполнительной власти Самарской области, определяемых Правительством Самарской области, в сфере рекламы относятся:</w:t>
            </w:r>
            <w:r>
              <w:br/>
              <w:t>- выдача разрешений на установку и эксплуатацию рекламных конструкций, аннулирование таких разрешений;</w:t>
            </w:r>
            <w:r>
              <w:br/>
              <w:t>- проведение торгов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заключение таких договоров;</w:t>
            </w:r>
            <w:r>
              <w:br/>
              <w:t>- выдача предписаний о демонтаже рекламных конструкций, установленных и (или) эксплуатируемых с нарушением Федерального закона от 13.03.2006 №38-ФЗ «О рекламе» (далее – Закон о рекламе), демонтаж таких конструкций;</w:t>
            </w:r>
            <w:r>
              <w:br/>
              <w:t xml:space="preserve">- исполнение полномочий, осуществляемых в соответствии с Федеральным законом от 13.03.2006 №38-ФЗ «О рекламе» и иными нормативными правовыми актами органами </w:t>
            </w:r>
            <w:r>
              <w:lastRenderedPageBreak/>
              <w:t>государственной власти (органами местного самоуправления), уполномоченными на распоряжение земельными участками, государственная собственность на которые не разграничена, в сфере размещения наружной рекламы, в том числе полномочий по осуществлению прав и обязанностей по договорам на установку и эксплуатацию рекламных конструкций на земельных участках, государственная собственность на которые не разграничена, в Самарской области;</w:t>
            </w:r>
            <w:r>
              <w:br/>
              <w:t>- обращение в суд с иском о признании недействительными разрешений на установку и эксплуатацию рекламных конструкций в случае несоответствия установки рекламной конструкции в данном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конструкций).</w:t>
            </w:r>
            <w:r>
              <w:br/>
              <w:t xml:space="preserve">Указанные полномочия в соответствии с постановлением </w:t>
            </w:r>
            <w:r>
              <w:lastRenderedPageBreak/>
              <w:t>Правительства Самарской области от 20.06.2007 № 79 «Об утверждении Положения о министерстве имущественных отношений Самарской области», а также постановлением Правительства Самарской области от 16.02.2015 №70 «Об утверждении Порядка осуществления демонтажа рекламных конструкций, установленных и (или) эксплуатируемых на территории Самарской области с нарушением требований Федерального закона «О рекламе» возложены на Министерство имущественных отношений Самарской области.</w:t>
            </w:r>
            <w:r>
              <w:br/>
              <w:t xml:space="preserve">Таким образом, в настоящее время в соответствии с вышеуказанным законодательством полномочия администрации городского округа Тольятти в сфере регулирования распространения наружной рекламы ограничены полномочиями по проведению торгов на право заключения договоров на установку и эксплуатацию рекламных конструкций на недвижимом имуществе, находящемся в собственности городского округа Тольятти, а </w:t>
            </w:r>
            <w:r>
              <w:lastRenderedPageBreak/>
              <w:t>также по заключению данных договоров.</w:t>
            </w:r>
          </w:p>
        </w:tc>
      </w:tr>
      <w:tr w:rsidR="003F5FB2" w14:paraId="30E30D88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C4F2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 xml:space="preserve">86 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5538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Строка признана утратившей силу решением Думы городского округа Тольятти от 11.12.2019 № 431 </w:t>
            </w:r>
          </w:p>
        </w:tc>
      </w:tr>
      <w:tr w:rsidR="003F5FB2" w14:paraId="08BB8E5C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AF4EC" w14:textId="77777777" w:rsidR="003F5FB2" w:rsidRDefault="007C0B07" w:rsidP="00C01342">
            <w:pPr>
              <w:spacing w:before="0" w:beforeAutospacing="0" w:after="0" w:afterAutospacing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2C566" w14:textId="77777777" w:rsidR="003F5FB2" w:rsidRDefault="007C0B07" w:rsidP="00C01342">
            <w:pPr>
              <w:pStyle w:val="1"/>
              <w:spacing w:before="0" w:beforeAutospacing="0" w:after="0" w:afterAutospacing="0"/>
              <w:jc w:val="center"/>
            </w:pPr>
            <w:r>
              <w:t xml:space="preserve">Обеспечение деятельности </w:t>
            </w:r>
          </w:p>
        </w:tc>
      </w:tr>
      <w:tr w:rsidR="007155DA" w14:paraId="3522CFB2" w14:textId="77777777" w:rsidTr="00E417C9">
        <w:trPr>
          <w:divId w:val="139330915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10AA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87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2A174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Штатная/списочная численность по состоянию на 31 декабря отчетного периода:</w:t>
            </w:r>
            <w:r>
              <w:br/>
              <w:t xml:space="preserve">- администрации в целом, </w:t>
            </w:r>
            <w:r>
              <w:br/>
              <w:t xml:space="preserve">в том числе по каждому органу администрации: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C8B17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4DD3C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C2BBE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AE9C3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1136,5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C2FB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1089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AF66BB" w14:textId="20DAE0B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-47,5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4F94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1133,5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D42A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97,9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541E80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Значение показателя за 2020 год уточнено и составляет 1112 ед. Уменьшение фактического показателя в 2021 году по сравнению с плановым показателем связано с кадровыми мероприятиями(увольнение работников по собственному желанию).</w:t>
            </w:r>
          </w:p>
        </w:tc>
      </w:tr>
      <w:tr w:rsidR="007155DA" w14:paraId="46AACBCD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6A62D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A1BCE7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Управление международных и межрегиональных связей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8B85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5CEC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B9AF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4BF4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C21C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888E3B" w14:textId="07ECB3C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55D7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EF3D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FCA0A0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3882D465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961B9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06BF69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Управление муниципальной службы и кадровой политики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EA0AB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AEE9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8F1ED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E389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ED5AE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47721" w14:textId="1EB91868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AFD7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A74DA" w14:textId="19D4AF8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1B8FE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4F6FFDBD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B04A8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E4BF7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Департамент информационных технологий и связи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51FA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BB96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4BB0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7B2C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1DE0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F6E57" w14:textId="3DEA1C1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8B12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2041A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96,6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83E835" w14:textId="7D25A511" w:rsidR="00374C42" w:rsidRDefault="007C0B07" w:rsidP="00656799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кадровыми мероприятиями (увольнения работников по собственному желанию).</w:t>
            </w:r>
          </w:p>
        </w:tc>
      </w:tr>
      <w:tr w:rsidR="007155DA" w14:paraId="76A84A45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61640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05FE0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Управление административной практики и контроля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1B114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2C92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AC5E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6799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92A34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F3223" w14:textId="5944245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-5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35AE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3493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92,3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D12D4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Уменьшение фактического показателя в 2021 году по сравнению с плановым показателем связано с кадровыми мероприятиями </w:t>
            </w:r>
            <w:r>
              <w:lastRenderedPageBreak/>
              <w:t>(увольнения работников по собственному желанию).</w:t>
            </w:r>
          </w:p>
        </w:tc>
      </w:tr>
      <w:tr w:rsidR="007155DA" w14:paraId="35E53BEA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631A1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AAB0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Контрольно-ревизионный отдел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1F241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7B72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A539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65D4C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1632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50510" w14:textId="110E11A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801E5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19B0A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112,5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B9D0F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60E1ACCD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85653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54919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Управление мобилизационной подготовки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1DC6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50CB50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46D8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3A364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1D72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8C3D3" w14:textId="63C9279C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D2D6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3814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94,1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3C88D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кадровыми мероприятиями (увольнение работника по собственному желанию).</w:t>
            </w:r>
          </w:p>
        </w:tc>
      </w:tr>
      <w:tr w:rsidR="007155DA" w14:paraId="4C204174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F1DAC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22A3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Департамент финансов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AA54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33CE1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3646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BF5CA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52EE3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911D0" w14:textId="37017EF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-3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7D390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05FB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98,1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49120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кадровыми мероприятиями (увольнения работников по собственному желанию).</w:t>
            </w:r>
          </w:p>
        </w:tc>
      </w:tr>
      <w:tr w:rsidR="007155DA" w14:paraId="273F56BC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BEE43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704221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Департамент экономического развития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A5B1E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A68A17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0C5D6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862C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A3549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F24529" w14:textId="4F71784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3F0D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C264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96,4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4488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кадровыми мероприятиями (увольнения работников по собственному желанию).</w:t>
            </w:r>
          </w:p>
        </w:tc>
      </w:tr>
      <w:tr w:rsidR="007155DA" w14:paraId="764881C1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F2F28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0E899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Департамент общественной безопасности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1811F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762F8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974F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88F9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09F49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F82EA0" w14:textId="4F209A8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182B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FC6F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105,6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01B6B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6349908D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6B78F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DCC449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Отдел развития потребительского рынка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630E7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2EE54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1F1D9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F6EF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1DC2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73137" w14:textId="30D6141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7C02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47D3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96,2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3FB3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Уменьшение фактического показателя в 2021 году по сравнению с плановым показателем связано с проведением организационно-штатных мероприятий по оптимизации </w:t>
            </w:r>
            <w:r>
              <w:lastRenderedPageBreak/>
              <w:t>штатной численности.</w:t>
            </w:r>
          </w:p>
        </w:tc>
      </w:tr>
      <w:tr w:rsidR="007155DA" w14:paraId="4757E5B4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B4FB6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6DAE7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Департамент городского хозяйства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CAF1A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59F7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E42FA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4670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0E66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32706" w14:textId="460E968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-5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D00D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113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56AD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97,3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122FC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кадровыми мероприятиями (увольнения работников по собственному желанию).</w:t>
            </w:r>
          </w:p>
        </w:tc>
      </w:tr>
      <w:tr w:rsidR="007155DA" w14:paraId="370B479C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40129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D4269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Департамент дорожного хозяйства и транспорта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978A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47907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D01D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BB5C5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2059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C599B" w14:textId="38B2980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63F2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53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62F0E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102,0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08717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кадровыми мероприятиями (увольнения работников по собственному желанию).</w:t>
            </w:r>
          </w:p>
        </w:tc>
      </w:tr>
      <w:tr w:rsidR="007155DA" w14:paraId="2673ACD3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705BC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33E3DF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Департамент по управлению муниципальным имуществом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B9D56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3C9FC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A09C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E50C2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0023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2E8B5" w14:textId="367E5713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-30,5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615A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78,5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AC1A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72,2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4E14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проведением организационно-штатных мероприятий по переде функций и штатной численности по управлению и распоряжению земельными ресурсами в департамент градостроительной деятельности администрации городского округа Тольятти.</w:t>
            </w:r>
          </w:p>
        </w:tc>
      </w:tr>
      <w:tr w:rsidR="007155DA" w14:paraId="07DD8ACB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9E56E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39170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Департамент градостроительной деятельности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0F65C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0794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A826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94D7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D698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55832" w14:textId="27DF3F48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56A4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6BFAA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130,3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B4A49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Увеличение фактического показателя в 2021 году по сравнению с плановым показателем связано с проведением организационно-штатных мероприятий по переде </w:t>
            </w:r>
            <w:r>
              <w:lastRenderedPageBreak/>
              <w:t>функций и штатной численности по управлению и распоряжению земельными ресурсами в департамент градостроительной деятельности администрации городского округа Тольятти из департамента по управлению муниципальным имуществом администрации городского округа Тольятти.</w:t>
            </w:r>
          </w:p>
        </w:tc>
      </w:tr>
      <w:tr w:rsidR="007155DA" w14:paraId="5BE8820B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25108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B7E1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Департамент культуры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711E8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E247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B001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FF583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E6D72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878A4" w14:textId="3A8B7CA8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8E91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31C6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93,9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67237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кадровыми мероприятиями (увольнения работников по собственному желанию).</w:t>
            </w:r>
          </w:p>
        </w:tc>
      </w:tr>
      <w:tr w:rsidR="007155DA" w14:paraId="154E4527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1C694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BBC26D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Департамент образования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EC55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4664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39D7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B92A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C5D6A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67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C8912C" w14:textId="143A082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609E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75A6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103,1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E43B3" w14:textId="0F10524B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Значение показателя за 2020 год уточнено и составляет 65 ед. Уменьшение фактического показателя в 2021 году по сравнению с плановым показателем связано с кадровыми мероприятиями (увольнения работников по собственному желанию).</w:t>
            </w:r>
          </w:p>
          <w:p w14:paraId="0031C092" w14:textId="77777777" w:rsidR="007F6355" w:rsidRDefault="007F6355" w:rsidP="00C01342">
            <w:pPr>
              <w:pStyle w:val="33"/>
              <w:spacing w:before="0" w:beforeAutospacing="0" w:after="0" w:afterAutospacing="0"/>
            </w:pPr>
          </w:p>
          <w:p w14:paraId="0C04200D" w14:textId="686D0D90" w:rsidR="00F73CAB" w:rsidRDefault="00F73CAB" w:rsidP="00C01342">
            <w:pPr>
              <w:pStyle w:val="33"/>
              <w:spacing w:before="0" w:beforeAutospacing="0" w:after="0" w:afterAutospacing="0"/>
            </w:pPr>
          </w:p>
        </w:tc>
      </w:tr>
      <w:tr w:rsidR="007155DA" w14:paraId="112DEB13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FA602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508773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Департамент социального обеспечения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90FD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913C0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B9279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FE10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D7E2D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544A3" w14:textId="1157B92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-6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C723D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B5D37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97,3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EE543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Уменьшение фактического показателя в 2021 году по сравнению с плановым показателем связано с кадровыми мероприятиями (увольнения работников по </w:t>
            </w:r>
            <w:r>
              <w:lastRenderedPageBreak/>
              <w:t>собственному желанию).</w:t>
            </w:r>
          </w:p>
        </w:tc>
      </w:tr>
      <w:tr w:rsidR="007155DA" w14:paraId="1CD51010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FE011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3AD6F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Управление физической культуры и спорта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01838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204E0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E36E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D76B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701DC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41AB7" w14:textId="6D67DA9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F19EC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64BF9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96,2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15C28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кадровыми мероприятиями (увольнения работников по собственному желанию).</w:t>
            </w:r>
          </w:p>
        </w:tc>
      </w:tr>
      <w:tr w:rsidR="007155DA" w14:paraId="6051FDC7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5E6D1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04B1D3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Отдел охраны труда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6B39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C4435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8C6F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4A69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82B5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74DC05" w14:textId="443A04F6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-2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294CB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0B1F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6928E0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кадровыми мероприятиями (увольнения работников по собственному желанию).</w:t>
            </w:r>
          </w:p>
        </w:tc>
      </w:tr>
      <w:tr w:rsidR="007155DA" w14:paraId="29289410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1A46B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8D70A4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Отдел организации муниципальных торгов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7204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0D9EA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B5CB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14E6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9581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4B382" w14:textId="00DD221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75D9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D474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83,3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3A90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проведением организационно-штатных мероприятий по оптимизации штатной численности.</w:t>
            </w:r>
          </w:p>
        </w:tc>
      </w:tr>
      <w:tr w:rsidR="007155DA" w14:paraId="23FBAC85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502D5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A50C3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Организационное управление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9293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3E53A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B39F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C1AA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E6D1D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0DA074" w14:textId="3E70B1B4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D154F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44A0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102,0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8323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Увеличение фактического показателя в 2021 году по сравнению с плановым показателем связано с проведением организационно-штатных мероприятий по перераспределению штатной численности между органами администрации.</w:t>
            </w:r>
          </w:p>
        </w:tc>
      </w:tr>
      <w:tr w:rsidR="007155DA" w14:paraId="408ECEDE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62ECE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0E4910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Управление взаимодействия с </w:t>
            </w:r>
            <w:r>
              <w:lastRenderedPageBreak/>
              <w:t xml:space="preserve">общественностью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5B57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E869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DE473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DF1B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0E443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B7979" w14:textId="045E23D5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-4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00E1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398136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84,0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EF44B" w14:textId="1E2E9C0F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Уменьшение фактического показателя в 2021 году по </w:t>
            </w:r>
            <w:r>
              <w:lastRenderedPageBreak/>
              <w:t>сравнению с плановым показателем связано с проведением организационно-штатных мероприятий по передаче 1 шт.</w:t>
            </w:r>
            <w:r w:rsidR="00656799">
              <w:t xml:space="preserve"> </w:t>
            </w:r>
            <w:r>
              <w:t>ед. во вновь созданный орган администрации - Муниципальный центр управления (отдел) и увольнениям работников.</w:t>
            </w:r>
          </w:p>
        </w:tc>
      </w:tr>
      <w:tr w:rsidR="007155DA" w14:paraId="72B32138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2EA86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0BE249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Бухгалтерия (управление)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4C89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EFF1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4C4FA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9562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8BA3E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1BF7E3" w14:textId="2A914E5D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019BE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C7B27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6FB4B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49391433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E4B4A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B501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Правовой департамент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C660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24AE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009C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5232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1E6D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2442F" w14:textId="2378112A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EBD2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51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C5C2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98,0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8718D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кадровыми мероприятиями (увольнения работников по собственному желанию).</w:t>
            </w:r>
          </w:p>
        </w:tc>
      </w:tr>
      <w:tr w:rsidR="007155DA" w14:paraId="785675D5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8CA9C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19399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Управление по делам архивов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80EA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6EDB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B5A0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C9ADB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AF46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F6EA9" w14:textId="503747C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E50F4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8E8D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5A7C1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кадровыми мероприятиями (увольнение работника по собственному желанию).</w:t>
            </w:r>
          </w:p>
        </w:tc>
      </w:tr>
      <w:tr w:rsidR="007155DA" w14:paraId="14F68454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36E88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E41E83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Отдел организации деятельности КДНиЗП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36FE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9851A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2172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E89E2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BC79B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660CA" w14:textId="73C8AC99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0BC9C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97B9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87,5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72515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проведением организационно-штатных мероприятий в связи с уменьшением объема субвенций.</w:t>
            </w:r>
          </w:p>
        </w:tc>
      </w:tr>
      <w:tr w:rsidR="007155DA" w14:paraId="22560E5F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F3AFE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7101F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Администрация Автозаводского района (территориальный орган)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C233A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45597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85764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86CE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66FD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EA051" w14:textId="7492629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E9294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076B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5E9C6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72D8658C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22A40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BCDFC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Администрация Центрального района (территориальный орган)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AA3C9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3A3A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0B2BD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DCAF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7F78B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46ACF1" w14:textId="2EDD222F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576B0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70F4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95,7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32D94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Уменьшение фактического показателя в 2021 году по сравнению с плановым показателем связано с кадровыми мероприятиями (увольнение работника по собственному желанию).</w:t>
            </w:r>
          </w:p>
        </w:tc>
      </w:tr>
      <w:tr w:rsidR="007155DA" w14:paraId="3A3766A7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CA371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7225B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Администрация Комсомольского района (территориальный орган)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DE41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3F07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9CE23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9F41C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B5B6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DECF78" w14:textId="74752B21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9FFE5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6AAAB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4F77E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  <w:tr w:rsidR="007155DA" w14:paraId="34403414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9F240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F7C6E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* Руководство администрации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D5797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21E4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0654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A4CAE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C7AA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4AA239" w14:textId="4E048AD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E561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8E9EC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122,2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B2E677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Увеличение фактического показателя в 2021 году по сравнению с плановым показателем связано с организационно-штатными мероприятиями.</w:t>
            </w:r>
          </w:p>
        </w:tc>
      </w:tr>
      <w:tr w:rsidR="007155DA" w14:paraId="10AD0C5C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ABCBB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C72722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Управление потребительского рынка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34E49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3741D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FA70E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A04C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25AB8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32D340" w14:textId="1F4E819E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F43D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3AB093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4E1F3" w14:textId="5575CBCB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В соответствии с Решением Думы городского округа Тольятти от 20.09.2017 №1526 </w:t>
            </w:r>
            <w:r w:rsidR="004237B8">
              <w:t>«</w:t>
            </w:r>
            <w:r>
              <w:t>О внесении изменений в структуру администрации городского округа Тольятти, утвержденную решением Думы городского округа Тольятти от 24.05.2017 №1448</w:t>
            </w:r>
            <w:r w:rsidR="004237B8">
              <w:t>»</w:t>
            </w:r>
            <w:r>
              <w:t xml:space="preserve">, из структуры администрации исключен орган - управление </w:t>
            </w:r>
            <w:r>
              <w:lastRenderedPageBreak/>
              <w:t>потребительского рынка администрации городского округа Тольятти. Фактическая численность работников управления потребительского рынка администрации городского округа Тольятти, находящихся в отпуске по уходу за ребенком до достижения им возраста трех лет по состоянию на 01.01.2021-1 чел</w:t>
            </w:r>
            <w:r w:rsidR="00F73CAB">
              <w:t>овек</w:t>
            </w:r>
            <w:r>
              <w:t xml:space="preserve"> по состоянию на 31.12.2021 - 1 чел</w:t>
            </w:r>
            <w:r w:rsidR="00F73CAB">
              <w:t>овек</w:t>
            </w:r>
            <w:r>
              <w:t>.</w:t>
            </w:r>
          </w:p>
        </w:tc>
      </w:tr>
      <w:tr w:rsidR="007155DA" w14:paraId="66F083ED" w14:textId="77777777" w:rsidTr="00E417C9">
        <w:trPr>
          <w:divId w:val="139330915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FDA2C" w14:textId="77777777" w:rsidR="003F5FB2" w:rsidRDefault="003F5FB2" w:rsidP="00C0134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BED47A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- Муниципальный центр управления (отдел) </w:t>
            </w:r>
          </w:p>
          <w:p w14:paraId="2FAF9A18" w14:textId="77777777" w:rsidR="00BA5027" w:rsidRDefault="00BA5027" w:rsidP="00C01342">
            <w:pPr>
              <w:pStyle w:val="33"/>
              <w:spacing w:before="0" w:beforeAutospacing="0" w:after="0" w:afterAutospacing="0"/>
            </w:pPr>
          </w:p>
          <w:p w14:paraId="588062D3" w14:textId="77777777" w:rsidR="00BA5027" w:rsidRDefault="00BA5027" w:rsidP="00C01342">
            <w:pPr>
              <w:pStyle w:val="33"/>
              <w:spacing w:before="0" w:beforeAutospacing="0" w:after="0" w:afterAutospacing="0"/>
            </w:pPr>
          </w:p>
          <w:p w14:paraId="78637040" w14:textId="77777777" w:rsidR="00BA5027" w:rsidRDefault="00BA5027" w:rsidP="00C01342">
            <w:pPr>
              <w:pStyle w:val="33"/>
              <w:spacing w:before="0" w:beforeAutospacing="0" w:after="0" w:afterAutospacing="0"/>
            </w:pPr>
          </w:p>
          <w:p w14:paraId="4CADFCD1" w14:textId="77777777" w:rsidR="00BA5027" w:rsidRDefault="00BA5027" w:rsidP="00C01342">
            <w:pPr>
              <w:pStyle w:val="33"/>
              <w:spacing w:before="0" w:beforeAutospacing="0" w:after="0" w:afterAutospacing="0"/>
            </w:pPr>
          </w:p>
          <w:p w14:paraId="36D6AE00" w14:textId="77777777" w:rsidR="00BA5027" w:rsidRDefault="00BA5027" w:rsidP="00C01342">
            <w:pPr>
              <w:pStyle w:val="33"/>
              <w:spacing w:before="0" w:beforeAutospacing="0" w:after="0" w:afterAutospacing="0"/>
            </w:pPr>
          </w:p>
          <w:p w14:paraId="37125145" w14:textId="77777777" w:rsidR="00BA5027" w:rsidRDefault="00BA5027" w:rsidP="00C01342">
            <w:pPr>
              <w:pStyle w:val="33"/>
              <w:spacing w:before="0" w:beforeAutospacing="0" w:after="0" w:afterAutospacing="0"/>
            </w:pPr>
          </w:p>
          <w:p w14:paraId="12A064D9" w14:textId="77777777" w:rsidR="00BA5027" w:rsidRDefault="00BA5027" w:rsidP="00C01342">
            <w:pPr>
              <w:pStyle w:val="33"/>
              <w:spacing w:before="0" w:beforeAutospacing="0" w:after="0" w:afterAutospacing="0"/>
            </w:pPr>
          </w:p>
          <w:p w14:paraId="30219F07" w14:textId="54C487F3" w:rsidR="00BA5027" w:rsidRDefault="00BA5027" w:rsidP="00C01342">
            <w:pPr>
              <w:pStyle w:val="33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EAF9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037B8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не установлен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739BF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F1B5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8D95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A66E1E" w14:textId="21CF5062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B3F74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1E14B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0D8694" w14:textId="62BCB7AD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В соответствии с решением Думы городского округа Тольятти от 22.09.2021 №1040 </w:t>
            </w:r>
            <w:r w:rsidR="004237B8">
              <w:t>«</w:t>
            </w:r>
            <w:r>
              <w:t>О внесении изменений в структуру администрации городского округа Тольятти, утвержденную решением Думы городского округа Тольятти от 24.05.2017 № 1448</w:t>
            </w:r>
            <w:r w:rsidR="004237B8">
              <w:t>»</w:t>
            </w:r>
            <w:r>
              <w:t xml:space="preserve"> в составе администрации городского округа Тольятти образован новый орган - муниципальный центр управления (отдел) с численностью 7 шт.</w:t>
            </w:r>
            <w:r w:rsidR="004237B8">
              <w:t xml:space="preserve"> </w:t>
            </w:r>
            <w:r>
              <w:t>ед.</w:t>
            </w:r>
            <w:r>
              <w:br/>
              <w:t>Фактическая численность МЦУ по состоянию на 31.12.2021 составила 6 шт. ед.</w:t>
            </w:r>
          </w:p>
        </w:tc>
      </w:tr>
      <w:tr w:rsidR="007155DA" w14:paraId="37C27C6B" w14:textId="77777777" w:rsidTr="00E417C9">
        <w:trPr>
          <w:divId w:val="139330915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202B9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 xml:space="preserve">88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2F5510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 xml:space="preserve">Доля муниципальных услуг и услуг, предоставляемых </w:t>
            </w:r>
            <w:r>
              <w:lastRenderedPageBreak/>
              <w:t xml:space="preserve">муниципальными учреждениями, переведенных в электронную форму, от общего количества муниципальных услуг и услуг, предоставляемых муниципальными учреждениями, подлежащих переводу в электронную форму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F2931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C299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4A288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77,0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AC0DF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1101A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F39EF3" w14:textId="294B8C1B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57A2B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C6557" w14:textId="77777777" w:rsidR="003F5FB2" w:rsidRDefault="007C0B07" w:rsidP="00C01342">
            <w:pPr>
              <w:pStyle w:val="33"/>
              <w:spacing w:before="0" w:beforeAutospacing="0" w:after="0" w:afterAutospacing="0"/>
              <w:jc w:val="center"/>
            </w:pPr>
            <w:r>
              <w:t>129,9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588A68" w14:textId="77777777" w:rsidR="003F5FB2" w:rsidRDefault="007C0B07" w:rsidP="00C01342">
            <w:pPr>
              <w:pStyle w:val="33"/>
              <w:spacing w:before="0" w:beforeAutospacing="0" w:after="0" w:afterAutospacing="0"/>
            </w:pPr>
            <w:r>
              <w:t>-</w:t>
            </w:r>
          </w:p>
        </w:tc>
      </w:tr>
    </w:tbl>
    <w:p w14:paraId="3B2BD709" w14:textId="0FB552CB" w:rsidR="007C0B07" w:rsidRDefault="007C0B07" w:rsidP="00C01342">
      <w:pPr>
        <w:spacing w:before="0" w:beforeAutospacing="0" w:after="0" w:afterAutospacing="0"/>
        <w:divId w:val="1393309156"/>
        <w:rPr>
          <w:rFonts w:eastAsia="Times New Roman"/>
        </w:rPr>
      </w:pPr>
    </w:p>
    <w:p w14:paraId="3A36009A" w14:textId="44C1E766" w:rsidR="007F6355" w:rsidRDefault="007F6355" w:rsidP="00C01342">
      <w:pPr>
        <w:spacing w:before="0" w:beforeAutospacing="0" w:after="0" w:afterAutospacing="0"/>
        <w:divId w:val="1393309156"/>
        <w:rPr>
          <w:rFonts w:eastAsia="Times New Roman"/>
        </w:rPr>
      </w:pPr>
    </w:p>
    <w:p w14:paraId="5DD6FCBC" w14:textId="1BAA997B" w:rsidR="007F6355" w:rsidRDefault="007F6355" w:rsidP="00C01342">
      <w:pPr>
        <w:spacing w:before="0" w:beforeAutospacing="0" w:after="0" w:afterAutospacing="0"/>
        <w:divId w:val="1393309156"/>
        <w:rPr>
          <w:rFonts w:eastAsia="Times New Roman"/>
        </w:rPr>
      </w:pPr>
    </w:p>
    <w:p w14:paraId="7ACECDB6" w14:textId="6AB6AAA3" w:rsidR="007F6355" w:rsidRDefault="007F6355" w:rsidP="00C01342">
      <w:pPr>
        <w:spacing w:before="0" w:beforeAutospacing="0" w:after="0" w:afterAutospacing="0"/>
        <w:divId w:val="1393309156"/>
        <w:rPr>
          <w:rFonts w:eastAsia="Times New Roman"/>
        </w:rPr>
      </w:pPr>
    </w:p>
    <w:p w14:paraId="7CBD223A" w14:textId="7ED7044D" w:rsidR="007F6355" w:rsidRDefault="007F6355" w:rsidP="00C01342">
      <w:pPr>
        <w:spacing w:before="0" w:beforeAutospacing="0" w:after="0" w:afterAutospacing="0"/>
        <w:divId w:val="1393309156"/>
        <w:rPr>
          <w:rFonts w:eastAsia="Times New Roman"/>
        </w:rPr>
      </w:pPr>
    </w:p>
    <w:sectPr w:rsidR="007F6355" w:rsidSect="00703999">
      <w:headerReference w:type="default" r:id="rId8"/>
      <w:pgSz w:w="16838" w:h="11906" w:orient="landscape"/>
      <w:pgMar w:top="1134" w:right="567" w:bottom="567" w:left="567" w:header="709" w:footer="709" w:gutter="0"/>
      <w:pgNumType w:start="3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225C0" w14:textId="77777777" w:rsidR="00D802CD" w:rsidRDefault="00D802CD" w:rsidP="0043701B">
      <w:pPr>
        <w:spacing w:before="0" w:after="0"/>
      </w:pPr>
      <w:r>
        <w:separator/>
      </w:r>
    </w:p>
  </w:endnote>
  <w:endnote w:type="continuationSeparator" w:id="0">
    <w:p w14:paraId="571C88FE" w14:textId="77777777" w:rsidR="00D802CD" w:rsidRDefault="00D802CD" w:rsidP="004370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CA666" w14:textId="77777777" w:rsidR="00D802CD" w:rsidRDefault="00D802CD" w:rsidP="0043701B">
      <w:pPr>
        <w:spacing w:before="0" w:after="0"/>
      </w:pPr>
      <w:r>
        <w:separator/>
      </w:r>
    </w:p>
  </w:footnote>
  <w:footnote w:type="continuationSeparator" w:id="0">
    <w:p w14:paraId="35E0C75F" w14:textId="77777777" w:rsidR="00D802CD" w:rsidRDefault="00D802CD" w:rsidP="004370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1997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E446619" w14:textId="4173984E" w:rsidR="00703999" w:rsidRPr="00703999" w:rsidRDefault="00703999">
        <w:pPr>
          <w:pStyle w:val="a4"/>
          <w:jc w:val="center"/>
          <w:rPr>
            <w:sz w:val="20"/>
            <w:szCs w:val="20"/>
          </w:rPr>
        </w:pPr>
        <w:r w:rsidRPr="00703999">
          <w:rPr>
            <w:sz w:val="20"/>
            <w:szCs w:val="20"/>
          </w:rPr>
          <w:fldChar w:fldCharType="begin"/>
        </w:r>
        <w:r w:rsidRPr="00703999">
          <w:rPr>
            <w:sz w:val="20"/>
            <w:szCs w:val="20"/>
          </w:rPr>
          <w:instrText>PAGE   \* MERGEFORMAT</w:instrText>
        </w:r>
        <w:r w:rsidRPr="0070399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363</w:t>
        </w:r>
        <w:r w:rsidRPr="0070399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1B"/>
    <w:rsid w:val="00046EF1"/>
    <w:rsid w:val="000A67D0"/>
    <w:rsid w:val="000A6B91"/>
    <w:rsid w:val="000B19F3"/>
    <w:rsid w:val="000B4C56"/>
    <w:rsid w:val="000D6588"/>
    <w:rsid w:val="000D7521"/>
    <w:rsid w:val="000E05D3"/>
    <w:rsid w:val="000E1447"/>
    <w:rsid w:val="00107A90"/>
    <w:rsid w:val="00135226"/>
    <w:rsid w:val="001A2DDA"/>
    <w:rsid w:val="001D304D"/>
    <w:rsid w:val="001E414B"/>
    <w:rsid w:val="001E45D7"/>
    <w:rsid w:val="001E4626"/>
    <w:rsid w:val="001F5964"/>
    <w:rsid w:val="00211BCB"/>
    <w:rsid w:val="002518DA"/>
    <w:rsid w:val="002957A1"/>
    <w:rsid w:val="00296A88"/>
    <w:rsid w:val="0029780D"/>
    <w:rsid w:val="002B54B5"/>
    <w:rsid w:val="002C2EE2"/>
    <w:rsid w:val="002D4DB2"/>
    <w:rsid w:val="002E7862"/>
    <w:rsid w:val="003224C9"/>
    <w:rsid w:val="00374C42"/>
    <w:rsid w:val="00395855"/>
    <w:rsid w:val="003D720E"/>
    <w:rsid w:val="003E5929"/>
    <w:rsid w:val="003F5FB2"/>
    <w:rsid w:val="00401D4E"/>
    <w:rsid w:val="004117E3"/>
    <w:rsid w:val="004237B8"/>
    <w:rsid w:val="0043701B"/>
    <w:rsid w:val="00455DC9"/>
    <w:rsid w:val="00455EDA"/>
    <w:rsid w:val="004715CB"/>
    <w:rsid w:val="00476370"/>
    <w:rsid w:val="004E7D39"/>
    <w:rsid w:val="0050106B"/>
    <w:rsid w:val="00511D2C"/>
    <w:rsid w:val="005300BD"/>
    <w:rsid w:val="00534F92"/>
    <w:rsid w:val="0055319E"/>
    <w:rsid w:val="0057635E"/>
    <w:rsid w:val="005F60C4"/>
    <w:rsid w:val="00630243"/>
    <w:rsid w:val="00643BDF"/>
    <w:rsid w:val="00656799"/>
    <w:rsid w:val="00664003"/>
    <w:rsid w:val="00683751"/>
    <w:rsid w:val="006D106D"/>
    <w:rsid w:val="006E1D39"/>
    <w:rsid w:val="00703999"/>
    <w:rsid w:val="00703C72"/>
    <w:rsid w:val="007155DA"/>
    <w:rsid w:val="0073543C"/>
    <w:rsid w:val="00737930"/>
    <w:rsid w:val="007648BD"/>
    <w:rsid w:val="00776C3D"/>
    <w:rsid w:val="007A7947"/>
    <w:rsid w:val="007C0B07"/>
    <w:rsid w:val="007D71F6"/>
    <w:rsid w:val="007E2F11"/>
    <w:rsid w:val="007F6355"/>
    <w:rsid w:val="008157F3"/>
    <w:rsid w:val="00851620"/>
    <w:rsid w:val="008A685F"/>
    <w:rsid w:val="008B03EC"/>
    <w:rsid w:val="008B4DE9"/>
    <w:rsid w:val="008F5B3C"/>
    <w:rsid w:val="008F5C44"/>
    <w:rsid w:val="00907CB6"/>
    <w:rsid w:val="00930862"/>
    <w:rsid w:val="00946CA1"/>
    <w:rsid w:val="00952848"/>
    <w:rsid w:val="00955629"/>
    <w:rsid w:val="009B36F4"/>
    <w:rsid w:val="00A003E3"/>
    <w:rsid w:val="00A03809"/>
    <w:rsid w:val="00A05B2B"/>
    <w:rsid w:val="00AC77A0"/>
    <w:rsid w:val="00AE3922"/>
    <w:rsid w:val="00B06A69"/>
    <w:rsid w:val="00B07A05"/>
    <w:rsid w:val="00B247B7"/>
    <w:rsid w:val="00B82A16"/>
    <w:rsid w:val="00B92163"/>
    <w:rsid w:val="00B9282E"/>
    <w:rsid w:val="00BA5027"/>
    <w:rsid w:val="00BD1100"/>
    <w:rsid w:val="00BE2830"/>
    <w:rsid w:val="00C01342"/>
    <w:rsid w:val="00C03A6C"/>
    <w:rsid w:val="00C046E7"/>
    <w:rsid w:val="00C17DBE"/>
    <w:rsid w:val="00C71A63"/>
    <w:rsid w:val="00C913BC"/>
    <w:rsid w:val="00CD4453"/>
    <w:rsid w:val="00CF61BE"/>
    <w:rsid w:val="00CF7B62"/>
    <w:rsid w:val="00D02069"/>
    <w:rsid w:val="00D14EDF"/>
    <w:rsid w:val="00D63171"/>
    <w:rsid w:val="00D802CD"/>
    <w:rsid w:val="00D812D0"/>
    <w:rsid w:val="00DB24C1"/>
    <w:rsid w:val="00DC4AA5"/>
    <w:rsid w:val="00E22C1C"/>
    <w:rsid w:val="00E417C9"/>
    <w:rsid w:val="00E72B9C"/>
    <w:rsid w:val="00EA7B07"/>
    <w:rsid w:val="00EC072A"/>
    <w:rsid w:val="00EC3807"/>
    <w:rsid w:val="00EC38F3"/>
    <w:rsid w:val="00EC4D5E"/>
    <w:rsid w:val="00ED0FDC"/>
    <w:rsid w:val="00ED6E42"/>
    <w:rsid w:val="00F21667"/>
    <w:rsid w:val="00F52A95"/>
    <w:rsid w:val="00F62120"/>
    <w:rsid w:val="00F667C0"/>
    <w:rsid w:val="00F73CAB"/>
    <w:rsid w:val="00F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CB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Pr>
      <w:b/>
      <w:bCs/>
      <w:color w:val="0000FF"/>
    </w:rPr>
  </w:style>
  <w:style w:type="paragraph" w:customStyle="1" w:styleId="4">
    <w:name w:val="стиль4"/>
    <w:basedOn w:val="a"/>
    <w:rPr>
      <w:color w:val="FF0000"/>
    </w:rPr>
  </w:style>
  <w:style w:type="paragraph" w:customStyle="1" w:styleId="1">
    <w:name w:val="стиль1"/>
    <w:basedOn w:val="a"/>
    <w:rPr>
      <w:sz w:val="28"/>
      <w:szCs w:val="28"/>
    </w:rPr>
  </w:style>
  <w:style w:type="paragraph" w:customStyle="1" w:styleId="2">
    <w:name w:val="стиль2"/>
    <w:basedOn w:val="a"/>
  </w:style>
  <w:style w:type="paragraph" w:customStyle="1" w:styleId="11">
    <w:name w:val="стиль11"/>
    <w:basedOn w:val="a"/>
    <w:rPr>
      <w:sz w:val="20"/>
      <w:szCs w:val="20"/>
    </w:rPr>
  </w:style>
  <w:style w:type="paragraph" w:customStyle="1" w:styleId="22">
    <w:name w:val="стиль22"/>
    <w:basedOn w:val="a"/>
    <w:rPr>
      <w:sz w:val="28"/>
      <w:szCs w:val="28"/>
    </w:rPr>
  </w:style>
  <w:style w:type="paragraph" w:customStyle="1" w:styleId="33">
    <w:name w:val="стиль33"/>
    <w:basedOn w:val="a"/>
    <w:rPr>
      <w:sz w:val="20"/>
      <w:szCs w:val="20"/>
    </w:rPr>
  </w:style>
  <w:style w:type="paragraph" w:customStyle="1" w:styleId="111">
    <w:name w:val="стиль111"/>
    <w:basedOn w:val="a"/>
    <w:rPr>
      <w:sz w:val="16"/>
      <w:szCs w:val="16"/>
    </w:rPr>
  </w:style>
  <w:style w:type="paragraph" w:styleId="a3">
    <w:name w:val="Normal (Web)"/>
    <w:basedOn w:val="a"/>
    <w:uiPriority w:val="99"/>
    <w:unhideWhenUsed/>
  </w:style>
  <w:style w:type="character" w:customStyle="1" w:styleId="221">
    <w:name w:val="стиль221"/>
    <w:basedOn w:val="a0"/>
    <w:rPr>
      <w:rFonts w:ascii="Times New Roman" w:hAnsi="Times New Roman" w:cs="Times New Roman" w:hint="default"/>
      <w:i w:val="0"/>
      <w:iCs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3701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43701B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3701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43701B"/>
    <w:rPr>
      <w:rFonts w:eastAsia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39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99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Pr>
      <w:b/>
      <w:bCs/>
      <w:color w:val="0000FF"/>
    </w:rPr>
  </w:style>
  <w:style w:type="paragraph" w:customStyle="1" w:styleId="4">
    <w:name w:val="стиль4"/>
    <w:basedOn w:val="a"/>
    <w:rPr>
      <w:color w:val="FF0000"/>
    </w:rPr>
  </w:style>
  <w:style w:type="paragraph" w:customStyle="1" w:styleId="1">
    <w:name w:val="стиль1"/>
    <w:basedOn w:val="a"/>
    <w:rPr>
      <w:sz w:val="28"/>
      <w:szCs w:val="28"/>
    </w:rPr>
  </w:style>
  <w:style w:type="paragraph" w:customStyle="1" w:styleId="2">
    <w:name w:val="стиль2"/>
    <w:basedOn w:val="a"/>
  </w:style>
  <w:style w:type="paragraph" w:customStyle="1" w:styleId="11">
    <w:name w:val="стиль11"/>
    <w:basedOn w:val="a"/>
    <w:rPr>
      <w:sz w:val="20"/>
      <w:szCs w:val="20"/>
    </w:rPr>
  </w:style>
  <w:style w:type="paragraph" w:customStyle="1" w:styleId="22">
    <w:name w:val="стиль22"/>
    <w:basedOn w:val="a"/>
    <w:rPr>
      <w:sz w:val="28"/>
      <w:szCs w:val="28"/>
    </w:rPr>
  </w:style>
  <w:style w:type="paragraph" w:customStyle="1" w:styleId="33">
    <w:name w:val="стиль33"/>
    <w:basedOn w:val="a"/>
    <w:rPr>
      <w:sz w:val="20"/>
      <w:szCs w:val="20"/>
    </w:rPr>
  </w:style>
  <w:style w:type="paragraph" w:customStyle="1" w:styleId="111">
    <w:name w:val="стиль111"/>
    <w:basedOn w:val="a"/>
    <w:rPr>
      <w:sz w:val="16"/>
      <w:szCs w:val="16"/>
    </w:rPr>
  </w:style>
  <w:style w:type="paragraph" w:styleId="a3">
    <w:name w:val="Normal (Web)"/>
    <w:basedOn w:val="a"/>
    <w:uiPriority w:val="99"/>
    <w:unhideWhenUsed/>
  </w:style>
  <w:style w:type="character" w:customStyle="1" w:styleId="221">
    <w:name w:val="стиль221"/>
    <w:basedOn w:val="a0"/>
    <w:rPr>
      <w:rFonts w:ascii="Times New Roman" w:hAnsi="Times New Roman" w:cs="Times New Roman" w:hint="default"/>
      <w:i w:val="0"/>
      <w:iCs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3701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43701B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3701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43701B"/>
    <w:rPr>
      <w:rFonts w:eastAsia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39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9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9156">
      <w:bodyDiv w:val="1"/>
      <w:marLeft w:val="282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49EF0F-54C2-440B-A537-E8B9D674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99</Pages>
  <Words>14131</Words>
  <Characters>91549</Characters>
  <Application>Microsoft Office Word</Application>
  <DocSecurity>0</DocSecurity>
  <Lines>762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(Приложение №1)</vt:lpstr>
    </vt:vector>
  </TitlesOfParts>
  <Company/>
  <LinksUpToDate>false</LinksUpToDate>
  <CharactersWithSpaces>105470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(Приложение №1)</dc:title>
  <dc:creator>User</dc:creator>
  <cp:lastModifiedBy>Наталья Б. Сокирко</cp:lastModifiedBy>
  <cp:revision>9</cp:revision>
  <cp:lastPrinted>2022-06-09T11:29:00Z</cp:lastPrinted>
  <dcterms:created xsi:type="dcterms:W3CDTF">2022-04-25T19:44:00Z</dcterms:created>
  <dcterms:modified xsi:type="dcterms:W3CDTF">2022-06-09T11:36:00Z</dcterms:modified>
</cp:coreProperties>
</file>